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528"/>
      </w:tblGrid>
      <w:tr w:rsidR="0007602C" w:rsidRPr="00563DC2" w14:paraId="3970E9B2" w14:textId="77777777" w:rsidTr="00511485">
        <w:tc>
          <w:tcPr>
            <w:tcW w:w="3936" w:type="dxa"/>
          </w:tcPr>
          <w:p w14:paraId="2B3ADF5D" w14:textId="391F9687" w:rsidR="0007602C" w:rsidRDefault="00CA3D90" w:rsidP="0007602C">
            <w:pPr>
              <w:rPr>
                <w:sz w:val="30"/>
                <w:szCs w:val="30"/>
              </w:rPr>
            </w:pPr>
            <w:bookmarkStart w:id="0" w:name="_Toc432508107"/>
            <w:bookmarkStart w:id="1" w:name="_Toc432508108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5528" w:type="dxa"/>
          </w:tcPr>
          <w:p w14:paraId="0C97C669" w14:textId="77777777" w:rsidR="0007602C" w:rsidRPr="00563DC2" w:rsidRDefault="0007602C" w:rsidP="0007602C">
            <w:pPr>
              <w:jc w:val="center"/>
              <w:rPr>
                <w:sz w:val="30"/>
                <w:szCs w:val="30"/>
              </w:rPr>
            </w:pPr>
            <w:r w:rsidRPr="00563DC2">
              <w:rPr>
                <w:sz w:val="30"/>
                <w:szCs w:val="30"/>
              </w:rPr>
              <w:t>ПРИЛОЖЕНИЕ</w:t>
            </w:r>
          </w:p>
          <w:p w14:paraId="35A35288" w14:textId="77777777" w:rsidR="0007602C" w:rsidRPr="00563DC2" w:rsidRDefault="0007602C" w:rsidP="0007602C">
            <w:pPr>
              <w:spacing w:after="0"/>
              <w:jc w:val="center"/>
              <w:rPr>
                <w:sz w:val="30"/>
                <w:szCs w:val="30"/>
              </w:rPr>
            </w:pPr>
            <w:r w:rsidRPr="00563DC2">
              <w:rPr>
                <w:sz w:val="30"/>
                <w:szCs w:val="30"/>
              </w:rPr>
              <w:t>к Рекомендаци</w:t>
            </w:r>
            <w:r w:rsidR="00B81685" w:rsidRPr="00563DC2">
              <w:rPr>
                <w:sz w:val="30"/>
                <w:szCs w:val="30"/>
              </w:rPr>
              <w:t>и</w:t>
            </w:r>
            <w:r w:rsidRPr="00563DC2">
              <w:rPr>
                <w:sz w:val="30"/>
                <w:szCs w:val="30"/>
              </w:rPr>
              <w:t xml:space="preserve"> Коллегии</w:t>
            </w:r>
          </w:p>
          <w:p w14:paraId="55A20193" w14:textId="77777777" w:rsidR="0007602C" w:rsidRPr="00563DC2" w:rsidRDefault="0007602C" w:rsidP="0007602C">
            <w:pPr>
              <w:spacing w:after="0"/>
              <w:jc w:val="center"/>
              <w:rPr>
                <w:sz w:val="30"/>
                <w:szCs w:val="30"/>
              </w:rPr>
            </w:pPr>
            <w:r w:rsidRPr="00563DC2">
              <w:rPr>
                <w:sz w:val="30"/>
                <w:szCs w:val="30"/>
              </w:rPr>
              <w:t>Евразийской экономической комиссии</w:t>
            </w:r>
          </w:p>
          <w:p w14:paraId="432339E5" w14:textId="686226F2" w:rsidR="0007602C" w:rsidRPr="00563DC2" w:rsidRDefault="0007602C" w:rsidP="001651C0">
            <w:pPr>
              <w:jc w:val="center"/>
              <w:rPr>
                <w:sz w:val="30"/>
                <w:szCs w:val="30"/>
              </w:rPr>
            </w:pPr>
            <w:r w:rsidRPr="00563DC2">
              <w:rPr>
                <w:sz w:val="30"/>
                <w:szCs w:val="30"/>
              </w:rPr>
              <w:t>от</w:t>
            </w:r>
            <w:r w:rsidR="00AF55A6" w:rsidRPr="00563DC2">
              <w:rPr>
                <w:sz w:val="30"/>
                <w:szCs w:val="30"/>
              </w:rPr>
              <w:t xml:space="preserve"> </w:t>
            </w:r>
            <w:r w:rsidR="001651C0">
              <w:rPr>
                <w:sz w:val="30"/>
                <w:szCs w:val="30"/>
              </w:rPr>
              <w:t xml:space="preserve">7 сентября </w:t>
            </w:r>
            <w:r w:rsidRPr="00563DC2">
              <w:rPr>
                <w:sz w:val="30"/>
                <w:szCs w:val="30"/>
              </w:rPr>
              <w:t>20</w:t>
            </w:r>
            <w:r w:rsidR="001651C0">
              <w:rPr>
                <w:sz w:val="30"/>
                <w:szCs w:val="30"/>
              </w:rPr>
              <w:t xml:space="preserve">18 </w:t>
            </w:r>
            <w:r w:rsidRPr="00563DC2">
              <w:rPr>
                <w:sz w:val="30"/>
                <w:szCs w:val="30"/>
              </w:rPr>
              <w:t>г.</w:t>
            </w:r>
            <w:r w:rsidR="00511485" w:rsidRPr="00563DC2">
              <w:rPr>
                <w:sz w:val="30"/>
                <w:szCs w:val="30"/>
              </w:rPr>
              <w:t xml:space="preserve"> </w:t>
            </w:r>
            <w:r w:rsidRPr="00563DC2">
              <w:rPr>
                <w:sz w:val="30"/>
                <w:szCs w:val="30"/>
              </w:rPr>
              <w:t>№</w:t>
            </w:r>
            <w:r w:rsidR="001651C0">
              <w:rPr>
                <w:sz w:val="30"/>
                <w:szCs w:val="30"/>
              </w:rPr>
              <w:t xml:space="preserve"> 17</w:t>
            </w:r>
          </w:p>
        </w:tc>
      </w:tr>
    </w:tbl>
    <w:p w14:paraId="3BC233E5" w14:textId="77777777" w:rsidR="0007602C" w:rsidRPr="00563DC2" w:rsidRDefault="0007602C" w:rsidP="0007602C">
      <w:pPr>
        <w:rPr>
          <w:sz w:val="30"/>
          <w:szCs w:val="30"/>
        </w:rPr>
      </w:pPr>
    </w:p>
    <w:p w14:paraId="547445EA" w14:textId="5C348F8D" w:rsidR="0007602C" w:rsidRPr="00563DC2" w:rsidRDefault="0007602C" w:rsidP="0007602C">
      <w:pPr>
        <w:jc w:val="right"/>
        <w:rPr>
          <w:sz w:val="30"/>
          <w:szCs w:val="30"/>
        </w:rPr>
      </w:pPr>
    </w:p>
    <w:p w14:paraId="3858F358" w14:textId="7C2BB8FF" w:rsidR="0007602C" w:rsidRPr="00563DC2" w:rsidRDefault="0007602C" w:rsidP="00D62E91">
      <w:pPr>
        <w:spacing w:before="360" w:after="360"/>
        <w:jc w:val="center"/>
        <w:rPr>
          <w:b/>
          <w:sz w:val="30"/>
          <w:szCs w:val="30"/>
          <w:lang w:eastAsia="ru-RU"/>
        </w:rPr>
      </w:pPr>
      <w:r w:rsidRPr="00563DC2">
        <w:rPr>
          <w:rFonts w:ascii="Times New Roman Полужирный" w:hAnsi="Times New Roman Полужирный"/>
          <w:b/>
          <w:spacing w:val="40"/>
          <w:sz w:val="30"/>
          <w:szCs w:val="30"/>
          <w:lang w:eastAsia="ru-RU"/>
        </w:rPr>
        <w:t>РУКОВОДСТВО</w:t>
      </w:r>
      <w:r w:rsidR="00D62E91" w:rsidRPr="00563DC2">
        <w:rPr>
          <w:rFonts w:ascii="Times New Roman Полужирный" w:hAnsi="Times New Roman Полужирный"/>
          <w:b/>
          <w:spacing w:val="40"/>
          <w:sz w:val="30"/>
          <w:szCs w:val="30"/>
          <w:lang w:eastAsia="ru-RU"/>
        </w:rPr>
        <w:br/>
      </w:r>
      <w:r w:rsidRPr="00563DC2">
        <w:rPr>
          <w:b/>
          <w:sz w:val="30"/>
          <w:szCs w:val="30"/>
          <w:lang w:eastAsia="ru-RU"/>
        </w:rPr>
        <w:t>по качеству лекарственных препаратов</w:t>
      </w:r>
      <w:r w:rsidR="00511485" w:rsidRPr="00563DC2">
        <w:rPr>
          <w:b/>
          <w:sz w:val="30"/>
          <w:szCs w:val="30"/>
          <w:lang w:eastAsia="ru-RU"/>
        </w:rPr>
        <w:br/>
      </w:r>
      <w:r w:rsidRPr="00563DC2">
        <w:rPr>
          <w:b/>
          <w:sz w:val="30"/>
          <w:szCs w:val="30"/>
          <w:lang w:eastAsia="ru-RU"/>
        </w:rPr>
        <w:t>для ингаляций и назальных лекарственных препаратов</w:t>
      </w:r>
    </w:p>
    <w:p w14:paraId="54EB2DE7" w14:textId="77777777" w:rsidR="004D06DE" w:rsidRPr="00563DC2" w:rsidRDefault="004D06DE" w:rsidP="00D62E91">
      <w:pPr>
        <w:spacing w:before="360" w:after="360"/>
        <w:jc w:val="center"/>
        <w:rPr>
          <w:b/>
          <w:sz w:val="30"/>
          <w:szCs w:val="30"/>
          <w:lang w:eastAsia="ru-RU"/>
        </w:rPr>
      </w:pPr>
    </w:p>
    <w:p w14:paraId="477C3CF4" w14:textId="6FCA82BF" w:rsidR="003860B7" w:rsidRPr="00563DC2" w:rsidRDefault="00511485" w:rsidP="00D62E91">
      <w:pPr>
        <w:spacing w:before="360" w:after="360"/>
        <w:jc w:val="center"/>
        <w:rPr>
          <w:sz w:val="30"/>
          <w:szCs w:val="30"/>
        </w:rPr>
      </w:pPr>
      <w:r w:rsidRPr="00563DC2">
        <w:rPr>
          <w:bCs/>
          <w:sz w:val="30"/>
          <w:szCs w:val="30"/>
          <w:lang w:val="en-US"/>
        </w:rPr>
        <w:t>I</w:t>
      </w:r>
      <w:r w:rsidRPr="00563DC2">
        <w:rPr>
          <w:bCs/>
          <w:sz w:val="30"/>
          <w:szCs w:val="30"/>
        </w:rPr>
        <w:t>. Общие положения</w:t>
      </w:r>
    </w:p>
    <w:p w14:paraId="043B2925" w14:textId="1E3D417B" w:rsidR="00855779" w:rsidRPr="00563DC2" w:rsidRDefault="004D06DE" w:rsidP="00241242">
      <w:pPr>
        <w:pStyle w:val="af"/>
        <w:numPr>
          <w:ilvl w:val="0"/>
          <w:numId w:val="8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</w:rPr>
        <w:t>Н</w:t>
      </w:r>
      <w:r w:rsidR="00511485" w:rsidRPr="00563DC2">
        <w:rPr>
          <w:sz w:val="30"/>
          <w:szCs w:val="30"/>
        </w:rPr>
        <w:t>астояще</w:t>
      </w:r>
      <w:r w:rsidRPr="00563DC2">
        <w:rPr>
          <w:sz w:val="30"/>
          <w:szCs w:val="30"/>
        </w:rPr>
        <w:t>е</w:t>
      </w:r>
      <w:r w:rsidR="00511485" w:rsidRPr="00563DC2">
        <w:rPr>
          <w:sz w:val="30"/>
          <w:szCs w:val="30"/>
        </w:rPr>
        <w:t xml:space="preserve"> </w:t>
      </w:r>
      <w:r w:rsidR="00855779" w:rsidRPr="00563DC2">
        <w:rPr>
          <w:sz w:val="30"/>
          <w:szCs w:val="30"/>
        </w:rPr>
        <w:t>Р</w:t>
      </w:r>
      <w:r w:rsidR="003860B7" w:rsidRPr="00563DC2">
        <w:rPr>
          <w:sz w:val="30"/>
          <w:szCs w:val="30"/>
        </w:rPr>
        <w:t>уководств</w:t>
      </w:r>
      <w:r w:rsidRPr="00563DC2">
        <w:rPr>
          <w:sz w:val="30"/>
          <w:szCs w:val="30"/>
        </w:rPr>
        <w:t>о</w:t>
      </w:r>
      <w:r w:rsidR="00581D4A" w:rsidRPr="00563DC2">
        <w:rPr>
          <w:sz w:val="30"/>
          <w:szCs w:val="30"/>
        </w:rPr>
        <w:t xml:space="preserve"> </w:t>
      </w:r>
      <w:r w:rsidR="00B77359" w:rsidRPr="00563DC2">
        <w:rPr>
          <w:sz w:val="30"/>
          <w:szCs w:val="30"/>
        </w:rPr>
        <w:t xml:space="preserve">определяет общие подходы к </w:t>
      </w:r>
      <w:r w:rsidR="003860B7" w:rsidRPr="00563DC2">
        <w:rPr>
          <w:sz w:val="30"/>
          <w:szCs w:val="30"/>
        </w:rPr>
        <w:t>качеств</w:t>
      </w:r>
      <w:r w:rsidR="00B77359" w:rsidRPr="00563DC2">
        <w:rPr>
          <w:sz w:val="30"/>
          <w:szCs w:val="30"/>
        </w:rPr>
        <w:t>у</w:t>
      </w:r>
      <w:r w:rsidR="003860B7" w:rsidRPr="00563DC2">
        <w:rPr>
          <w:sz w:val="30"/>
          <w:szCs w:val="30"/>
        </w:rPr>
        <w:t xml:space="preserve"> </w:t>
      </w:r>
      <w:r w:rsidR="009505E6" w:rsidRPr="00563DC2">
        <w:rPr>
          <w:sz w:val="30"/>
          <w:szCs w:val="30"/>
        </w:rPr>
        <w:t xml:space="preserve">и безопасности </w:t>
      </w:r>
      <w:r w:rsidR="003860B7" w:rsidRPr="00563DC2">
        <w:rPr>
          <w:sz w:val="30"/>
          <w:szCs w:val="30"/>
        </w:rPr>
        <w:t>лекарственных препаратов для ингаляций и назальных лекарственных препаратов</w:t>
      </w:r>
      <w:r w:rsidRPr="00563DC2">
        <w:rPr>
          <w:sz w:val="30"/>
          <w:szCs w:val="30"/>
        </w:rPr>
        <w:t xml:space="preserve"> (далее – лекарственные препараты)</w:t>
      </w:r>
      <w:r w:rsidR="00DD430D" w:rsidRPr="00563DC2">
        <w:rPr>
          <w:sz w:val="30"/>
          <w:szCs w:val="30"/>
        </w:rPr>
        <w:t>,</w:t>
      </w:r>
      <w:r w:rsidRPr="00563DC2">
        <w:rPr>
          <w:sz w:val="30"/>
          <w:szCs w:val="30"/>
        </w:rPr>
        <w:t xml:space="preserve"> </w:t>
      </w:r>
      <w:r w:rsidR="00C10E04" w:rsidRPr="00563DC2">
        <w:rPr>
          <w:sz w:val="30"/>
          <w:szCs w:val="30"/>
        </w:rPr>
        <w:t>которые следует включать</w:t>
      </w:r>
      <w:r w:rsidR="003860B7" w:rsidRPr="00563DC2">
        <w:rPr>
          <w:sz w:val="30"/>
          <w:szCs w:val="30"/>
        </w:rPr>
        <w:t xml:space="preserve"> в </w:t>
      </w:r>
      <w:r w:rsidR="00855779" w:rsidRPr="00563DC2">
        <w:rPr>
          <w:sz w:val="30"/>
          <w:szCs w:val="30"/>
          <w:lang w:eastAsia="ru-RU"/>
        </w:rPr>
        <w:t>регистрационн</w:t>
      </w:r>
      <w:r w:rsidRPr="00563DC2">
        <w:rPr>
          <w:sz w:val="30"/>
          <w:szCs w:val="30"/>
          <w:lang w:eastAsia="ru-RU"/>
        </w:rPr>
        <w:t>ые</w:t>
      </w:r>
      <w:r w:rsidR="00855779" w:rsidRPr="00563DC2">
        <w:rPr>
          <w:sz w:val="30"/>
          <w:szCs w:val="30"/>
          <w:lang w:eastAsia="ru-RU"/>
        </w:rPr>
        <w:t xml:space="preserve"> досье лекарственн</w:t>
      </w:r>
      <w:r w:rsidRPr="00563DC2">
        <w:rPr>
          <w:sz w:val="30"/>
          <w:szCs w:val="30"/>
          <w:lang w:eastAsia="ru-RU"/>
        </w:rPr>
        <w:t>ых</w:t>
      </w:r>
      <w:r w:rsidR="00855779" w:rsidRPr="00563DC2">
        <w:rPr>
          <w:sz w:val="30"/>
          <w:szCs w:val="30"/>
          <w:lang w:eastAsia="ru-RU"/>
        </w:rPr>
        <w:t xml:space="preserve"> препарат</w:t>
      </w:r>
      <w:r w:rsidRPr="00563DC2">
        <w:rPr>
          <w:sz w:val="30"/>
          <w:szCs w:val="30"/>
          <w:lang w:eastAsia="ru-RU"/>
        </w:rPr>
        <w:t>ов</w:t>
      </w:r>
      <w:r w:rsidR="00D62E91" w:rsidRPr="00563DC2">
        <w:rPr>
          <w:sz w:val="30"/>
          <w:szCs w:val="30"/>
          <w:lang w:eastAsia="ru-RU"/>
        </w:rPr>
        <w:t>.</w:t>
      </w:r>
    </w:p>
    <w:p w14:paraId="2CD350CA" w14:textId="240212CC" w:rsidR="00D62E91" w:rsidRPr="00563DC2" w:rsidRDefault="003860B7" w:rsidP="00241242">
      <w:pPr>
        <w:pStyle w:val="af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 xml:space="preserve">Настоящее </w:t>
      </w:r>
      <w:r w:rsidR="00855779" w:rsidRPr="00563DC2">
        <w:rPr>
          <w:sz w:val="30"/>
          <w:szCs w:val="30"/>
        </w:rPr>
        <w:t>Р</w:t>
      </w:r>
      <w:r w:rsidRPr="00563DC2">
        <w:rPr>
          <w:sz w:val="30"/>
          <w:szCs w:val="30"/>
        </w:rPr>
        <w:t xml:space="preserve">уководство </w:t>
      </w:r>
      <w:r w:rsidR="004D06DE" w:rsidRPr="00563DC2">
        <w:rPr>
          <w:sz w:val="30"/>
          <w:szCs w:val="30"/>
        </w:rPr>
        <w:t xml:space="preserve">разработано в целях применения </w:t>
      </w:r>
      <w:r w:rsidRPr="00563DC2">
        <w:rPr>
          <w:sz w:val="30"/>
          <w:szCs w:val="30"/>
        </w:rPr>
        <w:t>юридическим</w:t>
      </w:r>
      <w:r w:rsidR="004D06DE" w:rsidRPr="00563DC2">
        <w:rPr>
          <w:sz w:val="30"/>
          <w:szCs w:val="30"/>
        </w:rPr>
        <w:t>и</w:t>
      </w:r>
      <w:r w:rsidRPr="00563DC2">
        <w:rPr>
          <w:sz w:val="30"/>
          <w:szCs w:val="30"/>
        </w:rPr>
        <w:t xml:space="preserve"> лицам</w:t>
      </w:r>
      <w:r w:rsidR="004D06DE" w:rsidRPr="00563DC2">
        <w:rPr>
          <w:sz w:val="30"/>
          <w:szCs w:val="30"/>
        </w:rPr>
        <w:t>и</w:t>
      </w:r>
      <w:r w:rsidRPr="00563DC2">
        <w:rPr>
          <w:sz w:val="30"/>
          <w:szCs w:val="30"/>
        </w:rPr>
        <w:t xml:space="preserve">, которые подают </w:t>
      </w:r>
      <w:r w:rsidR="004D06DE" w:rsidRPr="00563DC2">
        <w:rPr>
          <w:sz w:val="30"/>
          <w:szCs w:val="30"/>
        </w:rPr>
        <w:t xml:space="preserve">заявления </w:t>
      </w:r>
      <w:r w:rsidR="003F6B7E" w:rsidRPr="00563DC2">
        <w:rPr>
          <w:sz w:val="30"/>
          <w:szCs w:val="30"/>
        </w:rPr>
        <w:t xml:space="preserve">о </w:t>
      </w:r>
      <w:r w:rsidRPr="00563DC2">
        <w:rPr>
          <w:sz w:val="30"/>
          <w:szCs w:val="30"/>
        </w:rPr>
        <w:t>регистраци</w:t>
      </w:r>
      <w:r w:rsidR="003F6B7E" w:rsidRPr="00563DC2">
        <w:rPr>
          <w:sz w:val="30"/>
          <w:szCs w:val="30"/>
        </w:rPr>
        <w:t>и</w:t>
      </w:r>
      <w:r w:rsidRPr="00563DC2">
        <w:rPr>
          <w:sz w:val="30"/>
          <w:szCs w:val="30"/>
        </w:rPr>
        <w:t xml:space="preserve"> лекарственн</w:t>
      </w:r>
      <w:r w:rsidR="004D06DE" w:rsidRPr="00563DC2">
        <w:rPr>
          <w:sz w:val="30"/>
          <w:szCs w:val="30"/>
        </w:rPr>
        <w:t>ых</w:t>
      </w:r>
      <w:r w:rsidRPr="00563DC2">
        <w:rPr>
          <w:sz w:val="30"/>
          <w:szCs w:val="30"/>
        </w:rPr>
        <w:t xml:space="preserve"> </w:t>
      </w:r>
      <w:r w:rsidR="009F069D" w:rsidRPr="00563DC2">
        <w:rPr>
          <w:sz w:val="30"/>
          <w:szCs w:val="30"/>
        </w:rPr>
        <w:t>препарат</w:t>
      </w:r>
      <w:r w:rsidR="004D06DE" w:rsidRPr="00563DC2">
        <w:rPr>
          <w:sz w:val="30"/>
          <w:szCs w:val="30"/>
        </w:rPr>
        <w:t>ов на территориях государств – членов</w:t>
      </w:r>
      <w:r w:rsidRPr="00563DC2">
        <w:rPr>
          <w:sz w:val="30"/>
          <w:szCs w:val="30"/>
        </w:rPr>
        <w:t xml:space="preserve"> </w:t>
      </w:r>
      <w:r w:rsidR="00A63A28" w:rsidRPr="00563DC2">
        <w:rPr>
          <w:sz w:val="30"/>
          <w:szCs w:val="30"/>
        </w:rPr>
        <w:t>Евразийско</w:t>
      </w:r>
      <w:r w:rsidR="004D06DE" w:rsidRPr="00563DC2">
        <w:rPr>
          <w:sz w:val="30"/>
          <w:szCs w:val="30"/>
        </w:rPr>
        <w:t>го</w:t>
      </w:r>
      <w:r w:rsidR="00A63A28" w:rsidRPr="00563DC2">
        <w:rPr>
          <w:sz w:val="30"/>
          <w:szCs w:val="30"/>
        </w:rPr>
        <w:t xml:space="preserve"> экономическо</w:t>
      </w:r>
      <w:r w:rsidR="004D06DE" w:rsidRPr="00563DC2">
        <w:rPr>
          <w:sz w:val="30"/>
          <w:szCs w:val="30"/>
        </w:rPr>
        <w:t>го</w:t>
      </w:r>
      <w:r w:rsidR="00A63A28" w:rsidRPr="00563DC2">
        <w:rPr>
          <w:sz w:val="30"/>
          <w:szCs w:val="30"/>
        </w:rPr>
        <w:t xml:space="preserve"> союз</w:t>
      </w:r>
      <w:r w:rsidR="004D06DE" w:rsidRPr="00563DC2">
        <w:rPr>
          <w:sz w:val="30"/>
          <w:szCs w:val="30"/>
        </w:rPr>
        <w:t>а</w:t>
      </w:r>
      <w:r w:rsidR="00530F99" w:rsidRPr="00563DC2">
        <w:rPr>
          <w:sz w:val="30"/>
          <w:szCs w:val="30"/>
        </w:rPr>
        <w:t xml:space="preserve"> (далее</w:t>
      </w:r>
      <w:r w:rsidR="004D06DE" w:rsidRPr="00563DC2">
        <w:rPr>
          <w:sz w:val="30"/>
          <w:szCs w:val="30"/>
        </w:rPr>
        <w:t xml:space="preserve"> </w:t>
      </w:r>
      <w:r w:rsidR="00261A1C" w:rsidRPr="00563DC2">
        <w:rPr>
          <w:sz w:val="30"/>
          <w:szCs w:val="30"/>
        </w:rPr>
        <w:t>соответственно</w:t>
      </w:r>
      <w:r w:rsidR="00530F99" w:rsidRPr="00563DC2">
        <w:rPr>
          <w:sz w:val="30"/>
          <w:szCs w:val="30"/>
        </w:rPr>
        <w:t xml:space="preserve"> –</w:t>
      </w:r>
      <w:r w:rsidR="004D06DE" w:rsidRPr="00563DC2">
        <w:rPr>
          <w:sz w:val="30"/>
          <w:szCs w:val="30"/>
        </w:rPr>
        <w:t xml:space="preserve"> государства-члены,</w:t>
      </w:r>
      <w:r w:rsidR="00530F99" w:rsidRPr="00563DC2">
        <w:rPr>
          <w:sz w:val="30"/>
          <w:szCs w:val="30"/>
        </w:rPr>
        <w:t xml:space="preserve"> Союз)</w:t>
      </w:r>
      <w:r w:rsidR="00D62E91" w:rsidRPr="00563DC2">
        <w:rPr>
          <w:sz w:val="30"/>
          <w:szCs w:val="30"/>
        </w:rPr>
        <w:t>:</w:t>
      </w:r>
    </w:p>
    <w:p w14:paraId="2F376C9B" w14:textId="77777777" w:rsidR="00D62E91" w:rsidRPr="00563DC2" w:rsidRDefault="00DB0905" w:rsidP="00241242">
      <w:pPr>
        <w:pStyle w:val="af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>при проведении научных исследований по разработке лекарственных форм</w:t>
      </w:r>
      <w:r w:rsidR="00D62E91" w:rsidRPr="00563DC2">
        <w:rPr>
          <w:sz w:val="30"/>
          <w:szCs w:val="30"/>
        </w:rPr>
        <w:t>;</w:t>
      </w:r>
    </w:p>
    <w:p w14:paraId="03D2133F" w14:textId="77777777" w:rsidR="00D62E91" w:rsidRPr="00563DC2" w:rsidRDefault="003860B7" w:rsidP="00241242">
      <w:pPr>
        <w:pStyle w:val="af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>при проведении экспертизы соответствующих документов</w:t>
      </w:r>
      <w:r w:rsidR="00D62E91" w:rsidRPr="00563DC2">
        <w:rPr>
          <w:sz w:val="30"/>
          <w:szCs w:val="30"/>
        </w:rPr>
        <w:t>;</w:t>
      </w:r>
    </w:p>
    <w:p w14:paraId="3F5A81E9" w14:textId="76AA63E1" w:rsidR="00AC0E6A" w:rsidRPr="00563DC2" w:rsidRDefault="00F6044A" w:rsidP="00241242">
      <w:pPr>
        <w:pStyle w:val="af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>при</w:t>
      </w:r>
      <w:r w:rsidR="003860B7" w:rsidRPr="00563DC2">
        <w:rPr>
          <w:sz w:val="30"/>
          <w:szCs w:val="30"/>
        </w:rPr>
        <w:t xml:space="preserve"> формировании регистрационн</w:t>
      </w:r>
      <w:r w:rsidR="004D06DE" w:rsidRPr="00563DC2">
        <w:rPr>
          <w:sz w:val="30"/>
          <w:szCs w:val="30"/>
        </w:rPr>
        <w:t>ых</w:t>
      </w:r>
      <w:r w:rsidR="003860B7" w:rsidRPr="00563DC2">
        <w:rPr>
          <w:sz w:val="30"/>
          <w:szCs w:val="30"/>
        </w:rPr>
        <w:t xml:space="preserve"> досье</w:t>
      </w:r>
      <w:r w:rsidR="00D62E91" w:rsidRPr="00563DC2">
        <w:rPr>
          <w:sz w:val="30"/>
          <w:szCs w:val="30"/>
        </w:rPr>
        <w:t xml:space="preserve"> лекарственн</w:t>
      </w:r>
      <w:r w:rsidR="004D06DE" w:rsidRPr="00563DC2">
        <w:rPr>
          <w:sz w:val="30"/>
          <w:szCs w:val="30"/>
        </w:rPr>
        <w:t>ых</w:t>
      </w:r>
      <w:r w:rsidR="00D62E91" w:rsidRPr="00563DC2">
        <w:rPr>
          <w:sz w:val="30"/>
          <w:szCs w:val="30"/>
        </w:rPr>
        <w:t xml:space="preserve"> препарат</w:t>
      </w:r>
      <w:r w:rsidR="004D06DE" w:rsidRPr="00563DC2">
        <w:rPr>
          <w:sz w:val="30"/>
          <w:szCs w:val="30"/>
        </w:rPr>
        <w:t>ов</w:t>
      </w:r>
      <w:r w:rsidR="003860B7" w:rsidRPr="00563DC2">
        <w:rPr>
          <w:sz w:val="30"/>
          <w:szCs w:val="30"/>
        </w:rPr>
        <w:t>.</w:t>
      </w:r>
      <w:bookmarkEnd w:id="0"/>
    </w:p>
    <w:p w14:paraId="0E369FFD" w14:textId="73A8778D" w:rsidR="00425AD2" w:rsidRPr="00563DC2" w:rsidRDefault="003860B7" w:rsidP="000174F1">
      <w:pPr>
        <w:pStyle w:val="af"/>
        <w:numPr>
          <w:ilvl w:val="0"/>
          <w:numId w:val="8"/>
        </w:numPr>
        <w:tabs>
          <w:tab w:val="left" w:pos="993"/>
        </w:tabs>
        <w:spacing w:after="0" w:line="348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Настоящее </w:t>
      </w:r>
      <w:r w:rsidR="00855779" w:rsidRPr="00563DC2">
        <w:rPr>
          <w:sz w:val="30"/>
          <w:szCs w:val="30"/>
          <w:lang w:eastAsia="ru-RU"/>
        </w:rPr>
        <w:t>Р</w:t>
      </w:r>
      <w:r w:rsidRPr="00563DC2">
        <w:rPr>
          <w:sz w:val="30"/>
          <w:szCs w:val="30"/>
          <w:lang w:eastAsia="ru-RU"/>
        </w:rPr>
        <w:t>уководство распространяется на лекарственные препараты для медицинского применения, предназначенные</w:t>
      </w:r>
      <w:r w:rsidR="00B04F7A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для доставки действующих веществ к легким или к слизистой оболочке </w:t>
      </w:r>
      <w:r w:rsidRPr="00563DC2">
        <w:rPr>
          <w:sz w:val="30"/>
          <w:szCs w:val="30"/>
          <w:lang w:eastAsia="ru-RU"/>
        </w:rPr>
        <w:lastRenderedPageBreak/>
        <w:t>носа с целью обеспечения местного или системного действия.</w:t>
      </w:r>
      <w:r w:rsidR="000011C1" w:rsidRPr="00563DC2">
        <w:rPr>
          <w:sz w:val="30"/>
          <w:szCs w:val="30"/>
          <w:lang w:eastAsia="ru-RU"/>
        </w:rPr>
        <w:br/>
      </w:r>
      <w:r w:rsidR="00B27FB0" w:rsidRPr="00563DC2">
        <w:rPr>
          <w:sz w:val="30"/>
          <w:szCs w:val="30"/>
          <w:lang w:eastAsia="ru-RU"/>
        </w:rPr>
        <w:t xml:space="preserve">Изложенные </w:t>
      </w:r>
      <w:r w:rsidRPr="00563DC2">
        <w:rPr>
          <w:sz w:val="30"/>
          <w:szCs w:val="30"/>
          <w:lang w:eastAsia="ru-RU"/>
        </w:rPr>
        <w:t xml:space="preserve">в </w:t>
      </w:r>
      <w:r w:rsidR="00EB4BA6" w:rsidRPr="00563DC2">
        <w:rPr>
          <w:sz w:val="30"/>
          <w:szCs w:val="30"/>
          <w:lang w:eastAsia="ru-RU"/>
        </w:rPr>
        <w:t>настоящем Руководстве</w:t>
      </w:r>
      <w:r w:rsidR="00B27FB0" w:rsidRPr="00563DC2">
        <w:rPr>
          <w:sz w:val="30"/>
          <w:szCs w:val="30"/>
          <w:lang w:eastAsia="ru-RU"/>
        </w:rPr>
        <w:t xml:space="preserve"> принципы</w:t>
      </w:r>
      <w:r w:rsidRPr="00563DC2">
        <w:rPr>
          <w:sz w:val="30"/>
          <w:szCs w:val="30"/>
          <w:lang w:eastAsia="ru-RU"/>
        </w:rPr>
        <w:t xml:space="preserve"> необходимо учитывать </w:t>
      </w:r>
      <w:r w:rsidR="001E1C24" w:rsidRPr="00563DC2">
        <w:rPr>
          <w:sz w:val="30"/>
          <w:szCs w:val="30"/>
          <w:lang w:eastAsia="ru-RU"/>
        </w:rPr>
        <w:t xml:space="preserve">также </w:t>
      </w:r>
      <w:r w:rsidRPr="00563DC2">
        <w:rPr>
          <w:sz w:val="30"/>
          <w:szCs w:val="30"/>
          <w:lang w:eastAsia="ru-RU"/>
        </w:rPr>
        <w:t xml:space="preserve">для </w:t>
      </w:r>
      <w:r w:rsidR="001E1C24" w:rsidRPr="00563DC2">
        <w:rPr>
          <w:sz w:val="30"/>
          <w:szCs w:val="30"/>
          <w:lang w:eastAsia="ru-RU"/>
        </w:rPr>
        <w:t xml:space="preserve">лекарственных </w:t>
      </w:r>
      <w:r w:rsidRPr="00563DC2">
        <w:rPr>
          <w:sz w:val="30"/>
          <w:szCs w:val="30"/>
          <w:lang w:eastAsia="ru-RU"/>
        </w:rPr>
        <w:t xml:space="preserve">препаратов, </w:t>
      </w:r>
      <w:r w:rsidR="001E1C24" w:rsidRPr="00563DC2">
        <w:rPr>
          <w:sz w:val="30"/>
          <w:szCs w:val="30"/>
          <w:lang w:eastAsia="ru-RU"/>
        </w:rPr>
        <w:t xml:space="preserve">используемых </w:t>
      </w:r>
      <w:r w:rsidRPr="00563DC2">
        <w:rPr>
          <w:sz w:val="30"/>
          <w:szCs w:val="30"/>
          <w:lang w:eastAsia="ru-RU"/>
        </w:rPr>
        <w:t xml:space="preserve">в клинических исследованиях. Проведение </w:t>
      </w:r>
      <w:r w:rsidR="00267337" w:rsidRPr="00563DC2">
        <w:rPr>
          <w:sz w:val="30"/>
          <w:szCs w:val="30"/>
          <w:lang w:eastAsia="ru-RU"/>
        </w:rPr>
        <w:t xml:space="preserve">всех </w:t>
      </w:r>
      <w:r w:rsidRPr="00563DC2">
        <w:rPr>
          <w:sz w:val="30"/>
          <w:szCs w:val="30"/>
          <w:lang w:eastAsia="ru-RU"/>
        </w:rPr>
        <w:t xml:space="preserve">испытаний на всех сериях </w:t>
      </w:r>
      <w:r w:rsidR="004F5C0E" w:rsidRPr="00563DC2">
        <w:rPr>
          <w:sz w:val="30"/>
          <w:szCs w:val="30"/>
          <w:lang w:eastAsia="ru-RU"/>
        </w:rPr>
        <w:t xml:space="preserve">лекарственного </w:t>
      </w:r>
      <w:r w:rsidRPr="00563DC2">
        <w:rPr>
          <w:sz w:val="30"/>
          <w:szCs w:val="30"/>
          <w:lang w:eastAsia="ru-RU"/>
        </w:rPr>
        <w:t>препарата, использ</w:t>
      </w:r>
      <w:r w:rsidR="00C10E04" w:rsidRPr="00563DC2">
        <w:rPr>
          <w:sz w:val="30"/>
          <w:szCs w:val="30"/>
          <w:lang w:eastAsia="ru-RU"/>
        </w:rPr>
        <w:t>уемого</w:t>
      </w:r>
      <w:r w:rsidRPr="00563DC2">
        <w:rPr>
          <w:sz w:val="30"/>
          <w:szCs w:val="30"/>
          <w:lang w:eastAsia="ru-RU"/>
        </w:rPr>
        <w:t xml:space="preserve"> в клинических исследованиях, не требуется. Вместе с тем в целях квалификации </w:t>
      </w:r>
      <w:r w:rsidR="001E1C24" w:rsidRPr="00563DC2">
        <w:rPr>
          <w:sz w:val="30"/>
          <w:szCs w:val="30"/>
          <w:lang w:eastAsia="ru-RU"/>
        </w:rPr>
        <w:t xml:space="preserve">лекарственного </w:t>
      </w:r>
      <w:r w:rsidRPr="00563DC2">
        <w:rPr>
          <w:sz w:val="30"/>
          <w:szCs w:val="30"/>
          <w:lang w:eastAsia="ru-RU"/>
        </w:rPr>
        <w:t xml:space="preserve">препарата, </w:t>
      </w:r>
      <w:r w:rsidR="00C10E04" w:rsidRPr="00563DC2">
        <w:rPr>
          <w:sz w:val="30"/>
          <w:szCs w:val="30"/>
          <w:lang w:eastAsia="ru-RU"/>
        </w:rPr>
        <w:t>выпускаемого в обращение на территориях государств-членов</w:t>
      </w:r>
      <w:r w:rsidRPr="00563DC2">
        <w:rPr>
          <w:sz w:val="30"/>
          <w:szCs w:val="30"/>
          <w:lang w:eastAsia="ru-RU"/>
        </w:rPr>
        <w:t xml:space="preserve">, необходима подробная характеристика серий </w:t>
      </w:r>
      <w:r w:rsidR="003F6B7E" w:rsidRPr="00563DC2">
        <w:rPr>
          <w:sz w:val="30"/>
          <w:szCs w:val="30"/>
          <w:lang w:eastAsia="ru-RU"/>
        </w:rPr>
        <w:t xml:space="preserve">активных </w:t>
      </w:r>
      <w:r w:rsidRPr="00563DC2">
        <w:rPr>
          <w:sz w:val="30"/>
          <w:szCs w:val="30"/>
          <w:lang w:eastAsia="ru-RU"/>
        </w:rPr>
        <w:t xml:space="preserve">фармацевтических субстанций </w:t>
      </w:r>
      <w:r w:rsidR="003F6B7E" w:rsidRPr="00563DC2">
        <w:rPr>
          <w:sz w:val="30"/>
          <w:szCs w:val="30"/>
          <w:lang w:eastAsia="ru-RU"/>
        </w:rPr>
        <w:t xml:space="preserve">(действующих веществ) </w:t>
      </w:r>
      <w:r w:rsidR="008C3980" w:rsidRPr="00563DC2">
        <w:rPr>
          <w:sz w:val="30"/>
          <w:szCs w:val="30"/>
          <w:lang w:eastAsia="ru-RU"/>
        </w:rPr>
        <w:br/>
      </w:r>
      <w:r w:rsidRPr="00563DC2">
        <w:rPr>
          <w:sz w:val="30"/>
          <w:szCs w:val="30"/>
          <w:lang w:eastAsia="ru-RU"/>
        </w:rPr>
        <w:t>и лекарственного препарата, использ</w:t>
      </w:r>
      <w:r w:rsidR="00C10E04" w:rsidRPr="00563DC2">
        <w:rPr>
          <w:sz w:val="30"/>
          <w:szCs w:val="30"/>
          <w:lang w:eastAsia="ru-RU"/>
        </w:rPr>
        <w:t>уемого</w:t>
      </w:r>
      <w:r w:rsidRPr="00563DC2">
        <w:rPr>
          <w:sz w:val="30"/>
          <w:szCs w:val="30"/>
          <w:lang w:eastAsia="ru-RU"/>
        </w:rPr>
        <w:t xml:space="preserve"> в клинических исследованиях.</w:t>
      </w:r>
    </w:p>
    <w:p w14:paraId="60A4664E" w14:textId="02BD8932" w:rsidR="00855779" w:rsidRPr="00563DC2" w:rsidRDefault="003860B7" w:rsidP="000174F1">
      <w:pPr>
        <w:pStyle w:val="af"/>
        <w:numPr>
          <w:ilvl w:val="0"/>
          <w:numId w:val="8"/>
        </w:numPr>
        <w:tabs>
          <w:tab w:val="left" w:pos="993"/>
        </w:tabs>
        <w:spacing w:after="0" w:line="348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В </w:t>
      </w:r>
      <w:r w:rsidR="00425AD2" w:rsidRPr="00563DC2">
        <w:rPr>
          <w:sz w:val="30"/>
          <w:szCs w:val="30"/>
          <w:lang w:eastAsia="ru-RU"/>
        </w:rPr>
        <w:t>настоящем Р</w:t>
      </w:r>
      <w:r w:rsidRPr="00563DC2">
        <w:rPr>
          <w:sz w:val="30"/>
          <w:szCs w:val="30"/>
          <w:lang w:eastAsia="ru-RU"/>
        </w:rPr>
        <w:t>уководстве</w:t>
      </w:r>
      <w:r w:rsidR="00DD7D8A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рассматриваются </w:t>
      </w:r>
      <w:r w:rsidR="001E1C24" w:rsidRPr="00563DC2">
        <w:rPr>
          <w:sz w:val="30"/>
          <w:szCs w:val="30"/>
          <w:lang w:eastAsia="ru-RU"/>
        </w:rPr>
        <w:t>вопросы</w:t>
      </w:r>
      <w:r w:rsidRPr="00563DC2">
        <w:rPr>
          <w:sz w:val="30"/>
          <w:szCs w:val="30"/>
          <w:lang w:eastAsia="ru-RU"/>
        </w:rPr>
        <w:t xml:space="preserve">, касающиеся </w:t>
      </w:r>
      <w:r w:rsidR="00C10E04" w:rsidRPr="00563DC2">
        <w:rPr>
          <w:sz w:val="30"/>
          <w:szCs w:val="30"/>
          <w:lang w:eastAsia="ru-RU"/>
        </w:rPr>
        <w:t xml:space="preserve">специфичных аспектов </w:t>
      </w:r>
      <w:r w:rsidR="001E1C24" w:rsidRPr="00563DC2">
        <w:rPr>
          <w:sz w:val="30"/>
          <w:szCs w:val="30"/>
          <w:lang w:eastAsia="ru-RU"/>
        </w:rPr>
        <w:t>качества</w:t>
      </w:r>
      <w:r w:rsidR="00DD430D" w:rsidRPr="00563DC2">
        <w:rPr>
          <w:sz w:val="30"/>
          <w:szCs w:val="30"/>
          <w:lang w:eastAsia="ru-RU"/>
        </w:rPr>
        <w:t xml:space="preserve"> лекарственных препаратов</w:t>
      </w:r>
      <w:r w:rsidRPr="00563DC2">
        <w:rPr>
          <w:sz w:val="30"/>
          <w:szCs w:val="30"/>
          <w:lang w:eastAsia="ru-RU"/>
        </w:rPr>
        <w:t xml:space="preserve">, а </w:t>
      </w:r>
      <w:bookmarkStart w:id="2" w:name="_GoBack"/>
      <w:bookmarkEnd w:id="2"/>
      <w:r w:rsidRPr="00563DC2">
        <w:rPr>
          <w:sz w:val="30"/>
          <w:szCs w:val="30"/>
          <w:lang w:eastAsia="ru-RU"/>
        </w:rPr>
        <w:t>также необходимости изучения</w:t>
      </w:r>
      <w:r w:rsidR="00DD430D" w:rsidRPr="00563DC2">
        <w:rPr>
          <w:sz w:val="30"/>
          <w:szCs w:val="30"/>
          <w:lang w:eastAsia="ru-RU"/>
        </w:rPr>
        <w:t xml:space="preserve"> их</w:t>
      </w:r>
      <w:r w:rsidRPr="00563DC2">
        <w:rPr>
          <w:sz w:val="30"/>
          <w:szCs w:val="30"/>
          <w:lang w:eastAsia="ru-RU"/>
        </w:rPr>
        <w:t xml:space="preserve"> безопасности (например, в отношении вспомогательных веществ и вымываемых веществ)</w:t>
      </w:r>
      <w:r w:rsidR="00DD430D" w:rsidRPr="00563DC2">
        <w:rPr>
          <w:sz w:val="30"/>
          <w:szCs w:val="30"/>
          <w:lang w:eastAsia="ru-RU"/>
        </w:rPr>
        <w:t xml:space="preserve">. </w:t>
      </w:r>
      <w:r w:rsidR="00C10E04" w:rsidRPr="00563DC2">
        <w:rPr>
          <w:sz w:val="30"/>
          <w:szCs w:val="30"/>
          <w:lang w:eastAsia="ru-RU"/>
        </w:rPr>
        <w:t>В</w:t>
      </w:r>
      <w:r w:rsidR="001E1C24" w:rsidRPr="00563DC2">
        <w:rPr>
          <w:sz w:val="30"/>
          <w:szCs w:val="30"/>
          <w:lang w:eastAsia="ru-RU"/>
        </w:rPr>
        <w:t xml:space="preserve">опросы, касающиеся </w:t>
      </w:r>
      <w:r w:rsidR="00C10E04" w:rsidRPr="00563DC2">
        <w:rPr>
          <w:sz w:val="30"/>
          <w:szCs w:val="30"/>
          <w:lang w:eastAsia="ru-RU"/>
        </w:rPr>
        <w:t xml:space="preserve">общих аспектов </w:t>
      </w:r>
      <w:r w:rsidR="001E1C24" w:rsidRPr="00563DC2">
        <w:rPr>
          <w:sz w:val="30"/>
          <w:szCs w:val="30"/>
          <w:lang w:eastAsia="ru-RU"/>
        </w:rPr>
        <w:t>качества лекарственных препаратов</w:t>
      </w:r>
      <w:r w:rsidRPr="00563DC2">
        <w:rPr>
          <w:sz w:val="30"/>
          <w:szCs w:val="30"/>
          <w:lang w:eastAsia="ru-RU"/>
        </w:rPr>
        <w:t xml:space="preserve"> (например, примеси, валидация процесса производства, испытание </w:t>
      </w:r>
      <w:r w:rsidR="003F6B7E" w:rsidRPr="00563DC2">
        <w:rPr>
          <w:sz w:val="30"/>
          <w:szCs w:val="30"/>
          <w:lang w:eastAsia="ru-RU"/>
        </w:rPr>
        <w:t xml:space="preserve">на </w:t>
      </w:r>
      <w:r w:rsidRPr="00563DC2">
        <w:rPr>
          <w:sz w:val="30"/>
          <w:szCs w:val="30"/>
          <w:lang w:eastAsia="ru-RU"/>
        </w:rPr>
        <w:t>стабильност</w:t>
      </w:r>
      <w:r w:rsidR="003F6B7E" w:rsidRPr="00563DC2">
        <w:rPr>
          <w:sz w:val="30"/>
          <w:szCs w:val="30"/>
          <w:lang w:eastAsia="ru-RU"/>
        </w:rPr>
        <w:t>ь</w:t>
      </w:r>
      <w:r w:rsidRPr="00563DC2">
        <w:rPr>
          <w:sz w:val="30"/>
          <w:szCs w:val="30"/>
          <w:lang w:eastAsia="ru-RU"/>
        </w:rPr>
        <w:t>, спецификации), а также безопасности и эффективности</w:t>
      </w:r>
      <w:r w:rsidR="00B27FB0" w:rsidRPr="00563DC2">
        <w:rPr>
          <w:sz w:val="30"/>
          <w:szCs w:val="30"/>
          <w:lang w:eastAsia="ru-RU"/>
        </w:rPr>
        <w:t xml:space="preserve"> </w:t>
      </w:r>
      <w:r w:rsidR="00C10E04" w:rsidRPr="00563DC2">
        <w:rPr>
          <w:sz w:val="30"/>
          <w:szCs w:val="30"/>
          <w:lang w:eastAsia="ru-RU"/>
        </w:rPr>
        <w:t>лекарственных препаратов</w:t>
      </w:r>
      <w:r w:rsidR="008C3980" w:rsidRPr="00563DC2">
        <w:rPr>
          <w:sz w:val="30"/>
          <w:szCs w:val="30"/>
          <w:lang w:eastAsia="ru-RU"/>
        </w:rPr>
        <w:t>,</w:t>
      </w:r>
      <w:r w:rsidR="00C10E04" w:rsidRPr="00563DC2">
        <w:rPr>
          <w:sz w:val="30"/>
          <w:szCs w:val="30"/>
          <w:lang w:eastAsia="ru-RU"/>
        </w:rPr>
        <w:t xml:space="preserve"> </w:t>
      </w:r>
      <w:r w:rsidR="00353F66" w:rsidRPr="00563DC2">
        <w:rPr>
          <w:sz w:val="30"/>
          <w:szCs w:val="30"/>
          <w:lang w:eastAsia="ru-RU"/>
        </w:rPr>
        <w:t>в настоящем Руководстве не рассматриваются</w:t>
      </w:r>
      <w:r w:rsidRPr="00563DC2">
        <w:rPr>
          <w:sz w:val="30"/>
          <w:szCs w:val="30"/>
          <w:lang w:eastAsia="ru-RU"/>
        </w:rPr>
        <w:t>.</w:t>
      </w:r>
    </w:p>
    <w:p w14:paraId="1DF59D6C" w14:textId="2F8613C7" w:rsidR="00A4520F" w:rsidRPr="00563DC2" w:rsidRDefault="003012B0" w:rsidP="000174F1">
      <w:pPr>
        <w:tabs>
          <w:tab w:val="left" w:pos="993"/>
        </w:tabs>
        <w:spacing w:after="0" w:line="348" w:lineRule="auto"/>
        <w:ind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Н</w:t>
      </w:r>
      <w:r w:rsidR="00425AD2" w:rsidRPr="00563DC2">
        <w:rPr>
          <w:sz w:val="30"/>
          <w:szCs w:val="30"/>
          <w:lang w:eastAsia="ru-RU"/>
        </w:rPr>
        <w:t>астояще</w:t>
      </w:r>
      <w:r w:rsidRPr="00563DC2">
        <w:rPr>
          <w:sz w:val="30"/>
          <w:szCs w:val="30"/>
          <w:lang w:eastAsia="ru-RU"/>
        </w:rPr>
        <w:t>е</w:t>
      </w:r>
      <w:r w:rsidR="00425AD2" w:rsidRPr="00563DC2">
        <w:rPr>
          <w:sz w:val="30"/>
          <w:szCs w:val="30"/>
          <w:lang w:eastAsia="ru-RU"/>
        </w:rPr>
        <w:t xml:space="preserve"> Р</w:t>
      </w:r>
      <w:r w:rsidR="002074DD" w:rsidRPr="00563DC2">
        <w:rPr>
          <w:sz w:val="30"/>
          <w:szCs w:val="30"/>
          <w:lang w:eastAsia="ru-RU"/>
        </w:rPr>
        <w:t>уководств</w:t>
      </w:r>
      <w:r w:rsidRPr="00563DC2">
        <w:rPr>
          <w:sz w:val="30"/>
          <w:szCs w:val="30"/>
          <w:lang w:eastAsia="ru-RU"/>
        </w:rPr>
        <w:t>о</w:t>
      </w:r>
      <w:r w:rsidR="002074DD" w:rsidRPr="00563DC2">
        <w:rPr>
          <w:sz w:val="30"/>
          <w:szCs w:val="30"/>
          <w:lang w:eastAsia="ru-RU"/>
        </w:rPr>
        <w:t xml:space="preserve"> не </w:t>
      </w:r>
      <w:r w:rsidRPr="00563DC2">
        <w:rPr>
          <w:sz w:val="30"/>
          <w:szCs w:val="30"/>
          <w:lang w:eastAsia="ru-RU"/>
        </w:rPr>
        <w:t>содержит</w:t>
      </w:r>
      <w:r w:rsidR="002074DD" w:rsidRPr="00563DC2">
        <w:rPr>
          <w:sz w:val="30"/>
          <w:szCs w:val="30"/>
          <w:lang w:eastAsia="ru-RU"/>
        </w:rPr>
        <w:t xml:space="preserve"> рекомендации относительно дизайна </w:t>
      </w:r>
      <w:r w:rsidR="00646133" w:rsidRPr="00563DC2">
        <w:rPr>
          <w:sz w:val="30"/>
          <w:szCs w:val="30"/>
          <w:lang w:eastAsia="ru-RU"/>
        </w:rPr>
        <w:t xml:space="preserve">исследований </w:t>
      </w:r>
      <w:r w:rsidR="002074DD" w:rsidRPr="00563DC2">
        <w:rPr>
          <w:sz w:val="30"/>
          <w:szCs w:val="30"/>
          <w:lang w:eastAsia="ru-RU"/>
        </w:rPr>
        <w:t xml:space="preserve">по фармацевтической разработке (например, </w:t>
      </w:r>
      <w:r w:rsidR="00261A1C" w:rsidRPr="00563DC2">
        <w:rPr>
          <w:sz w:val="30"/>
          <w:szCs w:val="30"/>
          <w:lang w:eastAsia="ru-RU"/>
        </w:rPr>
        <w:t>испытани</w:t>
      </w:r>
      <w:r w:rsidR="00C10E04" w:rsidRPr="00563DC2">
        <w:rPr>
          <w:sz w:val="30"/>
          <w:szCs w:val="30"/>
          <w:lang w:eastAsia="ru-RU"/>
        </w:rPr>
        <w:t>й</w:t>
      </w:r>
      <w:r w:rsidR="002074DD" w:rsidRPr="00563DC2">
        <w:rPr>
          <w:sz w:val="30"/>
          <w:szCs w:val="30"/>
          <w:lang w:eastAsia="ru-RU"/>
        </w:rPr>
        <w:t xml:space="preserve"> по </w:t>
      </w:r>
      <w:r w:rsidR="00DA06FC" w:rsidRPr="00563DC2">
        <w:rPr>
          <w:sz w:val="30"/>
          <w:szCs w:val="30"/>
          <w:lang w:eastAsia="ru-RU"/>
        </w:rPr>
        <w:t>прокачке</w:t>
      </w:r>
      <w:r w:rsidR="002074DD" w:rsidRPr="00563DC2">
        <w:rPr>
          <w:sz w:val="30"/>
          <w:szCs w:val="30"/>
          <w:lang w:eastAsia="ru-RU"/>
        </w:rPr>
        <w:t>) и аналитически</w:t>
      </w:r>
      <w:r w:rsidR="00C10E04" w:rsidRPr="00563DC2">
        <w:rPr>
          <w:sz w:val="30"/>
          <w:szCs w:val="30"/>
          <w:lang w:eastAsia="ru-RU"/>
        </w:rPr>
        <w:t>х</w:t>
      </w:r>
      <w:r w:rsidR="002074DD" w:rsidRPr="00563DC2">
        <w:rPr>
          <w:sz w:val="30"/>
          <w:szCs w:val="30"/>
          <w:lang w:eastAsia="ru-RU"/>
        </w:rPr>
        <w:t xml:space="preserve"> методик</w:t>
      </w:r>
      <w:r w:rsidR="00C10E04" w:rsidRPr="00563DC2">
        <w:rPr>
          <w:sz w:val="30"/>
          <w:szCs w:val="30"/>
          <w:lang w:eastAsia="ru-RU"/>
        </w:rPr>
        <w:t>,</w:t>
      </w:r>
      <w:r w:rsidR="002074DD" w:rsidRPr="00563DC2">
        <w:rPr>
          <w:sz w:val="30"/>
          <w:szCs w:val="30"/>
          <w:lang w:eastAsia="ru-RU"/>
        </w:rPr>
        <w:t xml:space="preserve"> используемы</w:t>
      </w:r>
      <w:r w:rsidR="00C10E04" w:rsidRPr="00563DC2">
        <w:rPr>
          <w:sz w:val="30"/>
          <w:szCs w:val="30"/>
          <w:lang w:eastAsia="ru-RU"/>
        </w:rPr>
        <w:t>х</w:t>
      </w:r>
      <w:r w:rsidR="002074DD" w:rsidRPr="00563DC2">
        <w:rPr>
          <w:sz w:val="30"/>
          <w:szCs w:val="30"/>
          <w:lang w:eastAsia="ru-RU"/>
        </w:rPr>
        <w:t xml:space="preserve"> преимущественно в отношении лекарственных препаратов (например, анализ с помощью каскадного </w:t>
      </w:r>
      <w:proofErr w:type="spellStart"/>
      <w:r w:rsidR="002074DD" w:rsidRPr="00563DC2">
        <w:rPr>
          <w:sz w:val="30"/>
          <w:szCs w:val="30"/>
          <w:lang w:eastAsia="ru-RU"/>
        </w:rPr>
        <w:t>импактора</w:t>
      </w:r>
      <w:proofErr w:type="spellEnd"/>
      <w:r w:rsidR="002074DD" w:rsidRPr="00563DC2">
        <w:rPr>
          <w:sz w:val="30"/>
          <w:szCs w:val="30"/>
          <w:lang w:eastAsia="ru-RU"/>
        </w:rPr>
        <w:t xml:space="preserve">). </w:t>
      </w:r>
      <w:r w:rsidR="005018BA" w:rsidRPr="00563DC2">
        <w:rPr>
          <w:sz w:val="30"/>
          <w:szCs w:val="30"/>
          <w:lang w:eastAsia="ru-RU"/>
        </w:rPr>
        <w:t xml:space="preserve">Соответствующая информация содержится </w:t>
      </w:r>
      <w:r w:rsidR="002074DD" w:rsidRPr="00563DC2">
        <w:rPr>
          <w:sz w:val="30"/>
          <w:szCs w:val="30"/>
          <w:lang w:eastAsia="ru-RU"/>
        </w:rPr>
        <w:t xml:space="preserve">в </w:t>
      </w:r>
      <w:r w:rsidR="00217833" w:rsidRPr="00563DC2">
        <w:rPr>
          <w:sz w:val="30"/>
          <w:szCs w:val="30"/>
          <w:lang w:eastAsia="ru-RU"/>
        </w:rPr>
        <w:t xml:space="preserve">Фармакопее </w:t>
      </w:r>
      <w:r w:rsidR="00C42E90" w:rsidRPr="00563DC2">
        <w:rPr>
          <w:sz w:val="30"/>
          <w:szCs w:val="30"/>
          <w:lang w:eastAsia="ru-RU"/>
        </w:rPr>
        <w:t>С</w:t>
      </w:r>
      <w:r w:rsidR="00140630" w:rsidRPr="00563DC2">
        <w:rPr>
          <w:sz w:val="30"/>
          <w:szCs w:val="30"/>
          <w:lang w:eastAsia="ru-RU"/>
        </w:rPr>
        <w:t>оюза</w:t>
      </w:r>
      <w:r w:rsidR="005018BA" w:rsidRPr="00563DC2">
        <w:rPr>
          <w:sz w:val="30"/>
          <w:szCs w:val="30"/>
          <w:lang w:eastAsia="ru-RU"/>
        </w:rPr>
        <w:t>,</w:t>
      </w:r>
      <w:r w:rsidR="00DD7D8A" w:rsidRPr="00563DC2">
        <w:rPr>
          <w:sz w:val="30"/>
          <w:szCs w:val="30"/>
          <w:lang w:eastAsia="ru-RU"/>
        </w:rPr>
        <w:t xml:space="preserve"> </w:t>
      </w:r>
      <w:r w:rsidR="00425AD2" w:rsidRPr="00563DC2">
        <w:rPr>
          <w:sz w:val="30"/>
          <w:szCs w:val="30"/>
          <w:lang w:eastAsia="ru-RU"/>
        </w:rPr>
        <w:t>ф</w:t>
      </w:r>
      <w:r w:rsidR="00217833" w:rsidRPr="00563DC2">
        <w:rPr>
          <w:sz w:val="30"/>
          <w:szCs w:val="30"/>
          <w:lang w:eastAsia="ru-RU"/>
        </w:rPr>
        <w:t>армакопеях государств</w:t>
      </w:r>
      <w:r w:rsidR="005018BA" w:rsidRPr="00563DC2">
        <w:rPr>
          <w:sz w:val="30"/>
          <w:szCs w:val="30"/>
          <w:lang w:eastAsia="ru-RU"/>
        </w:rPr>
        <w:t>-</w:t>
      </w:r>
      <w:r w:rsidR="00217833" w:rsidRPr="00563DC2">
        <w:rPr>
          <w:sz w:val="30"/>
          <w:szCs w:val="30"/>
          <w:lang w:eastAsia="ru-RU"/>
        </w:rPr>
        <w:t>членов</w:t>
      </w:r>
      <w:r w:rsidR="00140630" w:rsidRPr="00563DC2">
        <w:rPr>
          <w:sz w:val="30"/>
          <w:szCs w:val="30"/>
          <w:lang w:eastAsia="ru-RU"/>
        </w:rPr>
        <w:t>,</w:t>
      </w:r>
      <w:r w:rsidR="00DD7D8A" w:rsidRPr="00563DC2">
        <w:rPr>
          <w:sz w:val="30"/>
          <w:szCs w:val="30"/>
          <w:lang w:eastAsia="ru-RU"/>
        </w:rPr>
        <w:t xml:space="preserve"> </w:t>
      </w:r>
      <w:r w:rsidR="00140630" w:rsidRPr="00563DC2">
        <w:rPr>
          <w:sz w:val="30"/>
          <w:szCs w:val="30"/>
          <w:lang w:eastAsia="ru-RU"/>
        </w:rPr>
        <w:t xml:space="preserve">основных фармакопеях, </w:t>
      </w:r>
      <w:r w:rsidR="005018BA" w:rsidRPr="00563DC2">
        <w:rPr>
          <w:sz w:val="30"/>
          <w:szCs w:val="30"/>
          <w:lang w:eastAsia="ru-RU"/>
        </w:rPr>
        <w:t xml:space="preserve">предусмотренных разделом </w:t>
      </w:r>
      <w:r w:rsidR="005018BA" w:rsidRPr="00563DC2">
        <w:rPr>
          <w:sz w:val="30"/>
          <w:szCs w:val="30"/>
          <w:lang w:val="en-US" w:eastAsia="ru-RU"/>
        </w:rPr>
        <w:t>VI</w:t>
      </w:r>
      <w:r w:rsidR="00140630" w:rsidRPr="00563DC2">
        <w:rPr>
          <w:sz w:val="30"/>
          <w:szCs w:val="30"/>
          <w:lang w:eastAsia="ru-RU"/>
        </w:rPr>
        <w:t xml:space="preserve"> Концепци</w:t>
      </w:r>
      <w:r w:rsidR="005018BA" w:rsidRPr="00563DC2">
        <w:rPr>
          <w:sz w:val="30"/>
          <w:szCs w:val="30"/>
          <w:lang w:eastAsia="ru-RU"/>
        </w:rPr>
        <w:t>и</w:t>
      </w:r>
      <w:r w:rsidR="00140630" w:rsidRPr="00563DC2">
        <w:rPr>
          <w:sz w:val="30"/>
          <w:szCs w:val="30"/>
          <w:lang w:eastAsia="ru-RU"/>
        </w:rPr>
        <w:t xml:space="preserve"> гармонизации фармакопей государств</w:t>
      </w:r>
      <w:r w:rsidR="00C10E04" w:rsidRPr="00563DC2">
        <w:rPr>
          <w:sz w:val="30"/>
          <w:szCs w:val="30"/>
          <w:lang w:eastAsia="ru-RU"/>
        </w:rPr>
        <w:t xml:space="preserve"> – </w:t>
      </w:r>
      <w:r w:rsidR="00140630" w:rsidRPr="00563DC2">
        <w:rPr>
          <w:sz w:val="30"/>
          <w:szCs w:val="30"/>
          <w:lang w:eastAsia="ru-RU"/>
        </w:rPr>
        <w:t>членов</w:t>
      </w:r>
      <w:r w:rsidR="001244C2" w:rsidRPr="00563DC2">
        <w:rPr>
          <w:sz w:val="30"/>
          <w:szCs w:val="30"/>
          <w:lang w:eastAsia="ru-RU"/>
        </w:rPr>
        <w:t xml:space="preserve"> </w:t>
      </w:r>
      <w:r w:rsidR="005018BA" w:rsidRPr="00563DC2">
        <w:rPr>
          <w:sz w:val="30"/>
          <w:szCs w:val="30"/>
          <w:lang w:eastAsia="ru-RU"/>
        </w:rPr>
        <w:t>Евразийского экономического с</w:t>
      </w:r>
      <w:r w:rsidR="001244C2" w:rsidRPr="00563DC2">
        <w:rPr>
          <w:sz w:val="30"/>
          <w:szCs w:val="30"/>
          <w:lang w:eastAsia="ru-RU"/>
        </w:rPr>
        <w:t>оюза</w:t>
      </w:r>
      <w:r w:rsidR="005018BA" w:rsidRPr="00563DC2">
        <w:rPr>
          <w:sz w:val="30"/>
          <w:szCs w:val="30"/>
          <w:lang w:eastAsia="ru-RU"/>
        </w:rPr>
        <w:t xml:space="preserve">, утвержденной Решением </w:t>
      </w:r>
      <w:r w:rsidR="005018BA" w:rsidRPr="00563DC2">
        <w:rPr>
          <w:sz w:val="30"/>
          <w:szCs w:val="30"/>
          <w:lang w:eastAsia="ru-RU"/>
        </w:rPr>
        <w:lastRenderedPageBreak/>
        <w:t>Коллегии Евразийской экономической комиссии от 22 сентября 2015 г. № 119</w:t>
      </w:r>
      <w:r w:rsidR="008C3980" w:rsidRPr="00563DC2">
        <w:rPr>
          <w:sz w:val="30"/>
          <w:szCs w:val="30"/>
          <w:lang w:eastAsia="ru-RU"/>
        </w:rPr>
        <w:t>,</w:t>
      </w:r>
      <w:r w:rsidR="005018BA" w:rsidRPr="00563DC2">
        <w:rPr>
          <w:sz w:val="30"/>
          <w:szCs w:val="30"/>
          <w:lang w:eastAsia="ru-RU"/>
        </w:rPr>
        <w:t xml:space="preserve"> и международных</w:t>
      </w:r>
      <w:r w:rsidR="00140630" w:rsidRPr="00563DC2">
        <w:rPr>
          <w:sz w:val="30"/>
          <w:szCs w:val="30"/>
          <w:lang w:eastAsia="ru-RU"/>
        </w:rPr>
        <w:t xml:space="preserve"> </w:t>
      </w:r>
      <w:r w:rsidR="00217833" w:rsidRPr="00563DC2">
        <w:rPr>
          <w:sz w:val="30"/>
          <w:szCs w:val="30"/>
          <w:lang w:eastAsia="ru-RU"/>
        </w:rPr>
        <w:t>с</w:t>
      </w:r>
      <w:r w:rsidR="002074DD" w:rsidRPr="00563DC2">
        <w:rPr>
          <w:sz w:val="30"/>
          <w:szCs w:val="30"/>
          <w:lang w:eastAsia="ru-RU"/>
        </w:rPr>
        <w:t>тандарт</w:t>
      </w:r>
      <w:r w:rsidR="00217833" w:rsidRPr="00563DC2">
        <w:rPr>
          <w:sz w:val="30"/>
          <w:szCs w:val="30"/>
          <w:lang w:eastAsia="ru-RU"/>
        </w:rPr>
        <w:t>ах</w:t>
      </w:r>
      <w:r w:rsidR="002074DD" w:rsidRPr="00563DC2">
        <w:rPr>
          <w:sz w:val="30"/>
          <w:szCs w:val="30"/>
          <w:lang w:eastAsia="ru-RU"/>
        </w:rPr>
        <w:t>.</w:t>
      </w:r>
    </w:p>
    <w:p w14:paraId="0E728248" w14:textId="7D3C2C6E" w:rsidR="00894D77" w:rsidRPr="00563DC2" w:rsidRDefault="00894D77" w:rsidP="000174F1">
      <w:pPr>
        <w:pStyle w:val="af"/>
        <w:numPr>
          <w:ilvl w:val="0"/>
          <w:numId w:val="8"/>
        </w:numPr>
        <w:tabs>
          <w:tab w:val="left" w:pos="993"/>
        </w:tabs>
        <w:spacing w:after="0" w:line="348" w:lineRule="auto"/>
        <w:ind w:left="0" w:firstLine="709"/>
        <w:rPr>
          <w:b/>
          <w:sz w:val="30"/>
          <w:szCs w:val="30"/>
        </w:rPr>
      </w:pPr>
      <w:r w:rsidRPr="00563DC2">
        <w:rPr>
          <w:sz w:val="30"/>
          <w:szCs w:val="30"/>
        </w:rPr>
        <w:t xml:space="preserve">При реализации настоящего Руководства следует </w:t>
      </w:r>
      <w:r w:rsidR="00154C80" w:rsidRPr="00563DC2">
        <w:rPr>
          <w:sz w:val="30"/>
          <w:szCs w:val="30"/>
        </w:rPr>
        <w:t xml:space="preserve">учитывать </w:t>
      </w:r>
      <w:r w:rsidRPr="00563DC2">
        <w:rPr>
          <w:sz w:val="30"/>
          <w:szCs w:val="30"/>
        </w:rPr>
        <w:t>критерии</w:t>
      </w:r>
      <w:r w:rsidR="00BB0CE1" w:rsidRPr="00563DC2">
        <w:rPr>
          <w:sz w:val="30"/>
          <w:szCs w:val="30"/>
        </w:rPr>
        <w:t>,</w:t>
      </w:r>
      <w:r w:rsidRPr="00563DC2">
        <w:rPr>
          <w:sz w:val="30"/>
          <w:szCs w:val="30"/>
        </w:rPr>
        <w:t xml:space="preserve"> приведенны</w:t>
      </w:r>
      <w:r w:rsidR="00154C80" w:rsidRPr="00563DC2">
        <w:rPr>
          <w:sz w:val="30"/>
          <w:szCs w:val="30"/>
        </w:rPr>
        <w:t>е</w:t>
      </w:r>
      <w:r w:rsidRPr="00563DC2">
        <w:rPr>
          <w:sz w:val="30"/>
          <w:szCs w:val="30"/>
        </w:rPr>
        <w:t xml:space="preserve"> в Фармакопее Союза, а при отсутствии в ней</w:t>
      </w:r>
      <w:r w:rsidR="00BB0CE1" w:rsidRPr="00563DC2">
        <w:rPr>
          <w:sz w:val="30"/>
          <w:szCs w:val="30"/>
        </w:rPr>
        <w:t xml:space="preserve"> –</w:t>
      </w:r>
      <w:r w:rsidRPr="00563DC2">
        <w:rPr>
          <w:sz w:val="30"/>
          <w:szCs w:val="30"/>
        </w:rPr>
        <w:t xml:space="preserve"> в фармакопеях государств-членов.</w:t>
      </w:r>
    </w:p>
    <w:p w14:paraId="3ED6358D" w14:textId="3A3F755C" w:rsidR="00443FD0" w:rsidRPr="00563DC2" w:rsidRDefault="00C10E04" w:rsidP="000174F1">
      <w:pPr>
        <w:pStyle w:val="af"/>
        <w:numPr>
          <w:ilvl w:val="0"/>
          <w:numId w:val="8"/>
        </w:numPr>
        <w:tabs>
          <w:tab w:val="left" w:pos="993"/>
        </w:tabs>
        <w:spacing w:after="0" w:line="348" w:lineRule="auto"/>
        <w:ind w:left="0" w:firstLine="709"/>
        <w:rPr>
          <w:b/>
          <w:sz w:val="30"/>
          <w:szCs w:val="30"/>
        </w:rPr>
      </w:pPr>
      <w:r w:rsidRPr="00563DC2">
        <w:rPr>
          <w:sz w:val="30"/>
          <w:szCs w:val="30"/>
        </w:rPr>
        <w:t xml:space="preserve">Поскольку для лекарственных препаратов характерно </w:t>
      </w:r>
      <w:r w:rsidR="003860B7" w:rsidRPr="00563DC2">
        <w:rPr>
          <w:sz w:val="30"/>
          <w:szCs w:val="30"/>
          <w:lang w:eastAsia="ru-RU"/>
        </w:rPr>
        <w:t>разнообразие</w:t>
      </w:r>
      <w:r w:rsidR="00DD7D8A" w:rsidRPr="00563DC2">
        <w:rPr>
          <w:sz w:val="30"/>
          <w:szCs w:val="30"/>
          <w:lang w:eastAsia="ru-RU"/>
        </w:rPr>
        <w:t xml:space="preserve"> </w:t>
      </w:r>
      <w:r w:rsidR="003860B7" w:rsidRPr="00563DC2">
        <w:rPr>
          <w:sz w:val="30"/>
          <w:szCs w:val="30"/>
        </w:rPr>
        <w:t xml:space="preserve">лекарственных </w:t>
      </w:r>
      <w:r w:rsidR="003860B7" w:rsidRPr="00563DC2">
        <w:rPr>
          <w:sz w:val="30"/>
          <w:szCs w:val="30"/>
          <w:lang w:eastAsia="ru-RU"/>
        </w:rPr>
        <w:t xml:space="preserve">форм и </w:t>
      </w:r>
      <w:r w:rsidR="00DA5D76" w:rsidRPr="00563DC2">
        <w:rPr>
          <w:sz w:val="30"/>
          <w:szCs w:val="30"/>
          <w:lang w:eastAsia="ru-RU"/>
        </w:rPr>
        <w:t>устрой</w:t>
      </w:r>
      <w:proofErr w:type="gramStart"/>
      <w:r w:rsidR="00DA5D76" w:rsidRPr="00563DC2">
        <w:rPr>
          <w:sz w:val="30"/>
          <w:szCs w:val="30"/>
          <w:lang w:eastAsia="ru-RU"/>
        </w:rPr>
        <w:t>ств</w:t>
      </w:r>
      <w:r w:rsidR="003860B7" w:rsidRPr="00563DC2">
        <w:rPr>
          <w:sz w:val="30"/>
          <w:szCs w:val="30"/>
          <w:lang w:eastAsia="ru-RU"/>
        </w:rPr>
        <w:t xml:space="preserve"> дл</w:t>
      </w:r>
      <w:proofErr w:type="gramEnd"/>
      <w:r w:rsidR="003860B7" w:rsidRPr="00563DC2">
        <w:rPr>
          <w:sz w:val="30"/>
          <w:szCs w:val="30"/>
          <w:lang w:eastAsia="ru-RU"/>
        </w:rPr>
        <w:t>я доставки</w:t>
      </w:r>
      <w:r w:rsidR="00646133" w:rsidRPr="00563DC2">
        <w:rPr>
          <w:sz w:val="30"/>
          <w:szCs w:val="30"/>
          <w:lang w:eastAsia="ru-RU"/>
        </w:rPr>
        <w:t xml:space="preserve"> (распыления)</w:t>
      </w:r>
      <w:r w:rsidR="009F069D" w:rsidRPr="00563DC2">
        <w:rPr>
          <w:sz w:val="30"/>
          <w:szCs w:val="30"/>
          <w:lang w:eastAsia="ru-RU"/>
        </w:rPr>
        <w:t>,</w:t>
      </w:r>
      <w:r w:rsidRPr="00563DC2">
        <w:rPr>
          <w:sz w:val="30"/>
          <w:szCs w:val="30"/>
          <w:lang w:eastAsia="ru-RU"/>
        </w:rPr>
        <w:t xml:space="preserve"> допускается внесение обоснованных изменений в</w:t>
      </w:r>
      <w:r w:rsidR="003860B7" w:rsidRPr="00563DC2">
        <w:rPr>
          <w:sz w:val="30"/>
          <w:szCs w:val="30"/>
          <w:lang w:eastAsia="ru-RU"/>
        </w:rPr>
        <w:t xml:space="preserve"> методологи</w:t>
      </w:r>
      <w:r w:rsidRPr="00563DC2">
        <w:rPr>
          <w:sz w:val="30"/>
          <w:szCs w:val="30"/>
          <w:lang w:eastAsia="ru-RU"/>
        </w:rPr>
        <w:t>ю</w:t>
      </w:r>
      <w:r w:rsidR="003860B7" w:rsidRPr="00563DC2">
        <w:rPr>
          <w:sz w:val="30"/>
          <w:szCs w:val="30"/>
          <w:lang w:eastAsia="ru-RU"/>
        </w:rPr>
        <w:t xml:space="preserve"> проведения испытаний.</w:t>
      </w:r>
      <w:bookmarkEnd w:id="1"/>
    </w:p>
    <w:p w14:paraId="3AD14AC0" w14:textId="1F2A59D4" w:rsidR="00A4520F" w:rsidRPr="00563DC2" w:rsidRDefault="005940C5" w:rsidP="000174F1">
      <w:pPr>
        <w:pStyle w:val="af"/>
        <w:numPr>
          <w:ilvl w:val="0"/>
          <w:numId w:val="8"/>
        </w:numPr>
        <w:tabs>
          <w:tab w:val="left" w:pos="993"/>
        </w:tabs>
        <w:spacing w:after="0" w:line="348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Ц</w:t>
      </w:r>
      <w:r w:rsidR="00642D46" w:rsidRPr="00563DC2">
        <w:rPr>
          <w:sz w:val="30"/>
          <w:szCs w:val="30"/>
          <w:lang w:eastAsia="ru-RU"/>
        </w:rPr>
        <w:t>ель</w:t>
      </w:r>
      <w:r w:rsidR="00C057B4" w:rsidRPr="00563DC2">
        <w:rPr>
          <w:sz w:val="30"/>
          <w:szCs w:val="30"/>
          <w:lang w:eastAsia="ru-RU"/>
        </w:rPr>
        <w:t>ю</w:t>
      </w:r>
      <w:r w:rsidR="00642D46" w:rsidRPr="00563DC2">
        <w:rPr>
          <w:sz w:val="30"/>
          <w:szCs w:val="30"/>
          <w:lang w:eastAsia="ru-RU"/>
        </w:rPr>
        <w:t xml:space="preserve"> </w:t>
      </w:r>
      <w:r w:rsidR="00A4520F" w:rsidRPr="00563DC2">
        <w:rPr>
          <w:sz w:val="30"/>
          <w:szCs w:val="30"/>
          <w:lang w:eastAsia="ru-RU"/>
        </w:rPr>
        <w:t xml:space="preserve">настоящего </w:t>
      </w:r>
      <w:r w:rsidR="009F069D" w:rsidRPr="00563DC2">
        <w:rPr>
          <w:sz w:val="30"/>
          <w:szCs w:val="30"/>
          <w:lang w:eastAsia="ru-RU"/>
        </w:rPr>
        <w:t>Р</w:t>
      </w:r>
      <w:r w:rsidR="00642D46" w:rsidRPr="00563DC2">
        <w:rPr>
          <w:sz w:val="30"/>
          <w:szCs w:val="30"/>
          <w:lang w:eastAsia="ru-RU"/>
        </w:rPr>
        <w:t xml:space="preserve">уководства </w:t>
      </w:r>
      <w:r w:rsidR="00C057B4" w:rsidRPr="00563DC2">
        <w:rPr>
          <w:sz w:val="30"/>
          <w:szCs w:val="30"/>
          <w:lang w:eastAsia="ru-RU"/>
        </w:rPr>
        <w:t>являются</w:t>
      </w:r>
      <w:r w:rsidR="00443FD0" w:rsidRPr="00563DC2">
        <w:rPr>
          <w:sz w:val="30"/>
          <w:szCs w:val="30"/>
          <w:lang w:eastAsia="ru-RU"/>
        </w:rPr>
        <w:t xml:space="preserve"> рассм</w:t>
      </w:r>
      <w:r w:rsidR="00642D46" w:rsidRPr="00563DC2">
        <w:rPr>
          <w:sz w:val="30"/>
          <w:szCs w:val="30"/>
          <w:lang w:eastAsia="ru-RU"/>
        </w:rPr>
        <w:t xml:space="preserve">отрение </w:t>
      </w:r>
      <w:r w:rsidR="00443FD0" w:rsidRPr="00563DC2">
        <w:rPr>
          <w:sz w:val="30"/>
          <w:szCs w:val="30"/>
          <w:lang w:eastAsia="ru-RU"/>
        </w:rPr>
        <w:t>вопрос</w:t>
      </w:r>
      <w:r w:rsidR="00642D46" w:rsidRPr="00563DC2">
        <w:rPr>
          <w:sz w:val="30"/>
          <w:szCs w:val="30"/>
          <w:lang w:eastAsia="ru-RU"/>
        </w:rPr>
        <w:t>ов</w:t>
      </w:r>
      <w:r w:rsidR="00C10E04" w:rsidRPr="00563DC2">
        <w:rPr>
          <w:sz w:val="30"/>
          <w:szCs w:val="30"/>
          <w:lang w:eastAsia="ru-RU"/>
        </w:rPr>
        <w:t>,</w:t>
      </w:r>
      <w:r w:rsidR="00642D46" w:rsidRPr="00563DC2">
        <w:rPr>
          <w:sz w:val="30"/>
          <w:szCs w:val="30"/>
          <w:lang w:eastAsia="ru-RU"/>
        </w:rPr>
        <w:t xml:space="preserve"> </w:t>
      </w:r>
      <w:r w:rsidR="00C057B4" w:rsidRPr="00563DC2">
        <w:rPr>
          <w:sz w:val="30"/>
          <w:szCs w:val="30"/>
          <w:lang w:eastAsia="ru-RU"/>
        </w:rPr>
        <w:t xml:space="preserve">касающихся качества лекарственных препаратов (в том числе воспроизведенных) </w:t>
      </w:r>
      <w:r w:rsidR="00642D46" w:rsidRPr="00563DC2">
        <w:rPr>
          <w:sz w:val="30"/>
          <w:szCs w:val="30"/>
          <w:lang w:eastAsia="ru-RU"/>
        </w:rPr>
        <w:t>при</w:t>
      </w:r>
      <w:r w:rsidR="00C10E04" w:rsidRPr="00563DC2">
        <w:rPr>
          <w:sz w:val="30"/>
          <w:szCs w:val="30"/>
          <w:lang w:eastAsia="ru-RU"/>
        </w:rPr>
        <w:t xml:space="preserve"> их </w:t>
      </w:r>
      <w:r w:rsidR="00443FD0" w:rsidRPr="00563DC2">
        <w:rPr>
          <w:sz w:val="30"/>
          <w:szCs w:val="30"/>
          <w:lang w:eastAsia="ru-RU"/>
        </w:rPr>
        <w:t>регистрации</w:t>
      </w:r>
      <w:r w:rsidR="00000A9D" w:rsidRPr="00563DC2">
        <w:rPr>
          <w:sz w:val="30"/>
          <w:szCs w:val="30"/>
          <w:lang w:eastAsia="ru-RU"/>
        </w:rPr>
        <w:t>.</w:t>
      </w:r>
      <w:r w:rsidR="009A26D9" w:rsidRPr="00563DC2">
        <w:rPr>
          <w:sz w:val="30"/>
          <w:szCs w:val="30"/>
          <w:lang w:eastAsia="ru-RU"/>
        </w:rPr>
        <w:t xml:space="preserve"> </w:t>
      </w:r>
      <w:r w:rsidR="00C057B4" w:rsidRPr="00563DC2">
        <w:rPr>
          <w:sz w:val="30"/>
          <w:szCs w:val="30"/>
          <w:lang w:eastAsia="ru-RU"/>
        </w:rPr>
        <w:t>П</w:t>
      </w:r>
      <w:r w:rsidR="006C003F" w:rsidRPr="00563DC2">
        <w:rPr>
          <w:sz w:val="30"/>
          <w:szCs w:val="30"/>
          <w:lang w:eastAsia="ru-RU"/>
        </w:rPr>
        <w:t>ри принятии решения о внесении изменений в регистрационн</w:t>
      </w:r>
      <w:r w:rsidR="00C057B4" w:rsidRPr="00563DC2">
        <w:rPr>
          <w:sz w:val="30"/>
          <w:szCs w:val="30"/>
          <w:lang w:eastAsia="ru-RU"/>
        </w:rPr>
        <w:t>ые</w:t>
      </w:r>
      <w:r w:rsidR="006C003F" w:rsidRPr="00563DC2">
        <w:rPr>
          <w:sz w:val="30"/>
          <w:szCs w:val="30"/>
          <w:lang w:eastAsia="ru-RU"/>
        </w:rPr>
        <w:t xml:space="preserve"> досье</w:t>
      </w:r>
      <w:r w:rsidR="00443FD0" w:rsidRPr="00563DC2">
        <w:rPr>
          <w:sz w:val="30"/>
          <w:szCs w:val="30"/>
          <w:lang w:eastAsia="ru-RU"/>
        </w:rPr>
        <w:t xml:space="preserve"> зарегистрированных</w:t>
      </w:r>
      <w:r w:rsidR="006C003F" w:rsidRPr="00563DC2">
        <w:rPr>
          <w:sz w:val="30"/>
          <w:szCs w:val="30"/>
          <w:lang w:eastAsia="ru-RU"/>
        </w:rPr>
        <w:t xml:space="preserve"> лекарственных</w:t>
      </w:r>
      <w:r w:rsidR="00443FD0" w:rsidRPr="00563DC2">
        <w:rPr>
          <w:sz w:val="30"/>
          <w:szCs w:val="30"/>
          <w:lang w:eastAsia="ru-RU"/>
        </w:rPr>
        <w:t xml:space="preserve"> препаратов</w:t>
      </w:r>
      <w:r w:rsidR="00DD7D8A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необходимо учитывать </w:t>
      </w:r>
      <w:r w:rsidR="00B27FB0" w:rsidRPr="00563DC2">
        <w:rPr>
          <w:sz w:val="30"/>
          <w:szCs w:val="30"/>
          <w:lang w:eastAsia="ru-RU"/>
        </w:rPr>
        <w:t>указания</w:t>
      </w:r>
      <w:r w:rsidR="0052247C" w:rsidRPr="00563DC2">
        <w:rPr>
          <w:sz w:val="30"/>
          <w:szCs w:val="30"/>
          <w:lang w:eastAsia="ru-RU"/>
        </w:rPr>
        <w:t xml:space="preserve">, </w:t>
      </w:r>
      <w:r w:rsidR="00C057B4" w:rsidRPr="00563DC2">
        <w:rPr>
          <w:sz w:val="30"/>
          <w:szCs w:val="30"/>
          <w:lang w:eastAsia="ru-RU"/>
        </w:rPr>
        <w:t>предусмотренные настоящим Руководством</w:t>
      </w:r>
      <w:r w:rsidR="00443FD0" w:rsidRPr="00563DC2">
        <w:rPr>
          <w:sz w:val="30"/>
          <w:szCs w:val="30"/>
          <w:lang w:eastAsia="ru-RU"/>
        </w:rPr>
        <w:t>.</w:t>
      </w:r>
    </w:p>
    <w:p w14:paraId="0A2D6A24" w14:textId="36C4E120" w:rsidR="00443FD0" w:rsidRPr="00563DC2" w:rsidRDefault="00443FD0" w:rsidP="000174F1">
      <w:pPr>
        <w:pStyle w:val="af"/>
        <w:numPr>
          <w:ilvl w:val="0"/>
          <w:numId w:val="8"/>
        </w:numPr>
        <w:tabs>
          <w:tab w:val="left" w:pos="993"/>
        </w:tabs>
        <w:spacing w:after="0" w:line="348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Настоящее </w:t>
      </w:r>
      <w:r w:rsidR="009F069D" w:rsidRPr="00563DC2">
        <w:rPr>
          <w:sz w:val="30"/>
          <w:szCs w:val="30"/>
          <w:lang w:eastAsia="ru-RU"/>
        </w:rPr>
        <w:t>Р</w:t>
      </w:r>
      <w:r w:rsidRPr="00563DC2">
        <w:rPr>
          <w:sz w:val="30"/>
          <w:szCs w:val="30"/>
          <w:lang w:eastAsia="ru-RU"/>
        </w:rPr>
        <w:t xml:space="preserve">уководство </w:t>
      </w:r>
      <w:r w:rsidR="00C057B4" w:rsidRPr="00563DC2">
        <w:rPr>
          <w:sz w:val="30"/>
          <w:szCs w:val="30"/>
          <w:lang w:eastAsia="ru-RU"/>
        </w:rPr>
        <w:t xml:space="preserve">применяется </w:t>
      </w:r>
      <w:r w:rsidRPr="00563DC2">
        <w:rPr>
          <w:sz w:val="30"/>
          <w:szCs w:val="30"/>
          <w:lang w:eastAsia="ru-RU"/>
        </w:rPr>
        <w:t xml:space="preserve">в отношении </w:t>
      </w:r>
      <w:r w:rsidR="00C057B4" w:rsidRPr="00563DC2">
        <w:rPr>
          <w:sz w:val="30"/>
          <w:szCs w:val="30"/>
          <w:lang w:eastAsia="ru-RU"/>
        </w:rPr>
        <w:t xml:space="preserve">лекарственных </w:t>
      </w:r>
      <w:r w:rsidRPr="00563DC2">
        <w:rPr>
          <w:sz w:val="30"/>
          <w:szCs w:val="30"/>
          <w:lang w:eastAsia="ru-RU"/>
        </w:rPr>
        <w:t xml:space="preserve">препаратов, содержащих </w:t>
      </w:r>
      <w:r w:rsidR="00320422" w:rsidRPr="00563DC2">
        <w:rPr>
          <w:sz w:val="30"/>
          <w:szCs w:val="30"/>
          <w:lang w:eastAsia="ru-RU"/>
        </w:rPr>
        <w:t xml:space="preserve">активные </w:t>
      </w:r>
      <w:r w:rsidRPr="00563DC2">
        <w:rPr>
          <w:sz w:val="30"/>
          <w:szCs w:val="30"/>
          <w:lang w:eastAsia="ru-RU"/>
        </w:rPr>
        <w:t xml:space="preserve">фармацевтические субстанции синтетического и полусинтетического происхождения. </w:t>
      </w:r>
      <w:r w:rsidR="00C057B4" w:rsidRPr="00563DC2">
        <w:rPr>
          <w:sz w:val="30"/>
          <w:szCs w:val="30"/>
          <w:lang w:eastAsia="ru-RU"/>
        </w:rPr>
        <w:t>При этом</w:t>
      </w:r>
      <w:r w:rsidRPr="00563DC2">
        <w:rPr>
          <w:sz w:val="30"/>
          <w:szCs w:val="30"/>
          <w:lang w:eastAsia="ru-RU"/>
        </w:rPr>
        <w:t xml:space="preserve"> общие принципы, </w:t>
      </w:r>
      <w:r w:rsidR="00C057B4" w:rsidRPr="00563DC2">
        <w:rPr>
          <w:sz w:val="30"/>
          <w:szCs w:val="30"/>
          <w:lang w:eastAsia="ru-RU"/>
        </w:rPr>
        <w:t>предусмотренные настоящим Руководством</w:t>
      </w:r>
      <w:r w:rsidR="00C10E04" w:rsidRPr="00563DC2">
        <w:rPr>
          <w:sz w:val="30"/>
          <w:szCs w:val="30"/>
          <w:lang w:eastAsia="ru-RU"/>
        </w:rPr>
        <w:t>,</w:t>
      </w:r>
      <w:r w:rsidR="00C057B4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необходимо также учитывать в отношении других </w:t>
      </w:r>
      <w:r w:rsidR="006078ED" w:rsidRPr="00563DC2">
        <w:rPr>
          <w:sz w:val="30"/>
          <w:szCs w:val="30"/>
          <w:lang w:eastAsia="ru-RU"/>
        </w:rPr>
        <w:t>лекарственных препаратов</w:t>
      </w:r>
      <w:r w:rsidRPr="00563DC2">
        <w:rPr>
          <w:sz w:val="30"/>
          <w:szCs w:val="30"/>
          <w:lang w:eastAsia="ru-RU"/>
        </w:rPr>
        <w:t>.</w:t>
      </w:r>
    </w:p>
    <w:p w14:paraId="485F9269" w14:textId="6004D399" w:rsidR="00D62E91" w:rsidRPr="00563DC2" w:rsidRDefault="00443FD0" w:rsidP="000174F1">
      <w:pPr>
        <w:pStyle w:val="af"/>
        <w:numPr>
          <w:ilvl w:val="0"/>
          <w:numId w:val="8"/>
        </w:numPr>
        <w:tabs>
          <w:tab w:val="left" w:pos="0"/>
          <w:tab w:val="left" w:pos="993"/>
        </w:tabs>
        <w:spacing w:after="0" w:line="348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  <w:lang w:eastAsia="ru-RU"/>
        </w:rPr>
        <w:t xml:space="preserve">В настоящем </w:t>
      </w:r>
      <w:r w:rsidR="009A26D9" w:rsidRPr="00563DC2">
        <w:rPr>
          <w:sz w:val="30"/>
          <w:szCs w:val="30"/>
          <w:lang w:eastAsia="ru-RU"/>
        </w:rPr>
        <w:t xml:space="preserve">Руководстве </w:t>
      </w:r>
      <w:r w:rsidRPr="00563DC2">
        <w:rPr>
          <w:sz w:val="30"/>
          <w:szCs w:val="30"/>
          <w:lang w:eastAsia="ru-RU"/>
        </w:rPr>
        <w:t xml:space="preserve">рассматриваются </w:t>
      </w:r>
      <w:r w:rsidR="00C057B4" w:rsidRPr="00563DC2">
        <w:rPr>
          <w:sz w:val="30"/>
          <w:szCs w:val="30"/>
          <w:lang w:eastAsia="ru-RU"/>
        </w:rPr>
        <w:t xml:space="preserve">следующие лекарственные </w:t>
      </w:r>
      <w:r w:rsidRPr="00563DC2">
        <w:rPr>
          <w:sz w:val="30"/>
          <w:szCs w:val="30"/>
          <w:lang w:eastAsia="ru-RU"/>
        </w:rPr>
        <w:t xml:space="preserve">препараты для </w:t>
      </w:r>
      <w:r w:rsidR="00000A9D" w:rsidRPr="00563DC2">
        <w:rPr>
          <w:sz w:val="30"/>
          <w:szCs w:val="30"/>
          <w:lang w:eastAsia="ru-RU"/>
        </w:rPr>
        <w:t>доставки</w:t>
      </w:r>
      <w:r w:rsidR="00DD7D8A" w:rsidRPr="00563DC2">
        <w:rPr>
          <w:sz w:val="30"/>
          <w:szCs w:val="30"/>
          <w:lang w:eastAsia="ru-RU"/>
        </w:rPr>
        <w:t xml:space="preserve"> </w:t>
      </w:r>
      <w:r w:rsidR="00000A9D" w:rsidRPr="00563DC2">
        <w:rPr>
          <w:sz w:val="30"/>
          <w:szCs w:val="30"/>
          <w:lang w:eastAsia="ru-RU"/>
        </w:rPr>
        <w:t>действующих веществ</w:t>
      </w:r>
      <w:r w:rsidRPr="00563DC2">
        <w:rPr>
          <w:sz w:val="30"/>
          <w:szCs w:val="30"/>
          <w:lang w:eastAsia="ru-RU"/>
        </w:rPr>
        <w:t xml:space="preserve"> в легкие</w:t>
      </w:r>
      <w:r w:rsidR="00D62E91" w:rsidRPr="00563DC2">
        <w:rPr>
          <w:sz w:val="30"/>
          <w:szCs w:val="30"/>
          <w:lang w:eastAsia="ru-RU"/>
        </w:rPr>
        <w:t>:</w:t>
      </w:r>
    </w:p>
    <w:p w14:paraId="3A495B37" w14:textId="36C86C57" w:rsidR="00D62E91" w:rsidRPr="00563DC2" w:rsidRDefault="00D62E91" w:rsidP="000174F1">
      <w:pPr>
        <w:tabs>
          <w:tab w:val="left" w:pos="0"/>
          <w:tab w:val="left" w:pos="993"/>
        </w:tabs>
        <w:spacing w:after="0" w:line="348" w:lineRule="auto"/>
        <w:ind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а</w:t>
      </w:r>
      <w:r w:rsidR="00443FD0" w:rsidRPr="00563DC2">
        <w:rPr>
          <w:sz w:val="30"/>
          <w:szCs w:val="30"/>
          <w:lang w:eastAsia="ru-RU"/>
        </w:rPr>
        <w:t>эрозол</w:t>
      </w:r>
      <w:r w:rsidR="00000A9D" w:rsidRPr="00563DC2">
        <w:rPr>
          <w:sz w:val="30"/>
          <w:szCs w:val="30"/>
          <w:lang w:eastAsia="ru-RU"/>
        </w:rPr>
        <w:t>и</w:t>
      </w:r>
      <w:r w:rsidRPr="00563DC2">
        <w:rPr>
          <w:sz w:val="30"/>
          <w:szCs w:val="30"/>
          <w:lang w:eastAsia="ru-RU"/>
        </w:rPr>
        <w:t xml:space="preserve"> </w:t>
      </w:r>
      <w:r w:rsidR="00000A9D" w:rsidRPr="00563DC2">
        <w:rPr>
          <w:sz w:val="30"/>
          <w:szCs w:val="30"/>
          <w:lang w:eastAsia="ru-RU"/>
        </w:rPr>
        <w:t>для ингаляций дозированные</w:t>
      </w:r>
      <w:r w:rsidRPr="00563DC2">
        <w:rPr>
          <w:sz w:val="30"/>
          <w:szCs w:val="30"/>
          <w:lang w:eastAsia="ru-RU"/>
        </w:rPr>
        <w:t>;</w:t>
      </w:r>
    </w:p>
    <w:p w14:paraId="1096A2B8" w14:textId="1B301B5D" w:rsidR="00D62E91" w:rsidRPr="00563DC2" w:rsidRDefault="00000A9D" w:rsidP="000174F1">
      <w:pPr>
        <w:tabs>
          <w:tab w:val="left" w:pos="0"/>
          <w:tab w:val="left" w:pos="993"/>
        </w:tabs>
        <w:spacing w:after="0" w:line="348" w:lineRule="auto"/>
        <w:ind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порошки для ингаляций дозированные</w:t>
      </w:r>
      <w:r w:rsidR="00D62E91" w:rsidRPr="00563DC2">
        <w:rPr>
          <w:sz w:val="30"/>
          <w:szCs w:val="30"/>
          <w:lang w:eastAsia="ru-RU"/>
        </w:rPr>
        <w:t>;</w:t>
      </w:r>
    </w:p>
    <w:p w14:paraId="65FD8667" w14:textId="45224A28" w:rsidR="00D62E91" w:rsidRPr="00563DC2" w:rsidRDefault="00412407" w:rsidP="000174F1">
      <w:pPr>
        <w:tabs>
          <w:tab w:val="left" w:pos="0"/>
          <w:tab w:val="left" w:pos="993"/>
        </w:tabs>
        <w:spacing w:after="0" w:line="348" w:lineRule="auto"/>
        <w:ind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жидкост</w:t>
      </w:r>
      <w:r w:rsidR="00C10E04" w:rsidRPr="00563DC2">
        <w:rPr>
          <w:sz w:val="30"/>
          <w:szCs w:val="30"/>
          <w:lang w:eastAsia="ru-RU"/>
        </w:rPr>
        <w:t>и</w:t>
      </w:r>
      <w:r w:rsidR="00443FD0" w:rsidRPr="00563DC2">
        <w:rPr>
          <w:sz w:val="30"/>
          <w:szCs w:val="30"/>
          <w:lang w:eastAsia="ru-RU"/>
        </w:rPr>
        <w:t xml:space="preserve"> для ингаляций и </w:t>
      </w:r>
      <w:proofErr w:type="spellStart"/>
      <w:r w:rsidR="00443FD0" w:rsidRPr="00563DC2">
        <w:rPr>
          <w:sz w:val="30"/>
          <w:szCs w:val="30"/>
          <w:lang w:eastAsia="ru-RU"/>
        </w:rPr>
        <w:t>неаэрозольные</w:t>
      </w:r>
      <w:proofErr w:type="spellEnd"/>
      <w:r w:rsidR="00DD7D8A" w:rsidRPr="00563DC2">
        <w:rPr>
          <w:sz w:val="30"/>
          <w:szCs w:val="30"/>
          <w:lang w:eastAsia="ru-RU"/>
        </w:rPr>
        <w:t xml:space="preserve"> </w:t>
      </w:r>
      <w:r w:rsidR="00842119" w:rsidRPr="00563DC2">
        <w:rPr>
          <w:sz w:val="30"/>
          <w:szCs w:val="30"/>
          <w:lang w:eastAsia="ru-RU"/>
        </w:rPr>
        <w:t xml:space="preserve">дозированные </w:t>
      </w:r>
      <w:r w:rsidR="00000A9D" w:rsidRPr="00563DC2">
        <w:rPr>
          <w:sz w:val="30"/>
          <w:szCs w:val="30"/>
          <w:lang w:eastAsia="ru-RU"/>
        </w:rPr>
        <w:t>лекарственные препараты для ингаляций</w:t>
      </w:r>
      <w:r w:rsidR="00D62E91" w:rsidRPr="00563DC2">
        <w:rPr>
          <w:sz w:val="30"/>
          <w:szCs w:val="30"/>
          <w:lang w:eastAsia="ru-RU"/>
        </w:rPr>
        <w:t>;</w:t>
      </w:r>
    </w:p>
    <w:p w14:paraId="1A01E97E" w14:textId="77777777" w:rsidR="00D62E91" w:rsidRPr="00563DC2" w:rsidRDefault="00443FD0" w:rsidP="000174F1">
      <w:pPr>
        <w:tabs>
          <w:tab w:val="left" w:pos="0"/>
          <w:tab w:val="left" w:pos="993"/>
        </w:tabs>
        <w:spacing w:after="0" w:line="348" w:lineRule="auto"/>
        <w:ind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аэрозол</w:t>
      </w:r>
      <w:r w:rsidR="00000A9D" w:rsidRPr="00563DC2">
        <w:rPr>
          <w:sz w:val="30"/>
          <w:szCs w:val="30"/>
          <w:lang w:eastAsia="ru-RU"/>
        </w:rPr>
        <w:t xml:space="preserve">и назальные </w:t>
      </w:r>
      <w:r w:rsidR="002503E2" w:rsidRPr="00563DC2">
        <w:rPr>
          <w:sz w:val="30"/>
          <w:szCs w:val="30"/>
          <w:lang w:eastAsia="ru-RU"/>
        </w:rPr>
        <w:t>дозир</w:t>
      </w:r>
      <w:r w:rsidR="00000A9D" w:rsidRPr="00563DC2">
        <w:rPr>
          <w:sz w:val="30"/>
          <w:szCs w:val="30"/>
          <w:lang w:eastAsia="ru-RU"/>
        </w:rPr>
        <w:t>ованные</w:t>
      </w:r>
      <w:r w:rsidR="00D62E91" w:rsidRPr="00563DC2">
        <w:rPr>
          <w:sz w:val="30"/>
          <w:szCs w:val="30"/>
          <w:lang w:eastAsia="ru-RU"/>
        </w:rPr>
        <w:t>;</w:t>
      </w:r>
    </w:p>
    <w:p w14:paraId="16668433" w14:textId="35615250" w:rsidR="00D62E91" w:rsidRPr="00563DC2" w:rsidRDefault="00000A9D" w:rsidP="000174F1">
      <w:pPr>
        <w:tabs>
          <w:tab w:val="left" w:pos="0"/>
          <w:tab w:val="left" w:pos="993"/>
        </w:tabs>
        <w:spacing w:after="0" w:line="348" w:lineRule="auto"/>
        <w:ind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спреи </w:t>
      </w:r>
      <w:r w:rsidR="00842119" w:rsidRPr="00563DC2">
        <w:rPr>
          <w:sz w:val="30"/>
          <w:szCs w:val="30"/>
          <w:lang w:eastAsia="ru-RU"/>
        </w:rPr>
        <w:t xml:space="preserve">назальные </w:t>
      </w:r>
      <w:r w:rsidRPr="00563DC2">
        <w:rPr>
          <w:sz w:val="30"/>
          <w:szCs w:val="30"/>
          <w:lang w:eastAsia="ru-RU"/>
        </w:rPr>
        <w:t>дозированные</w:t>
      </w:r>
      <w:r w:rsidR="00D62E91" w:rsidRPr="00563DC2">
        <w:rPr>
          <w:sz w:val="30"/>
          <w:szCs w:val="30"/>
          <w:lang w:eastAsia="ru-RU"/>
        </w:rPr>
        <w:t>;</w:t>
      </w:r>
    </w:p>
    <w:p w14:paraId="6A776588" w14:textId="4F83C42F" w:rsidR="00D62E91" w:rsidRPr="00563DC2" w:rsidRDefault="00000A9D" w:rsidP="000174F1">
      <w:pPr>
        <w:tabs>
          <w:tab w:val="left" w:pos="0"/>
          <w:tab w:val="left" w:pos="993"/>
        </w:tabs>
        <w:spacing w:after="0" w:line="348" w:lineRule="auto"/>
        <w:ind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lastRenderedPageBreak/>
        <w:t>спреи</w:t>
      </w:r>
      <w:r w:rsidR="00D62E91" w:rsidRPr="00563DC2">
        <w:rPr>
          <w:sz w:val="30"/>
          <w:szCs w:val="30"/>
          <w:lang w:eastAsia="ru-RU"/>
        </w:rPr>
        <w:t>;</w:t>
      </w:r>
    </w:p>
    <w:p w14:paraId="30DB8B00" w14:textId="77777777" w:rsidR="00D62E91" w:rsidRPr="00563DC2" w:rsidRDefault="00443FD0" w:rsidP="000174F1">
      <w:pPr>
        <w:tabs>
          <w:tab w:val="left" w:pos="0"/>
          <w:tab w:val="left" w:pos="993"/>
        </w:tabs>
        <w:spacing w:after="0" w:line="348" w:lineRule="auto"/>
        <w:ind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назальные порошки и назальные </w:t>
      </w:r>
      <w:r w:rsidR="00000A9D" w:rsidRPr="00563DC2">
        <w:rPr>
          <w:sz w:val="30"/>
          <w:szCs w:val="30"/>
          <w:lang w:eastAsia="ru-RU"/>
        </w:rPr>
        <w:t>капли</w:t>
      </w:r>
      <w:r w:rsidRPr="00563DC2">
        <w:rPr>
          <w:sz w:val="30"/>
          <w:szCs w:val="30"/>
          <w:lang w:eastAsia="ru-RU"/>
        </w:rPr>
        <w:t>.</w:t>
      </w:r>
    </w:p>
    <w:p w14:paraId="364AB29E" w14:textId="32FA34F5" w:rsidR="00CF3506" w:rsidRPr="00563DC2" w:rsidRDefault="00443FD0" w:rsidP="00D62E91">
      <w:pPr>
        <w:tabs>
          <w:tab w:val="left" w:pos="0"/>
          <w:tab w:val="left" w:pos="993"/>
        </w:tabs>
        <w:spacing w:after="0" w:line="360" w:lineRule="auto"/>
        <w:ind w:firstLine="709"/>
        <w:rPr>
          <w:sz w:val="30"/>
          <w:szCs w:val="30"/>
        </w:rPr>
      </w:pPr>
      <w:r w:rsidRPr="00563DC2">
        <w:rPr>
          <w:sz w:val="30"/>
          <w:szCs w:val="30"/>
          <w:lang w:eastAsia="ru-RU"/>
        </w:rPr>
        <w:t xml:space="preserve">Жидкие ингаляционные анестетики, а также назальные мази, кремы и гели не входят в </w:t>
      </w:r>
      <w:r w:rsidR="005940C5" w:rsidRPr="00563DC2">
        <w:rPr>
          <w:sz w:val="30"/>
          <w:szCs w:val="30"/>
          <w:lang w:eastAsia="ru-RU"/>
        </w:rPr>
        <w:t>область</w:t>
      </w:r>
      <w:r w:rsidR="00DD7D8A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применения</w:t>
      </w:r>
      <w:r w:rsidR="00D62E91" w:rsidRPr="00563DC2">
        <w:rPr>
          <w:sz w:val="30"/>
          <w:szCs w:val="30"/>
          <w:lang w:eastAsia="ru-RU"/>
        </w:rPr>
        <w:t xml:space="preserve"> настоящего Руководства</w:t>
      </w:r>
      <w:r w:rsidRPr="00563DC2">
        <w:rPr>
          <w:sz w:val="30"/>
          <w:szCs w:val="30"/>
          <w:lang w:eastAsia="ru-RU"/>
        </w:rPr>
        <w:t>.</w:t>
      </w:r>
      <w:bookmarkStart w:id="3" w:name="_Toc432508111"/>
    </w:p>
    <w:p w14:paraId="7341B332" w14:textId="2497485E" w:rsidR="00CF3506" w:rsidRPr="00563DC2" w:rsidRDefault="00CF3506" w:rsidP="00CF3506">
      <w:pPr>
        <w:tabs>
          <w:tab w:val="left" w:pos="1134"/>
          <w:tab w:val="left" w:pos="1276"/>
        </w:tabs>
        <w:spacing w:before="360" w:after="360"/>
        <w:jc w:val="center"/>
        <w:rPr>
          <w:sz w:val="30"/>
          <w:szCs w:val="30"/>
        </w:rPr>
      </w:pPr>
      <w:r w:rsidRPr="00563DC2">
        <w:rPr>
          <w:sz w:val="30"/>
          <w:szCs w:val="30"/>
          <w:lang w:val="en-US"/>
        </w:rPr>
        <w:t>II</w:t>
      </w:r>
      <w:r w:rsidRPr="00563DC2">
        <w:rPr>
          <w:sz w:val="30"/>
          <w:szCs w:val="30"/>
        </w:rPr>
        <w:t>. Определения</w:t>
      </w:r>
    </w:p>
    <w:p w14:paraId="0076273A" w14:textId="77777777" w:rsidR="00874F0D" w:rsidRPr="00563DC2" w:rsidRDefault="00CF3506" w:rsidP="00C10E04">
      <w:pPr>
        <w:pStyle w:val="af"/>
        <w:numPr>
          <w:ilvl w:val="0"/>
          <w:numId w:val="8"/>
        </w:numPr>
        <w:tabs>
          <w:tab w:val="left" w:pos="1134"/>
          <w:tab w:val="left" w:pos="3760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>Для целей настоящего Руководства используются понятия, которые означают следующее:</w:t>
      </w:r>
    </w:p>
    <w:p w14:paraId="09EAA631" w14:textId="0C65CD68" w:rsidR="00874F0D" w:rsidRPr="00563DC2" w:rsidRDefault="003353A9" w:rsidP="00874F0D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</w:t>
      </w:r>
      <w:r w:rsidR="00CF3506" w:rsidRPr="00563DC2">
        <w:rPr>
          <w:rStyle w:val="af5"/>
          <w:b w:val="0"/>
          <w:sz w:val="30"/>
          <w:szCs w:val="30"/>
        </w:rPr>
        <w:t>активация</w:t>
      </w:r>
      <w:r w:rsidRPr="00563DC2">
        <w:rPr>
          <w:rStyle w:val="af5"/>
          <w:b w:val="0"/>
          <w:sz w:val="30"/>
          <w:szCs w:val="30"/>
        </w:rPr>
        <w:t>»</w:t>
      </w:r>
      <w:r w:rsidR="00CF3506" w:rsidRPr="00563DC2">
        <w:rPr>
          <w:rStyle w:val="af5"/>
          <w:b w:val="0"/>
          <w:sz w:val="30"/>
          <w:szCs w:val="30"/>
        </w:rPr>
        <w:t xml:space="preserve"> (</w:t>
      </w:r>
      <w:proofErr w:type="spellStart"/>
      <w:r w:rsidR="00CF3506" w:rsidRPr="00563DC2">
        <w:rPr>
          <w:rStyle w:val="af5"/>
          <w:b w:val="0"/>
          <w:sz w:val="30"/>
          <w:szCs w:val="30"/>
        </w:rPr>
        <w:t>activation</w:t>
      </w:r>
      <w:proofErr w:type="spellEnd"/>
      <w:r w:rsidR="00CF3506" w:rsidRPr="00563DC2">
        <w:rPr>
          <w:rStyle w:val="af5"/>
          <w:b w:val="0"/>
          <w:sz w:val="30"/>
          <w:szCs w:val="30"/>
        </w:rPr>
        <w:t xml:space="preserve">) – </w:t>
      </w:r>
      <w:r w:rsidR="00CF3506" w:rsidRPr="00563DC2">
        <w:rPr>
          <w:sz w:val="30"/>
          <w:szCs w:val="30"/>
          <w:lang w:eastAsia="ru-RU"/>
        </w:rPr>
        <w:t xml:space="preserve">подготовка к высвобождению </w:t>
      </w:r>
      <w:r w:rsidR="00DA5D76" w:rsidRPr="00563DC2">
        <w:rPr>
          <w:sz w:val="30"/>
          <w:szCs w:val="30"/>
          <w:lang w:eastAsia="ru-RU"/>
        </w:rPr>
        <w:t xml:space="preserve">устройства </w:t>
      </w:r>
      <w:r w:rsidR="00842119" w:rsidRPr="00563DC2">
        <w:rPr>
          <w:sz w:val="30"/>
          <w:szCs w:val="30"/>
          <w:lang w:eastAsia="ru-RU"/>
        </w:rPr>
        <w:t xml:space="preserve">для </w:t>
      </w:r>
      <w:r w:rsidR="00CF3506" w:rsidRPr="00563DC2">
        <w:rPr>
          <w:sz w:val="30"/>
          <w:szCs w:val="30"/>
          <w:lang w:eastAsia="ru-RU"/>
        </w:rPr>
        <w:t>доставк</w:t>
      </w:r>
      <w:r w:rsidR="00842119" w:rsidRPr="00563DC2">
        <w:rPr>
          <w:sz w:val="30"/>
          <w:szCs w:val="30"/>
          <w:lang w:eastAsia="ru-RU"/>
        </w:rPr>
        <w:t>и</w:t>
      </w:r>
      <w:r w:rsidR="00646133" w:rsidRPr="00563DC2">
        <w:rPr>
          <w:sz w:val="30"/>
          <w:szCs w:val="30"/>
          <w:lang w:eastAsia="ru-RU"/>
        </w:rPr>
        <w:t xml:space="preserve"> (распыления)</w:t>
      </w:r>
      <w:r w:rsidR="00CF3506" w:rsidRPr="00563DC2">
        <w:rPr>
          <w:sz w:val="30"/>
          <w:szCs w:val="30"/>
          <w:lang w:eastAsia="ru-RU"/>
        </w:rPr>
        <w:t>;</w:t>
      </w:r>
    </w:p>
    <w:p w14:paraId="23924144" w14:textId="7416A4A2" w:rsidR="00874F0D" w:rsidRPr="00563DC2" w:rsidRDefault="003353A9" w:rsidP="00874F0D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t>«</w:t>
      </w:r>
      <w:r w:rsidR="00CF3506" w:rsidRPr="00563DC2">
        <w:rPr>
          <w:rStyle w:val="af5"/>
          <w:b w:val="0"/>
          <w:sz w:val="30"/>
          <w:szCs w:val="30"/>
        </w:rPr>
        <w:t>аэрозоль</w:t>
      </w:r>
      <w:r w:rsidRPr="00563DC2">
        <w:rPr>
          <w:rStyle w:val="af5"/>
          <w:b w:val="0"/>
          <w:sz w:val="30"/>
          <w:szCs w:val="30"/>
        </w:rPr>
        <w:t>»</w:t>
      </w:r>
      <w:r w:rsidR="00CF3506" w:rsidRPr="00563DC2">
        <w:rPr>
          <w:rStyle w:val="af5"/>
          <w:b w:val="0"/>
          <w:sz w:val="30"/>
          <w:szCs w:val="30"/>
        </w:rPr>
        <w:t xml:space="preserve"> (</w:t>
      </w:r>
      <w:proofErr w:type="spellStart"/>
      <w:r w:rsidR="00CF3506" w:rsidRPr="00563DC2">
        <w:rPr>
          <w:rStyle w:val="af5"/>
          <w:b w:val="0"/>
          <w:sz w:val="30"/>
          <w:szCs w:val="30"/>
          <w:lang w:val="en-US"/>
        </w:rPr>
        <w:t>pressurised</w:t>
      </w:r>
      <w:proofErr w:type="spellEnd"/>
      <w:r w:rsidR="00CF3506" w:rsidRPr="00563DC2">
        <w:rPr>
          <w:rStyle w:val="af5"/>
          <w:b w:val="0"/>
          <w:sz w:val="30"/>
          <w:szCs w:val="30"/>
        </w:rPr>
        <w:t xml:space="preserve">) – </w:t>
      </w:r>
      <w:r w:rsidR="00CF3506" w:rsidRPr="00563DC2">
        <w:rPr>
          <w:sz w:val="30"/>
          <w:szCs w:val="30"/>
          <w:lang w:eastAsia="ru-RU"/>
        </w:rPr>
        <w:t>лекарственная</w:t>
      </w:r>
      <w:r w:rsidR="00CF3506" w:rsidRPr="00563DC2">
        <w:rPr>
          <w:sz w:val="30"/>
          <w:szCs w:val="30"/>
        </w:rPr>
        <w:t xml:space="preserve"> форма, представляющая собой раствор, эмульси</w:t>
      </w:r>
      <w:r w:rsidR="00842119" w:rsidRPr="00563DC2">
        <w:rPr>
          <w:sz w:val="30"/>
          <w:szCs w:val="30"/>
        </w:rPr>
        <w:t>ю</w:t>
      </w:r>
      <w:r w:rsidR="00966DF3" w:rsidRPr="00563DC2">
        <w:rPr>
          <w:sz w:val="30"/>
          <w:szCs w:val="30"/>
        </w:rPr>
        <w:t xml:space="preserve"> </w:t>
      </w:r>
      <w:r w:rsidR="00CF3506" w:rsidRPr="00563DC2">
        <w:rPr>
          <w:sz w:val="30"/>
          <w:szCs w:val="30"/>
        </w:rPr>
        <w:t>или суспензи</w:t>
      </w:r>
      <w:r w:rsidR="00842119" w:rsidRPr="00563DC2">
        <w:rPr>
          <w:sz w:val="30"/>
          <w:szCs w:val="30"/>
        </w:rPr>
        <w:t>ю</w:t>
      </w:r>
      <w:r w:rsidR="00CF3506" w:rsidRPr="00563DC2">
        <w:rPr>
          <w:sz w:val="30"/>
          <w:szCs w:val="30"/>
        </w:rPr>
        <w:t xml:space="preserve"> действующих веществ, находящихся под давлением </w:t>
      </w:r>
      <w:proofErr w:type="spellStart"/>
      <w:r w:rsidR="00CF3506" w:rsidRPr="00563DC2">
        <w:rPr>
          <w:sz w:val="30"/>
          <w:szCs w:val="30"/>
        </w:rPr>
        <w:t>пропеллента</w:t>
      </w:r>
      <w:proofErr w:type="spellEnd"/>
      <w:r w:rsidR="00CF3506" w:rsidRPr="00563DC2">
        <w:rPr>
          <w:sz w:val="30"/>
          <w:szCs w:val="30"/>
        </w:rPr>
        <w:t xml:space="preserve"> в герметичной упаковке (аэрозольный баллон), снабженной </w:t>
      </w:r>
      <w:r w:rsidR="00966DF3" w:rsidRPr="00563DC2">
        <w:rPr>
          <w:sz w:val="30"/>
          <w:szCs w:val="30"/>
        </w:rPr>
        <w:t>устройством для доставки (распыления)</w:t>
      </w:r>
      <w:r w:rsidR="00CF3506" w:rsidRPr="00563DC2">
        <w:rPr>
          <w:sz w:val="30"/>
          <w:szCs w:val="30"/>
        </w:rPr>
        <w:t>, котор</w:t>
      </w:r>
      <w:r w:rsidR="00966DF3" w:rsidRPr="00563DC2">
        <w:rPr>
          <w:sz w:val="30"/>
          <w:szCs w:val="30"/>
        </w:rPr>
        <w:t>ое</w:t>
      </w:r>
      <w:r w:rsidR="00CF3506" w:rsidRPr="00563DC2">
        <w:rPr>
          <w:sz w:val="30"/>
          <w:szCs w:val="30"/>
        </w:rPr>
        <w:t xml:space="preserve"> обеспечивает высвобождение </w:t>
      </w:r>
      <w:r w:rsidRPr="00563DC2">
        <w:rPr>
          <w:sz w:val="30"/>
          <w:szCs w:val="30"/>
        </w:rPr>
        <w:t>действующего вещества</w:t>
      </w:r>
      <w:r w:rsidR="00CF3506" w:rsidRPr="00563DC2">
        <w:rPr>
          <w:sz w:val="30"/>
          <w:szCs w:val="30"/>
        </w:rPr>
        <w:t xml:space="preserve"> в виде дисперсии твердых или жидких частиц в газе, размер которых соответствует пути введения;</w:t>
      </w:r>
    </w:p>
    <w:p w14:paraId="42B312F3" w14:textId="4B576593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«аэрозоль для ингаляций дозированный»</w:t>
      </w:r>
      <w:r w:rsidR="00842119" w:rsidRPr="00563DC2">
        <w:rPr>
          <w:rStyle w:val="af5"/>
          <w:b w:val="0"/>
          <w:sz w:val="30"/>
          <w:szCs w:val="30"/>
        </w:rPr>
        <w:t>, «</w:t>
      </w:r>
      <w:r w:rsidRPr="00563DC2">
        <w:rPr>
          <w:rStyle w:val="af5"/>
          <w:b w:val="0"/>
          <w:sz w:val="30"/>
          <w:szCs w:val="30"/>
        </w:rPr>
        <w:t>аэрозольный дозирующий ингалятор</w:t>
      </w:r>
      <w:r w:rsidR="00D205BB" w:rsidRPr="00563DC2">
        <w:rPr>
          <w:rStyle w:val="af5"/>
          <w:b w:val="0"/>
          <w:sz w:val="30"/>
          <w:szCs w:val="30"/>
        </w:rPr>
        <w:t>»</w:t>
      </w:r>
      <w:r w:rsidRPr="00563DC2">
        <w:rPr>
          <w:rStyle w:val="af5"/>
          <w:b w:val="0"/>
          <w:sz w:val="30"/>
          <w:szCs w:val="30"/>
        </w:rPr>
        <w:t xml:space="preserve"> (</w:t>
      </w:r>
      <w:proofErr w:type="spellStart"/>
      <w:r w:rsidRPr="00563DC2">
        <w:rPr>
          <w:rStyle w:val="af5"/>
          <w:b w:val="0"/>
          <w:sz w:val="30"/>
          <w:szCs w:val="30"/>
          <w:lang w:val="en-US"/>
        </w:rPr>
        <w:t>pressurised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metered</w:t>
      </w:r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dose</w:t>
      </w:r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inhaler</w:t>
      </w:r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>аэрозоль, предназначенный для ингаляционного применения</w:t>
      </w:r>
      <w:r w:rsidR="00842119" w:rsidRPr="00563DC2">
        <w:rPr>
          <w:sz w:val="30"/>
          <w:szCs w:val="30"/>
          <w:lang w:eastAsia="ru-RU"/>
        </w:rPr>
        <w:t xml:space="preserve"> и</w:t>
      </w:r>
      <w:r w:rsidRPr="00563DC2">
        <w:rPr>
          <w:sz w:val="30"/>
          <w:szCs w:val="30"/>
          <w:lang w:eastAsia="ru-RU"/>
        </w:rPr>
        <w:t xml:space="preserve"> доставляющий дозу </w:t>
      </w:r>
      <w:r w:rsidR="00966DF3" w:rsidRPr="00563DC2">
        <w:rPr>
          <w:sz w:val="30"/>
          <w:szCs w:val="30"/>
          <w:lang w:eastAsia="ru-RU"/>
        </w:rPr>
        <w:t xml:space="preserve">для однократного применения </w:t>
      </w:r>
      <w:r w:rsidRPr="00563DC2">
        <w:rPr>
          <w:sz w:val="30"/>
          <w:szCs w:val="30"/>
          <w:lang w:eastAsia="ru-RU"/>
        </w:rPr>
        <w:t>за одно (или более) высвобождение;</w:t>
      </w:r>
    </w:p>
    <w:p w14:paraId="2F1A4662" w14:textId="77777777" w:rsidR="00D205BB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«аэрозоль назальный дозированный» (</w:t>
      </w:r>
      <w:proofErr w:type="spellStart"/>
      <w:r w:rsidRPr="00563DC2">
        <w:rPr>
          <w:rStyle w:val="af5"/>
          <w:b w:val="0"/>
          <w:sz w:val="30"/>
          <w:szCs w:val="30"/>
          <w:lang w:val="en-US"/>
        </w:rPr>
        <w:t>pressurised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metered</w:t>
      </w:r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dose</w:t>
      </w:r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nasal</w:t>
      </w:r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spray</w:t>
      </w:r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 xml:space="preserve">аэрозоль, предназначенный для назального применения, доставляющий дозу </w:t>
      </w:r>
      <w:r w:rsidR="00966DF3" w:rsidRPr="00563DC2">
        <w:rPr>
          <w:sz w:val="30"/>
          <w:szCs w:val="30"/>
          <w:lang w:eastAsia="ru-RU"/>
        </w:rPr>
        <w:t xml:space="preserve">для однократного применения </w:t>
      </w:r>
      <w:r w:rsidRPr="00563DC2">
        <w:rPr>
          <w:sz w:val="30"/>
          <w:szCs w:val="30"/>
          <w:lang w:eastAsia="ru-RU"/>
        </w:rPr>
        <w:t>за одно (или более) высвобождение;</w:t>
      </w:r>
    </w:p>
    <w:p w14:paraId="79DD63C8" w14:textId="1E0AE6A9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«вымываемые вещества» (</w:t>
      </w:r>
      <w:proofErr w:type="spellStart"/>
      <w:r w:rsidRPr="00563DC2">
        <w:rPr>
          <w:rStyle w:val="af5"/>
          <w:b w:val="0"/>
          <w:sz w:val="30"/>
          <w:szCs w:val="30"/>
        </w:rPr>
        <w:t>leachables</w:t>
      </w:r>
      <w:proofErr w:type="spellEnd"/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>соединения, которые могут выделяться из системы упаковки (укупорки)</w:t>
      </w:r>
      <w:r w:rsidR="00573341" w:rsidRPr="00563DC2">
        <w:rPr>
          <w:sz w:val="30"/>
          <w:szCs w:val="30"/>
          <w:lang w:eastAsia="ru-RU"/>
        </w:rPr>
        <w:t xml:space="preserve"> и</w:t>
      </w:r>
      <w:r w:rsidRPr="00563DC2">
        <w:rPr>
          <w:sz w:val="30"/>
          <w:szCs w:val="30"/>
          <w:lang w:eastAsia="ru-RU"/>
        </w:rPr>
        <w:t xml:space="preserve"> попада</w:t>
      </w:r>
      <w:r w:rsidR="00573341" w:rsidRPr="00563DC2">
        <w:rPr>
          <w:sz w:val="30"/>
          <w:szCs w:val="30"/>
          <w:lang w:eastAsia="ru-RU"/>
        </w:rPr>
        <w:t>ть</w:t>
      </w:r>
      <w:r w:rsidRPr="00563DC2">
        <w:rPr>
          <w:sz w:val="30"/>
          <w:szCs w:val="30"/>
          <w:lang w:eastAsia="ru-RU"/>
        </w:rPr>
        <w:t xml:space="preserve"> в лекарственную форму при обычных условиях хранения и применения;</w:t>
      </w:r>
    </w:p>
    <w:p w14:paraId="036C8FD7" w14:textId="4D78E4E4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lastRenderedPageBreak/>
        <w:t>«высвобождение</w:t>
      </w:r>
      <w:r w:rsidR="00966DF3" w:rsidRPr="00563DC2">
        <w:rPr>
          <w:rStyle w:val="af5"/>
          <w:b w:val="0"/>
          <w:sz w:val="30"/>
          <w:szCs w:val="30"/>
        </w:rPr>
        <w:t>»</w:t>
      </w:r>
      <w:r w:rsidRPr="00563DC2">
        <w:rPr>
          <w:rStyle w:val="af5"/>
          <w:b w:val="0"/>
          <w:sz w:val="30"/>
          <w:szCs w:val="30"/>
        </w:rPr>
        <w:t xml:space="preserve"> (</w:t>
      </w:r>
      <w:proofErr w:type="spellStart"/>
      <w:r w:rsidRPr="00563DC2">
        <w:rPr>
          <w:rStyle w:val="af5"/>
          <w:b w:val="0"/>
          <w:sz w:val="30"/>
          <w:szCs w:val="30"/>
        </w:rPr>
        <w:t>actuation</w:t>
      </w:r>
      <w:proofErr w:type="spellEnd"/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 xml:space="preserve">приведение в действие устройства </w:t>
      </w:r>
      <w:r w:rsidR="00573341" w:rsidRPr="00563DC2">
        <w:rPr>
          <w:sz w:val="30"/>
          <w:szCs w:val="30"/>
          <w:lang w:eastAsia="ru-RU"/>
        </w:rPr>
        <w:t xml:space="preserve">для </w:t>
      </w:r>
      <w:r w:rsidRPr="00563DC2">
        <w:rPr>
          <w:sz w:val="30"/>
          <w:szCs w:val="30"/>
          <w:lang w:eastAsia="ru-RU"/>
        </w:rPr>
        <w:t>доставки</w:t>
      </w:r>
      <w:r w:rsidR="00966DF3" w:rsidRPr="00563DC2">
        <w:rPr>
          <w:sz w:val="30"/>
          <w:szCs w:val="30"/>
          <w:lang w:eastAsia="ru-RU"/>
        </w:rPr>
        <w:t xml:space="preserve"> (распыления)</w:t>
      </w:r>
      <w:r w:rsidRPr="00563DC2">
        <w:rPr>
          <w:sz w:val="30"/>
          <w:szCs w:val="30"/>
          <w:lang w:eastAsia="ru-RU"/>
        </w:rPr>
        <w:t>;</w:t>
      </w:r>
    </w:p>
    <w:p w14:paraId="69A3A3B3" w14:textId="23BA73D6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«геометрическое стандартное отклонение» (</w:t>
      </w:r>
      <w:proofErr w:type="spellStart"/>
      <w:r w:rsidRPr="00563DC2">
        <w:rPr>
          <w:rStyle w:val="af5"/>
          <w:b w:val="0"/>
          <w:sz w:val="30"/>
          <w:szCs w:val="30"/>
        </w:rPr>
        <w:t>geometric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standard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deviation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(GSD)) – </w:t>
      </w:r>
      <w:r w:rsidR="00DB3E4B" w:rsidRPr="00563DC2">
        <w:rPr>
          <w:rStyle w:val="af5"/>
          <w:b w:val="0"/>
          <w:sz w:val="30"/>
          <w:szCs w:val="30"/>
        </w:rPr>
        <w:t xml:space="preserve">значение, получаемое путем анализа </w:t>
      </w:r>
      <w:r w:rsidRPr="00563DC2">
        <w:rPr>
          <w:sz w:val="30"/>
          <w:szCs w:val="30"/>
          <w:lang w:eastAsia="ru-RU"/>
        </w:rPr>
        <w:t>график</w:t>
      </w:r>
      <w:r w:rsidR="00DB3E4B" w:rsidRPr="00563DC2">
        <w:rPr>
          <w:sz w:val="30"/>
          <w:szCs w:val="30"/>
          <w:lang w:eastAsia="ru-RU"/>
        </w:rPr>
        <w:t>а</w:t>
      </w:r>
      <w:r w:rsidRPr="00563DC2">
        <w:rPr>
          <w:sz w:val="30"/>
          <w:szCs w:val="30"/>
          <w:lang w:eastAsia="ru-RU"/>
        </w:rPr>
        <w:t xml:space="preserve"> </w:t>
      </w:r>
      <w:r w:rsidR="00DB3E4B" w:rsidRPr="00563DC2">
        <w:rPr>
          <w:sz w:val="30"/>
          <w:szCs w:val="30"/>
          <w:lang w:eastAsia="ru-RU"/>
        </w:rPr>
        <w:t xml:space="preserve">зависимости величины </w:t>
      </w:r>
      <w:r w:rsidRPr="00563DC2">
        <w:rPr>
          <w:sz w:val="30"/>
          <w:szCs w:val="30"/>
          <w:lang w:eastAsia="ru-RU"/>
        </w:rPr>
        <w:t xml:space="preserve">накопленной доли массы, меньшей </w:t>
      </w:r>
      <w:r w:rsidR="00DB3E4B" w:rsidRPr="00563DC2">
        <w:rPr>
          <w:sz w:val="30"/>
          <w:szCs w:val="30"/>
          <w:lang w:eastAsia="ru-RU"/>
        </w:rPr>
        <w:t>заявленного</w:t>
      </w:r>
      <w:r w:rsidRPr="00563DC2">
        <w:rPr>
          <w:sz w:val="30"/>
          <w:szCs w:val="30"/>
          <w:lang w:eastAsia="ru-RU"/>
        </w:rPr>
        <w:t xml:space="preserve"> диаметра отсечения, </w:t>
      </w:r>
      <w:r w:rsidR="00DB3E4B" w:rsidRPr="00563DC2">
        <w:rPr>
          <w:sz w:val="30"/>
          <w:szCs w:val="30"/>
          <w:lang w:eastAsia="ru-RU"/>
        </w:rPr>
        <w:t xml:space="preserve">от величины </w:t>
      </w:r>
      <w:r w:rsidRPr="00563DC2">
        <w:rPr>
          <w:sz w:val="30"/>
          <w:szCs w:val="30"/>
          <w:lang w:eastAsia="ru-RU"/>
        </w:rPr>
        <w:t>диаметр</w:t>
      </w:r>
      <w:r w:rsidR="00DB3E4B" w:rsidRPr="00563DC2">
        <w:rPr>
          <w:sz w:val="30"/>
          <w:szCs w:val="30"/>
          <w:lang w:eastAsia="ru-RU"/>
        </w:rPr>
        <w:t>а</w:t>
      </w:r>
      <w:r w:rsidRPr="00563DC2">
        <w:rPr>
          <w:sz w:val="30"/>
          <w:szCs w:val="30"/>
          <w:lang w:eastAsia="ru-RU"/>
        </w:rPr>
        <w:t xml:space="preserve"> отсечения </w:t>
      </w:r>
      <w:r w:rsidR="00DB3E4B" w:rsidRPr="00563DC2">
        <w:rPr>
          <w:sz w:val="30"/>
          <w:szCs w:val="30"/>
          <w:lang w:eastAsia="ru-RU"/>
        </w:rPr>
        <w:t xml:space="preserve">и рассчитанное </w:t>
      </w:r>
      <w:r w:rsidRPr="00563DC2">
        <w:rPr>
          <w:sz w:val="30"/>
          <w:szCs w:val="30"/>
          <w:lang w:eastAsia="ru-RU"/>
        </w:rPr>
        <w:t xml:space="preserve">по </w:t>
      </w:r>
      <w:r w:rsidR="00573341" w:rsidRPr="00563DC2">
        <w:rPr>
          <w:sz w:val="30"/>
          <w:szCs w:val="30"/>
          <w:lang w:eastAsia="ru-RU"/>
        </w:rPr>
        <w:t xml:space="preserve">формуле: </w:t>
      </w:r>
      <m:oMath>
        <m:r>
          <w:rPr>
            <w:rFonts w:ascii="Cambria Math" w:hAnsi="Cambria Math"/>
            <w:sz w:val="30"/>
            <w:szCs w:val="30"/>
            <w:lang w:val="en-US" w:eastAsia="ru-RU"/>
          </w:rPr>
          <m:t>GSD</m:t>
        </m:r>
        <m:r>
          <w:rPr>
            <w:rFonts w:ascii="Cambria Math" w:hAnsi="Cambria Math"/>
            <w:sz w:val="30"/>
            <w:szCs w:val="30"/>
            <w:lang w:eastAsia="ru-RU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30"/>
                <w:szCs w:val="30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eastAsia="ru-RU"/>
                      </w:rPr>
                      <m:t>84,13%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eastAsia="ru-RU"/>
                      </w:rPr>
                      <m:t>15,87%</m:t>
                    </m:r>
                  </m:sub>
                </m:sSub>
              </m:den>
            </m:f>
          </m:e>
        </m:rad>
      </m:oMath>
      <w:r w:rsidRPr="00563DC2">
        <w:rPr>
          <w:sz w:val="30"/>
          <w:szCs w:val="30"/>
          <w:lang w:eastAsia="ru-RU"/>
        </w:rPr>
        <w:t>;</w:t>
      </w:r>
    </w:p>
    <w:p w14:paraId="2434A533" w14:textId="59112B63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t>«доза» (</w:t>
      </w:r>
      <w:proofErr w:type="spellStart"/>
      <w:r w:rsidRPr="00563DC2">
        <w:rPr>
          <w:rStyle w:val="af5"/>
          <w:b w:val="0"/>
          <w:sz w:val="30"/>
          <w:szCs w:val="30"/>
        </w:rPr>
        <w:t>dose</w:t>
      </w:r>
      <w:proofErr w:type="spellEnd"/>
      <w:r w:rsidRPr="00563DC2">
        <w:rPr>
          <w:rStyle w:val="af5"/>
          <w:b w:val="0"/>
          <w:sz w:val="30"/>
          <w:szCs w:val="30"/>
        </w:rPr>
        <w:t>) –</w:t>
      </w:r>
      <w:r w:rsidR="008E48B9" w:rsidRPr="00563DC2">
        <w:rPr>
          <w:rStyle w:val="af5"/>
          <w:b w:val="0"/>
          <w:sz w:val="30"/>
          <w:szCs w:val="30"/>
        </w:rPr>
        <w:t xml:space="preserve"> </w:t>
      </w:r>
      <w:r w:rsidR="00907CE6" w:rsidRPr="00563DC2">
        <w:rPr>
          <w:sz w:val="30"/>
          <w:szCs w:val="30"/>
          <w:lang w:eastAsia="ru-RU"/>
        </w:rPr>
        <w:t xml:space="preserve">указанное в информации о </w:t>
      </w:r>
      <w:r w:rsidR="00D205BB" w:rsidRPr="00563DC2">
        <w:rPr>
          <w:sz w:val="30"/>
          <w:szCs w:val="30"/>
          <w:lang w:eastAsia="ru-RU"/>
        </w:rPr>
        <w:t xml:space="preserve">лекарственном </w:t>
      </w:r>
      <w:r w:rsidR="00907CE6" w:rsidRPr="00563DC2">
        <w:rPr>
          <w:sz w:val="30"/>
          <w:szCs w:val="30"/>
          <w:lang w:eastAsia="ru-RU"/>
        </w:rPr>
        <w:t>препарате</w:t>
      </w:r>
      <w:r w:rsidR="00573341" w:rsidRPr="00563DC2">
        <w:rPr>
          <w:sz w:val="30"/>
          <w:szCs w:val="30"/>
          <w:lang w:eastAsia="ru-RU"/>
        </w:rPr>
        <w:t xml:space="preserve"> количество действующего вещества</w:t>
      </w:r>
      <w:r w:rsidRPr="00563DC2">
        <w:rPr>
          <w:sz w:val="30"/>
          <w:szCs w:val="30"/>
          <w:lang w:eastAsia="ru-RU"/>
        </w:rPr>
        <w:t xml:space="preserve">, которое должно быть принято за </w:t>
      </w:r>
      <w:r w:rsidR="00573341" w:rsidRPr="00563DC2">
        <w:rPr>
          <w:sz w:val="30"/>
          <w:szCs w:val="30"/>
          <w:lang w:eastAsia="ru-RU"/>
        </w:rPr>
        <w:t>1 прием</w:t>
      </w:r>
      <w:r w:rsidRPr="00563DC2">
        <w:rPr>
          <w:sz w:val="30"/>
          <w:szCs w:val="30"/>
          <w:lang w:eastAsia="ru-RU"/>
        </w:rPr>
        <w:t xml:space="preserve"> </w:t>
      </w:r>
      <w:r w:rsidR="000A754C" w:rsidRPr="00563DC2">
        <w:rPr>
          <w:sz w:val="30"/>
          <w:szCs w:val="30"/>
          <w:lang w:eastAsia="ru-RU"/>
        </w:rPr>
        <w:t>независимо от числа высвобождений</w:t>
      </w:r>
      <w:r w:rsidRPr="00563DC2">
        <w:rPr>
          <w:sz w:val="30"/>
          <w:szCs w:val="30"/>
          <w:lang w:eastAsia="ru-RU"/>
        </w:rPr>
        <w:t>;</w:t>
      </w:r>
    </w:p>
    <w:p w14:paraId="780EF926" w14:textId="4851310B" w:rsidR="00C712A1" w:rsidRPr="00563DC2" w:rsidRDefault="00C712A1" w:rsidP="00C712A1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t>«доставляемая доза» (</w:t>
      </w:r>
      <w:proofErr w:type="spellStart"/>
      <w:r w:rsidRPr="00563DC2">
        <w:rPr>
          <w:rStyle w:val="af5"/>
          <w:b w:val="0"/>
          <w:sz w:val="30"/>
          <w:szCs w:val="30"/>
        </w:rPr>
        <w:t>delivered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dose</w:t>
      </w:r>
      <w:proofErr w:type="spellEnd"/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 xml:space="preserve">количество действующего вещества, которое фактически получает </w:t>
      </w:r>
      <w:r w:rsidR="00A12CFE">
        <w:rPr>
          <w:sz w:val="30"/>
          <w:szCs w:val="30"/>
          <w:lang w:eastAsia="ru-RU"/>
        </w:rPr>
        <w:t>пациент</w:t>
      </w:r>
      <w:r w:rsidR="00A12CFE" w:rsidRPr="00A12CFE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(без учета количества действующего вещества, осевшего на составных частях ингалятора);</w:t>
      </w:r>
    </w:p>
    <w:p w14:paraId="477F612E" w14:textId="31F1D692" w:rsidR="00F6044A" w:rsidRPr="00563DC2" w:rsidRDefault="00F6044A" w:rsidP="00C712A1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t>«жидк</w:t>
      </w:r>
      <w:r w:rsidR="008E48B9" w:rsidRPr="00563DC2">
        <w:rPr>
          <w:rStyle w:val="af5"/>
          <w:b w:val="0"/>
          <w:sz w:val="30"/>
          <w:szCs w:val="30"/>
        </w:rPr>
        <w:t>ость</w:t>
      </w:r>
      <w:r w:rsidRPr="00563DC2">
        <w:rPr>
          <w:rStyle w:val="af5"/>
          <w:b w:val="0"/>
          <w:sz w:val="30"/>
          <w:szCs w:val="30"/>
        </w:rPr>
        <w:t xml:space="preserve"> для ингаляций» (</w:t>
      </w:r>
      <w:r w:rsidRPr="00563DC2">
        <w:rPr>
          <w:rStyle w:val="af5"/>
          <w:b w:val="0"/>
          <w:sz w:val="30"/>
          <w:szCs w:val="30"/>
          <w:lang w:val="en-US"/>
        </w:rPr>
        <w:t>product</w:t>
      </w:r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for</w:t>
      </w:r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nebulization</w:t>
      </w:r>
      <w:r w:rsidRPr="00563DC2">
        <w:rPr>
          <w:rStyle w:val="af5"/>
          <w:b w:val="0"/>
          <w:sz w:val="30"/>
          <w:szCs w:val="30"/>
        </w:rPr>
        <w:t>) –</w:t>
      </w:r>
      <w:r w:rsidR="007A6D01"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sz w:val="30"/>
          <w:szCs w:val="30"/>
          <w:lang w:eastAsia="ru-RU"/>
        </w:rPr>
        <w:t>препарат</w:t>
      </w:r>
      <w:r w:rsidR="008E48B9" w:rsidRPr="00563DC2">
        <w:rPr>
          <w:sz w:val="30"/>
          <w:szCs w:val="30"/>
          <w:lang w:eastAsia="ru-RU"/>
        </w:rPr>
        <w:t xml:space="preserve"> </w:t>
      </w:r>
      <w:r w:rsidR="007A6D01" w:rsidRPr="00563DC2">
        <w:rPr>
          <w:sz w:val="30"/>
          <w:szCs w:val="30"/>
          <w:lang w:eastAsia="ru-RU"/>
        </w:rPr>
        <w:t xml:space="preserve">для ингаляций </w:t>
      </w:r>
      <w:r w:rsidR="008E48B9" w:rsidRPr="00563DC2">
        <w:rPr>
          <w:sz w:val="30"/>
          <w:szCs w:val="30"/>
          <w:lang w:eastAsia="ru-RU"/>
        </w:rPr>
        <w:t>в жидкой лекарственной форме</w:t>
      </w:r>
      <w:r w:rsidR="00B77359" w:rsidRPr="00563DC2">
        <w:rPr>
          <w:sz w:val="30"/>
          <w:szCs w:val="30"/>
          <w:lang w:eastAsia="ru-RU"/>
        </w:rPr>
        <w:t>,</w:t>
      </w:r>
      <w:r w:rsidRPr="00563DC2">
        <w:rPr>
          <w:sz w:val="30"/>
          <w:szCs w:val="30"/>
          <w:lang w:eastAsia="ru-RU"/>
        </w:rPr>
        <w:t xml:space="preserve"> предназначенный для использования с помощью </w:t>
      </w:r>
      <w:proofErr w:type="spellStart"/>
      <w:r w:rsidRPr="00563DC2">
        <w:rPr>
          <w:sz w:val="30"/>
          <w:szCs w:val="30"/>
          <w:lang w:eastAsia="ru-RU"/>
        </w:rPr>
        <w:t>небулайзера</w:t>
      </w:r>
      <w:proofErr w:type="spellEnd"/>
      <w:r w:rsidRPr="00563DC2">
        <w:rPr>
          <w:sz w:val="30"/>
          <w:szCs w:val="30"/>
          <w:lang w:eastAsia="ru-RU"/>
        </w:rPr>
        <w:t>;</w:t>
      </w:r>
    </w:p>
    <w:p w14:paraId="12B251FF" w14:textId="653DD91B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t>«интервал дозирования» (</w:t>
      </w:r>
      <w:proofErr w:type="spellStart"/>
      <w:r w:rsidRPr="00563DC2">
        <w:rPr>
          <w:rStyle w:val="af5"/>
          <w:b w:val="0"/>
          <w:sz w:val="30"/>
          <w:szCs w:val="30"/>
        </w:rPr>
        <w:t>dosing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interval</w:t>
      </w:r>
      <w:proofErr w:type="spellEnd"/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 xml:space="preserve">рекомендуемый промежуток времени между введением </w:t>
      </w:r>
      <w:r w:rsidR="00573341" w:rsidRPr="00563DC2">
        <w:rPr>
          <w:sz w:val="30"/>
          <w:szCs w:val="30"/>
          <w:lang w:eastAsia="ru-RU"/>
        </w:rPr>
        <w:t xml:space="preserve">лекарственного </w:t>
      </w:r>
      <w:r w:rsidRPr="00563DC2">
        <w:rPr>
          <w:sz w:val="30"/>
          <w:szCs w:val="30"/>
          <w:lang w:eastAsia="ru-RU"/>
        </w:rPr>
        <w:t xml:space="preserve">препарата, </w:t>
      </w:r>
      <w:r w:rsidR="000A754C" w:rsidRPr="00563DC2">
        <w:rPr>
          <w:sz w:val="30"/>
          <w:szCs w:val="30"/>
          <w:lang w:eastAsia="ru-RU"/>
        </w:rPr>
        <w:t xml:space="preserve">указанный в информации о </w:t>
      </w:r>
      <w:r w:rsidR="00573341" w:rsidRPr="00563DC2">
        <w:rPr>
          <w:sz w:val="30"/>
          <w:szCs w:val="30"/>
          <w:lang w:eastAsia="ru-RU"/>
        </w:rPr>
        <w:t xml:space="preserve">лекарственном </w:t>
      </w:r>
      <w:r w:rsidR="000A754C" w:rsidRPr="00563DC2">
        <w:rPr>
          <w:sz w:val="30"/>
          <w:szCs w:val="30"/>
          <w:lang w:eastAsia="ru-RU"/>
        </w:rPr>
        <w:t>препарате</w:t>
      </w:r>
      <w:r w:rsidRPr="00563DC2">
        <w:rPr>
          <w:sz w:val="30"/>
          <w:szCs w:val="30"/>
          <w:lang w:eastAsia="ru-RU"/>
        </w:rPr>
        <w:t>;</w:t>
      </w:r>
    </w:p>
    <w:p w14:paraId="7D2CC7B6" w14:textId="7969CE01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proofErr w:type="gramStart"/>
      <w:r w:rsidRPr="00563DC2">
        <w:rPr>
          <w:rStyle w:val="af5"/>
          <w:b w:val="0"/>
          <w:sz w:val="30"/>
          <w:szCs w:val="30"/>
        </w:rPr>
        <w:t>«масс-медианный аэродинамический диаметр» (</w:t>
      </w:r>
      <w:proofErr w:type="spellStart"/>
      <w:r w:rsidRPr="00563DC2">
        <w:rPr>
          <w:rStyle w:val="af5"/>
          <w:b w:val="0"/>
          <w:sz w:val="30"/>
          <w:szCs w:val="30"/>
        </w:rPr>
        <w:t>mass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median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aerodynamic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diameter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(MMAD)) – </w:t>
      </w:r>
      <w:r w:rsidRPr="00563DC2">
        <w:rPr>
          <w:sz w:val="30"/>
          <w:szCs w:val="30"/>
          <w:lang w:eastAsia="ru-RU"/>
        </w:rPr>
        <w:t xml:space="preserve">диаметр </w:t>
      </w:r>
      <w:r w:rsidR="00B53CCC" w:rsidRPr="00563DC2">
        <w:rPr>
          <w:sz w:val="30"/>
          <w:szCs w:val="30"/>
          <w:lang w:eastAsia="ru-RU"/>
        </w:rPr>
        <w:t xml:space="preserve">условной </w:t>
      </w:r>
      <w:r w:rsidRPr="00563DC2">
        <w:rPr>
          <w:sz w:val="30"/>
          <w:szCs w:val="30"/>
          <w:lang w:eastAsia="ru-RU"/>
        </w:rPr>
        <w:t>сферы единичной плотности, имеющей ту же конечную скорость оседания, что и рассматриваемая частица</w:t>
      </w:r>
      <w:r w:rsidR="00D205BB" w:rsidRPr="00563DC2">
        <w:rPr>
          <w:sz w:val="30"/>
          <w:szCs w:val="30"/>
          <w:lang w:eastAsia="ru-RU"/>
        </w:rPr>
        <w:t>,</w:t>
      </w:r>
      <w:r w:rsidR="00B53CCC" w:rsidRPr="00563DC2">
        <w:rPr>
          <w:sz w:val="30"/>
          <w:szCs w:val="30"/>
          <w:lang w:eastAsia="ru-RU"/>
        </w:rPr>
        <w:t xml:space="preserve"> и</w:t>
      </w:r>
      <w:r w:rsidRPr="00563DC2">
        <w:rPr>
          <w:sz w:val="30"/>
          <w:szCs w:val="30"/>
          <w:lang w:eastAsia="ru-RU"/>
        </w:rPr>
        <w:t xml:space="preserve"> определя</w:t>
      </w:r>
      <w:r w:rsidR="00CD5FB2" w:rsidRPr="00563DC2">
        <w:rPr>
          <w:sz w:val="30"/>
          <w:szCs w:val="30"/>
          <w:lang w:eastAsia="ru-RU"/>
        </w:rPr>
        <w:t>е</w:t>
      </w:r>
      <w:r w:rsidR="00B53CCC" w:rsidRPr="00563DC2">
        <w:rPr>
          <w:sz w:val="30"/>
          <w:szCs w:val="30"/>
          <w:lang w:eastAsia="ru-RU"/>
        </w:rPr>
        <w:t>мый</w:t>
      </w:r>
      <w:r w:rsidRPr="00563DC2">
        <w:rPr>
          <w:sz w:val="30"/>
          <w:szCs w:val="30"/>
          <w:lang w:eastAsia="ru-RU"/>
        </w:rPr>
        <w:t xml:space="preserve"> по графику </w:t>
      </w:r>
      <w:r w:rsidR="00B53CCC" w:rsidRPr="00563DC2">
        <w:rPr>
          <w:sz w:val="30"/>
          <w:szCs w:val="30"/>
          <w:lang w:eastAsia="ru-RU"/>
        </w:rPr>
        <w:t>зависимости величины накопленной доли массы, меньшей заявленного диаметра отсечения, от величины диаметра отсечения при условии, что заявленный диаметр отсечения составляет</w:t>
      </w:r>
      <w:r w:rsidRPr="00563DC2">
        <w:rPr>
          <w:sz w:val="30"/>
          <w:szCs w:val="30"/>
          <w:lang w:eastAsia="ru-RU"/>
        </w:rPr>
        <w:t xml:space="preserve"> 50</w:t>
      </w:r>
      <w:r w:rsidR="00055730" w:rsidRPr="00563DC2">
        <w:rPr>
          <w:sz w:val="30"/>
          <w:szCs w:val="30"/>
          <w:lang w:eastAsia="ru-RU"/>
        </w:rPr>
        <w:t>,00</w:t>
      </w:r>
      <w:r w:rsidR="00D205BB" w:rsidRPr="00563DC2">
        <w:rPr>
          <w:sz w:val="30"/>
          <w:szCs w:val="30"/>
          <w:lang w:eastAsia="ru-RU"/>
        </w:rPr>
        <w:t xml:space="preserve"> процент</w:t>
      </w:r>
      <w:r w:rsidR="00C712A1">
        <w:rPr>
          <w:sz w:val="30"/>
          <w:szCs w:val="30"/>
          <w:lang w:eastAsia="ru-RU"/>
        </w:rPr>
        <w:t>а</w:t>
      </w:r>
      <w:r w:rsidR="00D205BB" w:rsidRPr="00563DC2">
        <w:rPr>
          <w:sz w:val="30"/>
          <w:szCs w:val="30"/>
          <w:lang w:eastAsia="ru-RU"/>
        </w:rPr>
        <w:t>;</w:t>
      </w:r>
      <w:proofErr w:type="gramEnd"/>
    </w:p>
    <w:p w14:paraId="39F67E83" w14:textId="517380BC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lastRenderedPageBreak/>
        <w:t>«минимальная доставляемая доза» (</w:t>
      </w:r>
      <w:proofErr w:type="spellStart"/>
      <w:r w:rsidRPr="00563DC2">
        <w:rPr>
          <w:rStyle w:val="af5"/>
          <w:b w:val="0"/>
          <w:sz w:val="30"/>
          <w:szCs w:val="30"/>
        </w:rPr>
        <w:t>minimum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delivered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dose</w:t>
      </w:r>
      <w:proofErr w:type="spellEnd"/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>наименьшая рекомендуемая доза</w:t>
      </w:r>
      <w:r w:rsidR="00B53CCC" w:rsidRPr="00563DC2">
        <w:rPr>
          <w:sz w:val="30"/>
          <w:szCs w:val="30"/>
          <w:lang w:eastAsia="ru-RU"/>
        </w:rPr>
        <w:t>,</w:t>
      </w:r>
      <w:r w:rsidRPr="00563DC2">
        <w:rPr>
          <w:sz w:val="30"/>
          <w:szCs w:val="30"/>
          <w:lang w:eastAsia="ru-RU"/>
        </w:rPr>
        <w:t xml:space="preserve"> </w:t>
      </w:r>
      <w:r w:rsidR="00B53CCC" w:rsidRPr="00563DC2">
        <w:rPr>
          <w:sz w:val="30"/>
          <w:szCs w:val="30"/>
          <w:lang w:eastAsia="ru-RU"/>
        </w:rPr>
        <w:t xml:space="preserve">указанная в информации о </w:t>
      </w:r>
      <w:r w:rsidR="00573341" w:rsidRPr="00563DC2">
        <w:rPr>
          <w:sz w:val="30"/>
          <w:szCs w:val="30"/>
          <w:lang w:eastAsia="ru-RU"/>
        </w:rPr>
        <w:t xml:space="preserve">лекарственном </w:t>
      </w:r>
      <w:r w:rsidR="00B53CCC" w:rsidRPr="00563DC2">
        <w:rPr>
          <w:sz w:val="30"/>
          <w:szCs w:val="30"/>
          <w:lang w:eastAsia="ru-RU"/>
        </w:rPr>
        <w:t>препарате</w:t>
      </w:r>
      <w:r w:rsidRPr="00563DC2">
        <w:rPr>
          <w:sz w:val="30"/>
          <w:szCs w:val="30"/>
          <w:lang w:eastAsia="ru-RU"/>
        </w:rPr>
        <w:t xml:space="preserve">, выраженная в </w:t>
      </w:r>
      <w:proofErr w:type="gramStart"/>
      <w:r w:rsidR="00B53CCC" w:rsidRPr="00563DC2">
        <w:rPr>
          <w:sz w:val="30"/>
          <w:szCs w:val="30"/>
          <w:lang w:eastAsia="ru-RU"/>
        </w:rPr>
        <w:t>величине</w:t>
      </w:r>
      <w:proofErr w:type="gramEnd"/>
      <w:r w:rsidR="00B53CCC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доставляемой </w:t>
      </w:r>
      <w:r w:rsidR="00B53CCC" w:rsidRPr="00563DC2">
        <w:rPr>
          <w:sz w:val="30"/>
          <w:szCs w:val="30"/>
          <w:lang w:eastAsia="ru-RU"/>
        </w:rPr>
        <w:t xml:space="preserve">в организм </w:t>
      </w:r>
      <w:r w:rsidRPr="00563DC2">
        <w:rPr>
          <w:sz w:val="30"/>
          <w:szCs w:val="30"/>
          <w:lang w:eastAsia="ru-RU"/>
        </w:rPr>
        <w:t>доз</w:t>
      </w:r>
      <w:r w:rsidR="00B53CCC" w:rsidRPr="00563DC2">
        <w:rPr>
          <w:sz w:val="30"/>
          <w:szCs w:val="30"/>
          <w:lang w:eastAsia="ru-RU"/>
        </w:rPr>
        <w:t>ы</w:t>
      </w:r>
      <w:r w:rsidRPr="00563DC2">
        <w:rPr>
          <w:sz w:val="30"/>
          <w:szCs w:val="30"/>
          <w:lang w:eastAsia="ru-RU"/>
        </w:rPr>
        <w:t>;</w:t>
      </w:r>
    </w:p>
    <w:p w14:paraId="406048EC" w14:textId="3885C45B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«назальный препарат» (</w:t>
      </w:r>
      <w:proofErr w:type="spellStart"/>
      <w:r w:rsidRPr="00563DC2">
        <w:rPr>
          <w:rStyle w:val="af5"/>
          <w:b w:val="0"/>
          <w:sz w:val="30"/>
          <w:szCs w:val="30"/>
        </w:rPr>
        <w:t>nasal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product</w:t>
      </w:r>
      <w:proofErr w:type="spellEnd"/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 xml:space="preserve">лекарственный препарат (включая </w:t>
      </w:r>
      <w:r w:rsidR="00DA5D76" w:rsidRPr="00563DC2">
        <w:rPr>
          <w:sz w:val="30"/>
          <w:szCs w:val="30"/>
          <w:lang w:eastAsia="ru-RU"/>
        </w:rPr>
        <w:t>устройство</w:t>
      </w:r>
      <w:r w:rsidRPr="00563DC2">
        <w:rPr>
          <w:sz w:val="30"/>
          <w:szCs w:val="30"/>
          <w:lang w:eastAsia="ru-RU"/>
        </w:rPr>
        <w:t xml:space="preserve"> для доставки</w:t>
      </w:r>
      <w:r w:rsidR="00646133" w:rsidRPr="00563DC2">
        <w:rPr>
          <w:sz w:val="30"/>
          <w:szCs w:val="30"/>
          <w:lang w:eastAsia="ru-RU"/>
        </w:rPr>
        <w:t xml:space="preserve"> (распыления)</w:t>
      </w:r>
      <w:r w:rsidRPr="00563DC2">
        <w:rPr>
          <w:sz w:val="30"/>
          <w:szCs w:val="30"/>
          <w:lang w:eastAsia="ru-RU"/>
        </w:rPr>
        <w:t>, если применимо), целевым местом поступления которого является область носа и (или) глотки</w:t>
      </w:r>
      <w:r w:rsidR="000A754C" w:rsidRPr="00563DC2">
        <w:rPr>
          <w:sz w:val="30"/>
          <w:szCs w:val="30"/>
          <w:lang w:eastAsia="ru-RU"/>
        </w:rPr>
        <w:t>, при этом о</w:t>
      </w:r>
      <w:r w:rsidRPr="00563DC2">
        <w:rPr>
          <w:sz w:val="30"/>
          <w:szCs w:val="30"/>
          <w:lang w:eastAsia="ru-RU"/>
        </w:rPr>
        <w:t>казываемое фармакологическое действие может быть</w:t>
      </w:r>
      <w:r w:rsidR="000A754C" w:rsidRPr="00563DC2">
        <w:rPr>
          <w:sz w:val="30"/>
          <w:szCs w:val="30"/>
          <w:lang w:eastAsia="ru-RU"/>
        </w:rPr>
        <w:t xml:space="preserve"> как</w:t>
      </w:r>
      <w:r w:rsidRPr="00563DC2">
        <w:rPr>
          <w:sz w:val="30"/>
          <w:szCs w:val="30"/>
          <w:lang w:eastAsia="ru-RU"/>
        </w:rPr>
        <w:t xml:space="preserve"> местным</w:t>
      </w:r>
      <w:r w:rsidR="00573341" w:rsidRPr="00563DC2">
        <w:rPr>
          <w:sz w:val="30"/>
          <w:szCs w:val="30"/>
          <w:lang w:eastAsia="ru-RU"/>
        </w:rPr>
        <w:t>,</w:t>
      </w:r>
      <w:r w:rsidRPr="00563DC2">
        <w:rPr>
          <w:sz w:val="30"/>
          <w:szCs w:val="30"/>
          <w:lang w:eastAsia="ru-RU"/>
        </w:rPr>
        <w:t xml:space="preserve"> </w:t>
      </w:r>
      <w:r w:rsidR="000A754C" w:rsidRPr="00563DC2">
        <w:rPr>
          <w:sz w:val="30"/>
          <w:szCs w:val="30"/>
          <w:lang w:eastAsia="ru-RU"/>
        </w:rPr>
        <w:t>так и</w:t>
      </w:r>
      <w:r w:rsidRPr="00563DC2">
        <w:rPr>
          <w:sz w:val="30"/>
          <w:szCs w:val="30"/>
          <w:lang w:eastAsia="ru-RU"/>
        </w:rPr>
        <w:t xml:space="preserve"> системным;</w:t>
      </w:r>
    </w:p>
    <w:p w14:paraId="37507E63" w14:textId="582E0440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</w:t>
      </w:r>
      <w:proofErr w:type="spellStart"/>
      <w:r w:rsidRPr="00563DC2">
        <w:rPr>
          <w:rStyle w:val="af5"/>
          <w:b w:val="0"/>
          <w:sz w:val="30"/>
          <w:szCs w:val="30"/>
        </w:rPr>
        <w:t>неаэрозольный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дозированный препарат для ингаляций</w:t>
      </w:r>
      <w:r w:rsidR="008E48B9" w:rsidRPr="00563DC2">
        <w:rPr>
          <w:rStyle w:val="af5"/>
          <w:b w:val="0"/>
          <w:sz w:val="30"/>
          <w:szCs w:val="30"/>
        </w:rPr>
        <w:t>», «</w:t>
      </w:r>
      <w:proofErr w:type="spellStart"/>
      <w:r w:rsidR="008E48B9" w:rsidRPr="00563DC2">
        <w:rPr>
          <w:sz w:val="30"/>
          <w:szCs w:val="30"/>
          <w:lang w:eastAsia="ru-RU"/>
        </w:rPr>
        <w:t>неаэрозольный</w:t>
      </w:r>
      <w:proofErr w:type="spellEnd"/>
      <w:r w:rsidR="008E48B9" w:rsidRPr="00563DC2">
        <w:rPr>
          <w:sz w:val="30"/>
          <w:szCs w:val="30"/>
          <w:lang w:eastAsia="ru-RU"/>
        </w:rPr>
        <w:t xml:space="preserve"> дозирующий ингалятор</w:t>
      </w:r>
      <w:r w:rsidRPr="00563DC2">
        <w:rPr>
          <w:rStyle w:val="af5"/>
          <w:b w:val="0"/>
          <w:sz w:val="30"/>
          <w:szCs w:val="30"/>
        </w:rPr>
        <w:t>»</w:t>
      </w:r>
      <w:r w:rsidR="008E48B9" w:rsidRPr="00563DC2" w:rsidDel="00573341">
        <w:rPr>
          <w:rStyle w:val="af5"/>
          <w:b w:val="0"/>
          <w:sz w:val="30"/>
          <w:szCs w:val="30"/>
        </w:rPr>
        <w:t xml:space="preserve"> </w:t>
      </w:r>
      <w:r w:rsidRPr="00563DC2">
        <w:rPr>
          <w:sz w:val="30"/>
          <w:szCs w:val="30"/>
          <w:lang w:eastAsia="ru-RU"/>
        </w:rPr>
        <w:t>(</w:t>
      </w:r>
      <w:r w:rsidRPr="00563DC2">
        <w:rPr>
          <w:rStyle w:val="af5"/>
          <w:b w:val="0"/>
          <w:sz w:val="30"/>
          <w:szCs w:val="30"/>
          <w:lang w:val="en-US"/>
        </w:rPr>
        <w:t>non</w:t>
      </w:r>
      <w:r w:rsidRPr="00563DC2">
        <w:rPr>
          <w:rStyle w:val="af5"/>
          <w:b w:val="0"/>
          <w:sz w:val="30"/>
          <w:szCs w:val="30"/>
        </w:rPr>
        <w:t>-</w:t>
      </w:r>
      <w:proofErr w:type="spellStart"/>
      <w:r w:rsidRPr="00563DC2">
        <w:rPr>
          <w:rStyle w:val="af5"/>
          <w:b w:val="0"/>
          <w:sz w:val="30"/>
          <w:szCs w:val="30"/>
          <w:lang w:val="en-US"/>
        </w:rPr>
        <w:t>pressurised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metered</w:t>
      </w:r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dose</w:t>
      </w:r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inhaler</w:t>
      </w:r>
      <w:r w:rsidRPr="00563DC2">
        <w:rPr>
          <w:rStyle w:val="af5"/>
          <w:b w:val="0"/>
          <w:sz w:val="30"/>
          <w:szCs w:val="30"/>
        </w:rPr>
        <w:t>) –</w:t>
      </w:r>
      <w:r w:rsidR="00055730"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sz w:val="30"/>
          <w:szCs w:val="30"/>
          <w:lang w:eastAsia="ru-RU"/>
        </w:rPr>
        <w:t>препарат</w:t>
      </w:r>
      <w:r w:rsidR="00573341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 xml:space="preserve">, представляющий собой водный раствор, суспензию или эмульсию, доставляющий дозу </w:t>
      </w:r>
      <w:r w:rsidR="008E48B9" w:rsidRPr="00563DC2">
        <w:rPr>
          <w:sz w:val="30"/>
          <w:szCs w:val="30"/>
          <w:lang w:eastAsia="ru-RU"/>
        </w:rPr>
        <w:t xml:space="preserve">для однократного применения </w:t>
      </w:r>
      <w:r w:rsidRPr="00563DC2">
        <w:rPr>
          <w:sz w:val="30"/>
          <w:szCs w:val="30"/>
          <w:lang w:eastAsia="ru-RU"/>
        </w:rPr>
        <w:t xml:space="preserve">за одно (или более) высвобождение с помощью портативного </w:t>
      </w:r>
      <w:r w:rsidR="00DA5D76" w:rsidRPr="00563DC2">
        <w:rPr>
          <w:sz w:val="30"/>
          <w:szCs w:val="30"/>
          <w:lang w:eastAsia="ru-RU"/>
        </w:rPr>
        <w:t>устройства</w:t>
      </w:r>
      <w:r w:rsidRPr="00563DC2">
        <w:rPr>
          <w:sz w:val="30"/>
          <w:szCs w:val="30"/>
          <w:lang w:eastAsia="ru-RU"/>
        </w:rPr>
        <w:t xml:space="preserve"> для доставки</w:t>
      </w:r>
      <w:r w:rsidR="008E48B9" w:rsidRPr="00563DC2">
        <w:rPr>
          <w:sz w:val="30"/>
          <w:szCs w:val="30"/>
          <w:lang w:eastAsia="ru-RU"/>
        </w:rPr>
        <w:t xml:space="preserve"> (распыления)</w:t>
      </w:r>
      <w:r w:rsidRPr="00563DC2">
        <w:rPr>
          <w:sz w:val="30"/>
          <w:szCs w:val="30"/>
          <w:lang w:eastAsia="ru-RU"/>
        </w:rPr>
        <w:t>;</w:t>
      </w:r>
    </w:p>
    <w:p w14:paraId="48DA5DB3" w14:textId="57878003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</w:t>
      </w:r>
      <w:proofErr w:type="spellStart"/>
      <w:r w:rsidRPr="00563DC2">
        <w:rPr>
          <w:rStyle w:val="af5"/>
          <w:b w:val="0"/>
          <w:sz w:val="30"/>
          <w:szCs w:val="30"/>
        </w:rPr>
        <w:t>небулайзер</w:t>
      </w:r>
      <w:proofErr w:type="spellEnd"/>
      <w:r w:rsidRPr="00563DC2">
        <w:rPr>
          <w:rStyle w:val="af5"/>
          <w:b w:val="0"/>
          <w:sz w:val="30"/>
          <w:szCs w:val="30"/>
        </w:rPr>
        <w:t>» (</w:t>
      </w:r>
      <w:proofErr w:type="spellStart"/>
      <w:r w:rsidRPr="00563DC2">
        <w:rPr>
          <w:rStyle w:val="af5"/>
          <w:b w:val="0"/>
          <w:sz w:val="30"/>
          <w:szCs w:val="30"/>
        </w:rPr>
        <w:t>nebulizer</w:t>
      </w:r>
      <w:proofErr w:type="spellEnd"/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>ингалятор, обеспечивающий преобразование жидкого действующего вещества для распыления</w:t>
      </w:r>
      <w:r w:rsidR="00907CE6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в дисперсию в газовой среде при помощи, как правило, электрической энергии. Небулайзер должен обеспечивать образование дисперсных частиц подходящего размера для доставки </w:t>
      </w:r>
      <w:r w:rsidR="00E536AC" w:rsidRPr="00563DC2">
        <w:rPr>
          <w:sz w:val="30"/>
          <w:szCs w:val="30"/>
          <w:lang w:eastAsia="ru-RU"/>
        </w:rPr>
        <w:t>лекарственного препарата</w:t>
      </w:r>
      <w:r w:rsidRPr="00563DC2">
        <w:rPr>
          <w:sz w:val="30"/>
          <w:szCs w:val="30"/>
          <w:lang w:eastAsia="ru-RU"/>
        </w:rPr>
        <w:t xml:space="preserve"> в легкие;</w:t>
      </w:r>
    </w:p>
    <w:p w14:paraId="7687B3B9" w14:textId="7ECAAC06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«отмеренная доза» (</w:t>
      </w:r>
      <w:proofErr w:type="spellStart"/>
      <w:r w:rsidRPr="00563DC2">
        <w:rPr>
          <w:rStyle w:val="af5"/>
          <w:b w:val="0"/>
          <w:sz w:val="30"/>
          <w:szCs w:val="30"/>
        </w:rPr>
        <w:t>metered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dose</w:t>
      </w:r>
      <w:proofErr w:type="spellEnd"/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 xml:space="preserve">количество действующего вещества, содержащееся в дозирующей камере </w:t>
      </w:r>
      <w:r w:rsidR="00DA5D76" w:rsidRPr="00563DC2">
        <w:rPr>
          <w:sz w:val="30"/>
          <w:szCs w:val="30"/>
          <w:lang w:eastAsia="ru-RU"/>
        </w:rPr>
        <w:t>устройства</w:t>
      </w:r>
      <w:r w:rsidRPr="00563DC2">
        <w:rPr>
          <w:sz w:val="30"/>
          <w:szCs w:val="30"/>
          <w:lang w:eastAsia="ru-RU"/>
        </w:rPr>
        <w:t xml:space="preserve"> для доставки</w:t>
      </w:r>
      <w:r w:rsidR="00646133" w:rsidRPr="00563DC2">
        <w:rPr>
          <w:sz w:val="30"/>
          <w:szCs w:val="30"/>
          <w:lang w:eastAsia="ru-RU"/>
        </w:rPr>
        <w:t xml:space="preserve"> (распыления)</w:t>
      </w:r>
      <w:r w:rsidRPr="00563DC2">
        <w:rPr>
          <w:sz w:val="30"/>
          <w:szCs w:val="30"/>
          <w:lang w:eastAsia="ru-RU"/>
        </w:rPr>
        <w:t>;</w:t>
      </w:r>
    </w:p>
    <w:p w14:paraId="3DECEE24" w14:textId="77777777" w:rsidR="00191BDE" w:rsidRPr="00563DC2" w:rsidRDefault="00191BDE" w:rsidP="00191BDE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t>«порошок для ингаляций дозированный», «порошок для ингаляций, предварительно дозированный», «порошковый ингалятор, предварительно дозированный» (</w:t>
      </w:r>
      <w:proofErr w:type="spellStart"/>
      <w:r w:rsidRPr="00563DC2">
        <w:rPr>
          <w:rStyle w:val="af5"/>
          <w:b w:val="0"/>
          <w:sz w:val="30"/>
          <w:szCs w:val="30"/>
        </w:rPr>
        <w:t>dry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powder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inhaler</w:t>
      </w:r>
      <w:proofErr w:type="spellEnd"/>
      <w:r w:rsidRPr="00563DC2">
        <w:rPr>
          <w:rStyle w:val="af5"/>
          <w:b w:val="0"/>
          <w:sz w:val="30"/>
          <w:szCs w:val="30"/>
        </w:rPr>
        <w:t xml:space="preserve">, </w:t>
      </w:r>
      <w:proofErr w:type="spellStart"/>
      <w:r w:rsidRPr="00563DC2">
        <w:rPr>
          <w:rStyle w:val="af5"/>
          <w:b w:val="0"/>
          <w:sz w:val="30"/>
          <w:szCs w:val="30"/>
        </w:rPr>
        <w:t>pre-metered</w:t>
      </w:r>
      <w:proofErr w:type="spellEnd"/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 xml:space="preserve">лекарственный препарат, снабженный дозирующим устройством и </w:t>
      </w:r>
      <w:r w:rsidRPr="00563DC2">
        <w:rPr>
          <w:sz w:val="30"/>
          <w:szCs w:val="30"/>
          <w:lang w:eastAsia="ru-RU"/>
        </w:rPr>
        <w:lastRenderedPageBreak/>
        <w:t>содержащий заранее отмеренное количество действующего вещества в виде порошка, как правило, заключенного в капсулы или блистерную упаковку;</w:t>
      </w:r>
    </w:p>
    <w:p w14:paraId="23A8FBB7" w14:textId="4FD53B9D" w:rsidR="00F6044A" w:rsidRPr="00563DC2" w:rsidRDefault="00F6044A" w:rsidP="00191BDE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t>«</w:t>
      </w:r>
      <w:proofErr w:type="gramStart"/>
      <w:r w:rsidRPr="00563DC2">
        <w:rPr>
          <w:rStyle w:val="af5"/>
          <w:b w:val="0"/>
          <w:sz w:val="30"/>
          <w:szCs w:val="30"/>
        </w:rPr>
        <w:t>порошок</w:t>
      </w:r>
      <w:proofErr w:type="gramEnd"/>
      <w:r w:rsidRPr="00563DC2">
        <w:rPr>
          <w:rStyle w:val="af5"/>
          <w:b w:val="0"/>
          <w:sz w:val="30"/>
          <w:szCs w:val="30"/>
        </w:rPr>
        <w:t xml:space="preserve"> для ингаляций дозированный с дозирующим </w:t>
      </w:r>
      <w:r w:rsidR="00DA5D76" w:rsidRPr="00563DC2">
        <w:rPr>
          <w:rStyle w:val="af5"/>
          <w:b w:val="0"/>
          <w:sz w:val="30"/>
          <w:szCs w:val="30"/>
        </w:rPr>
        <w:t>устройством</w:t>
      </w:r>
      <w:r w:rsidRPr="00563DC2">
        <w:rPr>
          <w:rStyle w:val="af5"/>
          <w:b w:val="0"/>
          <w:sz w:val="30"/>
          <w:szCs w:val="30"/>
        </w:rPr>
        <w:t>»</w:t>
      </w:r>
      <w:r w:rsidR="00271934" w:rsidRPr="00563DC2">
        <w:rPr>
          <w:rStyle w:val="af5"/>
          <w:b w:val="0"/>
          <w:sz w:val="30"/>
          <w:szCs w:val="30"/>
        </w:rPr>
        <w:t>, «</w:t>
      </w:r>
      <w:r w:rsidRPr="00563DC2">
        <w:rPr>
          <w:rStyle w:val="af5"/>
          <w:b w:val="0"/>
          <w:sz w:val="30"/>
          <w:szCs w:val="30"/>
        </w:rPr>
        <w:t xml:space="preserve">порошковый ингалятор с дозирующим </w:t>
      </w:r>
      <w:r w:rsidR="00DA5D76" w:rsidRPr="00563DC2">
        <w:rPr>
          <w:rStyle w:val="af5"/>
          <w:b w:val="0"/>
          <w:sz w:val="30"/>
          <w:szCs w:val="30"/>
        </w:rPr>
        <w:t>устройством</w:t>
      </w:r>
      <w:r w:rsidR="00271934" w:rsidRPr="00563DC2">
        <w:rPr>
          <w:rStyle w:val="af5"/>
          <w:b w:val="0"/>
          <w:sz w:val="30"/>
          <w:szCs w:val="30"/>
        </w:rPr>
        <w:t>»</w:t>
      </w:r>
      <w:r w:rsidRPr="00563DC2">
        <w:rPr>
          <w:rStyle w:val="af5"/>
          <w:b w:val="0"/>
          <w:sz w:val="30"/>
          <w:szCs w:val="30"/>
        </w:rPr>
        <w:t xml:space="preserve"> (</w:t>
      </w:r>
      <w:proofErr w:type="spellStart"/>
      <w:r w:rsidRPr="00563DC2">
        <w:rPr>
          <w:rStyle w:val="af5"/>
          <w:b w:val="0"/>
          <w:sz w:val="30"/>
          <w:szCs w:val="30"/>
        </w:rPr>
        <w:t>dry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powder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inhaler</w:t>
      </w:r>
      <w:proofErr w:type="spellEnd"/>
      <w:r w:rsidRPr="00563DC2">
        <w:rPr>
          <w:rStyle w:val="af5"/>
          <w:b w:val="0"/>
          <w:sz w:val="30"/>
          <w:szCs w:val="30"/>
        </w:rPr>
        <w:t xml:space="preserve">, </w:t>
      </w:r>
      <w:proofErr w:type="spellStart"/>
      <w:r w:rsidRPr="00563DC2">
        <w:rPr>
          <w:rStyle w:val="af5"/>
          <w:b w:val="0"/>
          <w:sz w:val="30"/>
          <w:szCs w:val="30"/>
        </w:rPr>
        <w:t>device-metered</w:t>
      </w:r>
      <w:proofErr w:type="spellEnd"/>
      <w:r w:rsidRPr="00563DC2">
        <w:rPr>
          <w:rStyle w:val="af5"/>
          <w:b w:val="0"/>
          <w:sz w:val="30"/>
          <w:szCs w:val="30"/>
        </w:rPr>
        <w:t xml:space="preserve">) – </w:t>
      </w:r>
      <w:r w:rsidR="008E48B9" w:rsidRPr="00563DC2">
        <w:rPr>
          <w:sz w:val="30"/>
          <w:szCs w:val="30"/>
          <w:lang w:eastAsia="ru-RU"/>
        </w:rPr>
        <w:t>лекарственный препарат</w:t>
      </w:r>
      <w:r w:rsidR="00271934" w:rsidRPr="00563DC2">
        <w:rPr>
          <w:sz w:val="30"/>
          <w:szCs w:val="30"/>
          <w:lang w:eastAsia="ru-RU"/>
        </w:rPr>
        <w:t>,</w:t>
      </w:r>
      <w:r w:rsidRPr="00563DC2">
        <w:rPr>
          <w:sz w:val="30"/>
          <w:szCs w:val="30"/>
          <w:lang w:eastAsia="ru-RU"/>
        </w:rPr>
        <w:t xml:space="preserve"> содержащ</w:t>
      </w:r>
      <w:r w:rsidR="00D205BB" w:rsidRPr="00563DC2">
        <w:rPr>
          <w:sz w:val="30"/>
          <w:szCs w:val="30"/>
          <w:lang w:eastAsia="ru-RU"/>
        </w:rPr>
        <w:t>и</w:t>
      </w:r>
      <w:r w:rsidRPr="00563DC2">
        <w:rPr>
          <w:sz w:val="30"/>
          <w:szCs w:val="30"/>
          <w:lang w:eastAsia="ru-RU"/>
        </w:rPr>
        <w:t xml:space="preserve">й резервуар </w:t>
      </w:r>
      <w:r w:rsidR="008E48B9" w:rsidRPr="00563DC2">
        <w:rPr>
          <w:sz w:val="30"/>
          <w:szCs w:val="30"/>
          <w:lang w:eastAsia="ru-RU"/>
        </w:rPr>
        <w:t xml:space="preserve">с </w:t>
      </w:r>
      <w:r w:rsidRPr="00563DC2">
        <w:rPr>
          <w:sz w:val="30"/>
          <w:szCs w:val="30"/>
          <w:lang w:eastAsia="ru-RU"/>
        </w:rPr>
        <w:t>порошк</w:t>
      </w:r>
      <w:r w:rsidR="008E48B9" w:rsidRPr="00563DC2">
        <w:rPr>
          <w:sz w:val="30"/>
          <w:szCs w:val="30"/>
          <w:lang w:eastAsia="ru-RU"/>
        </w:rPr>
        <w:t>ом, дозируемым</w:t>
      </w:r>
      <w:r w:rsidRPr="00563DC2">
        <w:rPr>
          <w:sz w:val="30"/>
          <w:szCs w:val="30"/>
          <w:lang w:eastAsia="ru-RU"/>
        </w:rPr>
        <w:t xml:space="preserve"> на отдельные высвобождения с помощью </w:t>
      </w:r>
      <w:r w:rsidR="00DA5D76" w:rsidRPr="00563DC2">
        <w:rPr>
          <w:sz w:val="30"/>
          <w:szCs w:val="30"/>
          <w:lang w:eastAsia="ru-RU"/>
        </w:rPr>
        <w:t>устройства</w:t>
      </w:r>
      <w:r w:rsidRPr="00563DC2">
        <w:rPr>
          <w:sz w:val="30"/>
          <w:szCs w:val="30"/>
          <w:lang w:eastAsia="ru-RU"/>
        </w:rPr>
        <w:t xml:space="preserve"> для доставки</w:t>
      </w:r>
      <w:r w:rsidR="00646133" w:rsidRPr="00563DC2">
        <w:rPr>
          <w:sz w:val="30"/>
          <w:szCs w:val="30"/>
          <w:lang w:eastAsia="ru-RU"/>
        </w:rPr>
        <w:t xml:space="preserve"> (распыления)</w:t>
      </w:r>
      <w:r w:rsidRPr="00563DC2">
        <w:rPr>
          <w:sz w:val="30"/>
          <w:szCs w:val="30"/>
          <w:lang w:eastAsia="ru-RU"/>
        </w:rPr>
        <w:t>;</w:t>
      </w:r>
    </w:p>
    <w:p w14:paraId="675593CE" w14:textId="34C448D6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«препарат для ингаляций» (</w:t>
      </w:r>
      <w:proofErr w:type="spellStart"/>
      <w:r w:rsidRPr="00563DC2">
        <w:rPr>
          <w:rStyle w:val="af5"/>
          <w:b w:val="0"/>
          <w:sz w:val="30"/>
          <w:szCs w:val="30"/>
        </w:rPr>
        <w:t>inhalation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product</w:t>
      </w:r>
      <w:proofErr w:type="spellEnd"/>
      <w:r w:rsidRPr="00563DC2">
        <w:rPr>
          <w:rStyle w:val="af5"/>
          <w:b w:val="0"/>
          <w:sz w:val="30"/>
          <w:szCs w:val="30"/>
        </w:rPr>
        <w:t>) –</w:t>
      </w:r>
      <w:r w:rsidR="000C7791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лекарственный препарат</w:t>
      </w:r>
      <w:r w:rsidR="000C7791" w:rsidRPr="00563DC2">
        <w:rPr>
          <w:sz w:val="30"/>
          <w:szCs w:val="30"/>
          <w:lang w:eastAsia="ru-RU"/>
        </w:rPr>
        <w:t xml:space="preserve"> в твердой или жидкой лекарственной форме</w:t>
      </w:r>
      <w:r w:rsidRPr="00563DC2">
        <w:rPr>
          <w:sz w:val="30"/>
          <w:szCs w:val="30"/>
          <w:lang w:eastAsia="ru-RU"/>
        </w:rPr>
        <w:t>, предназначенный для введения в легкие действующ</w:t>
      </w:r>
      <w:r w:rsidR="00271934" w:rsidRPr="00563DC2">
        <w:rPr>
          <w:sz w:val="30"/>
          <w:szCs w:val="30"/>
          <w:lang w:eastAsia="ru-RU"/>
        </w:rPr>
        <w:t>их</w:t>
      </w:r>
      <w:r w:rsidRPr="00563DC2">
        <w:rPr>
          <w:sz w:val="30"/>
          <w:szCs w:val="30"/>
          <w:lang w:eastAsia="ru-RU"/>
        </w:rPr>
        <w:t xml:space="preserve"> веществ в виде паров или дисперсий твердых или жидких частиц в газовой среде с целью получения местного или системного эффекта;</w:t>
      </w:r>
    </w:p>
    <w:p w14:paraId="5BED7A22" w14:textId="002938D3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«прокачка» (</w:t>
      </w:r>
      <w:r w:rsidRPr="00563DC2">
        <w:rPr>
          <w:rStyle w:val="af5"/>
          <w:b w:val="0"/>
          <w:sz w:val="30"/>
          <w:szCs w:val="30"/>
          <w:lang w:val="en-US"/>
        </w:rPr>
        <w:t>pumping</w:t>
      </w:r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 xml:space="preserve">процесс заполнения </w:t>
      </w:r>
      <w:r w:rsidR="000C7791" w:rsidRPr="00563DC2">
        <w:rPr>
          <w:sz w:val="30"/>
          <w:szCs w:val="30"/>
          <w:lang w:eastAsia="ru-RU"/>
        </w:rPr>
        <w:t xml:space="preserve">лекарственным препаратом </w:t>
      </w:r>
      <w:r w:rsidR="00D205BB" w:rsidRPr="00563DC2">
        <w:rPr>
          <w:sz w:val="30"/>
          <w:szCs w:val="30"/>
          <w:lang w:eastAsia="ru-RU"/>
        </w:rPr>
        <w:t>устройства для доставки (распыления)</w:t>
      </w:r>
      <w:r w:rsidR="008C3980" w:rsidRPr="00563DC2">
        <w:rPr>
          <w:sz w:val="30"/>
          <w:szCs w:val="30"/>
          <w:lang w:eastAsia="ru-RU"/>
        </w:rPr>
        <w:t>,</w:t>
      </w:r>
      <w:r w:rsidR="00D205BB" w:rsidRPr="00563DC2">
        <w:rPr>
          <w:sz w:val="30"/>
          <w:szCs w:val="30"/>
          <w:lang w:eastAsia="ru-RU"/>
        </w:rPr>
        <w:t xml:space="preserve"> входящего в систему упаковки (укупорки)</w:t>
      </w:r>
      <w:r w:rsidR="008C3980" w:rsidRPr="00563DC2">
        <w:rPr>
          <w:sz w:val="30"/>
          <w:szCs w:val="30"/>
          <w:lang w:eastAsia="ru-RU"/>
        </w:rPr>
        <w:t>,</w:t>
      </w:r>
      <w:r w:rsidR="00D205BB" w:rsidRPr="00563DC2">
        <w:rPr>
          <w:sz w:val="30"/>
          <w:szCs w:val="30"/>
          <w:lang w:eastAsia="ru-RU"/>
        </w:rPr>
        <w:t xml:space="preserve"> </w:t>
      </w:r>
      <w:r w:rsidR="000C7791" w:rsidRPr="00563DC2">
        <w:rPr>
          <w:sz w:val="30"/>
          <w:szCs w:val="30"/>
          <w:lang w:eastAsia="ru-RU"/>
        </w:rPr>
        <w:t>путем последовательных высвобождений</w:t>
      </w:r>
      <w:r w:rsidRPr="00563DC2">
        <w:rPr>
          <w:sz w:val="30"/>
          <w:szCs w:val="30"/>
          <w:lang w:eastAsia="ru-RU"/>
        </w:rPr>
        <w:t>;</w:t>
      </w:r>
    </w:p>
    <w:p w14:paraId="4C53B480" w14:textId="44577B2E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</w:t>
      </w:r>
      <w:proofErr w:type="spellStart"/>
      <w:r w:rsidRPr="00563DC2">
        <w:rPr>
          <w:rStyle w:val="af5"/>
          <w:b w:val="0"/>
          <w:sz w:val="30"/>
          <w:szCs w:val="30"/>
        </w:rPr>
        <w:t>респирабельная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фракция»</w:t>
      </w:r>
      <w:r w:rsidR="000C7791" w:rsidRPr="00563DC2">
        <w:rPr>
          <w:rStyle w:val="af5"/>
          <w:b w:val="0"/>
          <w:sz w:val="30"/>
          <w:szCs w:val="30"/>
        </w:rPr>
        <w:t>,</w:t>
      </w:r>
      <w:r w:rsidRPr="00563DC2">
        <w:rPr>
          <w:rStyle w:val="af5"/>
          <w:b w:val="0"/>
          <w:sz w:val="30"/>
          <w:szCs w:val="30"/>
        </w:rPr>
        <w:t xml:space="preserve"> </w:t>
      </w:r>
      <w:r w:rsidR="000C7791" w:rsidRPr="00563DC2">
        <w:rPr>
          <w:rStyle w:val="af5"/>
          <w:b w:val="0"/>
          <w:sz w:val="30"/>
          <w:szCs w:val="30"/>
        </w:rPr>
        <w:t>«</w:t>
      </w:r>
      <w:r w:rsidRPr="00563DC2">
        <w:rPr>
          <w:rStyle w:val="af5"/>
          <w:b w:val="0"/>
          <w:sz w:val="30"/>
          <w:szCs w:val="30"/>
        </w:rPr>
        <w:t>масса мелкодисперсных частиц</w:t>
      </w:r>
      <w:r w:rsidR="000C7791" w:rsidRPr="00563DC2">
        <w:rPr>
          <w:rStyle w:val="af5"/>
          <w:b w:val="0"/>
          <w:sz w:val="30"/>
          <w:szCs w:val="30"/>
        </w:rPr>
        <w:t>»</w:t>
      </w:r>
      <w:r w:rsidRPr="00563DC2">
        <w:rPr>
          <w:rStyle w:val="af5"/>
          <w:b w:val="0"/>
          <w:sz w:val="30"/>
          <w:szCs w:val="30"/>
        </w:rPr>
        <w:t xml:space="preserve"> (</w:t>
      </w:r>
      <w:proofErr w:type="spellStart"/>
      <w:r w:rsidRPr="00563DC2">
        <w:rPr>
          <w:rStyle w:val="af5"/>
          <w:b w:val="0"/>
          <w:sz w:val="30"/>
          <w:szCs w:val="30"/>
        </w:rPr>
        <w:t>fine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particle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mass</w:t>
      </w:r>
      <w:proofErr w:type="spellEnd"/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>количество действующего вещества, предположительно проникающее в легкие во время ингаляции (частицы с диаметром приблизительно от 1 до 5 мкм);</w:t>
      </w:r>
    </w:p>
    <w:p w14:paraId="1AB8878C" w14:textId="1CB769D0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 xml:space="preserve">«система </w:t>
      </w:r>
      <w:r w:rsidRPr="00563DC2">
        <w:rPr>
          <w:sz w:val="30"/>
          <w:szCs w:val="30"/>
          <w:lang w:eastAsia="ru-RU"/>
        </w:rPr>
        <w:t>упаковки (укупорки)»</w:t>
      </w:r>
      <w:r w:rsidRPr="00563DC2">
        <w:rPr>
          <w:rStyle w:val="af5"/>
          <w:b w:val="0"/>
          <w:sz w:val="30"/>
          <w:szCs w:val="30"/>
        </w:rPr>
        <w:t xml:space="preserve"> (</w:t>
      </w:r>
      <w:r w:rsidRPr="00563DC2">
        <w:rPr>
          <w:rStyle w:val="af5"/>
          <w:b w:val="0"/>
          <w:sz w:val="30"/>
          <w:szCs w:val="30"/>
          <w:lang w:val="en-US"/>
        </w:rPr>
        <w:t>container</w:t>
      </w:r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closure</w:t>
      </w:r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system</w:t>
      </w:r>
      <w:r w:rsidRPr="00563DC2">
        <w:rPr>
          <w:rStyle w:val="af5"/>
          <w:b w:val="0"/>
          <w:sz w:val="30"/>
          <w:szCs w:val="30"/>
        </w:rPr>
        <w:t>) –</w:t>
      </w:r>
      <w:r w:rsidRPr="00563DC2">
        <w:rPr>
          <w:sz w:val="30"/>
          <w:szCs w:val="30"/>
          <w:lang w:eastAsia="ru-RU"/>
        </w:rPr>
        <w:t>совокупность упаковочных и укупорочных компонентов, которые заключают в себя лекарственную форму и защищают ее</w:t>
      </w:r>
      <w:r w:rsidR="000C7791" w:rsidRPr="00563DC2">
        <w:rPr>
          <w:sz w:val="30"/>
          <w:szCs w:val="30"/>
          <w:lang w:eastAsia="ru-RU"/>
        </w:rPr>
        <w:t>, а также могут</w:t>
      </w:r>
      <w:r w:rsidRPr="00563DC2">
        <w:rPr>
          <w:sz w:val="30"/>
          <w:szCs w:val="30"/>
          <w:lang w:eastAsia="ru-RU"/>
        </w:rPr>
        <w:t xml:space="preserve"> использоваться в качестве </w:t>
      </w:r>
      <w:r w:rsidR="00DA5D76" w:rsidRPr="00563DC2">
        <w:rPr>
          <w:sz w:val="30"/>
          <w:szCs w:val="30"/>
          <w:lang w:eastAsia="ru-RU"/>
        </w:rPr>
        <w:t>устройства</w:t>
      </w:r>
      <w:r w:rsidRPr="00563DC2">
        <w:rPr>
          <w:sz w:val="30"/>
          <w:szCs w:val="30"/>
          <w:lang w:eastAsia="ru-RU"/>
        </w:rPr>
        <w:t xml:space="preserve"> для доставки</w:t>
      </w:r>
      <w:r w:rsidR="000C7791" w:rsidRPr="00563DC2">
        <w:rPr>
          <w:sz w:val="30"/>
          <w:szCs w:val="30"/>
          <w:lang w:eastAsia="ru-RU"/>
        </w:rPr>
        <w:t xml:space="preserve"> (распыления)</w:t>
      </w:r>
      <w:r w:rsidRPr="00563DC2">
        <w:rPr>
          <w:sz w:val="30"/>
          <w:szCs w:val="30"/>
          <w:lang w:eastAsia="ru-RU"/>
        </w:rPr>
        <w:t>;</w:t>
      </w:r>
    </w:p>
    <w:p w14:paraId="2DCC9BD9" w14:textId="43630576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</w:t>
      </w:r>
      <w:proofErr w:type="spellStart"/>
      <w:r w:rsidRPr="00563DC2">
        <w:rPr>
          <w:rStyle w:val="af5"/>
          <w:b w:val="0"/>
          <w:sz w:val="30"/>
          <w:szCs w:val="30"/>
        </w:rPr>
        <w:t>спейсер</w:t>
      </w:r>
      <w:proofErr w:type="spellEnd"/>
      <w:r w:rsidRPr="00563DC2">
        <w:rPr>
          <w:rStyle w:val="af5"/>
          <w:b w:val="0"/>
          <w:sz w:val="30"/>
          <w:szCs w:val="30"/>
        </w:rPr>
        <w:t xml:space="preserve">» – </w:t>
      </w:r>
      <w:r w:rsidRPr="00563DC2">
        <w:rPr>
          <w:sz w:val="30"/>
          <w:szCs w:val="30"/>
          <w:lang w:eastAsia="ru-RU"/>
        </w:rPr>
        <w:t>вспомогательное устройство для ингаляций, представляющее собой промежуточный резервуар для высвобожденного препарата для ингаляций;</w:t>
      </w:r>
    </w:p>
    <w:p w14:paraId="012A0BC5" w14:textId="6F904D83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lastRenderedPageBreak/>
        <w:t>«спрей» (</w:t>
      </w:r>
      <w:proofErr w:type="spellStart"/>
      <w:r w:rsidRPr="00563DC2">
        <w:rPr>
          <w:rStyle w:val="af5"/>
          <w:b w:val="0"/>
          <w:sz w:val="30"/>
          <w:szCs w:val="30"/>
        </w:rPr>
        <w:t>spray</w:t>
      </w:r>
      <w:proofErr w:type="spellEnd"/>
      <w:r w:rsidRPr="00563DC2">
        <w:rPr>
          <w:rStyle w:val="af5"/>
          <w:b w:val="0"/>
          <w:sz w:val="30"/>
          <w:szCs w:val="30"/>
        </w:rPr>
        <w:t xml:space="preserve">) – </w:t>
      </w:r>
      <w:r w:rsidR="000C7791" w:rsidRPr="00563DC2">
        <w:rPr>
          <w:rStyle w:val="af5"/>
          <w:b w:val="0"/>
          <w:sz w:val="30"/>
          <w:szCs w:val="30"/>
        </w:rPr>
        <w:t xml:space="preserve">более грубодисперсная система по сравнению с </w:t>
      </w:r>
      <w:r w:rsidRPr="00563DC2">
        <w:rPr>
          <w:sz w:val="30"/>
          <w:szCs w:val="30"/>
        </w:rPr>
        <w:t>аэрозол</w:t>
      </w:r>
      <w:r w:rsidR="000C7791" w:rsidRPr="00563DC2">
        <w:rPr>
          <w:sz w:val="30"/>
          <w:szCs w:val="30"/>
        </w:rPr>
        <w:t>ем</w:t>
      </w:r>
      <w:r w:rsidRPr="00563DC2">
        <w:rPr>
          <w:sz w:val="30"/>
          <w:szCs w:val="30"/>
        </w:rPr>
        <w:t xml:space="preserve">, </w:t>
      </w:r>
      <w:r w:rsidR="00271934" w:rsidRPr="00563DC2">
        <w:rPr>
          <w:sz w:val="30"/>
          <w:szCs w:val="30"/>
        </w:rPr>
        <w:t>котор</w:t>
      </w:r>
      <w:r w:rsidR="000C7791" w:rsidRPr="00563DC2">
        <w:rPr>
          <w:sz w:val="30"/>
          <w:szCs w:val="30"/>
        </w:rPr>
        <w:t>ая</w:t>
      </w:r>
      <w:r w:rsidR="00271934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>не содержи</w:t>
      </w:r>
      <w:r w:rsidR="00271934" w:rsidRPr="00563DC2">
        <w:rPr>
          <w:sz w:val="30"/>
          <w:szCs w:val="30"/>
        </w:rPr>
        <w:t>т</w:t>
      </w:r>
      <w:r w:rsidRPr="00563DC2">
        <w:rPr>
          <w:sz w:val="30"/>
          <w:szCs w:val="30"/>
        </w:rPr>
        <w:t xml:space="preserve"> </w:t>
      </w:r>
      <w:proofErr w:type="spellStart"/>
      <w:r w:rsidRPr="00563DC2">
        <w:rPr>
          <w:sz w:val="30"/>
          <w:szCs w:val="30"/>
        </w:rPr>
        <w:t>пропеллента</w:t>
      </w:r>
      <w:proofErr w:type="spellEnd"/>
      <w:r w:rsidR="00271934" w:rsidRPr="00563DC2">
        <w:rPr>
          <w:sz w:val="30"/>
          <w:szCs w:val="30"/>
        </w:rPr>
        <w:t xml:space="preserve"> и </w:t>
      </w:r>
      <w:r w:rsidRPr="00563DC2">
        <w:rPr>
          <w:sz w:val="30"/>
          <w:szCs w:val="30"/>
        </w:rPr>
        <w:t>высвобождение содержимого которо</w:t>
      </w:r>
      <w:r w:rsidR="000C7791" w:rsidRPr="00563DC2">
        <w:rPr>
          <w:sz w:val="30"/>
          <w:szCs w:val="30"/>
        </w:rPr>
        <w:t>й</w:t>
      </w:r>
      <w:r w:rsidRPr="00563DC2">
        <w:rPr>
          <w:sz w:val="30"/>
          <w:szCs w:val="30"/>
        </w:rPr>
        <w:t xml:space="preserve"> происходит за счет давления воздуха, создаваемого с помощью механического распылителя насосного типа или</w:t>
      </w:r>
      <w:r w:rsidR="000C7791" w:rsidRPr="00563DC2">
        <w:rPr>
          <w:sz w:val="30"/>
          <w:szCs w:val="30"/>
        </w:rPr>
        <w:t xml:space="preserve"> при сжатии полимерной упаковки</w:t>
      </w:r>
      <w:r w:rsidRPr="00563DC2">
        <w:rPr>
          <w:sz w:val="30"/>
          <w:szCs w:val="30"/>
        </w:rPr>
        <w:t>;</w:t>
      </w:r>
    </w:p>
    <w:p w14:paraId="64D45A1D" w14:textId="31D0A2AC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«спрей назальный дозированный» (</w:t>
      </w:r>
      <w:r w:rsidRPr="00563DC2">
        <w:rPr>
          <w:rStyle w:val="af5"/>
          <w:b w:val="0"/>
          <w:sz w:val="30"/>
          <w:szCs w:val="30"/>
          <w:lang w:val="en-US"/>
        </w:rPr>
        <w:t>non</w:t>
      </w:r>
      <w:r w:rsidRPr="00563DC2">
        <w:rPr>
          <w:rStyle w:val="af5"/>
          <w:b w:val="0"/>
          <w:sz w:val="30"/>
          <w:szCs w:val="30"/>
        </w:rPr>
        <w:t>-</w:t>
      </w:r>
      <w:proofErr w:type="spellStart"/>
      <w:r w:rsidRPr="00563DC2">
        <w:rPr>
          <w:rStyle w:val="af5"/>
          <w:b w:val="0"/>
          <w:sz w:val="30"/>
          <w:szCs w:val="30"/>
          <w:lang w:val="en-US"/>
        </w:rPr>
        <w:t>pressurised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metered</w:t>
      </w:r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dose</w:t>
      </w:r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nasal</w:t>
      </w:r>
      <w:r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  <w:lang w:val="en-US"/>
        </w:rPr>
        <w:t>spray</w:t>
      </w:r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 xml:space="preserve">спрей для назального применения, представляющий собой водный раствор, суспензию или эмульсию, доставляющий дозу </w:t>
      </w:r>
      <w:r w:rsidR="000C7791" w:rsidRPr="00563DC2">
        <w:rPr>
          <w:sz w:val="30"/>
          <w:szCs w:val="30"/>
          <w:lang w:eastAsia="ru-RU"/>
        </w:rPr>
        <w:t xml:space="preserve">для однократного применения </w:t>
      </w:r>
      <w:r w:rsidRPr="00563DC2">
        <w:rPr>
          <w:sz w:val="30"/>
          <w:szCs w:val="30"/>
          <w:lang w:eastAsia="ru-RU"/>
        </w:rPr>
        <w:t>за одно (или более) высвобождение;</w:t>
      </w:r>
    </w:p>
    <w:p w14:paraId="59871BC6" w14:textId="3408CDD2" w:rsidR="00F6044A" w:rsidRPr="00563DC2" w:rsidRDefault="00F6044A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t>«терапевтический индекс» (</w:t>
      </w:r>
      <w:proofErr w:type="spellStart"/>
      <w:r w:rsidRPr="00563DC2">
        <w:rPr>
          <w:rStyle w:val="af5"/>
          <w:b w:val="0"/>
          <w:sz w:val="30"/>
          <w:szCs w:val="30"/>
        </w:rPr>
        <w:t>therapeutic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index</w:t>
      </w:r>
      <w:proofErr w:type="spellEnd"/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>отношение дозы, вызывающей токсичность</w:t>
      </w:r>
      <w:r w:rsidR="000C7791" w:rsidRPr="00563DC2">
        <w:rPr>
          <w:sz w:val="30"/>
          <w:szCs w:val="30"/>
          <w:lang w:eastAsia="ru-RU"/>
        </w:rPr>
        <w:t xml:space="preserve"> тест-системы</w:t>
      </w:r>
      <w:r w:rsidRPr="00563DC2">
        <w:rPr>
          <w:sz w:val="30"/>
          <w:szCs w:val="30"/>
          <w:lang w:eastAsia="ru-RU"/>
        </w:rPr>
        <w:t>, к дозе, необходимой для достижения желаемого терапевтического действия</w:t>
      </w:r>
      <w:r w:rsidR="000C7791" w:rsidRPr="00563DC2">
        <w:rPr>
          <w:sz w:val="30"/>
          <w:szCs w:val="30"/>
          <w:lang w:eastAsia="ru-RU"/>
        </w:rPr>
        <w:t xml:space="preserve"> у этой тест-системы</w:t>
      </w:r>
      <w:r w:rsidR="00271934" w:rsidRPr="00563DC2">
        <w:rPr>
          <w:sz w:val="30"/>
          <w:szCs w:val="30"/>
          <w:lang w:eastAsia="ru-RU"/>
        </w:rPr>
        <w:t>;</w:t>
      </w:r>
    </w:p>
    <w:p w14:paraId="47DA495E" w14:textId="62B4C861" w:rsidR="00874F0D" w:rsidRPr="00563DC2" w:rsidRDefault="003353A9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t>«</w:t>
      </w:r>
      <w:r w:rsidR="00CF3506" w:rsidRPr="00563DC2">
        <w:rPr>
          <w:rStyle w:val="af5"/>
          <w:b w:val="0"/>
          <w:sz w:val="30"/>
          <w:szCs w:val="30"/>
        </w:rPr>
        <w:t>устройство для доставки</w:t>
      </w:r>
      <w:r w:rsidR="00966DF3" w:rsidRPr="00563DC2">
        <w:rPr>
          <w:rStyle w:val="af5"/>
          <w:b w:val="0"/>
          <w:sz w:val="30"/>
          <w:szCs w:val="30"/>
        </w:rPr>
        <w:t xml:space="preserve"> (распыления)</w:t>
      </w:r>
      <w:r w:rsidRPr="00563DC2">
        <w:rPr>
          <w:rStyle w:val="af5"/>
          <w:b w:val="0"/>
          <w:sz w:val="30"/>
          <w:szCs w:val="30"/>
        </w:rPr>
        <w:t>»</w:t>
      </w:r>
      <w:r w:rsidR="00CF3506" w:rsidRPr="00563DC2">
        <w:rPr>
          <w:rStyle w:val="af5"/>
          <w:b w:val="0"/>
          <w:sz w:val="30"/>
          <w:szCs w:val="30"/>
        </w:rPr>
        <w:t xml:space="preserve"> (</w:t>
      </w:r>
      <w:proofErr w:type="spellStart"/>
      <w:r w:rsidR="00CF3506" w:rsidRPr="00563DC2">
        <w:rPr>
          <w:rStyle w:val="af5"/>
          <w:b w:val="0"/>
          <w:sz w:val="30"/>
          <w:szCs w:val="30"/>
        </w:rPr>
        <w:t>delivery</w:t>
      </w:r>
      <w:proofErr w:type="spellEnd"/>
      <w:r w:rsidR="00CF3506"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="00CF3506" w:rsidRPr="00563DC2">
        <w:rPr>
          <w:rStyle w:val="af5"/>
          <w:b w:val="0"/>
          <w:sz w:val="30"/>
          <w:szCs w:val="30"/>
        </w:rPr>
        <w:t>device</w:t>
      </w:r>
      <w:proofErr w:type="spellEnd"/>
      <w:r w:rsidR="00CF3506" w:rsidRPr="00563DC2">
        <w:rPr>
          <w:rStyle w:val="af5"/>
          <w:b w:val="0"/>
          <w:sz w:val="30"/>
          <w:szCs w:val="30"/>
        </w:rPr>
        <w:t xml:space="preserve">) – </w:t>
      </w:r>
      <w:r w:rsidR="00CF3506" w:rsidRPr="00563DC2">
        <w:rPr>
          <w:sz w:val="30"/>
          <w:szCs w:val="30"/>
          <w:lang w:eastAsia="ru-RU"/>
        </w:rPr>
        <w:t>совокупность компонентов системы упаковки (укупорки), обеспечивающих доставку действующего вещества в дыхательные пути (препарат</w:t>
      </w:r>
      <w:r w:rsidR="00271934" w:rsidRPr="00563DC2">
        <w:rPr>
          <w:sz w:val="30"/>
          <w:szCs w:val="30"/>
          <w:lang w:eastAsia="ru-RU"/>
        </w:rPr>
        <w:t xml:space="preserve"> для ингаляций</w:t>
      </w:r>
      <w:r w:rsidR="00CF3506" w:rsidRPr="00563DC2">
        <w:rPr>
          <w:sz w:val="30"/>
          <w:szCs w:val="30"/>
          <w:lang w:eastAsia="ru-RU"/>
        </w:rPr>
        <w:t>) или в полость носа и</w:t>
      </w:r>
      <w:r w:rsidR="00874F0D" w:rsidRPr="00563DC2">
        <w:rPr>
          <w:sz w:val="30"/>
          <w:szCs w:val="30"/>
          <w:lang w:eastAsia="ru-RU"/>
        </w:rPr>
        <w:t xml:space="preserve"> </w:t>
      </w:r>
      <w:r w:rsidR="00CF3506" w:rsidRPr="00563DC2">
        <w:rPr>
          <w:sz w:val="30"/>
          <w:szCs w:val="30"/>
          <w:lang w:eastAsia="ru-RU"/>
        </w:rPr>
        <w:t>(или) глотки (назальный препарат);</w:t>
      </w:r>
    </w:p>
    <w:p w14:paraId="3525E089" w14:textId="014C5CA5" w:rsidR="000D6ACD" w:rsidRPr="00563DC2" w:rsidRDefault="000D6ACD" w:rsidP="000D6ACD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«целевая доставляемая доза» (</w:t>
      </w:r>
      <w:proofErr w:type="spellStart"/>
      <w:r w:rsidRPr="00563DC2">
        <w:rPr>
          <w:rStyle w:val="af5"/>
          <w:b w:val="0"/>
          <w:sz w:val="30"/>
          <w:szCs w:val="30"/>
        </w:rPr>
        <w:t>target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delivered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dose</w:t>
      </w:r>
      <w:proofErr w:type="spellEnd"/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 xml:space="preserve">количество действующего вещества, которое должно высвободиться из </w:t>
      </w:r>
      <w:r w:rsidR="00DA5D76" w:rsidRPr="00563DC2">
        <w:rPr>
          <w:sz w:val="30"/>
          <w:szCs w:val="30"/>
          <w:lang w:eastAsia="ru-RU"/>
        </w:rPr>
        <w:t>устройства</w:t>
      </w:r>
      <w:r w:rsidR="001648F8" w:rsidRPr="00563DC2">
        <w:rPr>
          <w:sz w:val="30"/>
          <w:szCs w:val="30"/>
          <w:lang w:eastAsia="ru-RU"/>
        </w:rPr>
        <w:t xml:space="preserve"> для доставки</w:t>
      </w:r>
      <w:r w:rsidR="00646133" w:rsidRPr="00563DC2">
        <w:rPr>
          <w:sz w:val="30"/>
          <w:szCs w:val="30"/>
          <w:lang w:eastAsia="ru-RU"/>
        </w:rPr>
        <w:t xml:space="preserve"> (распыления)</w:t>
      </w:r>
      <w:r w:rsidRPr="00563DC2">
        <w:rPr>
          <w:sz w:val="30"/>
          <w:szCs w:val="30"/>
          <w:lang w:eastAsia="ru-RU"/>
        </w:rPr>
        <w:t xml:space="preserve"> за одно или несколько высвобождений, эквивалентных дозе</w:t>
      </w:r>
      <w:r w:rsidR="00152287" w:rsidRPr="00563DC2">
        <w:rPr>
          <w:sz w:val="30"/>
          <w:szCs w:val="30"/>
          <w:lang w:eastAsia="ru-RU"/>
        </w:rPr>
        <w:t xml:space="preserve"> для однократного применения</w:t>
      </w:r>
      <w:r w:rsidRPr="00563DC2">
        <w:rPr>
          <w:sz w:val="30"/>
          <w:szCs w:val="30"/>
          <w:lang w:eastAsia="ru-RU"/>
        </w:rPr>
        <w:t>;</w:t>
      </w:r>
    </w:p>
    <w:p w14:paraId="0923B314" w14:textId="698AE2C8" w:rsidR="000D6ACD" w:rsidRPr="00563DC2" w:rsidRDefault="000D6ACD" w:rsidP="000D6ACD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«целевое доставляемое количество» (</w:t>
      </w:r>
      <w:proofErr w:type="spellStart"/>
      <w:r w:rsidRPr="00563DC2">
        <w:rPr>
          <w:rStyle w:val="af5"/>
          <w:b w:val="0"/>
          <w:sz w:val="30"/>
          <w:szCs w:val="30"/>
        </w:rPr>
        <w:t>target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delivery</w:t>
      </w:r>
      <w:proofErr w:type="spellEnd"/>
      <w:r w:rsidRPr="00563DC2">
        <w:rPr>
          <w:rStyle w:val="af5"/>
          <w:b w:val="0"/>
          <w:sz w:val="30"/>
          <w:szCs w:val="30"/>
        </w:rPr>
        <w:t xml:space="preserve"> </w:t>
      </w:r>
      <w:proofErr w:type="spellStart"/>
      <w:r w:rsidRPr="00563DC2">
        <w:rPr>
          <w:rStyle w:val="af5"/>
          <w:b w:val="0"/>
          <w:sz w:val="30"/>
          <w:szCs w:val="30"/>
        </w:rPr>
        <w:t>amount</w:t>
      </w:r>
      <w:proofErr w:type="spellEnd"/>
      <w:r w:rsidRPr="00563DC2">
        <w:rPr>
          <w:rStyle w:val="af5"/>
          <w:b w:val="0"/>
          <w:sz w:val="30"/>
          <w:szCs w:val="30"/>
        </w:rPr>
        <w:t xml:space="preserve">) – </w:t>
      </w:r>
      <w:r w:rsidRPr="00563DC2">
        <w:rPr>
          <w:sz w:val="30"/>
          <w:szCs w:val="30"/>
          <w:lang w:eastAsia="ru-RU"/>
        </w:rPr>
        <w:t>количество действующего вещества, которое должно высвободиться</w:t>
      </w:r>
      <w:r w:rsidR="00C17112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из </w:t>
      </w:r>
      <w:r w:rsidR="00DA5D76" w:rsidRPr="00563DC2">
        <w:rPr>
          <w:sz w:val="30"/>
          <w:szCs w:val="30"/>
          <w:lang w:eastAsia="ru-RU"/>
        </w:rPr>
        <w:t>устройства</w:t>
      </w:r>
      <w:r w:rsidRPr="00563DC2">
        <w:rPr>
          <w:sz w:val="30"/>
          <w:szCs w:val="30"/>
          <w:lang w:eastAsia="ru-RU"/>
        </w:rPr>
        <w:t xml:space="preserve"> для доставки</w:t>
      </w:r>
      <w:r w:rsidR="00646133" w:rsidRPr="00563DC2">
        <w:rPr>
          <w:sz w:val="30"/>
          <w:szCs w:val="30"/>
          <w:lang w:eastAsia="ru-RU"/>
        </w:rPr>
        <w:t xml:space="preserve"> (распыления)</w:t>
      </w:r>
      <w:r w:rsidRPr="00563DC2">
        <w:rPr>
          <w:sz w:val="30"/>
          <w:szCs w:val="30"/>
          <w:lang w:eastAsia="ru-RU"/>
        </w:rPr>
        <w:t xml:space="preserve"> (вне пускового механизма или вне </w:t>
      </w:r>
      <w:r w:rsidR="00DA5D76" w:rsidRPr="00563DC2">
        <w:rPr>
          <w:sz w:val="30"/>
          <w:szCs w:val="30"/>
          <w:lang w:eastAsia="ru-RU"/>
        </w:rPr>
        <w:t>устройства</w:t>
      </w:r>
      <w:r w:rsidRPr="00563DC2">
        <w:rPr>
          <w:sz w:val="30"/>
          <w:szCs w:val="30"/>
          <w:lang w:eastAsia="ru-RU"/>
        </w:rPr>
        <w:t>) за одно высвобождение;</w:t>
      </w:r>
    </w:p>
    <w:p w14:paraId="3463BEB0" w14:textId="682BCBF0" w:rsidR="00874F0D" w:rsidRPr="00563DC2" w:rsidRDefault="003353A9" w:rsidP="00F6044A">
      <w:pPr>
        <w:tabs>
          <w:tab w:val="left" w:pos="0"/>
          <w:tab w:val="left" w:pos="1134"/>
          <w:tab w:val="left" w:pos="1276"/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«</w:t>
      </w:r>
      <w:r w:rsidR="00CF3506" w:rsidRPr="00563DC2">
        <w:rPr>
          <w:rStyle w:val="af5"/>
          <w:b w:val="0"/>
          <w:sz w:val="30"/>
          <w:szCs w:val="30"/>
        </w:rPr>
        <w:t>экстрагируемые вещества</w:t>
      </w:r>
      <w:r w:rsidRPr="00563DC2">
        <w:rPr>
          <w:rStyle w:val="af5"/>
          <w:b w:val="0"/>
          <w:sz w:val="30"/>
          <w:szCs w:val="30"/>
        </w:rPr>
        <w:t>»</w:t>
      </w:r>
      <w:r w:rsidR="00CF3506" w:rsidRPr="00563DC2">
        <w:rPr>
          <w:rStyle w:val="af5"/>
          <w:b w:val="0"/>
          <w:sz w:val="30"/>
          <w:szCs w:val="30"/>
        </w:rPr>
        <w:t xml:space="preserve"> (</w:t>
      </w:r>
      <w:proofErr w:type="spellStart"/>
      <w:r w:rsidR="00CF3506" w:rsidRPr="00563DC2">
        <w:rPr>
          <w:rStyle w:val="af5"/>
          <w:b w:val="0"/>
          <w:sz w:val="30"/>
          <w:szCs w:val="30"/>
        </w:rPr>
        <w:t>extractables</w:t>
      </w:r>
      <w:proofErr w:type="spellEnd"/>
      <w:r w:rsidR="00CF3506" w:rsidRPr="00563DC2">
        <w:rPr>
          <w:rStyle w:val="af5"/>
          <w:b w:val="0"/>
          <w:sz w:val="30"/>
          <w:szCs w:val="30"/>
        </w:rPr>
        <w:t xml:space="preserve">) – </w:t>
      </w:r>
      <w:r w:rsidR="00CF3506" w:rsidRPr="00563DC2">
        <w:rPr>
          <w:sz w:val="30"/>
          <w:szCs w:val="30"/>
          <w:lang w:eastAsia="ru-RU"/>
        </w:rPr>
        <w:t>соединения, которые могут экстрагироваться из системы упаковки (укупорки) в стрессовых условиях</w:t>
      </w:r>
      <w:r w:rsidR="000D6ACD" w:rsidRPr="00563DC2">
        <w:rPr>
          <w:sz w:val="30"/>
          <w:szCs w:val="30"/>
          <w:lang w:eastAsia="ru-RU"/>
        </w:rPr>
        <w:t>.</w:t>
      </w:r>
    </w:p>
    <w:p w14:paraId="4AB80493" w14:textId="1E1D20DC" w:rsidR="00874F0D" w:rsidRPr="00563DC2" w:rsidRDefault="005F42C0" w:rsidP="00EB3C8E">
      <w:pPr>
        <w:tabs>
          <w:tab w:val="left" w:pos="1134"/>
          <w:tab w:val="left" w:pos="1276"/>
          <w:tab w:val="left" w:pos="3760"/>
        </w:tabs>
        <w:spacing w:before="360" w:after="360"/>
        <w:jc w:val="center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val="en-US"/>
        </w:rPr>
        <w:lastRenderedPageBreak/>
        <w:t>I</w:t>
      </w:r>
      <w:r w:rsidR="00874F0D" w:rsidRPr="00563DC2">
        <w:rPr>
          <w:sz w:val="30"/>
          <w:szCs w:val="30"/>
          <w:lang w:val="en-US"/>
        </w:rPr>
        <w:t>I</w:t>
      </w:r>
      <w:r w:rsidRPr="00563DC2">
        <w:rPr>
          <w:sz w:val="30"/>
          <w:szCs w:val="30"/>
          <w:lang w:val="en-US"/>
        </w:rPr>
        <w:t>I</w:t>
      </w:r>
      <w:r w:rsidR="00443FD0" w:rsidRPr="00563DC2">
        <w:rPr>
          <w:sz w:val="30"/>
          <w:szCs w:val="30"/>
        </w:rPr>
        <w:t>.</w:t>
      </w:r>
      <w:r w:rsidR="00A4520F" w:rsidRPr="00563DC2">
        <w:rPr>
          <w:sz w:val="30"/>
          <w:szCs w:val="30"/>
        </w:rPr>
        <w:t xml:space="preserve"> Спецификация на </w:t>
      </w:r>
      <w:r w:rsidR="00320422" w:rsidRPr="00563DC2">
        <w:rPr>
          <w:sz w:val="30"/>
          <w:szCs w:val="30"/>
        </w:rPr>
        <w:t xml:space="preserve">активную </w:t>
      </w:r>
      <w:r w:rsidR="001648F8" w:rsidRPr="00563DC2">
        <w:rPr>
          <w:sz w:val="30"/>
          <w:szCs w:val="30"/>
        </w:rPr>
        <w:br/>
      </w:r>
      <w:r w:rsidR="00A4520F" w:rsidRPr="00563DC2">
        <w:rPr>
          <w:sz w:val="30"/>
          <w:szCs w:val="30"/>
        </w:rPr>
        <w:t>фармацевтическую субстанцию</w:t>
      </w:r>
      <w:bookmarkEnd w:id="3"/>
    </w:p>
    <w:p w14:paraId="279A6AAA" w14:textId="753A111B" w:rsidR="00874F0D" w:rsidRPr="00563DC2" w:rsidRDefault="00D205BB" w:rsidP="00156122">
      <w:pPr>
        <w:pStyle w:val="af"/>
        <w:numPr>
          <w:ilvl w:val="0"/>
          <w:numId w:val="8"/>
        </w:numPr>
        <w:tabs>
          <w:tab w:val="left" w:pos="0"/>
          <w:tab w:val="left" w:pos="1134"/>
          <w:tab w:val="left" w:pos="1843"/>
        </w:tabs>
        <w:spacing w:before="360"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Д</w:t>
      </w:r>
      <w:r w:rsidR="003F526F" w:rsidRPr="00563DC2">
        <w:rPr>
          <w:sz w:val="30"/>
          <w:szCs w:val="30"/>
          <w:lang w:eastAsia="ru-RU"/>
        </w:rPr>
        <w:t>ля лекарственных препаратов</w:t>
      </w:r>
      <w:r w:rsidR="00443FD0" w:rsidRPr="00563DC2">
        <w:rPr>
          <w:sz w:val="30"/>
          <w:szCs w:val="30"/>
          <w:lang w:eastAsia="ru-RU"/>
        </w:rPr>
        <w:t xml:space="preserve">, содержащих </w:t>
      </w:r>
      <w:r w:rsidR="00320422" w:rsidRPr="00563DC2">
        <w:rPr>
          <w:sz w:val="30"/>
          <w:szCs w:val="30"/>
          <w:lang w:eastAsia="ru-RU"/>
        </w:rPr>
        <w:t xml:space="preserve">активную </w:t>
      </w:r>
      <w:r w:rsidR="00443FD0" w:rsidRPr="00563DC2">
        <w:rPr>
          <w:sz w:val="30"/>
          <w:szCs w:val="30"/>
          <w:lang w:eastAsia="ru-RU"/>
        </w:rPr>
        <w:t>фармацевтическую субстанцию, не представляющую собой раствор</w:t>
      </w:r>
      <w:r w:rsidR="00E536AC" w:rsidRPr="00563DC2">
        <w:rPr>
          <w:sz w:val="30"/>
          <w:szCs w:val="30"/>
          <w:lang w:eastAsia="ru-RU"/>
        </w:rPr>
        <w:t xml:space="preserve"> или жидкость</w:t>
      </w:r>
      <w:r w:rsidR="00626091" w:rsidRPr="00563DC2">
        <w:rPr>
          <w:sz w:val="30"/>
          <w:szCs w:val="30"/>
          <w:lang w:eastAsia="ru-RU"/>
        </w:rPr>
        <w:t>,</w:t>
      </w:r>
      <w:r w:rsidR="00443FD0" w:rsidRPr="00563DC2">
        <w:rPr>
          <w:sz w:val="30"/>
          <w:szCs w:val="30"/>
          <w:lang w:eastAsia="ru-RU"/>
        </w:rPr>
        <w:t xml:space="preserve"> на </w:t>
      </w:r>
      <w:r w:rsidR="007A4835" w:rsidRPr="00563DC2">
        <w:rPr>
          <w:sz w:val="30"/>
          <w:szCs w:val="30"/>
          <w:lang w:eastAsia="ru-RU"/>
        </w:rPr>
        <w:t>любой</w:t>
      </w:r>
      <w:r w:rsidR="00443FD0" w:rsidRPr="00563DC2">
        <w:rPr>
          <w:sz w:val="30"/>
          <w:szCs w:val="30"/>
          <w:lang w:eastAsia="ru-RU"/>
        </w:rPr>
        <w:t xml:space="preserve"> стади</w:t>
      </w:r>
      <w:r w:rsidR="00156122" w:rsidRPr="00563DC2">
        <w:rPr>
          <w:sz w:val="30"/>
          <w:szCs w:val="30"/>
          <w:lang w:eastAsia="ru-RU"/>
        </w:rPr>
        <w:t>и</w:t>
      </w:r>
      <w:r w:rsidR="00443FD0" w:rsidRPr="00563DC2">
        <w:rPr>
          <w:sz w:val="30"/>
          <w:szCs w:val="30"/>
          <w:lang w:eastAsia="ru-RU"/>
        </w:rPr>
        <w:t xml:space="preserve"> производства лекарственного препарата,</w:t>
      </w:r>
      <w:r w:rsidR="00A12CFE" w:rsidRPr="00FC04BB">
        <w:rPr>
          <w:sz w:val="30"/>
          <w:szCs w:val="30"/>
          <w:lang w:eastAsia="ru-RU"/>
        </w:rPr>
        <w:br/>
      </w:r>
      <w:r w:rsidR="00453F1A" w:rsidRPr="00563DC2">
        <w:rPr>
          <w:sz w:val="30"/>
          <w:szCs w:val="30"/>
          <w:lang w:eastAsia="ru-RU"/>
        </w:rPr>
        <w:t xml:space="preserve">а также </w:t>
      </w:r>
      <w:r w:rsidR="00443FD0" w:rsidRPr="00563DC2">
        <w:rPr>
          <w:sz w:val="30"/>
          <w:szCs w:val="30"/>
          <w:lang w:eastAsia="ru-RU"/>
        </w:rPr>
        <w:t>при его</w:t>
      </w:r>
      <w:r w:rsidR="00DD7D8A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>хранении</w:t>
      </w:r>
      <w:r w:rsidR="00C17112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или применении в спецификацию на </w:t>
      </w:r>
      <w:r w:rsidR="006E773F" w:rsidRPr="00563DC2">
        <w:rPr>
          <w:sz w:val="30"/>
          <w:szCs w:val="30"/>
          <w:lang w:eastAsia="ru-RU"/>
        </w:rPr>
        <w:t xml:space="preserve">активную </w:t>
      </w:r>
      <w:r w:rsidR="00443FD0" w:rsidRPr="00563DC2">
        <w:rPr>
          <w:sz w:val="30"/>
          <w:szCs w:val="30"/>
          <w:lang w:eastAsia="ru-RU"/>
        </w:rPr>
        <w:t>фармацевтическую субстанцию необходимо включить испытание на размер частиц</w:t>
      </w:r>
      <w:r w:rsidR="00C17112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и </w:t>
      </w:r>
      <w:r w:rsidR="003F526F" w:rsidRPr="00563DC2">
        <w:rPr>
          <w:sz w:val="30"/>
          <w:szCs w:val="30"/>
          <w:lang w:eastAsia="ru-RU"/>
        </w:rPr>
        <w:t>указать допустимые</w:t>
      </w:r>
      <w:r w:rsidR="00DD7D8A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>нормы. Необходимо использовать валидированную методику определения размера частиц (например,</w:t>
      </w:r>
      <w:r w:rsidR="006C003F" w:rsidRPr="00563DC2">
        <w:rPr>
          <w:sz w:val="30"/>
          <w:szCs w:val="30"/>
          <w:lang w:eastAsia="ru-RU"/>
        </w:rPr>
        <w:t xml:space="preserve"> метод лазерной дифракции</w:t>
      </w:r>
      <w:r w:rsidR="00443FD0" w:rsidRPr="00563DC2">
        <w:rPr>
          <w:sz w:val="30"/>
          <w:szCs w:val="30"/>
          <w:lang w:eastAsia="ru-RU"/>
        </w:rPr>
        <w:t xml:space="preserve">) с </w:t>
      </w:r>
      <w:r w:rsidR="003F526F" w:rsidRPr="00563DC2">
        <w:rPr>
          <w:sz w:val="30"/>
          <w:szCs w:val="30"/>
          <w:lang w:eastAsia="ru-RU"/>
        </w:rPr>
        <w:t>установленными</w:t>
      </w:r>
      <w:r w:rsidR="00443FD0" w:rsidRPr="00563DC2">
        <w:rPr>
          <w:sz w:val="30"/>
          <w:szCs w:val="30"/>
          <w:lang w:eastAsia="ru-RU"/>
        </w:rPr>
        <w:t xml:space="preserve"> критериями приемлемости </w:t>
      </w:r>
      <w:r w:rsidR="003F526F" w:rsidRPr="00563DC2">
        <w:rPr>
          <w:sz w:val="30"/>
          <w:szCs w:val="30"/>
          <w:lang w:eastAsia="ru-RU"/>
        </w:rPr>
        <w:t xml:space="preserve">в нескольких точках </w:t>
      </w:r>
      <w:r w:rsidR="00443FD0" w:rsidRPr="00563DC2">
        <w:rPr>
          <w:sz w:val="30"/>
          <w:szCs w:val="30"/>
          <w:lang w:eastAsia="ru-RU"/>
        </w:rPr>
        <w:t>в диапазоне распределения частиц по размеру.</w:t>
      </w:r>
    </w:p>
    <w:p w14:paraId="6203ABFB" w14:textId="69DC0BBF" w:rsidR="00874F0D" w:rsidRPr="00563DC2" w:rsidRDefault="00443FD0" w:rsidP="00241242">
      <w:pPr>
        <w:pStyle w:val="af"/>
        <w:numPr>
          <w:ilvl w:val="0"/>
          <w:numId w:val="8"/>
        </w:numPr>
        <w:tabs>
          <w:tab w:val="left" w:pos="142"/>
          <w:tab w:val="left" w:pos="1134"/>
          <w:tab w:val="left" w:pos="1276"/>
          <w:tab w:val="left" w:pos="1843"/>
        </w:tabs>
        <w:spacing w:before="360"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Допустимые нормы должны обеспечивать постоянство распределения </w:t>
      </w:r>
      <w:r w:rsidR="003F526F" w:rsidRPr="00563DC2">
        <w:rPr>
          <w:sz w:val="30"/>
          <w:szCs w:val="30"/>
          <w:lang w:eastAsia="ru-RU"/>
        </w:rPr>
        <w:t xml:space="preserve">частиц </w:t>
      </w:r>
      <w:r w:rsidRPr="00563DC2">
        <w:rPr>
          <w:sz w:val="30"/>
          <w:szCs w:val="30"/>
          <w:lang w:eastAsia="ru-RU"/>
        </w:rPr>
        <w:t xml:space="preserve">по размеру </w:t>
      </w:r>
      <w:r w:rsidR="003F526F" w:rsidRPr="00563DC2">
        <w:rPr>
          <w:sz w:val="30"/>
          <w:szCs w:val="30"/>
          <w:lang w:eastAsia="ru-RU"/>
        </w:rPr>
        <w:t>в процентах от общего коли</w:t>
      </w:r>
      <w:r w:rsidR="003A2EE9" w:rsidRPr="00563DC2">
        <w:rPr>
          <w:sz w:val="30"/>
          <w:szCs w:val="30"/>
          <w:lang w:eastAsia="ru-RU"/>
        </w:rPr>
        <w:t>чества частиц в заданном диапазо</w:t>
      </w:r>
      <w:r w:rsidR="003F526F" w:rsidRPr="00563DC2">
        <w:rPr>
          <w:sz w:val="30"/>
          <w:szCs w:val="30"/>
          <w:lang w:eastAsia="ru-RU"/>
        </w:rPr>
        <w:t xml:space="preserve">не </w:t>
      </w:r>
      <w:r w:rsidRPr="00563DC2">
        <w:rPr>
          <w:sz w:val="30"/>
          <w:szCs w:val="30"/>
          <w:lang w:eastAsia="ru-RU"/>
        </w:rPr>
        <w:t>размеров. Необходимо определить медианный</w:t>
      </w:r>
      <w:r w:rsidR="003F526F" w:rsidRPr="00563DC2">
        <w:rPr>
          <w:sz w:val="30"/>
          <w:szCs w:val="30"/>
          <w:lang w:eastAsia="ru-RU"/>
        </w:rPr>
        <w:t>,</w:t>
      </w:r>
      <w:r w:rsidRPr="00563DC2">
        <w:rPr>
          <w:sz w:val="30"/>
          <w:szCs w:val="30"/>
          <w:lang w:eastAsia="ru-RU"/>
        </w:rPr>
        <w:t xml:space="preserve"> верхний и</w:t>
      </w:r>
      <w:r w:rsidR="00A4520F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(или) нижний </w:t>
      </w:r>
      <w:r w:rsidR="003F526F" w:rsidRPr="00563DC2">
        <w:rPr>
          <w:sz w:val="30"/>
          <w:szCs w:val="30"/>
          <w:lang w:eastAsia="ru-RU"/>
        </w:rPr>
        <w:t>пределы размеров</w:t>
      </w:r>
      <w:r w:rsidRPr="00563DC2">
        <w:rPr>
          <w:sz w:val="30"/>
          <w:szCs w:val="30"/>
          <w:lang w:eastAsia="ru-RU"/>
        </w:rPr>
        <w:t xml:space="preserve"> частиц. Допустимые нормы необходимо </w:t>
      </w:r>
      <w:r w:rsidR="0080779D" w:rsidRPr="00563DC2">
        <w:rPr>
          <w:sz w:val="30"/>
          <w:szCs w:val="30"/>
          <w:lang w:eastAsia="ru-RU"/>
        </w:rPr>
        <w:t>устанавливать</w:t>
      </w:r>
      <w:r w:rsidRPr="00563DC2">
        <w:rPr>
          <w:sz w:val="30"/>
          <w:szCs w:val="30"/>
          <w:lang w:eastAsia="ru-RU"/>
        </w:rPr>
        <w:t xml:space="preserve"> исходя из фактического диапазона </w:t>
      </w:r>
      <w:r w:rsidR="00141BAE" w:rsidRPr="00563DC2">
        <w:rPr>
          <w:sz w:val="30"/>
          <w:szCs w:val="30"/>
          <w:lang w:eastAsia="ru-RU"/>
        </w:rPr>
        <w:t>изменений</w:t>
      </w:r>
      <w:r w:rsidRPr="00563DC2">
        <w:rPr>
          <w:sz w:val="30"/>
          <w:szCs w:val="30"/>
          <w:lang w:eastAsia="ru-RU"/>
        </w:rPr>
        <w:t xml:space="preserve"> </w:t>
      </w:r>
      <w:r w:rsidR="001648F8" w:rsidRPr="00563DC2">
        <w:rPr>
          <w:sz w:val="30"/>
          <w:szCs w:val="30"/>
          <w:lang w:eastAsia="ru-RU"/>
        </w:rPr>
        <w:t xml:space="preserve">с учетом </w:t>
      </w:r>
      <w:r w:rsidRPr="00563DC2">
        <w:rPr>
          <w:sz w:val="30"/>
          <w:szCs w:val="30"/>
          <w:lang w:eastAsia="ru-RU"/>
        </w:rPr>
        <w:t>распределени</w:t>
      </w:r>
      <w:r w:rsidR="001648F8" w:rsidRPr="00563DC2">
        <w:rPr>
          <w:sz w:val="30"/>
          <w:szCs w:val="30"/>
          <w:lang w:eastAsia="ru-RU"/>
        </w:rPr>
        <w:t>я</w:t>
      </w:r>
      <w:r w:rsidRPr="00563DC2">
        <w:rPr>
          <w:sz w:val="30"/>
          <w:szCs w:val="30"/>
          <w:lang w:eastAsia="ru-RU"/>
        </w:rPr>
        <w:t xml:space="preserve"> </w:t>
      </w:r>
      <w:r w:rsidR="00141BAE" w:rsidRPr="00563DC2">
        <w:rPr>
          <w:sz w:val="30"/>
          <w:szCs w:val="30"/>
          <w:lang w:eastAsia="ru-RU"/>
        </w:rPr>
        <w:t xml:space="preserve">частиц </w:t>
      </w:r>
      <w:r w:rsidRPr="00563DC2">
        <w:rPr>
          <w:sz w:val="30"/>
          <w:szCs w:val="30"/>
          <w:lang w:eastAsia="ru-RU"/>
        </w:rPr>
        <w:t>по размеру</w:t>
      </w:r>
      <w:r w:rsidR="00C17112" w:rsidRPr="00563DC2">
        <w:rPr>
          <w:sz w:val="30"/>
          <w:szCs w:val="30"/>
          <w:lang w:eastAsia="ru-RU"/>
        </w:rPr>
        <w:t xml:space="preserve"> </w:t>
      </w:r>
      <w:r w:rsidR="00141BAE" w:rsidRPr="00563DC2">
        <w:rPr>
          <w:sz w:val="30"/>
          <w:szCs w:val="30"/>
          <w:lang w:eastAsia="ru-RU"/>
        </w:rPr>
        <w:t>для с</w:t>
      </w:r>
      <w:r w:rsidRPr="00563DC2">
        <w:rPr>
          <w:sz w:val="30"/>
          <w:szCs w:val="30"/>
          <w:lang w:eastAsia="ru-RU"/>
        </w:rPr>
        <w:t>ерий, показавших приемлемые функциональные характеристики</w:t>
      </w:r>
      <w:r w:rsidR="004A4F01" w:rsidRPr="00563DC2">
        <w:rPr>
          <w:sz w:val="30"/>
          <w:szCs w:val="30"/>
          <w:lang w:eastAsia="ru-RU"/>
        </w:rPr>
        <w:br/>
      </w:r>
      <w:r w:rsidRPr="00563DC2">
        <w:rPr>
          <w:rStyle w:val="af7"/>
          <w:i w:val="0"/>
          <w:sz w:val="30"/>
          <w:szCs w:val="30"/>
        </w:rPr>
        <w:t>in</w:t>
      </w:r>
      <w:r w:rsidR="000011C1" w:rsidRPr="00563DC2">
        <w:rPr>
          <w:rStyle w:val="af7"/>
          <w:i w:val="0"/>
          <w:sz w:val="30"/>
          <w:szCs w:val="30"/>
        </w:rPr>
        <w:t xml:space="preserve"> </w:t>
      </w:r>
      <w:r w:rsidRPr="00563DC2">
        <w:rPr>
          <w:rStyle w:val="af7"/>
          <w:i w:val="0"/>
          <w:sz w:val="30"/>
          <w:szCs w:val="30"/>
        </w:rPr>
        <w:t>vivo</w:t>
      </w:r>
      <w:r w:rsidRPr="00563DC2">
        <w:rPr>
          <w:i/>
          <w:sz w:val="30"/>
          <w:szCs w:val="30"/>
          <w:lang w:eastAsia="ru-RU"/>
        </w:rPr>
        <w:t>,</w:t>
      </w:r>
      <w:r w:rsidRPr="00563DC2">
        <w:rPr>
          <w:sz w:val="30"/>
          <w:szCs w:val="30"/>
          <w:lang w:eastAsia="ru-RU"/>
        </w:rPr>
        <w:t xml:space="preserve"> а также </w:t>
      </w:r>
      <w:r w:rsidR="00156122" w:rsidRPr="00563DC2">
        <w:rPr>
          <w:sz w:val="30"/>
          <w:szCs w:val="30"/>
          <w:lang w:eastAsia="ru-RU"/>
        </w:rPr>
        <w:t xml:space="preserve">для </w:t>
      </w:r>
      <w:r w:rsidR="00141BAE" w:rsidRPr="00563DC2">
        <w:rPr>
          <w:sz w:val="30"/>
          <w:szCs w:val="30"/>
          <w:lang w:eastAsia="ru-RU"/>
        </w:rPr>
        <w:t xml:space="preserve">коммерческих </w:t>
      </w:r>
      <w:r w:rsidR="008A4D47" w:rsidRPr="00563DC2">
        <w:rPr>
          <w:sz w:val="30"/>
          <w:szCs w:val="30"/>
          <w:lang w:eastAsia="ru-RU"/>
        </w:rPr>
        <w:t xml:space="preserve">серий </w:t>
      </w:r>
      <w:r w:rsidR="001648F8" w:rsidRPr="00563DC2">
        <w:rPr>
          <w:sz w:val="30"/>
          <w:szCs w:val="30"/>
          <w:lang w:eastAsia="ru-RU"/>
        </w:rPr>
        <w:t xml:space="preserve">лекарственного </w:t>
      </w:r>
      <w:r w:rsidR="00141BAE" w:rsidRPr="00563DC2">
        <w:rPr>
          <w:sz w:val="30"/>
          <w:szCs w:val="30"/>
          <w:lang w:eastAsia="ru-RU"/>
        </w:rPr>
        <w:t>препарата</w:t>
      </w:r>
      <w:r w:rsidRPr="00563DC2">
        <w:rPr>
          <w:sz w:val="30"/>
          <w:szCs w:val="30"/>
          <w:lang w:eastAsia="ru-RU"/>
        </w:rPr>
        <w:t>. Необходимо также учитывать возможности процесса производства и данные о стабильности при условии надлежащей квалификации предлагаемых допустимых норм.</w:t>
      </w:r>
    </w:p>
    <w:p w14:paraId="1B42043C" w14:textId="68FAFEC5" w:rsidR="00A4520F" w:rsidRPr="00563DC2" w:rsidRDefault="00443FD0" w:rsidP="00156122">
      <w:pPr>
        <w:pStyle w:val="af"/>
        <w:numPr>
          <w:ilvl w:val="0"/>
          <w:numId w:val="8"/>
        </w:numPr>
        <w:tabs>
          <w:tab w:val="left" w:pos="142"/>
          <w:tab w:val="left" w:pos="1134"/>
          <w:tab w:val="left" w:pos="1276"/>
          <w:tab w:val="left" w:pos="1843"/>
        </w:tabs>
        <w:spacing w:before="360"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Если </w:t>
      </w:r>
      <w:r w:rsidR="00152287" w:rsidRPr="00563DC2">
        <w:rPr>
          <w:sz w:val="30"/>
          <w:szCs w:val="30"/>
          <w:lang w:eastAsia="ru-RU"/>
        </w:rPr>
        <w:t xml:space="preserve">заявителем </w:t>
      </w:r>
      <w:r w:rsidR="00E131C3" w:rsidRPr="00563DC2">
        <w:rPr>
          <w:sz w:val="30"/>
          <w:szCs w:val="30"/>
          <w:lang w:eastAsia="ru-RU"/>
        </w:rPr>
        <w:t>используется а</w:t>
      </w:r>
      <w:r w:rsidR="00CA3D90" w:rsidRPr="00563DC2">
        <w:rPr>
          <w:sz w:val="30"/>
          <w:szCs w:val="30"/>
          <w:lang w:eastAsia="ru-RU"/>
        </w:rPr>
        <w:t>ктивн</w:t>
      </w:r>
      <w:r w:rsidR="00E131C3" w:rsidRPr="00563DC2">
        <w:rPr>
          <w:sz w:val="30"/>
          <w:szCs w:val="30"/>
          <w:lang w:eastAsia="ru-RU"/>
        </w:rPr>
        <w:t>ая</w:t>
      </w:r>
      <w:r w:rsidR="00CA3D90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фармацевтическ</w:t>
      </w:r>
      <w:r w:rsidR="00E131C3" w:rsidRPr="00563DC2">
        <w:rPr>
          <w:sz w:val="30"/>
          <w:szCs w:val="30"/>
          <w:lang w:eastAsia="ru-RU"/>
        </w:rPr>
        <w:t>ая</w:t>
      </w:r>
      <w:r w:rsidRPr="00563DC2">
        <w:rPr>
          <w:sz w:val="30"/>
          <w:szCs w:val="30"/>
          <w:lang w:eastAsia="ru-RU"/>
        </w:rPr>
        <w:t xml:space="preserve"> субстанци</w:t>
      </w:r>
      <w:r w:rsidR="00E131C3" w:rsidRPr="00563DC2">
        <w:rPr>
          <w:sz w:val="30"/>
          <w:szCs w:val="30"/>
          <w:lang w:eastAsia="ru-RU"/>
        </w:rPr>
        <w:t>я, получаемая от различных производителей этой субстанции</w:t>
      </w:r>
      <w:r w:rsidRPr="00563DC2">
        <w:rPr>
          <w:sz w:val="30"/>
          <w:szCs w:val="30"/>
          <w:lang w:eastAsia="ru-RU"/>
        </w:rPr>
        <w:t>, подтверждение эквивалентности</w:t>
      </w:r>
      <w:r w:rsidR="00C17112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должно включать </w:t>
      </w:r>
      <w:r w:rsidR="000A754C" w:rsidRPr="00563DC2">
        <w:rPr>
          <w:sz w:val="30"/>
          <w:szCs w:val="30"/>
          <w:lang w:eastAsia="ru-RU"/>
        </w:rPr>
        <w:t>в себя</w:t>
      </w:r>
      <w:r w:rsidR="00417F4B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установление физических характеристик и </w:t>
      </w:r>
      <w:r w:rsidR="001648F8" w:rsidRPr="00563DC2">
        <w:rPr>
          <w:sz w:val="30"/>
          <w:szCs w:val="30"/>
          <w:lang w:eastAsia="ru-RU"/>
        </w:rPr>
        <w:t>проведени</w:t>
      </w:r>
      <w:r w:rsidR="00156122" w:rsidRPr="00563DC2">
        <w:rPr>
          <w:sz w:val="30"/>
          <w:szCs w:val="30"/>
          <w:lang w:eastAsia="ru-RU"/>
        </w:rPr>
        <w:t>е</w:t>
      </w:r>
      <w:r w:rsidR="001648F8" w:rsidRPr="00563DC2">
        <w:rPr>
          <w:sz w:val="30"/>
          <w:szCs w:val="30"/>
          <w:lang w:eastAsia="ru-RU"/>
        </w:rPr>
        <w:t xml:space="preserve"> </w:t>
      </w:r>
      <w:r w:rsidR="00261A1C" w:rsidRPr="00563DC2">
        <w:rPr>
          <w:sz w:val="30"/>
          <w:szCs w:val="30"/>
          <w:lang w:eastAsia="ru-RU"/>
        </w:rPr>
        <w:t>испытани</w:t>
      </w:r>
      <w:r w:rsidR="00156122" w:rsidRPr="00563DC2">
        <w:rPr>
          <w:sz w:val="30"/>
          <w:szCs w:val="30"/>
          <w:lang w:eastAsia="ru-RU"/>
        </w:rPr>
        <w:t>й</w:t>
      </w:r>
      <w:r w:rsidR="00261A1C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функциональных </w:t>
      </w:r>
      <w:r w:rsidR="00453F1A" w:rsidRPr="00563DC2">
        <w:rPr>
          <w:sz w:val="30"/>
          <w:szCs w:val="30"/>
          <w:lang w:eastAsia="ru-RU"/>
        </w:rPr>
        <w:t>характеристик</w:t>
      </w:r>
      <w:r w:rsidR="00DD7D8A" w:rsidRPr="00563DC2">
        <w:rPr>
          <w:sz w:val="30"/>
          <w:szCs w:val="30"/>
          <w:lang w:eastAsia="ru-RU"/>
        </w:rPr>
        <w:t xml:space="preserve"> </w:t>
      </w:r>
      <w:r w:rsidRPr="00563DC2">
        <w:rPr>
          <w:rStyle w:val="af7"/>
          <w:i w:val="0"/>
          <w:sz w:val="30"/>
          <w:szCs w:val="30"/>
        </w:rPr>
        <w:t>in</w:t>
      </w:r>
      <w:r w:rsidR="000011C1" w:rsidRPr="00563DC2">
        <w:rPr>
          <w:rStyle w:val="af7"/>
          <w:i w:val="0"/>
          <w:sz w:val="30"/>
          <w:szCs w:val="30"/>
        </w:rPr>
        <w:t xml:space="preserve"> </w:t>
      </w:r>
      <w:r w:rsidRPr="00563DC2">
        <w:rPr>
          <w:rStyle w:val="af7"/>
          <w:i w:val="0"/>
          <w:sz w:val="30"/>
          <w:szCs w:val="30"/>
        </w:rPr>
        <w:t>vitro</w:t>
      </w:r>
      <w:r w:rsidR="00E131C3" w:rsidRPr="00563DC2">
        <w:rPr>
          <w:rStyle w:val="af7"/>
          <w:i w:val="0"/>
          <w:sz w:val="30"/>
          <w:szCs w:val="30"/>
        </w:rPr>
        <w:t xml:space="preserve"> для каждого вида субстанции</w:t>
      </w:r>
      <w:r w:rsidR="00417F4B" w:rsidRPr="00563DC2">
        <w:rPr>
          <w:rStyle w:val="af7"/>
          <w:i w:val="0"/>
          <w:sz w:val="30"/>
          <w:szCs w:val="30"/>
        </w:rPr>
        <w:t>.</w:t>
      </w:r>
      <w:bookmarkStart w:id="4" w:name="_Toc432508112"/>
    </w:p>
    <w:p w14:paraId="4EA92F63" w14:textId="116C47AD" w:rsidR="00443FD0" w:rsidRPr="00563DC2" w:rsidRDefault="00620CF9" w:rsidP="004D1E67">
      <w:pPr>
        <w:spacing w:before="360" w:after="360"/>
        <w:jc w:val="center"/>
        <w:rPr>
          <w:sz w:val="30"/>
          <w:szCs w:val="30"/>
        </w:rPr>
      </w:pPr>
      <w:r w:rsidRPr="00563DC2">
        <w:rPr>
          <w:sz w:val="30"/>
          <w:szCs w:val="30"/>
          <w:lang w:val="en-US" w:eastAsia="ru-RU"/>
        </w:rPr>
        <w:lastRenderedPageBreak/>
        <w:t>IV</w:t>
      </w:r>
      <w:r w:rsidR="00A4520F" w:rsidRPr="00563DC2">
        <w:rPr>
          <w:sz w:val="30"/>
          <w:szCs w:val="30"/>
          <w:lang w:eastAsia="ru-RU"/>
        </w:rPr>
        <w:t xml:space="preserve">. </w:t>
      </w:r>
      <w:r w:rsidR="00443FD0" w:rsidRPr="00563DC2">
        <w:rPr>
          <w:sz w:val="30"/>
          <w:szCs w:val="30"/>
        </w:rPr>
        <w:t>Фармацевтическая разработка лекарственного препарата</w:t>
      </w:r>
      <w:bookmarkEnd w:id="4"/>
    </w:p>
    <w:p w14:paraId="000CB991" w14:textId="48759F0A" w:rsidR="00E131C3" w:rsidRPr="00563DC2" w:rsidRDefault="006A2142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rPr>
          <w:color w:val="1F497D" w:themeColor="text2"/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Исследования</w:t>
      </w:r>
      <w:r w:rsidR="007265CD" w:rsidRPr="00563DC2">
        <w:rPr>
          <w:sz w:val="30"/>
          <w:szCs w:val="30"/>
          <w:lang w:eastAsia="ru-RU"/>
        </w:rPr>
        <w:t xml:space="preserve"> </w:t>
      </w:r>
      <w:r w:rsidR="001648F8" w:rsidRPr="00563DC2">
        <w:rPr>
          <w:sz w:val="30"/>
          <w:szCs w:val="30"/>
          <w:lang w:eastAsia="ru-RU"/>
        </w:rPr>
        <w:t xml:space="preserve">по </w:t>
      </w:r>
      <w:r w:rsidR="007265CD" w:rsidRPr="00563DC2">
        <w:rPr>
          <w:sz w:val="30"/>
          <w:szCs w:val="30"/>
          <w:lang w:eastAsia="ru-RU"/>
        </w:rPr>
        <w:t>фармацевтической разработк</w:t>
      </w:r>
      <w:r w:rsidR="001648F8" w:rsidRPr="00563DC2">
        <w:rPr>
          <w:sz w:val="30"/>
          <w:szCs w:val="30"/>
          <w:lang w:eastAsia="ru-RU"/>
        </w:rPr>
        <w:t>е</w:t>
      </w:r>
      <w:r w:rsidR="007265CD" w:rsidRPr="00563DC2">
        <w:rPr>
          <w:sz w:val="30"/>
          <w:szCs w:val="30"/>
          <w:lang w:eastAsia="ru-RU"/>
        </w:rPr>
        <w:t xml:space="preserve"> </w:t>
      </w:r>
      <w:r w:rsidR="0057453A" w:rsidRPr="00563DC2">
        <w:rPr>
          <w:sz w:val="30"/>
          <w:szCs w:val="30"/>
          <w:lang w:eastAsia="ru-RU"/>
        </w:rPr>
        <w:t>лекарственного препарата</w:t>
      </w:r>
      <w:r w:rsidR="00E131C3" w:rsidRPr="00563DC2">
        <w:rPr>
          <w:sz w:val="30"/>
          <w:szCs w:val="30"/>
          <w:lang w:eastAsia="ru-RU"/>
        </w:rPr>
        <w:t>,</w:t>
      </w:r>
      <w:r w:rsidR="0057453A" w:rsidRPr="00563DC2">
        <w:rPr>
          <w:sz w:val="30"/>
          <w:szCs w:val="30"/>
          <w:lang w:eastAsia="ru-RU"/>
        </w:rPr>
        <w:t xml:space="preserve"> </w:t>
      </w:r>
      <w:r w:rsidR="00E131C3" w:rsidRPr="00563DC2">
        <w:rPr>
          <w:sz w:val="30"/>
          <w:szCs w:val="30"/>
          <w:lang w:eastAsia="ru-RU"/>
        </w:rPr>
        <w:t>позволяющие впоследствии обеспечить приемлемые функциональные характеристики этого лекарственного препарата</w:t>
      </w:r>
      <w:r w:rsidR="008C3980" w:rsidRPr="00563DC2">
        <w:rPr>
          <w:sz w:val="30"/>
          <w:szCs w:val="30"/>
          <w:lang w:eastAsia="ru-RU"/>
        </w:rPr>
        <w:t>,</w:t>
      </w:r>
      <w:r w:rsidR="00E131C3" w:rsidRPr="00563DC2">
        <w:rPr>
          <w:sz w:val="30"/>
          <w:szCs w:val="30"/>
          <w:lang w:eastAsia="ru-RU"/>
        </w:rPr>
        <w:t xml:space="preserve"> </w:t>
      </w:r>
      <w:r w:rsidR="007265CD" w:rsidRPr="00563DC2">
        <w:rPr>
          <w:sz w:val="30"/>
          <w:szCs w:val="30"/>
          <w:lang w:eastAsia="ru-RU"/>
        </w:rPr>
        <w:t>проводят</w:t>
      </w:r>
      <w:r w:rsidRPr="00563DC2">
        <w:rPr>
          <w:sz w:val="30"/>
          <w:szCs w:val="30"/>
          <w:lang w:eastAsia="ru-RU"/>
        </w:rPr>
        <w:t>ся</w:t>
      </w:r>
      <w:r w:rsidR="007265CD" w:rsidRPr="00563DC2">
        <w:rPr>
          <w:sz w:val="30"/>
          <w:szCs w:val="30"/>
          <w:lang w:eastAsia="ru-RU"/>
        </w:rPr>
        <w:t xml:space="preserve"> с целью</w:t>
      </w:r>
      <w:r w:rsidR="00E131C3" w:rsidRPr="00563DC2">
        <w:rPr>
          <w:sz w:val="30"/>
          <w:szCs w:val="30"/>
          <w:lang w:eastAsia="ru-RU"/>
        </w:rPr>
        <w:t>:</w:t>
      </w:r>
    </w:p>
    <w:p w14:paraId="1F58ABBB" w14:textId="77777777" w:rsidR="00E131C3" w:rsidRPr="00563DC2" w:rsidRDefault="007265CD" w:rsidP="008C3980">
      <w:pPr>
        <w:pStyle w:val="af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определения оптимальной лекарственной формы</w:t>
      </w:r>
      <w:r w:rsidR="00E131C3" w:rsidRPr="00563DC2">
        <w:rPr>
          <w:sz w:val="30"/>
          <w:szCs w:val="30"/>
          <w:lang w:eastAsia="ru-RU"/>
        </w:rPr>
        <w:t>;</w:t>
      </w:r>
    </w:p>
    <w:p w14:paraId="2ADC696B" w14:textId="77777777" w:rsidR="00E131C3" w:rsidRPr="00563DC2" w:rsidRDefault="00E131C3" w:rsidP="008C3980">
      <w:pPr>
        <w:pStyle w:val="af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определения оптимальных параметров</w:t>
      </w:r>
      <w:r w:rsidR="007265CD" w:rsidRPr="00563DC2">
        <w:rPr>
          <w:sz w:val="30"/>
          <w:szCs w:val="30"/>
          <w:lang w:eastAsia="ru-RU"/>
        </w:rPr>
        <w:t xml:space="preserve"> производственного процесса</w:t>
      </w:r>
      <w:r w:rsidRPr="00563DC2">
        <w:rPr>
          <w:sz w:val="30"/>
          <w:szCs w:val="30"/>
          <w:lang w:eastAsia="ru-RU"/>
        </w:rPr>
        <w:t>;</w:t>
      </w:r>
    </w:p>
    <w:p w14:paraId="4B0E40FA" w14:textId="77777777" w:rsidR="00E131C3" w:rsidRPr="00563DC2" w:rsidRDefault="00E131C3" w:rsidP="008C3980">
      <w:pPr>
        <w:pStyle w:val="af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выбора оптимальной</w:t>
      </w:r>
      <w:r w:rsidR="007265CD" w:rsidRPr="00563DC2">
        <w:rPr>
          <w:sz w:val="30"/>
          <w:szCs w:val="30"/>
          <w:lang w:eastAsia="ru-RU"/>
        </w:rPr>
        <w:t xml:space="preserve"> системы </w:t>
      </w:r>
      <w:r w:rsidR="0057453A" w:rsidRPr="00563DC2">
        <w:rPr>
          <w:sz w:val="30"/>
          <w:szCs w:val="30"/>
          <w:lang w:eastAsia="ru-RU"/>
        </w:rPr>
        <w:t>упаковки (</w:t>
      </w:r>
      <w:r w:rsidR="007265CD" w:rsidRPr="00563DC2">
        <w:rPr>
          <w:sz w:val="30"/>
          <w:szCs w:val="30"/>
          <w:lang w:eastAsia="ru-RU"/>
        </w:rPr>
        <w:t>укупорки</w:t>
      </w:r>
      <w:r w:rsidR="0057453A" w:rsidRPr="00563DC2">
        <w:rPr>
          <w:sz w:val="30"/>
          <w:szCs w:val="30"/>
          <w:lang w:eastAsia="ru-RU"/>
        </w:rPr>
        <w:t>)</w:t>
      </w:r>
      <w:r w:rsidRPr="00563DC2">
        <w:rPr>
          <w:sz w:val="30"/>
          <w:szCs w:val="30"/>
          <w:lang w:eastAsia="ru-RU"/>
        </w:rPr>
        <w:t>;</w:t>
      </w:r>
    </w:p>
    <w:p w14:paraId="657FAC67" w14:textId="77777777" w:rsidR="00E131C3" w:rsidRPr="00563DC2" w:rsidRDefault="00E131C3" w:rsidP="008C3980">
      <w:pPr>
        <w:pStyle w:val="af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установления допустимых</w:t>
      </w:r>
      <w:r w:rsidR="007265CD" w:rsidRPr="00563DC2">
        <w:rPr>
          <w:sz w:val="30"/>
          <w:szCs w:val="30"/>
          <w:lang w:eastAsia="ru-RU"/>
        </w:rPr>
        <w:t xml:space="preserve"> микробиологических параметров</w:t>
      </w:r>
      <w:r w:rsidRPr="00563DC2">
        <w:rPr>
          <w:sz w:val="30"/>
          <w:szCs w:val="30"/>
          <w:lang w:eastAsia="ru-RU"/>
        </w:rPr>
        <w:t>;</w:t>
      </w:r>
    </w:p>
    <w:p w14:paraId="6AF6BF0C" w14:textId="13B4D390" w:rsidR="00874F0D" w:rsidRPr="00563DC2" w:rsidRDefault="00E131C3" w:rsidP="008C3980">
      <w:pPr>
        <w:pStyle w:val="af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color w:val="1F497D" w:themeColor="text2"/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получения </w:t>
      </w:r>
      <w:r w:rsidR="005A4B4E" w:rsidRPr="00563DC2">
        <w:rPr>
          <w:sz w:val="30"/>
          <w:szCs w:val="30"/>
          <w:lang w:eastAsia="ru-RU"/>
        </w:rPr>
        <w:t xml:space="preserve">информации о </w:t>
      </w:r>
      <w:r w:rsidRPr="00563DC2">
        <w:rPr>
          <w:sz w:val="30"/>
          <w:szCs w:val="30"/>
          <w:lang w:eastAsia="ru-RU"/>
        </w:rPr>
        <w:t xml:space="preserve">фармакологических свойствах </w:t>
      </w:r>
      <w:r w:rsidR="0057453A" w:rsidRPr="00563DC2">
        <w:rPr>
          <w:sz w:val="30"/>
          <w:szCs w:val="30"/>
          <w:lang w:eastAsia="ru-RU"/>
        </w:rPr>
        <w:t>лекарственно</w:t>
      </w:r>
      <w:r w:rsidRPr="00563DC2">
        <w:rPr>
          <w:sz w:val="30"/>
          <w:szCs w:val="30"/>
          <w:lang w:eastAsia="ru-RU"/>
        </w:rPr>
        <w:t>го</w:t>
      </w:r>
      <w:r w:rsidR="0057453A" w:rsidRPr="00563DC2">
        <w:rPr>
          <w:sz w:val="30"/>
          <w:szCs w:val="30"/>
          <w:lang w:eastAsia="ru-RU"/>
        </w:rPr>
        <w:t xml:space="preserve"> </w:t>
      </w:r>
      <w:r w:rsidR="005A4B4E" w:rsidRPr="00563DC2">
        <w:rPr>
          <w:sz w:val="30"/>
          <w:szCs w:val="30"/>
          <w:lang w:eastAsia="ru-RU"/>
        </w:rPr>
        <w:t>препарат</w:t>
      </w:r>
      <w:r w:rsidRPr="00563DC2">
        <w:rPr>
          <w:sz w:val="30"/>
          <w:szCs w:val="30"/>
          <w:lang w:eastAsia="ru-RU"/>
        </w:rPr>
        <w:t>а.</w:t>
      </w:r>
    </w:p>
    <w:p w14:paraId="0EBBD1F9" w14:textId="63A9BD53" w:rsidR="00874F0D" w:rsidRPr="00563DC2" w:rsidRDefault="003F514B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</w:rPr>
        <w:t>Как правило,</w:t>
      </w:r>
      <w:r w:rsidR="00EE4358" w:rsidRPr="00563DC2">
        <w:rPr>
          <w:sz w:val="30"/>
          <w:szCs w:val="30"/>
        </w:rPr>
        <w:t xml:space="preserve"> фармацевтическая разработка проводится на нескольких сериях и</w:t>
      </w:r>
      <w:r w:rsidR="004F08AB" w:rsidRPr="00563DC2">
        <w:rPr>
          <w:sz w:val="30"/>
          <w:szCs w:val="30"/>
        </w:rPr>
        <w:t>,</w:t>
      </w:r>
      <w:r w:rsidR="00EE4358" w:rsidRPr="00563DC2">
        <w:rPr>
          <w:sz w:val="30"/>
          <w:szCs w:val="30"/>
        </w:rPr>
        <w:t xml:space="preserve"> следовательно</w:t>
      </w:r>
      <w:r w:rsidR="004F08AB" w:rsidRPr="00563DC2">
        <w:rPr>
          <w:sz w:val="30"/>
          <w:szCs w:val="30"/>
        </w:rPr>
        <w:t>,</w:t>
      </w:r>
      <w:r w:rsidR="00EE4358" w:rsidRPr="00563DC2">
        <w:rPr>
          <w:sz w:val="30"/>
          <w:szCs w:val="30"/>
        </w:rPr>
        <w:t xml:space="preserve"> учитывается межсерийная вариабельность результатов.</w:t>
      </w:r>
      <w:r w:rsidR="00F52244" w:rsidRPr="00563DC2">
        <w:rPr>
          <w:sz w:val="30"/>
          <w:szCs w:val="30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При </w:t>
      </w:r>
      <w:r w:rsidR="0057453A" w:rsidRPr="00563DC2">
        <w:rPr>
          <w:sz w:val="30"/>
          <w:szCs w:val="30"/>
          <w:lang w:eastAsia="ru-RU"/>
        </w:rPr>
        <w:t xml:space="preserve">наличии </w:t>
      </w:r>
      <w:r w:rsidR="00443FD0" w:rsidRPr="00563DC2">
        <w:rPr>
          <w:sz w:val="30"/>
          <w:szCs w:val="30"/>
          <w:lang w:eastAsia="ru-RU"/>
        </w:rPr>
        <w:t>одной дозировк</w:t>
      </w:r>
      <w:r w:rsidR="0057453A" w:rsidRPr="00563DC2">
        <w:rPr>
          <w:sz w:val="30"/>
          <w:szCs w:val="30"/>
          <w:lang w:eastAsia="ru-RU"/>
        </w:rPr>
        <w:t>и</w:t>
      </w:r>
      <w:r w:rsidR="00443FD0" w:rsidRPr="00563DC2">
        <w:rPr>
          <w:sz w:val="30"/>
          <w:szCs w:val="30"/>
          <w:lang w:eastAsia="ru-RU"/>
        </w:rPr>
        <w:t xml:space="preserve"> и одной</w:t>
      </w:r>
      <w:r w:rsidR="0033229A" w:rsidRPr="00563DC2">
        <w:rPr>
          <w:sz w:val="30"/>
          <w:szCs w:val="30"/>
          <w:lang w:eastAsia="ru-RU"/>
        </w:rPr>
        <w:br/>
      </w:r>
      <w:r w:rsidR="00443FD0" w:rsidRPr="00563DC2">
        <w:rPr>
          <w:sz w:val="30"/>
          <w:szCs w:val="30"/>
          <w:lang w:eastAsia="ru-RU"/>
        </w:rPr>
        <w:t>систем</w:t>
      </w:r>
      <w:r w:rsidR="0057453A" w:rsidRPr="00563DC2">
        <w:rPr>
          <w:sz w:val="30"/>
          <w:szCs w:val="30"/>
          <w:lang w:eastAsia="ru-RU"/>
        </w:rPr>
        <w:t>ы</w:t>
      </w:r>
      <w:r w:rsidR="00443FD0" w:rsidRPr="00563DC2">
        <w:rPr>
          <w:sz w:val="30"/>
          <w:szCs w:val="30"/>
          <w:lang w:eastAsia="ru-RU"/>
        </w:rPr>
        <w:t xml:space="preserve"> </w:t>
      </w:r>
      <w:r w:rsidR="00F52244" w:rsidRPr="00563DC2">
        <w:rPr>
          <w:sz w:val="30"/>
          <w:szCs w:val="30"/>
          <w:lang w:eastAsia="ru-RU"/>
        </w:rPr>
        <w:t xml:space="preserve">упаковки (укупорки) </w:t>
      </w:r>
      <w:r w:rsidR="00443FD0" w:rsidRPr="00563DC2">
        <w:rPr>
          <w:sz w:val="30"/>
          <w:szCs w:val="30"/>
          <w:lang w:eastAsia="ru-RU"/>
        </w:rPr>
        <w:t xml:space="preserve">достаточно </w:t>
      </w:r>
      <w:r w:rsidR="00EE4358" w:rsidRPr="00563DC2">
        <w:rPr>
          <w:sz w:val="30"/>
          <w:szCs w:val="30"/>
          <w:lang w:eastAsia="ru-RU"/>
        </w:rPr>
        <w:t xml:space="preserve">провести </w:t>
      </w:r>
      <w:r w:rsidR="00261A1C" w:rsidRPr="00563DC2">
        <w:rPr>
          <w:sz w:val="30"/>
          <w:szCs w:val="30"/>
          <w:lang w:eastAsia="ru-RU"/>
        </w:rPr>
        <w:t>испытание</w:t>
      </w:r>
      <w:r w:rsidR="00620DED" w:rsidRPr="00563DC2">
        <w:rPr>
          <w:sz w:val="30"/>
          <w:szCs w:val="30"/>
          <w:lang w:eastAsia="ru-RU"/>
        </w:rPr>
        <w:br/>
      </w:r>
      <w:r w:rsidR="00EE4358" w:rsidRPr="00563DC2">
        <w:rPr>
          <w:sz w:val="30"/>
          <w:szCs w:val="30"/>
          <w:lang w:eastAsia="ru-RU"/>
        </w:rPr>
        <w:t xml:space="preserve">на </w:t>
      </w:r>
      <w:r w:rsidR="0057453A" w:rsidRPr="00563DC2">
        <w:rPr>
          <w:sz w:val="30"/>
          <w:szCs w:val="30"/>
          <w:lang w:eastAsia="ru-RU"/>
        </w:rPr>
        <w:t xml:space="preserve">2 </w:t>
      </w:r>
      <w:r w:rsidR="0054029C" w:rsidRPr="00563DC2">
        <w:rPr>
          <w:sz w:val="30"/>
          <w:szCs w:val="30"/>
          <w:lang w:eastAsia="ru-RU"/>
        </w:rPr>
        <w:t>сериях</w:t>
      </w:r>
      <w:r w:rsidR="00443FD0" w:rsidRPr="00563DC2">
        <w:rPr>
          <w:sz w:val="30"/>
          <w:szCs w:val="30"/>
          <w:lang w:eastAsia="ru-RU"/>
        </w:rPr>
        <w:t xml:space="preserve">. </w:t>
      </w:r>
      <w:r w:rsidR="00EE4358" w:rsidRPr="00563DC2">
        <w:rPr>
          <w:sz w:val="30"/>
          <w:szCs w:val="30"/>
          <w:lang w:eastAsia="ru-RU"/>
        </w:rPr>
        <w:t>Для</w:t>
      </w:r>
      <w:r w:rsidR="00443FD0" w:rsidRPr="00563DC2">
        <w:rPr>
          <w:sz w:val="30"/>
          <w:szCs w:val="30"/>
          <w:lang w:eastAsia="ru-RU"/>
        </w:rPr>
        <w:t xml:space="preserve"> </w:t>
      </w:r>
      <w:r w:rsidR="0057453A" w:rsidRPr="00563DC2">
        <w:rPr>
          <w:sz w:val="30"/>
          <w:szCs w:val="30"/>
          <w:lang w:eastAsia="ru-RU"/>
        </w:rPr>
        <w:t xml:space="preserve">лекарственных </w:t>
      </w:r>
      <w:r w:rsidR="00443FD0" w:rsidRPr="00563DC2">
        <w:rPr>
          <w:sz w:val="30"/>
          <w:szCs w:val="30"/>
          <w:lang w:eastAsia="ru-RU"/>
        </w:rPr>
        <w:t xml:space="preserve">препаратов, упакованных в системы </w:t>
      </w:r>
      <w:r w:rsidR="00F52244" w:rsidRPr="00563DC2">
        <w:rPr>
          <w:sz w:val="30"/>
          <w:szCs w:val="30"/>
          <w:lang w:eastAsia="ru-RU"/>
        </w:rPr>
        <w:t>упаковки (укупорки)</w:t>
      </w:r>
      <w:r w:rsidR="00443FD0" w:rsidRPr="00563DC2">
        <w:rPr>
          <w:sz w:val="30"/>
          <w:szCs w:val="30"/>
          <w:lang w:eastAsia="ru-RU"/>
        </w:rPr>
        <w:t xml:space="preserve">, которые также служат </w:t>
      </w:r>
      <w:r w:rsidR="00EE4358" w:rsidRPr="00563DC2">
        <w:rPr>
          <w:sz w:val="30"/>
          <w:szCs w:val="30"/>
          <w:lang w:eastAsia="ru-RU"/>
        </w:rPr>
        <w:t>устройствами</w:t>
      </w:r>
      <w:r w:rsidR="00443FD0" w:rsidRPr="00563DC2">
        <w:rPr>
          <w:sz w:val="30"/>
          <w:szCs w:val="30"/>
          <w:lang w:eastAsia="ru-RU"/>
        </w:rPr>
        <w:t xml:space="preserve"> для доставки, испытания</w:t>
      </w:r>
      <w:r w:rsidR="00DD7D8A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необходимо проводить на нескольких сериях системы </w:t>
      </w:r>
      <w:r w:rsidR="00F52244" w:rsidRPr="00563DC2">
        <w:rPr>
          <w:sz w:val="30"/>
          <w:szCs w:val="30"/>
          <w:lang w:eastAsia="ru-RU"/>
        </w:rPr>
        <w:t>упаковки (укупорки)</w:t>
      </w:r>
      <w:r w:rsidR="00443FD0" w:rsidRPr="00563DC2">
        <w:rPr>
          <w:sz w:val="30"/>
          <w:szCs w:val="30"/>
          <w:lang w:eastAsia="ru-RU"/>
        </w:rPr>
        <w:t>.</w:t>
      </w:r>
      <w:r w:rsidR="0033229A" w:rsidRPr="00563DC2">
        <w:rPr>
          <w:sz w:val="30"/>
          <w:szCs w:val="30"/>
          <w:lang w:eastAsia="ru-RU"/>
        </w:rPr>
        <w:t xml:space="preserve"> </w:t>
      </w:r>
      <w:r w:rsidR="0057453A" w:rsidRPr="00563DC2">
        <w:rPr>
          <w:sz w:val="30"/>
          <w:szCs w:val="30"/>
          <w:lang w:eastAsia="ru-RU"/>
        </w:rPr>
        <w:t>При наличии</w:t>
      </w:r>
      <w:r w:rsidR="00443FD0" w:rsidRPr="00563DC2">
        <w:rPr>
          <w:sz w:val="30"/>
          <w:szCs w:val="30"/>
          <w:lang w:eastAsia="ru-RU"/>
        </w:rPr>
        <w:t xml:space="preserve"> нескольких дозировок и нескольких вариантов вместимости упаковки в целях снижения числа</w:t>
      </w:r>
      <w:r w:rsidR="0033229A" w:rsidRPr="00563DC2">
        <w:rPr>
          <w:sz w:val="30"/>
          <w:szCs w:val="30"/>
          <w:lang w:eastAsia="ru-RU"/>
        </w:rPr>
        <w:br/>
      </w:r>
      <w:r w:rsidR="00443FD0" w:rsidRPr="00563DC2">
        <w:rPr>
          <w:sz w:val="30"/>
          <w:szCs w:val="30"/>
          <w:lang w:eastAsia="ru-RU"/>
        </w:rPr>
        <w:t xml:space="preserve">необходимых испытуемых образцов допускается использовать </w:t>
      </w:r>
      <w:r w:rsidR="001244C2" w:rsidRPr="00563DC2">
        <w:rPr>
          <w:sz w:val="30"/>
          <w:szCs w:val="30"/>
          <w:lang w:eastAsia="ru-RU"/>
        </w:rPr>
        <w:t xml:space="preserve">выбор </w:t>
      </w:r>
      <w:r w:rsidR="001E45CA" w:rsidRPr="00563DC2">
        <w:rPr>
          <w:sz w:val="30"/>
          <w:szCs w:val="30"/>
          <w:lang w:eastAsia="ru-RU"/>
        </w:rPr>
        <w:t xml:space="preserve">крайних вариантов (брекетинг) и </w:t>
      </w:r>
      <w:r w:rsidR="00EB3C8E" w:rsidRPr="00563DC2">
        <w:rPr>
          <w:bCs/>
          <w:iCs/>
          <w:sz w:val="30"/>
          <w:szCs w:val="30"/>
        </w:rPr>
        <w:t>матричное планирование</w:t>
      </w:r>
      <w:r w:rsidR="001E45CA" w:rsidRPr="00563DC2">
        <w:rPr>
          <w:sz w:val="30"/>
          <w:szCs w:val="30"/>
          <w:lang w:eastAsia="ru-RU"/>
        </w:rPr>
        <w:t xml:space="preserve">. </w:t>
      </w:r>
      <w:r w:rsidR="00443FD0" w:rsidRPr="00563DC2">
        <w:rPr>
          <w:sz w:val="30"/>
          <w:szCs w:val="30"/>
          <w:lang w:eastAsia="ru-RU"/>
        </w:rPr>
        <w:t>Необходимо представить обоснование.</w:t>
      </w:r>
    </w:p>
    <w:p w14:paraId="1E7BEFED" w14:textId="01D10B1F" w:rsidR="00874F0D" w:rsidRPr="00563DC2" w:rsidRDefault="0057453A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Необходимо пред</w:t>
      </w:r>
      <w:r w:rsidR="008734EF" w:rsidRPr="00563DC2">
        <w:rPr>
          <w:sz w:val="30"/>
          <w:szCs w:val="30"/>
          <w:lang w:eastAsia="ru-RU"/>
        </w:rPr>
        <w:t>ставить информаци</w:t>
      </w:r>
      <w:r w:rsidR="00AC0E6A" w:rsidRPr="00563DC2">
        <w:rPr>
          <w:sz w:val="30"/>
          <w:szCs w:val="30"/>
          <w:lang w:eastAsia="ru-RU"/>
        </w:rPr>
        <w:t>ю</w:t>
      </w:r>
      <w:r w:rsidR="00156122" w:rsidRPr="00563DC2">
        <w:rPr>
          <w:sz w:val="30"/>
          <w:szCs w:val="30"/>
          <w:lang w:eastAsia="ru-RU"/>
        </w:rPr>
        <w:t>,</w:t>
      </w:r>
      <w:r w:rsidR="008734EF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достаточную для</w:t>
      </w:r>
      <w:r w:rsidR="008734EF" w:rsidRPr="00563DC2">
        <w:rPr>
          <w:sz w:val="30"/>
          <w:szCs w:val="30"/>
          <w:lang w:eastAsia="ru-RU"/>
        </w:rPr>
        <w:t xml:space="preserve"> обоснования предложенны</w:t>
      </w:r>
      <w:r w:rsidRPr="00563DC2">
        <w:rPr>
          <w:sz w:val="30"/>
          <w:szCs w:val="30"/>
          <w:lang w:eastAsia="ru-RU"/>
        </w:rPr>
        <w:t>х</w:t>
      </w:r>
      <w:r w:rsidR="008734EF" w:rsidRPr="00563DC2">
        <w:rPr>
          <w:sz w:val="30"/>
          <w:szCs w:val="30"/>
          <w:lang w:eastAsia="ru-RU"/>
        </w:rPr>
        <w:t xml:space="preserve"> спецификаци</w:t>
      </w:r>
      <w:r w:rsidRPr="00563DC2">
        <w:rPr>
          <w:sz w:val="30"/>
          <w:szCs w:val="30"/>
          <w:lang w:eastAsia="ru-RU"/>
        </w:rPr>
        <w:t>й</w:t>
      </w:r>
      <w:r w:rsidR="008734EF" w:rsidRPr="00563DC2">
        <w:rPr>
          <w:sz w:val="30"/>
          <w:szCs w:val="30"/>
          <w:lang w:eastAsia="ru-RU"/>
        </w:rPr>
        <w:t xml:space="preserve"> или для того, чтобы </w:t>
      </w:r>
      <w:r w:rsidR="00417F4B" w:rsidRPr="00563DC2">
        <w:rPr>
          <w:sz w:val="30"/>
          <w:szCs w:val="30"/>
          <w:lang w:eastAsia="ru-RU"/>
        </w:rPr>
        <w:t>убедиться</w:t>
      </w:r>
      <w:r w:rsidR="008734EF" w:rsidRPr="00563DC2">
        <w:rPr>
          <w:sz w:val="30"/>
          <w:szCs w:val="30"/>
          <w:lang w:eastAsia="ru-RU"/>
        </w:rPr>
        <w:t>, что функциональные характеристики, которые</w:t>
      </w:r>
      <w:r w:rsidRPr="00563DC2">
        <w:rPr>
          <w:sz w:val="30"/>
          <w:szCs w:val="30"/>
          <w:lang w:eastAsia="ru-RU"/>
        </w:rPr>
        <w:t xml:space="preserve"> </w:t>
      </w:r>
      <w:r w:rsidR="008734EF" w:rsidRPr="00563DC2">
        <w:rPr>
          <w:sz w:val="30"/>
          <w:szCs w:val="30"/>
          <w:lang w:eastAsia="ru-RU"/>
        </w:rPr>
        <w:t xml:space="preserve">обычно не подвергаются рутинным испытаниям (например, испытание по </w:t>
      </w:r>
      <w:r w:rsidR="008734EF" w:rsidRPr="00563DC2">
        <w:rPr>
          <w:sz w:val="30"/>
          <w:szCs w:val="30"/>
          <w:lang w:eastAsia="ru-RU"/>
        </w:rPr>
        <w:lastRenderedPageBreak/>
        <w:t>прокачке), достаточно изучены</w:t>
      </w:r>
      <w:r w:rsidR="00DD7D8A" w:rsidRPr="00563DC2">
        <w:rPr>
          <w:sz w:val="30"/>
          <w:szCs w:val="30"/>
          <w:lang w:eastAsia="ru-RU"/>
        </w:rPr>
        <w:t>. Н</w:t>
      </w:r>
      <w:r w:rsidR="00443FD0" w:rsidRPr="00563DC2">
        <w:rPr>
          <w:sz w:val="30"/>
          <w:szCs w:val="30"/>
          <w:lang w:eastAsia="ru-RU"/>
        </w:rPr>
        <w:t>еобязательно испытывать все серии, использованные в клинических исследованиях, однако в целях обоснования спецификации</w:t>
      </w:r>
      <w:r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на лекарственный препарат необходимо в достаточной степени охарактеризовать </w:t>
      </w:r>
      <w:r w:rsidR="00C24BE6" w:rsidRPr="00563DC2">
        <w:rPr>
          <w:sz w:val="30"/>
          <w:szCs w:val="30"/>
          <w:lang w:eastAsia="ru-RU"/>
        </w:rPr>
        <w:t>ключевые</w:t>
      </w:r>
      <w:r w:rsidR="00DD7D8A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серии, использованные в </w:t>
      </w:r>
      <w:r w:rsidR="00266BBE" w:rsidRPr="00563DC2">
        <w:rPr>
          <w:sz w:val="30"/>
          <w:szCs w:val="30"/>
          <w:lang w:eastAsia="ru-RU"/>
        </w:rPr>
        <w:t xml:space="preserve">опорных </w:t>
      </w:r>
      <w:r w:rsidR="00443FD0" w:rsidRPr="00563DC2">
        <w:rPr>
          <w:sz w:val="30"/>
          <w:szCs w:val="30"/>
          <w:lang w:eastAsia="ru-RU"/>
        </w:rPr>
        <w:t>клинических исследованиях.</w:t>
      </w:r>
    </w:p>
    <w:p w14:paraId="40FC79A9" w14:textId="13B021BB" w:rsidR="00B43FA4" w:rsidRPr="00563DC2" w:rsidRDefault="00417F4B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Е</w:t>
      </w:r>
      <w:r w:rsidR="00D45B2D" w:rsidRPr="00563DC2">
        <w:rPr>
          <w:sz w:val="30"/>
          <w:szCs w:val="30"/>
          <w:lang w:eastAsia="ru-RU"/>
        </w:rPr>
        <w:t>сли описанные испытания не проведены</w:t>
      </w:r>
      <w:r w:rsidR="00C24BE6" w:rsidRPr="00563DC2">
        <w:rPr>
          <w:sz w:val="30"/>
          <w:szCs w:val="30"/>
          <w:lang w:eastAsia="ru-RU"/>
        </w:rPr>
        <w:t xml:space="preserve"> по определенным причинам и</w:t>
      </w:r>
      <w:r w:rsidR="00160AF5" w:rsidRPr="00563DC2">
        <w:rPr>
          <w:sz w:val="30"/>
          <w:szCs w:val="30"/>
          <w:lang w:eastAsia="ru-RU"/>
        </w:rPr>
        <w:t xml:space="preserve">ли </w:t>
      </w:r>
      <w:r w:rsidR="00D45B2D" w:rsidRPr="00563DC2">
        <w:rPr>
          <w:sz w:val="30"/>
          <w:szCs w:val="30"/>
          <w:lang w:eastAsia="ru-RU"/>
        </w:rPr>
        <w:t>параметр установлен</w:t>
      </w:r>
      <w:r w:rsidR="00C24BE6" w:rsidRPr="00563DC2">
        <w:rPr>
          <w:sz w:val="30"/>
          <w:szCs w:val="30"/>
          <w:lang w:eastAsia="ru-RU"/>
        </w:rPr>
        <w:t xml:space="preserve"> другими способами</w:t>
      </w:r>
      <w:r w:rsidR="005B2838" w:rsidRPr="00563DC2">
        <w:rPr>
          <w:sz w:val="30"/>
          <w:szCs w:val="30"/>
          <w:lang w:eastAsia="ru-RU"/>
        </w:rPr>
        <w:t>,</w:t>
      </w:r>
      <w:r w:rsidR="00C24BE6" w:rsidRPr="00563DC2">
        <w:rPr>
          <w:sz w:val="30"/>
          <w:szCs w:val="30"/>
          <w:lang w:eastAsia="ru-RU"/>
        </w:rPr>
        <w:t xml:space="preserve"> необходимо представить обоснование.</w:t>
      </w:r>
      <w:bookmarkStart w:id="5" w:name="_Toc432508113"/>
    </w:p>
    <w:bookmarkEnd w:id="5"/>
    <w:p w14:paraId="30D4272E" w14:textId="21759135" w:rsidR="00443FD0" w:rsidRPr="00563DC2" w:rsidRDefault="00620CF9" w:rsidP="004D1E67">
      <w:pPr>
        <w:spacing w:before="360" w:after="360"/>
        <w:jc w:val="center"/>
        <w:rPr>
          <w:b/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1. </w:t>
      </w:r>
      <w:r w:rsidR="002A335E" w:rsidRPr="00563DC2">
        <w:rPr>
          <w:sz w:val="30"/>
          <w:szCs w:val="30"/>
          <w:lang w:eastAsia="ru-RU"/>
        </w:rPr>
        <w:t>Лекарственные п</w:t>
      </w:r>
      <w:r w:rsidR="005B2838" w:rsidRPr="00563DC2">
        <w:rPr>
          <w:sz w:val="30"/>
          <w:szCs w:val="30"/>
          <w:lang w:eastAsia="ru-RU"/>
        </w:rPr>
        <w:t>репараты для ингаляций</w:t>
      </w:r>
    </w:p>
    <w:p w14:paraId="285C82DF" w14:textId="560ABC41" w:rsidR="00874F0D" w:rsidRPr="00563DC2" w:rsidRDefault="00C24BE6" w:rsidP="00241242">
      <w:pPr>
        <w:pStyle w:val="af"/>
        <w:numPr>
          <w:ilvl w:val="0"/>
          <w:numId w:val="8"/>
        </w:numPr>
        <w:tabs>
          <w:tab w:val="left" w:pos="1134"/>
          <w:tab w:val="left" w:pos="1418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Для установления характ</w:t>
      </w:r>
      <w:r w:rsidR="00C834BF" w:rsidRPr="00563DC2">
        <w:rPr>
          <w:sz w:val="30"/>
          <w:szCs w:val="30"/>
          <w:lang w:eastAsia="ru-RU"/>
        </w:rPr>
        <w:t xml:space="preserve">еристик </w:t>
      </w:r>
      <w:r w:rsidR="002A335E" w:rsidRPr="00563DC2">
        <w:rPr>
          <w:sz w:val="30"/>
          <w:szCs w:val="30"/>
          <w:lang w:eastAsia="ru-RU"/>
        </w:rPr>
        <w:t xml:space="preserve">лекарственных </w:t>
      </w:r>
      <w:r w:rsidR="00C834BF" w:rsidRPr="00563DC2">
        <w:rPr>
          <w:sz w:val="30"/>
          <w:szCs w:val="30"/>
          <w:lang w:eastAsia="ru-RU"/>
        </w:rPr>
        <w:t>препаратов для ингаляций</w:t>
      </w:r>
      <w:r w:rsidR="002A335E" w:rsidRPr="00563DC2">
        <w:rPr>
          <w:sz w:val="30"/>
          <w:szCs w:val="30"/>
          <w:lang w:eastAsia="ru-RU"/>
        </w:rPr>
        <w:t xml:space="preserve"> (далее – препараты для ингаляций),</w:t>
      </w:r>
      <w:r w:rsidR="009363AB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>как правило, проводят</w:t>
      </w:r>
      <w:r w:rsidR="00156122" w:rsidRPr="00563DC2">
        <w:rPr>
          <w:sz w:val="30"/>
          <w:szCs w:val="30"/>
          <w:lang w:eastAsia="ru-RU"/>
        </w:rPr>
        <w:t>ся</w:t>
      </w:r>
      <w:r w:rsidR="00443FD0" w:rsidRPr="00563DC2">
        <w:rPr>
          <w:sz w:val="30"/>
          <w:szCs w:val="30"/>
          <w:lang w:eastAsia="ru-RU"/>
        </w:rPr>
        <w:t xml:space="preserve"> </w:t>
      </w:r>
      <w:r w:rsidR="00EA37A7" w:rsidRPr="00563DC2">
        <w:rPr>
          <w:sz w:val="30"/>
          <w:szCs w:val="30"/>
          <w:lang w:eastAsia="ru-RU"/>
        </w:rPr>
        <w:t>исследования</w:t>
      </w:r>
      <w:r w:rsidR="00443FD0" w:rsidRPr="00563DC2">
        <w:rPr>
          <w:sz w:val="30"/>
          <w:szCs w:val="30"/>
          <w:lang w:eastAsia="ru-RU"/>
        </w:rPr>
        <w:t xml:space="preserve">, </w:t>
      </w:r>
      <w:r w:rsidR="0057453A" w:rsidRPr="00563DC2">
        <w:rPr>
          <w:sz w:val="30"/>
          <w:szCs w:val="30"/>
          <w:lang w:eastAsia="ru-RU"/>
        </w:rPr>
        <w:t>указанные</w:t>
      </w:r>
      <w:r w:rsidR="00417F4B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>в таблиц</w:t>
      </w:r>
      <w:r w:rsidR="00417F4B" w:rsidRPr="00563DC2">
        <w:rPr>
          <w:sz w:val="30"/>
          <w:szCs w:val="30"/>
          <w:lang w:eastAsia="ru-RU"/>
        </w:rPr>
        <w:t>е</w:t>
      </w:r>
      <w:r w:rsidR="00443FD0" w:rsidRPr="00563DC2">
        <w:rPr>
          <w:sz w:val="30"/>
          <w:szCs w:val="30"/>
          <w:lang w:eastAsia="ru-RU"/>
        </w:rPr>
        <w:t xml:space="preserve"> </w:t>
      </w:r>
      <w:r w:rsidR="00B43FA4" w:rsidRPr="00563DC2">
        <w:rPr>
          <w:sz w:val="30"/>
          <w:szCs w:val="30"/>
          <w:lang w:eastAsia="ru-RU"/>
        </w:rPr>
        <w:t>1.</w:t>
      </w:r>
    </w:p>
    <w:p w14:paraId="66317427" w14:textId="77777777" w:rsidR="00136D1D" w:rsidRPr="00563DC2" w:rsidRDefault="00443FD0" w:rsidP="00136D1D">
      <w:pPr>
        <w:spacing w:after="0" w:line="360" w:lineRule="auto"/>
        <w:jc w:val="right"/>
        <w:rPr>
          <w:rStyle w:val="af5"/>
          <w:b w:val="0"/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t xml:space="preserve">Таблица </w:t>
      </w:r>
      <w:r w:rsidR="00B43FA4" w:rsidRPr="00563DC2">
        <w:rPr>
          <w:rStyle w:val="af5"/>
          <w:b w:val="0"/>
          <w:sz w:val="30"/>
          <w:szCs w:val="30"/>
        </w:rPr>
        <w:t>1</w:t>
      </w:r>
    </w:p>
    <w:p w14:paraId="1241EC30" w14:textId="42BE32BE" w:rsidR="00443FD0" w:rsidRPr="00563DC2" w:rsidRDefault="00BE5778" w:rsidP="001244C2">
      <w:pPr>
        <w:spacing w:before="240" w:after="240"/>
        <w:jc w:val="center"/>
        <w:rPr>
          <w:sz w:val="30"/>
          <w:szCs w:val="30"/>
          <w:lang w:eastAsia="ru-RU"/>
        </w:rPr>
      </w:pPr>
      <w:r w:rsidRPr="00563DC2">
        <w:rPr>
          <w:rStyle w:val="af5"/>
          <w:b w:val="0"/>
          <w:sz w:val="30"/>
          <w:szCs w:val="30"/>
        </w:rPr>
        <w:t>Исследования</w:t>
      </w:r>
      <w:r w:rsidR="00261A1C" w:rsidRPr="00563DC2">
        <w:rPr>
          <w:rStyle w:val="af5"/>
          <w:b w:val="0"/>
          <w:sz w:val="30"/>
          <w:szCs w:val="30"/>
        </w:rPr>
        <w:t xml:space="preserve"> </w:t>
      </w:r>
      <w:r w:rsidR="00443FD0" w:rsidRPr="00563DC2">
        <w:rPr>
          <w:rStyle w:val="af5"/>
          <w:b w:val="0"/>
          <w:sz w:val="30"/>
          <w:szCs w:val="30"/>
        </w:rPr>
        <w:t>по фармацевтической разработке</w:t>
      </w:r>
      <w:r w:rsidRPr="00563DC2">
        <w:rPr>
          <w:rStyle w:val="af5"/>
          <w:b w:val="0"/>
          <w:sz w:val="30"/>
          <w:szCs w:val="30"/>
        </w:rPr>
        <w:br/>
      </w:r>
      <w:r w:rsidR="00007138" w:rsidRPr="00563DC2">
        <w:rPr>
          <w:sz w:val="30"/>
          <w:szCs w:val="30"/>
          <w:lang w:eastAsia="ru-RU"/>
        </w:rPr>
        <w:t xml:space="preserve">лекарственных </w:t>
      </w:r>
      <w:r w:rsidR="000E6215" w:rsidRPr="00563DC2">
        <w:rPr>
          <w:sz w:val="30"/>
          <w:szCs w:val="30"/>
          <w:lang w:eastAsia="ru-RU"/>
        </w:rPr>
        <w:t>препаратов для ингаляций</w:t>
      </w:r>
    </w:p>
    <w:tbl>
      <w:tblPr>
        <w:tblStyle w:val="a5"/>
        <w:tblW w:w="94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992"/>
        <w:gridCol w:w="993"/>
        <w:gridCol w:w="850"/>
        <w:gridCol w:w="850"/>
        <w:gridCol w:w="1843"/>
      </w:tblGrid>
      <w:tr w:rsidR="00000A9D" w:rsidRPr="00563DC2" w14:paraId="35C7B4B3" w14:textId="77777777" w:rsidTr="004327EA">
        <w:trPr>
          <w:tblHeader/>
        </w:trPr>
        <w:tc>
          <w:tcPr>
            <w:tcW w:w="2268" w:type="dxa"/>
            <w:vMerge w:val="restart"/>
            <w:tcBorders>
              <w:bottom w:val="single" w:sz="4" w:space="0" w:color="auto"/>
            </w:tcBorders>
            <w:vAlign w:val="center"/>
          </w:tcPr>
          <w:p w14:paraId="060EB61F" w14:textId="5BB0BFD4" w:rsidR="00443FD0" w:rsidRPr="00563DC2" w:rsidRDefault="00BE5778" w:rsidP="00261A1C">
            <w:pPr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Исследования</w:t>
            </w:r>
            <w:r w:rsidR="00261A1C" w:rsidRPr="00563DC2">
              <w:rPr>
                <w:rStyle w:val="af5"/>
                <w:b w:val="0"/>
                <w:sz w:val="24"/>
                <w:szCs w:val="24"/>
              </w:rPr>
              <w:t xml:space="preserve"> </w:t>
            </w:r>
            <w:r w:rsidR="00443FD0" w:rsidRPr="00563DC2">
              <w:rPr>
                <w:rStyle w:val="af5"/>
                <w:b w:val="0"/>
                <w:sz w:val="24"/>
                <w:szCs w:val="24"/>
              </w:rPr>
              <w:t xml:space="preserve">по </w:t>
            </w:r>
            <w:r w:rsidR="00136D1D" w:rsidRPr="00563DC2">
              <w:rPr>
                <w:rStyle w:val="af5"/>
                <w:b w:val="0"/>
                <w:sz w:val="24"/>
                <w:szCs w:val="24"/>
              </w:rPr>
              <w:t>ф</w:t>
            </w:r>
            <w:r w:rsidR="00443FD0" w:rsidRPr="00563DC2">
              <w:rPr>
                <w:rStyle w:val="af5"/>
                <w:b w:val="0"/>
                <w:sz w:val="24"/>
                <w:szCs w:val="24"/>
              </w:rPr>
              <w:t>армацевтической разработке</w:t>
            </w:r>
          </w:p>
        </w:tc>
        <w:tc>
          <w:tcPr>
            <w:tcW w:w="1701" w:type="dxa"/>
            <w:vMerge w:val="restart"/>
            <w:tcBorders>
              <w:bottom w:val="single" w:sz="4" w:space="0" w:color="auto"/>
            </w:tcBorders>
            <w:vAlign w:val="center"/>
          </w:tcPr>
          <w:p w14:paraId="7D6D7E14" w14:textId="670533C0" w:rsidR="00114BDF" w:rsidRPr="00563DC2" w:rsidRDefault="00000A9D" w:rsidP="004327EA">
            <w:pPr>
              <w:spacing w:after="0"/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Аэрозоли</w:t>
            </w:r>
          </w:p>
          <w:p w14:paraId="517D9DEB" w14:textId="1DC9EFE7" w:rsidR="004327EA" w:rsidRPr="00563DC2" w:rsidRDefault="001865D0" w:rsidP="004327EA">
            <w:pPr>
              <w:spacing w:after="0"/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 xml:space="preserve">для </w:t>
            </w:r>
            <w:r w:rsidR="004327EA" w:rsidRPr="00563DC2">
              <w:rPr>
                <w:rStyle w:val="af5"/>
                <w:b w:val="0"/>
                <w:sz w:val="24"/>
                <w:szCs w:val="24"/>
              </w:rPr>
              <w:br/>
            </w:r>
            <w:r w:rsidRPr="00563DC2">
              <w:rPr>
                <w:rStyle w:val="af5"/>
                <w:b w:val="0"/>
                <w:sz w:val="24"/>
                <w:szCs w:val="24"/>
              </w:rPr>
              <w:t>ингаляций</w:t>
            </w:r>
          </w:p>
          <w:p w14:paraId="6C8AB5A8" w14:textId="15F4806B" w:rsidR="00B57CE7" w:rsidRPr="00563DC2" w:rsidRDefault="00000A9D" w:rsidP="004327EA">
            <w:pPr>
              <w:spacing w:after="0"/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дозированные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2067D98E" w14:textId="77777777" w:rsidR="00443FD0" w:rsidRPr="00563DC2" w:rsidRDefault="00000A9D" w:rsidP="003F514B">
            <w:pPr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Порошки</w:t>
            </w:r>
            <w:r w:rsidR="00DD7D8A" w:rsidRPr="00563DC2">
              <w:rPr>
                <w:rStyle w:val="af5"/>
                <w:b w:val="0"/>
                <w:sz w:val="24"/>
                <w:szCs w:val="24"/>
              </w:rPr>
              <w:t xml:space="preserve"> </w:t>
            </w:r>
            <w:r w:rsidR="001865D0" w:rsidRPr="00563DC2">
              <w:rPr>
                <w:rStyle w:val="af5"/>
                <w:b w:val="0"/>
                <w:sz w:val="24"/>
                <w:szCs w:val="24"/>
              </w:rPr>
              <w:t>для ингаляций</w:t>
            </w:r>
          </w:p>
        </w:tc>
        <w:tc>
          <w:tcPr>
            <w:tcW w:w="1700" w:type="dxa"/>
            <w:gridSpan w:val="2"/>
            <w:tcBorders>
              <w:bottom w:val="single" w:sz="4" w:space="0" w:color="auto"/>
            </w:tcBorders>
            <w:vAlign w:val="center"/>
          </w:tcPr>
          <w:p w14:paraId="4B11E93D" w14:textId="136C6E00" w:rsidR="00443FD0" w:rsidRPr="00563DC2" w:rsidRDefault="00443FD0" w:rsidP="00412407">
            <w:pPr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Жидк</w:t>
            </w:r>
            <w:r w:rsidR="00412407" w:rsidRPr="00563DC2">
              <w:rPr>
                <w:rStyle w:val="af5"/>
                <w:b w:val="0"/>
                <w:sz w:val="24"/>
                <w:szCs w:val="24"/>
              </w:rPr>
              <w:t xml:space="preserve">ости </w:t>
            </w:r>
            <w:r w:rsidR="001865D0" w:rsidRPr="00563DC2">
              <w:rPr>
                <w:rStyle w:val="af5"/>
                <w:b w:val="0"/>
                <w:sz w:val="24"/>
                <w:szCs w:val="24"/>
              </w:rPr>
              <w:t>для ингаляций</w:t>
            </w: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  <w:vAlign w:val="center"/>
          </w:tcPr>
          <w:p w14:paraId="092D9C09" w14:textId="77777777" w:rsidR="00443FD0" w:rsidRPr="00563DC2" w:rsidRDefault="00443FD0" w:rsidP="00000A9D">
            <w:pPr>
              <w:jc w:val="center"/>
              <w:rPr>
                <w:rStyle w:val="af5"/>
                <w:b w:val="0"/>
                <w:sz w:val="24"/>
                <w:szCs w:val="24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Неаэрозольные</w:t>
            </w:r>
            <w:proofErr w:type="spellEnd"/>
            <w:r w:rsidR="00C42E90" w:rsidRPr="00563DC2">
              <w:rPr>
                <w:rStyle w:val="af5"/>
                <w:b w:val="0"/>
                <w:sz w:val="24"/>
                <w:szCs w:val="24"/>
              </w:rPr>
              <w:t xml:space="preserve"> </w:t>
            </w:r>
            <w:r w:rsidR="00000A9D" w:rsidRPr="00563DC2">
              <w:rPr>
                <w:rStyle w:val="af5"/>
                <w:b w:val="0"/>
                <w:sz w:val="24"/>
                <w:szCs w:val="24"/>
              </w:rPr>
              <w:t>дозированные препараты</w:t>
            </w:r>
            <w:r w:rsidR="001865D0" w:rsidRPr="00563DC2">
              <w:rPr>
                <w:rStyle w:val="af5"/>
                <w:b w:val="0"/>
                <w:sz w:val="24"/>
                <w:szCs w:val="24"/>
              </w:rPr>
              <w:t xml:space="preserve"> для ингаляций</w:t>
            </w:r>
          </w:p>
        </w:tc>
      </w:tr>
      <w:tr w:rsidR="00000A9D" w:rsidRPr="00563DC2" w14:paraId="7FA1F3BD" w14:textId="77777777" w:rsidTr="004327EA">
        <w:trPr>
          <w:cantSplit/>
          <w:trHeight w:val="2007"/>
          <w:tblHeader/>
        </w:trPr>
        <w:tc>
          <w:tcPr>
            <w:tcW w:w="226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C100B" w14:textId="77777777" w:rsidR="00443FD0" w:rsidRPr="00563DC2" w:rsidRDefault="00443FD0" w:rsidP="00114BDF">
            <w:pPr>
              <w:spacing w:after="0"/>
              <w:jc w:val="center"/>
              <w:rPr>
                <w:rStyle w:val="af5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B047BE" w14:textId="77777777" w:rsidR="00443FD0" w:rsidRPr="00563DC2" w:rsidRDefault="00443FD0" w:rsidP="00114BDF">
            <w:pPr>
              <w:spacing w:after="0"/>
              <w:jc w:val="center"/>
              <w:rPr>
                <w:rStyle w:val="af5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72BD2461" w14:textId="77777777" w:rsidR="00443FD0" w:rsidRPr="00563DC2" w:rsidRDefault="00136D1D" w:rsidP="00114BDF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с</w:t>
            </w:r>
            <w:r w:rsidR="00443FD0" w:rsidRPr="00563DC2">
              <w:rPr>
                <w:rStyle w:val="af5"/>
                <w:b w:val="0"/>
                <w:sz w:val="24"/>
                <w:szCs w:val="24"/>
              </w:rPr>
              <w:t xml:space="preserve"> дозирующим </w:t>
            </w:r>
            <w:r w:rsidR="00000A9D" w:rsidRPr="00563DC2">
              <w:rPr>
                <w:rStyle w:val="af5"/>
                <w:b w:val="0"/>
                <w:sz w:val="24"/>
                <w:szCs w:val="24"/>
              </w:rPr>
              <w:t>устройством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5D298DB4" w14:textId="77777777" w:rsidR="00443FD0" w:rsidRPr="00563DC2" w:rsidRDefault="00136D1D" w:rsidP="00114BDF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п</w:t>
            </w:r>
            <w:r w:rsidR="00443FD0" w:rsidRPr="00563DC2">
              <w:rPr>
                <w:rStyle w:val="af5"/>
                <w:b w:val="0"/>
                <w:sz w:val="24"/>
                <w:szCs w:val="24"/>
              </w:rPr>
              <w:t>редварительно дозированные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1E2E24F5" w14:textId="353FB679" w:rsidR="00443FD0" w:rsidRPr="00563DC2" w:rsidRDefault="008D76E2" w:rsidP="00114BDF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однодозовые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6B4C9A6D" w14:textId="5656D248" w:rsidR="00443FD0" w:rsidRPr="00563DC2" w:rsidRDefault="00136D1D" w:rsidP="00976558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м</w:t>
            </w:r>
            <w:r w:rsidR="00443FD0" w:rsidRPr="00563DC2">
              <w:rPr>
                <w:rStyle w:val="af5"/>
                <w:b w:val="0"/>
                <w:sz w:val="24"/>
                <w:szCs w:val="24"/>
              </w:rPr>
              <w:t>ногодоз</w:t>
            </w:r>
            <w:r w:rsidR="00976558" w:rsidRPr="00563DC2">
              <w:rPr>
                <w:rStyle w:val="af5"/>
                <w:b w:val="0"/>
                <w:sz w:val="24"/>
                <w:szCs w:val="24"/>
              </w:rPr>
              <w:t>овые</w:t>
            </w:r>
            <w:proofErr w:type="spellEnd"/>
          </w:p>
        </w:tc>
        <w:tc>
          <w:tcPr>
            <w:tcW w:w="184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D361D" w14:textId="77777777" w:rsidR="00443FD0" w:rsidRPr="00563DC2" w:rsidRDefault="00443FD0" w:rsidP="00114BDF">
            <w:pPr>
              <w:spacing w:after="0"/>
              <w:jc w:val="center"/>
              <w:rPr>
                <w:rStyle w:val="af5"/>
                <w:sz w:val="24"/>
                <w:szCs w:val="24"/>
              </w:rPr>
            </w:pPr>
          </w:p>
        </w:tc>
      </w:tr>
      <w:tr w:rsidR="001F302F" w:rsidRPr="00563DC2" w14:paraId="58637E01" w14:textId="77777777" w:rsidTr="004327EA"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08796" w14:textId="7C5C0D19" w:rsidR="00D8039F" w:rsidRPr="00563DC2" w:rsidRDefault="001F302F" w:rsidP="00156122">
            <w:pPr>
              <w:spacing w:before="120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Установление физических характеристик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E2497" w14:textId="7A1DBBDD" w:rsidR="001F302F" w:rsidRPr="00563DC2" w:rsidRDefault="004327EA" w:rsidP="004327EA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1F302F" w:rsidRPr="00563DC2">
              <w:rPr>
                <w:sz w:val="24"/>
                <w:szCs w:val="24"/>
                <w:lang w:eastAsia="ru-RU"/>
              </w:rPr>
              <w:t>а</w:t>
            </w:r>
            <w:proofErr w:type="gramStart"/>
            <w:r w:rsidR="001F302F"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3E76F3" w14:textId="2D761DAD" w:rsidR="001F302F" w:rsidRPr="00563DC2" w:rsidRDefault="004327EA" w:rsidP="004327EA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1F302F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65F456" w14:textId="41CF8439" w:rsidR="001F302F" w:rsidRPr="00563DC2" w:rsidRDefault="004327EA" w:rsidP="004327EA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1F302F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5B5996" w14:textId="79363AA5" w:rsidR="001F302F" w:rsidRPr="00563DC2" w:rsidRDefault="004327EA" w:rsidP="004327EA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1F302F" w:rsidRPr="00563DC2">
              <w:rPr>
                <w:sz w:val="24"/>
                <w:szCs w:val="24"/>
                <w:lang w:eastAsia="ru-RU"/>
              </w:rPr>
              <w:t>а</w:t>
            </w:r>
            <w:proofErr w:type="gramStart"/>
            <w:r w:rsidR="001F302F"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88CCB2" w14:textId="0816C3AA" w:rsidR="001F302F" w:rsidRPr="00563DC2" w:rsidRDefault="004327EA" w:rsidP="004327EA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1F302F" w:rsidRPr="00563DC2">
              <w:rPr>
                <w:sz w:val="24"/>
                <w:szCs w:val="24"/>
                <w:lang w:eastAsia="ru-RU"/>
              </w:rPr>
              <w:t>а</w:t>
            </w:r>
            <w:proofErr w:type="gramStart"/>
            <w:r w:rsidR="001F302F"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21B682" w14:textId="495E0D9D" w:rsidR="001F302F" w:rsidRPr="00563DC2" w:rsidRDefault="004327EA" w:rsidP="004327EA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1F302F" w:rsidRPr="00563DC2">
              <w:rPr>
                <w:sz w:val="24"/>
                <w:szCs w:val="24"/>
                <w:lang w:eastAsia="ru-RU"/>
              </w:rPr>
              <w:t>а</w:t>
            </w:r>
            <w:proofErr w:type="gramStart"/>
            <w:r w:rsidR="001F302F"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</w:tr>
      <w:tr w:rsidR="00000A9D" w:rsidRPr="00563DC2" w14:paraId="2DA03586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E5D20A" w14:textId="75E146C0" w:rsidR="00D8039F" w:rsidRPr="00563DC2" w:rsidRDefault="00443FD0" w:rsidP="00156122">
            <w:pPr>
              <w:jc w:val="left"/>
              <w:rPr>
                <w:sz w:val="24"/>
                <w:szCs w:val="24"/>
                <w:lang w:val="en-US"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Обоснование минимального объема</w:t>
            </w:r>
            <w:r w:rsidR="00614160" w:rsidRPr="00563DC2">
              <w:rPr>
                <w:sz w:val="24"/>
                <w:szCs w:val="24"/>
                <w:lang w:eastAsia="ru-RU"/>
              </w:rPr>
              <w:t xml:space="preserve"> заполнения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AB7B621" w14:textId="16FD3D50" w:rsidR="00443FD0" w:rsidRPr="00563DC2" w:rsidRDefault="004327EA" w:rsidP="004327EA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4D2EA6E" w14:textId="0D89AB56" w:rsidR="00443FD0" w:rsidRPr="00563DC2" w:rsidRDefault="004327EA" w:rsidP="004327EA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A783AA8" w14:textId="00CAAF3F" w:rsidR="00443FD0" w:rsidRPr="00563DC2" w:rsidRDefault="004327EA" w:rsidP="004327EA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16EF775" w14:textId="019F753E" w:rsidR="00443FD0" w:rsidRPr="00563DC2" w:rsidRDefault="004327EA" w:rsidP="004327EA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917EE5C" w14:textId="6A2B6BF1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6203BBA" w14:textId="1A2502EA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</w:tr>
      <w:tr w:rsidR="00000A9D" w:rsidRPr="00563DC2" w14:paraId="4BD8D232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E32F2E" w14:textId="760BAA35" w:rsidR="00443FD0" w:rsidRPr="00563DC2" w:rsidRDefault="00443FD0" w:rsidP="00D8039F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Экстрагируемые</w:t>
            </w:r>
            <w:r w:rsidR="009A413D" w:rsidRPr="00563DC2">
              <w:rPr>
                <w:sz w:val="24"/>
                <w:szCs w:val="24"/>
                <w:lang w:eastAsia="ru-RU"/>
              </w:rPr>
              <w:t xml:space="preserve"> </w:t>
            </w:r>
            <w:r w:rsidR="00EA37A7" w:rsidRPr="00563DC2">
              <w:rPr>
                <w:sz w:val="24"/>
                <w:szCs w:val="24"/>
                <w:lang w:eastAsia="ru-RU"/>
              </w:rPr>
              <w:t xml:space="preserve">вещества и </w:t>
            </w:r>
            <w:r w:rsidRPr="00563DC2">
              <w:rPr>
                <w:sz w:val="24"/>
                <w:szCs w:val="24"/>
                <w:lang w:eastAsia="ru-RU"/>
              </w:rPr>
              <w:t>вымываемые</w:t>
            </w:r>
            <w:r w:rsidR="00114BDF" w:rsidRPr="00563DC2">
              <w:rPr>
                <w:sz w:val="24"/>
                <w:szCs w:val="24"/>
                <w:lang w:eastAsia="ru-RU"/>
              </w:rPr>
              <w:t xml:space="preserve"> </w:t>
            </w:r>
            <w:r w:rsidRPr="00563DC2">
              <w:rPr>
                <w:sz w:val="24"/>
                <w:szCs w:val="24"/>
                <w:lang w:eastAsia="ru-RU"/>
              </w:rPr>
              <w:t>вещества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595E122" w14:textId="276CE2E3" w:rsidR="00443FD0" w:rsidRPr="00563DC2" w:rsidRDefault="004327EA" w:rsidP="00007138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1EAC511" w14:textId="62AD3990" w:rsidR="00443FD0" w:rsidRPr="00563DC2" w:rsidRDefault="004327EA" w:rsidP="00007138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69716B5" w14:textId="782493A5" w:rsidR="00443FD0" w:rsidRPr="00563DC2" w:rsidRDefault="004327EA" w:rsidP="00007138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D4F0F91" w14:textId="13CF581F" w:rsidR="00443FD0" w:rsidRPr="00563DC2" w:rsidRDefault="004327EA" w:rsidP="00007138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D152A81" w14:textId="4FE23675" w:rsidR="00443FD0" w:rsidRPr="00563DC2" w:rsidRDefault="004327EA" w:rsidP="00007138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00C8862" w14:textId="7D29D621" w:rsidR="00443FD0" w:rsidRPr="00563DC2" w:rsidRDefault="004327EA" w:rsidP="00007138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</w:tr>
      <w:tr w:rsidR="00000A9D" w:rsidRPr="00563DC2" w14:paraId="1D28A2CC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804A3A6" w14:textId="4B1B3B0F" w:rsidR="00443FD0" w:rsidRPr="00563DC2" w:rsidRDefault="00443FD0" w:rsidP="00527E2D">
            <w:pPr>
              <w:spacing w:before="120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 xml:space="preserve">Однородность </w:t>
            </w:r>
            <w:r w:rsidR="00527E2D" w:rsidRPr="00563DC2">
              <w:rPr>
                <w:sz w:val="24"/>
                <w:szCs w:val="24"/>
                <w:lang w:eastAsia="ru-RU"/>
              </w:rPr>
              <w:t>доставляемой</w:t>
            </w:r>
            <w:r w:rsidR="00527E2D" w:rsidRPr="00563DC2">
              <w:rPr>
                <w:sz w:val="24"/>
                <w:szCs w:val="24"/>
                <w:lang w:eastAsia="ru-RU"/>
              </w:rPr>
              <w:br/>
            </w:r>
            <w:r w:rsidRPr="00563DC2">
              <w:rPr>
                <w:sz w:val="24"/>
                <w:szCs w:val="24"/>
                <w:lang w:eastAsia="ru-RU"/>
              </w:rPr>
              <w:t xml:space="preserve">дозы и </w:t>
            </w:r>
            <w:proofErr w:type="spellStart"/>
            <w:r w:rsidR="000A7B32" w:rsidRPr="00563DC2">
              <w:rPr>
                <w:sz w:val="24"/>
                <w:szCs w:val="24"/>
                <w:lang w:eastAsia="ru-RU"/>
              </w:rPr>
              <w:t>респирабельн</w:t>
            </w:r>
            <w:r w:rsidR="00620DED" w:rsidRPr="00563DC2">
              <w:rPr>
                <w:sz w:val="24"/>
                <w:szCs w:val="24"/>
                <w:lang w:eastAsia="ru-RU"/>
              </w:rPr>
              <w:t>ая</w:t>
            </w:r>
            <w:proofErr w:type="spellEnd"/>
            <w:r w:rsidR="000A7B32" w:rsidRPr="00563DC2">
              <w:rPr>
                <w:sz w:val="24"/>
                <w:szCs w:val="24"/>
                <w:lang w:eastAsia="ru-RU"/>
              </w:rPr>
              <w:t xml:space="preserve"> фракци</w:t>
            </w:r>
            <w:r w:rsidR="00620DED" w:rsidRPr="00563DC2">
              <w:rPr>
                <w:sz w:val="24"/>
                <w:szCs w:val="24"/>
                <w:lang w:eastAsia="ru-RU"/>
              </w:rPr>
              <w:t>я</w:t>
            </w:r>
            <w:r w:rsidR="000A7B32" w:rsidRPr="00563DC2">
              <w:rPr>
                <w:sz w:val="24"/>
                <w:szCs w:val="24"/>
                <w:lang w:eastAsia="ru-RU"/>
              </w:rPr>
              <w:t xml:space="preserve"> </w:t>
            </w:r>
            <w:r w:rsidR="000E6215" w:rsidRPr="00563DC2">
              <w:rPr>
                <w:sz w:val="24"/>
                <w:szCs w:val="24"/>
                <w:lang w:eastAsia="ru-RU"/>
              </w:rPr>
              <w:t xml:space="preserve">на период </w:t>
            </w:r>
            <w:r w:rsidR="007A7CF2" w:rsidRPr="00563DC2">
              <w:rPr>
                <w:sz w:val="24"/>
                <w:szCs w:val="24"/>
                <w:lang w:eastAsia="ru-RU"/>
              </w:rPr>
              <w:t xml:space="preserve">использования </w:t>
            </w:r>
            <w:r w:rsidRPr="00563DC2">
              <w:rPr>
                <w:sz w:val="24"/>
                <w:szCs w:val="24"/>
                <w:lang w:eastAsia="ru-RU"/>
              </w:rPr>
              <w:t>контейнера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5070F31" w14:textId="6A11DF5D" w:rsidR="00443FD0" w:rsidRPr="00563DC2" w:rsidRDefault="004327EA" w:rsidP="0000713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ADE9641" w14:textId="4B0A2925" w:rsidR="00443FD0" w:rsidRPr="00563DC2" w:rsidRDefault="004327EA" w:rsidP="0000713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8371216" w14:textId="310E7AC8" w:rsidR="00443FD0" w:rsidRPr="00563DC2" w:rsidRDefault="004327EA" w:rsidP="0000713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3BD7AA2" w14:textId="0E94D5F6" w:rsidR="00443FD0" w:rsidRPr="00563DC2" w:rsidRDefault="004327EA" w:rsidP="0000713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7166BDF" w14:textId="15436D4F" w:rsidR="00443FD0" w:rsidRPr="00563DC2" w:rsidRDefault="004327EA" w:rsidP="0000713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2352DBF" w14:textId="664A6B57" w:rsidR="00443FD0" w:rsidRPr="00563DC2" w:rsidRDefault="004327EA" w:rsidP="00007138">
            <w:pPr>
              <w:spacing w:before="120"/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д</w:t>
            </w:r>
            <w:r w:rsidR="00443FD0" w:rsidRPr="00563DC2">
              <w:rPr>
                <w:rStyle w:val="af5"/>
                <w:b w:val="0"/>
                <w:sz w:val="24"/>
                <w:szCs w:val="24"/>
              </w:rPr>
              <w:t>а</w:t>
            </w:r>
          </w:p>
        </w:tc>
      </w:tr>
      <w:tr w:rsidR="00000A9D" w:rsidRPr="00563DC2" w14:paraId="148DB4E1" w14:textId="77777777" w:rsidTr="004327EA">
        <w:trPr>
          <w:trHeight w:val="168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AFA3E9B" w14:textId="147E27AB" w:rsidR="00443FD0" w:rsidRPr="00563DC2" w:rsidRDefault="00443FD0" w:rsidP="00527E2D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 xml:space="preserve">Однородность </w:t>
            </w:r>
            <w:r w:rsidR="00527E2D" w:rsidRPr="00563DC2">
              <w:rPr>
                <w:sz w:val="24"/>
                <w:szCs w:val="24"/>
                <w:lang w:eastAsia="ru-RU"/>
              </w:rPr>
              <w:t>доставляемой</w:t>
            </w:r>
            <w:r w:rsidR="00527E2D" w:rsidRPr="00563DC2">
              <w:rPr>
                <w:sz w:val="24"/>
                <w:szCs w:val="24"/>
                <w:lang w:eastAsia="ru-RU"/>
              </w:rPr>
              <w:br/>
            </w:r>
            <w:r w:rsidRPr="00563DC2">
              <w:rPr>
                <w:sz w:val="24"/>
                <w:szCs w:val="24"/>
                <w:lang w:eastAsia="ru-RU"/>
              </w:rPr>
              <w:t xml:space="preserve">дозы и </w:t>
            </w:r>
            <w:proofErr w:type="spellStart"/>
            <w:r w:rsidR="007B7DAD" w:rsidRPr="00563DC2">
              <w:rPr>
                <w:sz w:val="24"/>
                <w:szCs w:val="24"/>
                <w:lang w:eastAsia="ru-RU"/>
              </w:rPr>
              <w:t>респирабельн</w:t>
            </w:r>
            <w:r w:rsidR="00620DED" w:rsidRPr="00563DC2">
              <w:rPr>
                <w:sz w:val="24"/>
                <w:szCs w:val="24"/>
                <w:lang w:eastAsia="ru-RU"/>
              </w:rPr>
              <w:t>ая</w:t>
            </w:r>
            <w:proofErr w:type="spellEnd"/>
            <w:r w:rsidR="007B7DAD" w:rsidRPr="00563DC2">
              <w:rPr>
                <w:sz w:val="24"/>
                <w:szCs w:val="24"/>
                <w:lang w:eastAsia="ru-RU"/>
              </w:rPr>
              <w:t xml:space="preserve"> фракци</w:t>
            </w:r>
            <w:r w:rsidR="00620DED" w:rsidRPr="00563DC2">
              <w:rPr>
                <w:sz w:val="24"/>
                <w:szCs w:val="24"/>
                <w:lang w:eastAsia="ru-RU"/>
              </w:rPr>
              <w:t>я</w:t>
            </w:r>
            <w:r w:rsidR="007B7DAD" w:rsidRPr="00563DC2">
              <w:rPr>
                <w:sz w:val="24"/>
                <w:szCs w:val="24"/>
                <w:lang w:eastAsia="ru-RU"/>
              </w:rPr>
              <w:t xml:space="preserve"> </w:t>
            </w:r>
            <w:r w:rsidRPr="00563DC2">
              <w:rPr>
                <w:sz w:val="24"/>
                <w:szCs w:val="24"/>
                <w:lang w:eastAsia="ru-RU"/>
              </w:rPr>
              <w:t>в диапазоне скорост</w:t>
            </w:r>
            <w:r w:rsidR="007A7CF2" w:rsidRPr="00563DC2">
              <w:rPr>
                <w:sz w:val="24"/>
                <w:szCs w:val="24"/>
                <w:lang w:eastAsia="ru-RU"/>
              </w:rPr>
              <w:t>ей</w:t>
            </w:r>
            <w:r w:rsidRPr="00563DC2">
              <w:rPr>
                <w:sz w:val="24"/>
                <w:szCs w:val="24"/>
                <w:lang w:eastAsia="ru-RU"/>
              </w:rPr>
              <w:t xml:space="preserve"> потоков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4099A0" w14:textId="67641EDE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2525662" w14:textId="52C47FA4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BC8BD7A" w14:textId="589180A4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F19BCEC" w14:textId="7CAF2762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718E23" w14:textId="5DE3E9D3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466BDD7" w14:textId="671F5028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</w:tr>
      <w:tr w:rsidR="00000A9D" w:rsidRPr="00563DC2" w14:paraId="0E47A85E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B60D210" w14:textId="49A6F855" w:rsidR="00443FD0" w:rsidRPr="00563DC2" w:rsidRDefault="007B7DAD" w:rsidP="007B7DAD">
            <w:pPr>
              <w:jc w:val="left"/>
              <w:rPr>
                <w:sz w:val="24"/>
                <w:szCs w:val="24"/>
                <w:lang w:eastAsia="ru-RU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Респирабельная</w:t>
            </w:r>
            <w:proofErr w:type="spellEnd"/>
            <w:r w:rsidRPr="00563DC2">
              <w:rPr>
                <w:rStyle w:val="af5"/>
                <w:b w:val="0"/>
                <w:sz w:val="24"/>
                <w:szCs w:val="24"/>
              </w:rPr>
              <w:t xml:space="preserve"> фракция</w:t>
            </w:r>
            <w:r w:rsidRPr="00563DC2">
              <w:rPr>
                <w:sz w:val="24"/>
                <w:szCs w:val="24"/>
                <w:lang w:eastAsia="ru-RU"/>
              </w:rPr>
              <w:t xml:space="preserve"> </w:t>
            </w:r>
            <w:r w:rsidR="00443FD0" w:rsidRPr="00563DC2">
              <w:rPr>
                <w:sz w:val="24"/>
                <w:szCs w:val="24"/>
                <w:lang w:eastAsia="ru-RU"/>
              </w:rPr>
              <w:t xml:space="preserve">при использовании </w:t>
            </w:r>
            <w:proofErr w:type="spellStart"/>
            <w:r w:rsidR="00443FD0" w:rsidRPr="00563DC2">
              <w:rPr>
                <w:sz w:val="24"/>
                <w:szCs w:val="24"/>
                <w:lang w:eastAsia="ru-RU"/>
              </w:rPr>
              <w:t>спейсера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C677DBC" w14:textId="072A0254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4F91E7" w14:textId="552C9EC4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C9D2774" w14:textId="6F86864E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FF737F" w14:textId="76CCBCA3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FE8742" w14:textId="37DF2A80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497CAB0" w14:textId="2BFEAA99" w:rsidR="00443FD0" w:rsidRPr="00563DC2" w:rsidRDefault="004327EA" w:rsidP="00E70DED">
            <w:pPr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н</w:t>
            </w:r>
            <w:r w:rsidR="00443FD0" w:rsidRPr="00563DC2">
              <w:rPr>
                <w:rStyle w:val="af5"/>
                <w:b w:val="0"/>
                <w:sz w:val="24"/>
                <w:szCs w:val="24"/>
              </w:rPr>
              <w:t>ет</w:t>
            </w:r>
          </w:p>
        </w:tc>
      </w:tr>
      <w:tr w:rsidR="00000A9D" w:rsidRPr="00563DC2" w14:paraId="49561F69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E12DD3C" w14:textId="1FB8C687" w:rsidR="00443FD0" w:rsidRPr="00563DC2" w:rsidRDefault="000A7B32" w:rsidP="00EB15F3">
            <w:pPr>
              <w:jc w:val="left"/>
              <w:rPr>
                <w:sz w:val="24"/>
                <w:szCs w:val="24"/>
                <w:lang w:eastAsia="ru-RU"/>
              </w:rPr>
            </w:pPr>
            <w:proofErr w:type="spellStart"/>
            <w:r w:rsidRPr="00563DC2">
              <w:rPr>
                <w:sz w:val="24"/>
                <w:szCs w:val="24"/>
                <w:lang w:eastAsia="ru-RU"/>
              </w:rPr>
              <w:t>Респирабельная</w:t>
            </w:r>
            <w:proofErr w:type="spellEnd"/>
            <w:r w:rsidRPr="00563DC2">
              <w:rPr>
                <w:sz w:val="24"/>
                <w:szCs w:val="24"/>
                <w:lang w:eastAsia="ru-RU"/>
              </w:rPr>
              <w:t xml:space="preserve"> фракция</w:t>
            </w:r>
            <w:r w:rsidR="00AF073D" w:rsidRPr="00563DC2">
              <w:rPr>
                <w:sz w:val="24"/>
                <w:szCs w:val="24"/>
                <w:lang w:eastAsia="ru-RU"/>
              </w:rPr>
              <w:t xml:space="preserve"> </w:t>
            </w:r>
            <w:r w:rsidR="00443FD0" w:rsidRPr="00563DC2">
              <w:rPr>
                <w:sz w:val="24"/>
                <w:szCs w:val="24"/>
                <w:lang w:eastAsia="ru-RU"/>
              </w:rPr>
              <w:t>в одно</w:t>
            </w:r>
            <w:r w:rsidR="008C4435" w:rsidRPr="00563DC2">
              <w:rPr>
                <w:sz w:val="24"/>
                <w:szCs w:val="24"/>
                <w:lang w:eastAsia="ru-RU"/>
              </w:rPr>
              <w:t>й</w:t>
            </w:r>
            <w:r w:rsidR="00352373" w:rsidRPr="00563DC2">
              <w:rPr>
                <w:sz w:val="24"/>
                <w:szCs w:val="24"/>
                <w:lang w:eastAsia="ru-RU"/>
              </w:rPr>
              <w:t xml:space="preserve"> </w:t>
            </w:r>
            <w:r w:rsidR="00443FD0" w:rsidRPr="00563DC2">
              <w:rPr>
                <w:sz w:val="24"/>
                <w:szCs w:val="24"/>
                <w:lang w:eastAsia="ru-RU"/>
              </w:rPr>
              <w:t>дозе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4BE44C0" w14:textId="2B69626A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6060A0" w14:textId="3A0BC02F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667C306" w14:textId="661E8C76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5B1A269" w14:textId="2FACE410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AB058E9" w14:textId="5DEF6F73" w:rsidR="00443FD0" w:rsidRPr="00563DC2" w:rsidRDefault="004327EA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A4F900D" w14:textId="42D68A6F" w:rsidR="00443FD0" w:rsidRPr="00563DC2" w:rsidRDefault="004327EA" w:rsidP="004327EA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</w:tr>
      <w:tr w:rsidR="00000A9D" w:rsidRPr="00563DC2" w14:paraId="3E554759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7FFCD13" w14:textId="1D3F0AB8" w:rsidR="00114BDF" w:rsidRPr="00563DC2" w:rsidRDefault="00443FD0" w:rsidP="002A335E">
            <w:pPr>
              <w:spacing w:after="0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 xml:space="preserve">Распределение частиц </w:t>
            </w:r>
          </w:p>
          <w:p w14:paraId="7B6B01C7" w14:textId="6A9A9C7A" w:rsidR="00443FD0" w:rsidRPr="00563DC2" w:rsidRDefault="00352373" w:rsidP="004E0159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(</w:t>
            </w:r>
            <w:r w:rsidR="00443FD0" w:rsidRPr="00563DC2">
              <w:rPr>
                <w:sz w:val="24"/>
                <w:szCs w:val="24"/>
                <w:lang w:eastAsia="ru-RU"/>
              </w:rPr>
              <w:t>капель</w:t>
            </w:r>
            <w:r w:rsidRPr="00563DC2">
              <w:rPr>
                <w:sz w:val="24"/>
                <w:szCs w:val="24"/>
                <w:lang w:eastAsia="ru-RU"/>
              </w:rPr>
              <w:t>)</w:t>
            </w:r>
            <w:r w:rsidR="00EA37A7" w:rsidRPr="00563DC2">
              <w:rPr>
                <w:sz w:val="24"/>
                <w:szCs w:val="24"/>
                <w:lang w:eastAsia="ru-RU"/>
              </w:rPr>
              <w:t xml:space="preserve"> по размеру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330321E" w14:textId="0EC1298E" w:rsidR="00443FD0" w:rsidRPr="00563DC2" w:rsidRDefault="00F56DA1" w:rsidP="00F56DA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AFF886E" w14:textId="4B3E2479" w:rsidR="00443FD0" w:rsidRPr="00563DC2" w:rsidRDefault="00F56DA1" w:rsidP="00F56DA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821D481" w14:textId="602F29B8" w:rsidR="00443FD0" w:rsidRPr="00563DC2" w:rsidRDefault="00F56DA1" w:rsidP="00F56DA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4E22C1D" w14:textId="66F68F10" w:rsidR="00443FD0" w:rsidRPr="00563DC2" w:rsidRDefault="00F56DA1" w:rsidP="00F56DA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3C30071" w14:textId="4546CA6A" w:rsidR="00443FD0" w:rsidRPr="00563DC2" w:rsidRDefault="00F56DA1" w:rsidP="00F56DA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AF4D9D4" w14:textId="16D2A660" w:rsidR="00443FD0" w:rsidRPr="00563DC2" w:rsidRDefault="00F56DA1" w:rsidP="00F56DA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</w:tr>
      <w:tr w:rsidR="00000A9D" w:rsidRPr="00563DC2" w14:paraId="71B1EF56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89EF70C" w14:textId="7578FAB7" w:rsidR="004A4F01" w:rsidRPr="00563DC2" w:rsidRDefault="008C4435" w:rsidP="00D8039F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Оседание</w:t>
            </w:r>
            <w:r w:rsidR="00443FD0" w:rsidRPr="00563DC2">
              <w:rPr>
                <w:sz w:val="24"/>
                <w:szCs w:val="24"/>
                <w:lang w:eastAsia="ru-RU"/>
              </w:rPr>
              <w:t xml:space="preserve"> в пусковом механизме </w:t>
            </w:r>
            <w:r w:rsidR="00352373" w:rsidRPr="00563DC2">
              <w:rPr>
                <w:sz w:val="24"/>
                <w:szCs w:val="24"/>
                <w:lang w:eastAsia="ru-RU"/>
              </w:rPr>
              <w:t>(</w:t>
            </w:r>
            <w:r w:rsidR="00443FD0" w:rsidRPr="00563DC2">
              <w:rPr>
                <w:sz w:val="24"/>
                <w:szCs w:val="24"/>
                <w:lang w:eastAsia="ru-RU"/>
              </w:rPr>
              <w:t>мундштуке</w:t>
            </w:r>
            <w:r w:rsidR="00352373" w:rsidRPr="00563DC2">
              <w:rPr>
                <w:sz w:val="24"/>
                <w:szCs w:val="24"/>
                <w:lang w:eastAsia="ru-RU"/>
              </w:rPr>
              <w:t>)</w:t>
            </w:r>
            <w:r w:rsidR="00000A9D" w:rsidRPr="00563DC2">
              <w:rPr>
                <w:sz w:val="24"/>
                <w:szCs w:val="24"/>
                <w:lang w:eastAsia="ru-RU"/>
              </w:rPr>
              <w:t xml:space="preserve"> и других составных частях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5787FC5" w14:textId="46E4D74D" w:rsidR="00443FD0" w:rsidRPr="00563DC2" w:rsidRDefault="00F56DA1" w:rsidP="00F56DA1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CA7E6F" w14:textId="1860D4E2" w:rsidR="00443FD0" w:rsidRPr="00563DC2" w:rsidRDefault="00F56DA1" w:rsidP="00F56DA1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561484E" w14:textId="317CFC2C" w:rsidR="00443FD0" w:rsidRPr="00563DC2" w:rsidRDefault="00F56DA1" w:rsidP="00F56DA1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01FCC67" w14:textId="75FD1E2E" w:rsidR="00443FD0" w:rsidRPr="00563DC2" w:rsidRDefault="00F56DA1" w:rsidP="00F56DA1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F14CD4" w14:textId="47DCBEEF" w:rsidR="00443FD0" w:rsidRPr="00563DC2" w:rsidRDefault="00F56DA1" w:rsidP="00F56DA1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A1D50D0" w14:textId="5A796902" w:rsidR="00443FD0" w:rsidRPr="00563DC2" w:rsidRDefault="00F56DA1" w:rsidP="00F56DA1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</w:tr>
      <w:tr w:rsidR="00000A9D" w:rsidRPr="00563DC2" w14:paraId="38BC8129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237A3C9" w14:textId="77777777" w:rsidR="00443FD0" w:rsidRPr="00563DC2" w:rsidRDefault="00443FD0" w:rsidP="008C3980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 xml:space="preserve">Скорость доставки </w:t>
            </w:r>
            <w:r w:rsidR="00A555D6" w:rsidRPr="00563DC2">
              <w:rPr>
                <w:sz w:val="24"/>
                <w:szCs w:val="24"/>
                <w:lang w:eastAsia="ru-RU"/>
              </w:rPr>
              <w:t>действующего вещества</w:t>
            </w:r>
            <w:r w:rsidRPr="00563DC2">
              <w:rPr>
                <w:sz w:val="24"/>
                <w:szCs w:val="24"/>
                <w:lang w:eastAsia="ru-RU"/>
              </w:rPr>
              <w:t xml:space="preserve"> и общее </w:t>
            </w:r>
            <w:r w:rsidR="0067350A" w:rsidRPr="00563DC2">
              <w:rPr>
                <w:sz w:val="24"/>
                <w:szCs w:val="24"/>
                <w:lang w:eastAsia="ru-RU"/>
              </w:rPr>
              <w:t>доставляем</w:t>
            </w:r>
            <w:r w:rsidRPr="00563DC2">
              <w:rPr>
                <w:sz w:val="24"/>
                <w:szCs w:val="24"/>
                <w:lang w:eastAsia="ru-RU"/>
              </w:rPr>
              <w:t>ое количество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B934570" w14:textId="66F27980" w:rsidR="00443FD0" w:rsidRPr="00563DC2" w:rsidRDefault="00F56DA1" w:rsidP="008C3980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BDBB75A" w14:textId="5694396A" w:rsidR="00443FD0" w:rsidRPr="00563DC2" w:rsidRDefault="00F56DA1" w:rsidP="008C3980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715AD1E" w14:textId="27B47755" w:rsidR="00443FD0" w:rsidRPr="00563DC2" w:rsidRDefault="00F56DA1" w:rsidP="008C3980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59F454A" w14:textId="70D156B0" w:rsidR="00443FD0" w:rsidRPr="00563DC2" w:rsidRDefault="00F56DA1" w:rsidP="008C3980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A322F93" w14:textId="175E8C29" w:rsidR="00443FD0" w:rsidRPr="00563DC2" w:rsidRDefault="00F56DA1" w:rsidP="008C3980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25818CE" w14:textId="5A6731FB" w:rsidR="00443FD0" w:rsidRPr="00563DC2" w:rsidRDefault="00F56DA1" w:rsidP="008C3980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</w:tr>
      <w:tr w:rsidR="00000A9D" w:rsidRPr="00563DC2" w14:paraId="75A9C1AB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A46F8E9" w14:textId="77777777" w:rsidR="00443FD0" w:rsidRPr="00563DC2" w:rsidRDefault="00443FD0" w:rsidP="00EB15F3">
            <w:pPr>
              <w:jc w:val="left"/>
              <w:rPr>
                <w:sz w:val="24"/>
                <w:szCs w:val="24"/>
                <w:lang w:eastAsia="ru-RU"/>
              </w:rPr>
            </w:pPr>
          </w:p>
          <w:p w14:paraId="32B3D225" w14:textId="5EEDF7C4" w:rsidR="002A335E" w:rsidRPr="00563DC2" w:rsidRDefault="002A335E" w:rsidP="00EB15F3">
            <w:pPr>
              <w:jc w:val="lef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7919D86" w14:textId="5815FF3F" w:rsidR="00443FD0" w:rsidRPr="00563DC2" w:rsidRDefault="00443FD0" w:rsidP="00E70DE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854ED7A" w14:textId="48434760" w:rsidR="00443FD0" w:rsidRPr="00563DC2" w:rsidRDefault="00443FD0" w:rsidP="00E70DE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D274C52" w14:textId="65675561" w:rsidR="00443FD0" w:rsidRPr="00563DC2" w:rsidRDefault="00443FD0" w:rsidP="00F56DA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7A7A7F4" w14:textId="786F6AF6" w:rsidR="00443FD0" w:rsidRPr="00563DC2" w:rsidRDefault="00443FD0" w:rsidP="00F56DA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5E2FE07" w14:textId="2E511A6C" w:rsidR="00443FD0" w:rsidRPr="00563DC2" w:rsidRDefault="00443FD0" w:rsidP="00F56DA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03829D6" w14:textId="5EA9ACA5" w:rsidR="00443FD0" w:rsidRPr="00563DC2" w:rsidRDefault="00443FD0" w:rsidP="00F56DA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0A9D" w:rsidRPr="00563DC2" w14:paraId="4F7FC884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C77AF8A" w14:textId="77777777" w:rsidR="00443FD0" w:rsidRPr="00563DC2" w:rsidRDefault="00443FD0" w:rsidP="00007138">
            <w:pPr>
              <w:spacing w:before="120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 xml:space="preserve">Требования к первичной и повторной </w:t>
            </w:r>
            <w:r w:rsidR="00DA06FC" w:rsidRPr="00563DC2">
              <w:rPr>
                <w:sz w:val="24"/>
                <w:szCs w:val="24"/>
                <w:lang w:eastAsia="ru-RU"/>
              </w:rPr>
              <w:t>прокачке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69602B1" w14:textId="4F7BE6C3" w:rsidR="00443FD0" w:rsidRPr="00563DC2" w:rsidRDefault="00F56DA1" w:rsidP="0000713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3F23E08" w14:textId="31DAF446" w:rsidR="00443FD0" w:rsidRPr="00563DC2" w:rsidRDefault="00F56DA1" w:rsidP="0000713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F428ACE" w14:textId="3F3906DF" w:rsidR="00443FD0" w:rsidRPr="00563DC2" w:rsidRDefault="00F56DA1" w:rsidP="0000713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D3C8C4" w14:textId="0DBB643A" w:rsidR="00443FD0" w:rsidRPr="00563DC2" w:rsidRDefault="00F56DA1" w:rsidP="0000713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5C9EF6E" w14:textId="5DD9ABD4" w:rsidR="00443FD0" w:rsidRPr="00563DC2" w:rsidRDefault="00F56DA1" w:rsidP="0000713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EF31BD5" w14:textId="14B20D11" w:rsidR="00443FD0" w:rsidRPr="00563DC2" w:rsidRDefault="00F56DA1" w:rsidP="0000713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</w:tr>
      <w:tr w:rsidR="00000A9D" w:rsidRPr="00563DC2" w14:paraId="1A287774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43C5FD1" w14:textId="77777777" w:rsidR="00443FD0" w:rsidRPr="00563DC2" w:rsidRDefault="00443FD0" w:rsidP="00EB15F3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Требования к очистке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B34DC65" w14:textId="1A01A0C0" w:rsidR="00443FD0" w:rsidRPr="00563DC2" w:rsidRDefault="00F56DA1" w:rsidP="00F56DA1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5F7F81E" w14:textId="211585A4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4F6602D" w14:textId="17EF661F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AD490EB" w14:textId="2B48FE9A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7C8306F" w14:textId="2E583666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5F6DA7A" w14:textId="6E15688D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</w:tr>
      <w:tr w:rsidR="00000A9D" w:rsidRPr="00563DC2" w14:paraId="6D69C435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0CA7850" w14:textId="219B22A1" w:rsidR="00443FD0" w:rsidRPr="00563DC2" w:rsidRDefault="00443FD0" w:rsidP="00417F4B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 xml:space="preserve">Функциональные характеристики </w:t>
            </w:r>
            <w:r w:rsidR="00417F4B" w:rsidRPr="00563DC2">
              <w:rPr>
                <w:sz w:val="24"/>
                <w:szCs w:val="24"/>
                <w:lang w:eastAsia="ru-RU"/>
              </w:rPr>
              <w:br/>
            </w:r>
            <w:r w:rsidRPr="00563DC2">
              <w:rPr>
                <w:sz w:val="24"/>
                <w:szCs w:val="24"/>
                <w:lang w:eastAsia="ru-RU"/>
              </w:rPr>
              <w:t>при низких температурах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2764BB0" w14:textId="5A5C1F3A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F42625F" w14:textId="39DE9F04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0C4C2A3" w14:textId="5A7CC9F1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76B9ECF" w14:textId="66E817BA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6B862DD" w14:textId="55925DAC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AB56ED6" w14:textId="56839AAB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</w:tr>
      <w:tr w:rsidR="00000A9D" w:rsidRPr="00563DC2" w14:paraId="33ADFAB1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D991580" w14:textId="77777777" w:rsidR="00443FD0" w:rsidRPr="00563DC2" w:rsidRDefault="00443FD0" w:rsidP="00EB15F3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Функциональные характеристики в связи с температурной цикличностью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4DA86DF" w14:textId="29869548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E74FBC5" w14:textId="16ACFC0E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8EB777A" w14:textId="285AECFD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C536507" w14:textId="66011EE4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65791FC" w14:textId="4377612C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8886596" w14:textId="4B978623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</w:tr>
      <w:tr w:rsidR="00000A9D" w:rsidRPr="00563DC2" w14:paraId="65015F96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47731EB" w14:textId="77777777" w:rsidR="00443FD0" w:rsidRPr="00563DC2" w:rsidRDefault="00443FD0" w:rsidP="00EB15F3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Влияние окружающей влажности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BC2C123" w14:textId="548C6BD7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784177" w14:textId="0E91775D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57465B1" w14:textId="070476A3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D6E33FC" w14:textId="4F567CC0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7CD079D" w14:textId="527FECCC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FA9ED4C" w14:textId="46DA5ADC" w:rsidR="00443FD0" w:rsidRPr="00563DC2" w:rsidRDefault="00E536AC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000A9D" w:rsidRPr="00563DC2" w14:paraId="2F552C36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0BCFBC0" w14:textId="77777777" w:rsidR="00443FD0" w:rsidRPr="00563DC2" w:rsidRDefault="002B6EB8" w:rsidP="00EB15F3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Устойчивость (р</w:t>
            </w:r>
            <w:r w:rsidR="00AF073D" w:rsidRPr="00563DC2">
              <w:rPr>
                <w:sz w:val="24"/>
                <w:szCs w:val="24"/>
                <w:lang w:eastAsia="ru-RU"/>
              </w:rPr>
              <w:t>обастность</w:t>
            </w:r>
            <w:r w:rsidRPr="00563DC2">
              <w:rPr>
                <w:sz w:val="24"/>
                <w:szCs w:val="24"/>
                <w:lang w:eastAsia="ru-RU"/>
              </w:rPr>
              <w:t>)</w:t>
            </w:r>
            <w:r w:rsidR="00AF073D" w:rsidRPr="00563DC2">
              <w:rPr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12AAB2" w14:textId="255DED3B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02B667B" w14:textId="2681AFF5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C07266C" w14:textId="5DF39C6C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959B761" w14:textId="47CD9B47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1DCEAAA" w14:textId="42B41685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3236135" w14:textId="11B079CF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</w:tr>
      <w:tr w:rsidR="00000A9D" w:rsidRPr="00563DC2" w14:paraId="53A972FE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18DD421" w14:textId="5FF9F2A8" w:rsidR="00443FD0" w:rsidRPr="00563DC2" w:rsidRDefault="00443FD0" w:rsidP="00007138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 xml:space="preserve">Разработка </w:t>
            </w:r>
            <w:r w:rsidR="00DA5D76" w:rsidRPr="00563DC2">
              <w:rPr>
                <w:sz w:val="24"/>
                <w:szCs w:val="24"/>
                <w:lang w:eastAsia="ru-RU"/>
              </w:rPr>
              <w:t xml:space="preserve">устройства </w:t>
            </w:r>
            <w:r w:rsidRPr="00563DC2">
              <w:rPr>
                <w:sz w:val="24"/>
                <w:szCs w:val="24"/>
                <w:lang w:eastAsia="ru-RU"/>
              </w:rPr>
              <w:t>для доставки</w:t>
            </w:r>
            <w:r w:rsidR="00114BDF" w:rsidRPr="00563DC2">
              <w:rPr>
                <w:sz w:val="24"/>
                <w:szCs w:val="24"/>
                <w:lang w:eastAsia="ru-RU"/>
              </w:rPr>
              <w:t xml:space="preserve"> (</w:t>
            </w:r>
            <w:r w:rsidR="00E8195A" w:rsidRPr="00563DC2">
              <w:rPr>
                <w:sz w:val="24"/>
                <w:szCs w:val="24"/>
                <w:lang w:eastAsia="ru-RU"/>
              </w:rPr>
              <w:t>распыления</w:t>
            </w:r>
            <w:r w:rsidR="00114BDF" w:rsidRPr="00563DC2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0FDEE3" w14:textId="6D2B0146" w:rsidR="00443FD0" w:rsidRPr="00563DC2" w:rsidRDefault="00F56DA1" w:rsidP="00007138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0E68FB2" w14:textId="21EDAAEF" w:rsidR="00443FD0" w:rsidRPr="00563DC2" w:rsidRDefault="00F56DA1" w:rsidP="00007138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823625A" w14:textId="1F9227F7" w:rsidR="00443FD0" w:rsidRPr="00563DC2" w:rsidRDefault="00F56DA1" w:rsidP="00007138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080E380" w14:textId="2A40D5BE" w:rsidR="00443FD0" w:rsidRPr="00563DC2" w:rsidRDefault="00F56DA1" w:rsidP="00007138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BA45FF2" w14:textId="0D4BFC14" w:rsidR="00443FD0" w:rsidRPr="00563DC2" w:rsidRDefault="00F56DA1" w:rsidP="00007138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C019477" w14:textId="7C9841FA" w:rsidR="00443FD0" w:rsidRPr="00563DC2" w:rsidRDefault="00E536AC" w:rsidP="00E536AC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</w:tr>
      <w:tr w:rsidR="00000A9D" w:rsidRPr="00563DC2" w14:paraId="1B986CF3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6AD6B58" w14:textId="77777777" w:rsidR="00443FD0" w:rsidRPr="00563DC2" w:rsidRDefault="00352373" w:rsidP="00EB15F3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Эффективность консерванта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5FBC61D" w14:textId="166DC275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6EC3AC1" w14:textId="5551501B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F96A707" w14:textId="2752A166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19271C3" w14:textId="1FACD753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  <w:proofErr w:type="gramStart"/>
            <w:r w:rsidR="001F302F" w:rsidRPr="00563DC2">
              <w:rPr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A2324DA" w14:textId="13B9F7B4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  <w:proofErr w:type="gramStart"/>
            <w:r w:rsidR="001F302F" w:rsidRPr="00563DC2">
              <w:rPr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1497EF6" w14:textId="33E883B0" w:rsidR="00443FD0" w:rsidRPr="00563DC2" w:rsidRDefault="00E536AC" w:rsidP="00E536AC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</w:tr>
      <w:tr w:rsidR="00000A9D" w:rsidRPr="00563DC2" w14:paraId="3E4470A1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19867FD" w14:textId="77777777" w:rsidR="00443FD0" w:rsidRPr="00563DC2" w:rsidRDefault="00443FD0" w:rsidP="00EB15F3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Совместимость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EDA3A37" w14:textId="380EC593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4F819A2" w14:textId="06F88B51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CFC4AE6" w14:textId="4EB1FC9E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5D21460" w14:textId="18103E42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6470E8" w14:textId="723DD18F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443FD0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34C3971" w14:textId="55B0B081" w:rsidR="00443FD0" w:rsidRPr="00563DC2" w:rsidRDefault="00F56DA1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443FD0" w:rsidRPr="00563DC2">
              <w:rPr>
                <w:sz w:val="24"/>
                <w:szCs w:val="24"/>
                <w:lang w:eastAsia="ru-RU"/>
              </w:rPr>
              <w:t>ет</w:t>
            </w:r>
          </w:p>
        </w:tc>
      </w:tr>
      <w:tr w:rsidR="009B528C" w:rsidRPr="00563DC2" w14:paraId="38946DDA" w14:textId="77777777" w:rsidTr="004327E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E19759" w14:textId="138FDE32" w:rsidR="009B528C" w:rsidRPr="00563DC2" w:rsidRDefault="009B528C" w:rsidP="00EB15F3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Требования к встряхиванию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878312A" w14:textId="12450FEA" w:rsidR="009B528C" w:rsidRPr="00563DC2" w:rsidRDefault="009B528C" w:rsidP="009B528C">
            <w:pPr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602C716" w14:textId="7E804890" w:rsidR="009B528C" w:rsidRPr="00563DC2" w:rsidRDefault="009B528C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39C84FD" w14:textId="1A6CC43C" w:rsidR="009B528C" w:rsidRPr="00563DC2" w:rsidRDefault="009B528C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6A6AA43" w14:textId="75329F40" w:rsidR="009B528C" w:rsidRPr="00563DC2" w:rsidRDefault="009B528C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2DEA9B4" w14:textId="32144F10" w:rsidR="009B528C" w:rsidRPr="00563DC2" w:rsidRDefault="009B528C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3211E4E" w14:textId="5029F98B" w:rsidR="009B528C" w:rsidRPr="00563DC2" w:rsidRDefault="009B528C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</w:tr>
    </w:tbl>
    <w:p w14:paraId="62A19C64" w14:textId="77777777" w:rsidR="00352373" w:rsidRPr="00563DC2" w:rsidRDefault="00352373" w:rsidP="00D8039F">
      <w:pPr>
        <w:spacing w:after="0"/>
        <w:rPr>
          <w:lang w:eastAsia="ru-RU"/>
        </w:rPr>
      </w:pPr>
      <w:r w:rsidRPr="00563DC2">
        <w:rPr>
          <w:lang w:eastAsia="ru-RU"/>
        </w:rPr>
        <w:t>_______________</w:t>
      </w:r>
    </w:p>
    <w:p w14:paraId="6CF9823D" w14:textId="106543C4" w:rsidR="00443FD0" w:rsidRPr="00563DC2" w:rsidRDefault="001F302F" w:rsidP="00D94586">
      <w:pPr>
        <w:spacing w:after="0"/>
        <w:rPr>
          <w:sz w:val="24"/>
          <w:szCs w:val="24"/>
          <w:lang w:eastAsia="ru-RU"/>
        </w:rPr>
      </w:pPr>
      <w:r w:rsidRPr="00563DC2">
        <w:rPr>
          <w:sz w:val="24"/>
          <w:szCs w:val="24"/>
          <w:vertAlign w:val="superscript"/>
          <w:lang w:eastAsia="ru-RU"/>
        </w:rPr>
        <w:t>1</w:t>
      </w:r>
      <w:proofErr w:type="gramStart"/>
      <w:r w:rsidR="00174401" w:rsidRPr="00563DC2">
        <w:rPr>
          <w:sz w:val="24"/>
          <w:szCs w:val="24"/>
          <w:vertAlign w:val="superscript"/>
          <w:lang w:eastAsia="ru-RU"/>
        </w:rPr>
        <w:t xml:space="preserve"> </w:t>
      </w:r>
      <w:r w:rsidR="00352373" w:rsidRPr="00563DC2">
        <w:rPr>
          <w:sz w:val="24"/>
          <w:szCs w:val="24"/>
          <w:lang w:eastAsia="ru-RU"/>
        </w:rPr>
        <w:t>Д</w:t>
      </w:r>
      <w:proofErr w:type="gramEnd"/>
      <w:r w:rsidR="00443FD0" w:rsidRPr="00563DC2">
        <w:rPr>
          <w:sz w:val="24"/>
          <w:szCs w:val="24"/>
          <w:lang w:eastAsia="ru-RU"/>
        </w:rPr>
        <w:t>ля суспензий.</w:t>
      </w:r>
    </w:p>
    <w:p w14:paraId="3B065D2A" w14:textId="5889B912" w:rsidR="00443FD0" w:rsidRPr="00563DC2" w:rsidRDefault="001F302F" w:rsidP="00D94586">
      <w:pPr>
        <w:spacing w:after="0" w:line="360" w:lineRule="auto"/>
        <w:rPr>
          <w:sz w:val="24"/>
          <w:szCs w:val="24"/>
          <w:lang w:eastAsia="ru-RU"/>
        </w:rPr>
      </w:pPr>
      <w:r w:rsidRPr="00563DC2">
        <w:rPr>
          <w:sz w:val="24"/>
          <w:szCs w:val="24"/>
          <w:vertAlign w:val="superscript"/>
          <w:lang w:eastAsia="ru-RU"/>
        </w:rPr>
        <w:t>2</w:t>
      </w:r>
      <w:proofErr w:type="gramStart"/>
      <w:r w:rsidR="00174401" w:rsidRPr="00563DC2">
        <w:rPr>
          <w:sz w:val="24"/>
          <w:szCs w:val="24"/>
          <w:vertAlign w:val="superscript"/>
          <w:lang w:eastAsia="ru-RU"/>
        </w:rPr>
        <w:t xml:space="preserve"> </w:t>
      </w:r>
      <w:r w:rsidR="00443FD0" w:rsidRPr="00563DC2">
        <w:rPr>
          <w:sz w:val="24"/>
          <w:szCs w:val="24"/>
          <w:lang w:eastAsia="ru-RU"/>
        </w:rPr>
        <w:t>П</w:t>
      </w:r>
      <w:proofErr w:type="gramEnd"/>
      <w:r w:rsidR="00443FD0" w:rsidRPr="00563DC2">
        <w:rPr>
          <w:sz w:val="24"/>
          <w:szCs w:val="24"/>
          <w:lang w:eastAsia="ru-RU"/>
        </w:rPr>
        <w:t>ри наличии в составе консерванта.</w:t>
      </w:r>
    </w:p>
    <w:p w14:paraId="35A37F43" w14:textId="574F0E9B" w:rsidR="0057453A" w:rsidRPr="00563DC2" w:rsidRDefault="0057453A" w:rsidP="00B422DD">
      <w:pPr>
        <w:pStyle w:val="af"/>
        <w:numPr>
          <w:ilvl w:val="0"/>
          <w:numId w:val="8"/>
        </w:numPr>
        <w:tabs>
          <w:tab w:val="left" w:pos="1134"/>
          <w:tab w:val="left" w:pos="1418"/>
        </w:tabs>
        <w:spacing w:before="120" w:after="0" w:line="338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Как указано в таблице 1</w:t>
      </w:r>
      <w:r w:rsidR="00F56DA1" w:rsidRPr="00563DC2">
        <w:rPr>
          <w:sz w:val="30"/>
          <w:szCs w:val="30"/>
          <w:lang w:eastAsia="ru-RU"/>
        </w:rPr>
        <w:t xml:space="preserve"> настоящего Руководства</w:t>
      </w:r>
      <w:r w:rsidRPr="00563DC2">
        <w:rPr>
          <w:sz w:val="30"/>
          <w:szCs w:val="30"/>
          <w:lang w:eastAsia="ru-RU"/>
        </w:rPr>
        <w:t xml:space="preserve">, разные виды препаратов для ингаляций требуют проведения разных </w:t>
      </w:r>
      <w:r w:rsidR="00DF17DD" w:rsidRPr="00563DC2">
        <w:rPr>
          <w:sz w:val="30"/>
          <w:szCs w:val="30"/>
          <w:lang w:eastAsia="ru-RU"/>
        </w:rPr>
        <w:t>исследований</w:t>
      </w:r>
      <w:r w:rsidRPr="00563DC2">
        <w:rPr>
          <w:sz w:val="30"/>
          <w:szCs w:val="30"/>
          <w:lang w:eastAsia="ru-RU"/>
        </w:rPr>
        <w:t xml:space="preserve">. </w:t>
      </w:r>
      <w:proofErr w:type="gramStart"/>
      <w:r w:rsidR="00F56DA1" w:rsidRPr="00563DC2">
        <w:rPr>
          <w:sz w:val="30"/>
          <w:szCs w:val="30"/>
          <w:lang w:eastAsia="ru-RU"/>
        </w:rPr>
        <w:t>При этом</w:t>
      </w:r>
      <w:r w:rsidRPr="00563DC2">
        <w:rPr>
          <w:sz w:val="30"/>
          <w:szCs w:val="30"/>
          <w:lang w:eastAsia="ru-RU"/>
        </w:rPr>
        <w:t xml:space="preserve"> </w:t>
      </w:r>
      <w:r w:rsidR="00267337" w:rsidRPr="00563DC2">
        <w:rPr>
          <w:sz w:val="30"/>
          <w:szCs w:val="30"/>
          <w:lang w:eastAsia="ru-RU"/>
        </w:rPr>
        <w:t xml:space="preserve">любое </w:t>
      </w:r>
      <w:r w:rsidR="00DF17DD" w:rsidRPr="00563DC2">
        <w:rPr>
          <w:sz w:val="30"/>
          <w:szCs w:val="30"/>
          <w:lang w:eastAsia="ru-RU"/>
        </w:rPr>
        <w:t>исследовани</w:t>
      </w:r>
      <w:r w:rsidR="00267337" w:rsidRPr="00563DC2">
        <w:rPr>
          <w:sz w:val="30"/>
          <w:szCs w:val="30"/>
          <w:lang w:eastAsia="ru-RU"/>
        </w:rPr>
        <w:t>е</w:t>
      </w:r>
      <w:r w:rsidR="00DF17DD" w:rsidRPr="00563DC2">
        <w:rPr>
          <w:sz w:val="30"/>
          <w:szCs w:val="30"/>
          <w:lang w:eastAsia="ru-RU"/>
        </w:rPr>
        <w:t xml:space="preserve"> в рамках фармацевтической</w:t>
      </w:r>
      <w:r w:rsidRPr="00563DC2">
        <w:rPr>
          <w:sz w:val="30"/>
          <w:szCs w:val="30"/>
          <w:lang w:eastAsia="ru-RU"/>
        </w:rPr>
        <w:t xml:space="preserve"> разработк</w:t>
      </w:r>
      <w:r w:rsidR="00DF17DD" w:rsidRPr="00563DC2">
        <w:rPr>
          <w:sz w:val="30"/>
          <w:szCs w:val="30"/>
          <w:lang w:eastAsia="ru-RU"/>
        </w:rPr>
        <w:t>и</w:t>
      </w:r>
      <w:r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lastRenderedPageBreak/>
        <w:t>применимо</w:t>
      </w:r>
      <w:r w:rsidR="00F56DA1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к любому препарату</w:t>
      </w:r>
      <w:r w:rsidR="00620CF9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 xml:space="preserve"> в зависимости</w:t>
      </w:r>
      <w:proofErr w:type="gramEnd"/>
      <w:r w:rsidRPr="00563DC2">
        <w:rPr>
          <w:sz w:val="30"/>
          <w:szCs w:val="30"/>
          <w:lang w:eastAsia="ru-RU"/>
        </w:rPr>
        <w:t xml:space="preserve"> от информации о препарате </w:t>
      </w:r>
      <w:r w:rsidR="00620CF9" w:rsidRPr="00563DC2">
        <w:rPr>
          <w:sz w:val="30"/>
          <w:szCs w:val="30"/>
          <w:lang w:eastAsia="ru-RU"/>
        </w:rPr>
        <w:t xml:space="preserve">для ингаляций </w:t>
      </w:r>
      <w:r w:rsidRPr="00563DC2">
        <w:rPr>
          <w:sz w:val="30"/>
          <w:szCs w:val="30"/>
          <w:lang w:eastAsia="ru-RU"/>
        </w:rPr>
        <w:t>(например, испытания на встряхивание для определенных порошковых ингаляторов). В зависимости от эксплуатационных характеристик устройства для доставки</w:t>
      </w:r>
      <w:r w:rsidR="008C3980" w:rsidRPr="00563DC2">
        <w:rPr>
          <w:sz w:val="30"/>
          <w:szCs w:val="30"/>
          <w:lang w:eastAsia="ru-RU"/>
        </w:rPr>
        <w:t xml:space="preserve"> (распыления)</w:t>
      </w:r>
      <w:r w:rsidRPr="00563DC2">
        <w:rPr>
          <w:sz w:val="30"/>
          <w:szCs w:val="30"/>
          <w:lang w:eastAsia="ru-RU"/>
        </w:rPr>
        <w:t xml:space="preserve"> могут потребоваться дополнительные испытания, значимые для функциональных характеристик препарата</w:t>
      </w:r>
      <w:r w:rsidR="00620CF9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>.</w:t>
      </w:r>
    </w:p>
    <w:p w14:paraId="1370826F" w14:textId="24FDE6F5" w:rsidR="00874F0D" w:rsidRPr="00563DC2" w:rsidRDefault="00E131C3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before="120"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И</w:t>
      </w:r>
      <w:r w:rsidR="00B43FA4" w:rsidRPr="00563DC2">
        <w:rPr>
          <w:sz w:val="30"/>
          <w:szCs w:val="30"/>
          <w:lang w:eastAsia="ru-RU"/>
        </w:rPr>
        <w:t xml:space="preserve">сследования по фармацевтической разработке воспроизведенных </w:t>
      </w:r>
      <w:r w:rsidR="007A6D01" w:rsidRPr="00563DC2">
        <w:rPr>
          <w:sz w:val="30"/>
          <w:szCs w:val="30"/>
          <w:lang w:eastAsia="ru-RU"/>
        </w:rPr>
        <w:t xml:space="preserve">лекарственных </w:t>
      </w:r>
      <w:r w:rsidR="00B43FA4" w:rsidRPr="00563DC2">
        <w:rPr>
          <w:sz w:val="30"/>
          <w:szCs w:val="30"/>
          <w:lang w:eastAsia="ru-RU"/>
        </w:rPr>
        <w:t xml:space="preserve">препаратов </w:t>
      </w:r>
      <w:r w:rsidRPr="00563DC2">
        <w:rPr>
          <w:sz w:val="30"/>
          <w:szCs w:val="30"/>
          <w:lang w:eastAsia="ru-RU"/>
        </w:rPr>
        <w:t xml:space="preserve">проводятся </w:t>
      </w:r>
      <w:r w:rsidR="001B5052" w:rsidRPr="00563DC2">
        <w:rPr>
          <w:sz w:val="30"/>
          <w:szCs w:val="30"/>
          <w:lang w:eastAsia="ru-RU"/>
        </w:rPr>
        <w:t>в соответствии с требованиями согласно приложению № 1</w:t>
      </w:r>
      <w:r w:rsidR="00B43FA4" w:rsidRPr="00563DC2">
        <w:rPr>
          <w:sz w:val="30"/>
          <w:szCs w:val="30"/>
          <w:lang w:eastAsia="ru-RU"/>
        </w:rPr>
        <w:t xml:space="preserve">. </w:t>
      </w:r>
    </w:p>
    <w:p w14:paraId="357E8E84" w14:textId="6BED9FF2" w:rsidR="00352373" w:rsidRPr="00563DC2" w:rsidRDefault="0018771C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bookmarkStart w:id="6" w:name="_Toc432508114"/>
      <w:r w:rsidRPr="00563DC2">
        <w:rPr>
          <w:sz w:val="30"/>
          <w:szCs w:val="30"/>
          <w:lang w:eastAsia="ru-RU"/>
        </w:rPr>
        <w:t>Информация для потребителей и медицинских работников указывается в соответствии с требованиями согласно приложению № 2.</w:t>
      </w:r>
    </w:p>
    <w:p w14:paraId="5FADB97C" w14:textId="2E28A7BD" w:rsidR="00F11423" w:rsidRPr="00563DC2" w:rsidRDefault="00CB365C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bCs/>
          <w:sz w:val="30"/>
          <w:szCs w:val="30"/>
        </w:rPr>
        <w:t>Требования к</w:t>
      </w:r>
      <w:r w:rsidRPr="00563DC2">
        <w:rPr>
          <w:sz w:val="30"/>
          <w:szCs w:val="30"/>
          <w:lang w:eastAsia="ru-RU"/>
        </w:rPr>
        <w:t xml:space="preserve"> модулям регистрационного досье препаратов для ингаляций </w:t>
      </w:r>
      <w:r w:rsidRPr="00563DC2">
        <w:rPr>
          <w:bCs/>
          <w:sz w:val="30"/>
          <w:szCs w:val="30"/>
        </w:rPr>
        <w:t xml:space="preserve">приведены с указанием номеров </w:t>
      </w:r>
      <w:r w:rsidR="0018771C" w:rsidRPr="00563DC2">
        <w:rPr>
          <w:bCs/>
          <w:sz w:val="30"/>
          <w:szCs w:val="30"/>
        </w:rPr>
        <w:t xml:space="preserve">пунктов </w:t>
      </w:r>
      <w:r w:rsidR="00F11423" w:rsidRPr="00563DC2">
        <w:rPr>
          <w:bCs/>
          <w:sz w:val="30"/>
          <w:szCs w:val="30"/>
        </w:rPr>
        <w:t xml:space="preserve">общего технического документа (далее – </w:t>
      </w:r>
      <w:proofErr w:type="gramStart"/>
      <w:r w:rsidRPr="00563DC2">
        <w:rPr>
          <w:bCs/>
          <w:sz w:val="30"/>
          <w:szCs w:val="30"/>
        </w:rPr>
        <w:t>ОТД</w:t>
      </w:r>
      <w:proofErr w:type="gramEnd"/>
      <w:r w:rsidR="00F11423" w:rsidRPr="00563DC2">
        <w:rPr>
          <w:bCs/>
          <w:sz w:val="30"/>
          <w:szCs w:val="30"/>
        </w:rPr>
        <w:t>)</w:t>
      </w:r>
      <w:r w:rsidRPr="00563DC2">
        <w:rPr>
          <w:bCs/>
          <w:sz w:val="30"/>
          <w:szCs w:val="30"/>
        </w:rPr>
        <w:t xml:space="preserve"> в соответствии </w:t>
      </w:r>
      <w:r w:rsidR="0018771C" w:rsidRPr="00563DC2">
        <w:rPr>
          <w:bCs/>
          <w:sz w:val="30"/>
          <w:szCs w:val="30"/>
        </w:rPr>
        <w:t xml:space="preserve">с требованиями, предусмотренными </w:t>
      </w:r>
      <w:r w:rsidRPr="00563DC2">
        <w:rPr>
          <w:bCs/>
          <w:sz w:val="30"/>
          <w:szCs w:val="30"/>
        </w:rPr>
        <w:t>приложени</w:t>
      </w:r>
      <w:r w:rsidR="0018771C" w:rsidRPr="00563DC2">
        <w:rPr>
          <w:bCs/>
          <w:sz w:val="30"/>
          <w:szCs w:val="30"/>
        </w:rPr>
        <w:t>ем</w:t>
      </w:r>
      <w:r w:rsidRPr="00563DC2">
        <w:rPr>
          <w:bCs/>
          <w:sz w:val="30"/>
          <w:szCs w:val="30"/>
        </w:rPr>
        <w:t xml:space="preserve"> № 4 к </w:t>
      </w:r>
      <w:r w:rsidR="00F11423" w:rsidRPr="00563DC2">
        <w:rPr>
          <w:sz w:val="30"/>
          <w:szCs w:val="30"/>
        </w:rPr>
        <w:t xml:space="preserve">Правилам регистрации и экспертизы лекарственных </w:t>
      </w:r>
      <w:r w:rsidR="0091790A" w:rsidRPr="00563DC2">
        <w:rPr>
          <w:sz w:val="30"/>
          <w:szCs w:val="30"/>
        </w:rPr>
        <w:t>средств</w:t>
      </w:r>
      <w:r w:rsidR="00F11423" w:rsidRPr="00563DC2">
        <w:rPr>
          <w:sz w:val="30"/>
          <w:szCs w:val="30"/>
        </w:rPr>
        <w:t xml:space="preserve"> для медицинского применения, утвержденным Решением Совета Евразийской экономической комиссии от 3 ноября 2016 г. № 78</w:t>
      </w:r>
      <w:r w:rsidR="00F11423" w:rsidRPr="00563DC2">
        <w:rPr>
          <w:sz w:val="30"/>
          <w:szCs w:val="30"/>
          <w:lang w:eastAsia="ru-RU"/>
        </w:rPr>
        <w:t>.</w:t>
      </w:r>
    </w:p>
    <w:p w14:paraId="532E2236" w14:textId="77777777" w:rsidR="00093AF4" w:rsidRPr="00563DC2" w:rsidRDefault="00443FD0" w:rsidP="005C5155">
      <w:pPr>
        <w:spacing w:before="360" w:after="360"/>
        <w:jc w:val="center"/>
        <w:rPr>
          <w:sz w:val="30"/>
          <w:szCs w:val="30"/>
        </w:rPr>
      </w:pPr>
      <w:r w:rsidRPr="00563DC2">
        <w:rPr>
          <w:sz w:val="30"/>
          <w:szCs w:val="30"/>
        </w:rPr>
        <w:t>Установление физических характеристик</w:t>
      </w:r>
      <w:bookmarkEnd w:id="6"/>
      <w:r w:rsidR="00DD7D8A" w:rsidRPr="00563DC2">
        <w:rPr>
          <w:sz w:val="30"/>
          <w:szCs w:val="30"/>
        </w:rPr>
        <w:t xml:space="preserve"> </w:t>
      </w:r>
      <w:r w:rsidR="00352373" w:rsidRPr="00563DC2">
        <w:rPr>
          <w:sz w:val="30"/>
          <w:szCs w:val="30"/>
        </w:rPr>
        <w:br/>
      </w:r>
      <w:r w:rsidR="00093AF4" w:rsidRPr="00563DC2">
        <w:rPr>
          <w:sz w:val="30"/>
          <w:szCs w:val="30"/>
        </w:rPr>
        <w:t>(</w:t>
      </w:r>
      <w:proofErr w:type="gramStart"/>
      <w:r w:rsidR="00093AF4" w:rsidRPr="00563DC2">
        <w:rPr>
          <w:sz w:val="30"/>
          <w:szCs w:val="30"/>
        </w:rPr>
        <w:t>ОТД</w:t>
      </w:r>
      <w:proofErr w:type="gramEnd"/>
      <w:r w:rsidR="00093AF4" w:rsidRPr="00563DC2">
        <w:rPr>
          <w:sz w:val="30"/>
          <w:szCs w:val="30"/>
        </w:rPr>
        <w:t xml:space="preserve"> 3.2.</w:t>
      </w:r>
      <w:r w:rsidR="00093AF4" w:rsidRPr="00563DC2">
        <w:rPr>
          <w:sz w:val="30"/>
          <w:szCs w:val="30"/>
          <w:lang w:val="en-US"/>
        </w:rPr>
        <w:t>P</w:t>
      </w:r>
      <w:r w:rsidR="00093AF4" w:rsidRPr="00563DC2">
        <w:rPr>
          <w:sz w:val="30"/>
          <w:szCs w:val="30"/>
        </w:rPr>
        <w:t>.2.1.1 и 3.2.</w:t>
      </w:r>
      <w:r w:rsidR="00093AF4" w:rsidRPr="00563DC2">
        <w:rPr>
          <w:sz w:val="30"/>
          <w:szCs w:val="30"/>
          <w:lang w:val="en-US"/>
        </w:rPr>
        <w:t>P</w:t>
      </w:r>
      <w:r w:rsidR="00093AF4" w:rsidRPr="00563DC2">
        <w:rPr>
          <w:sz w:val="30"/>
          <w:szCs w:val="30"/>
        </w:rPr>
        <w:t>.2.1.2)</w:t>
      </w:r>
    </w:p>
    <w:p w14:paraId="04D4C886" w14:textId="44F78C6D" w:rsidR="00874F0D" w:rsidRPr="00563DC2" w:rsidRDefault="00874F0D" w:rsidP="00241242">
      <w:pPr>
        <w:pStyle w:val="af"/>
        <w:numPr>
          <w:ilvl w:val="0"/>
          <w:numId w:val="8"/>
        </w:numPr>
        <w:tabs>
          <w:tab w:val="left" w:pos="709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Т</w:t>
      </w:r>
      <w:r w:rsidR="00443FD0" w:rsidRPr="00563DC2">
        <w:rPr>
          <w:sz w:val="30"/>
          <w:szCs w:val="30"/>
          <w:lang w:eastAsia="ru-RU"/>
        </w:rPr>
        <w:t xml:space="preserve">акие физические характеристики, как растворимость, размер, форма, плотность, шероховатость, заряд и кристаллическая форма </w:t>
      </w:r>
      <w:r w:rsidR="00614160" w:rsidRPr="00563DC2">
        <w:rPr>
          <w:sz w:val="30"/>
          <w:szCs w:val="30"/>
          <w:lang w:eastAsia="ru-RU"/>
        </w:rPr>
        <w:t>действующего вещества</w:t>
      </w:r>
      <w:r w:rsidR="00443FD0" w:rsidRPr="00563DC2">
        <w:rPr>
          <w:sz w:val="30"/>
          <w:szCs w:val="30"/>
          <w:lang w:eastAsia="ru-RU"/>
        </w:rPr>
        <w:t xml:space="preserve"> и</w:t>
      </w:r>
      <w:r w:rsidR="00352373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>(или) вспомогательных веществ</w:t>
      </w:r>
      <w:r w:rsidR="0018771C" w:rsidRPr="00563DC2">
        <w:rPr>
          <w:sz w:val="30"/>
          <w:szCs w:val="30"/>
          <w:lang w:eastAsia="ru-RU"/>
        </w:rPr>
        <w:t>,</w:t>
      </w:r>
      <w:r w:rsidR="00443FD0" w:rsidRPr="00563DC2">
        <w:rPr>
          <w:sz w:val="30"/>
          <w:szCs w:val="30"/>
          <w:lang w:eastAsia="ru-RU"/>
        </w:rPr>
        <w:t xml:space="preserve"> </w:t>
      </w:r>
      <w:r w:rsidR="00DE0837" w:rsidRPr="00563DC2">
        <w:rPr>
          <w:sz w:val="30"/>
          <w:szCs w:val="30"/>
          <w:lang w:eastAsia="ru-RU"/>
        </w:rPr>
        <w:t>могут</w:t>
      </w:r>
      <w:r w:rsidR="00443FD0" w:rsidRPr="00563DC2">
        <w:rPr>
          <w:sz w:val="30"/>
          <w:szCs w:val="30"/>
          <w:lang w:eastAsia="ru-RU"/>
        </w:rPr>
        <w:t xml:space="preserve"> влиять на однородность </w:t>
      </w:r>
      <w:r w:rsidR="00B8610A" w:rsidRPr="00563DC2">
        <w:rPr>
          <w:sz w:val="30"/>
          <w:szCs w:val="30"/>
          <w:lang w:eastAsia="ru-RU"/>
        </w:rPr>
        <w:t>готового препарата</w:t>
      </w:r>
      <w:r w:rsidR="009363AB" w:rsidRPr="00563DC2">
        <w:rPr>
          <w:sz w:val="30"/>
          <w:szCs w:val="30"/>
          <w:lang w:eastAsia="ru-RU"/>
        </w:rPr>
        <w:t xml:space="preserve"> </w:t>
      </w:r>
      <w:r w:rsidR="00620CF9" w:rsidRPr="00563DC2">
        <w:rPr>
          <w:sz w:val="30"/>
          <w:szCs w:val="30"/>
          <w:lang w:eastAsia="ru-RU"/>
        </w:rPr>
        <w:t xml:space="preserve">для ингаляций </w:t>
      </w:r>
      <w:r w:rsidR="00443FD0" w:rsidRPr="00563DC2">
        <w:rPr>
          <w:sz w:val="30"/>
          <w:szCs w:val="30"/>
          <w:lang w:eastAsia="ru-RU"/>
        </w:rPr>
        <w:t xml:space="preserve">и </w:t>
      </w:r>
      <w:r w:rsidR="00B8610A" w:rsidRPr="00563DC2">
        <w:rPr>
          <w:sz w:val="30"/>
          <w:szCs w:val="30"/>
          <w:lang w:eastAsia="ru-RU"/>
        </w:rPr>
        <w:t xml:space="preserve">получение готового препарата </w:t>
      </w:r>
      <w:r w:rsidR="00620CF9" w:rsidRPr="00563DC2">
        <w:rPr>
          <w:sz w:val="30"/>
          <w:szCs w:val="30"/>
          <w:lang w:eastAsia="ru-RU"/>
        </w:rPr>
        <w:t xml:space="preserve">для ингаляций </w:t>
      </w:r>
      <w:r w:rsidR="00B8610A" w:rsidRPr="00563DC2">
        <w:rPr>
          <w:sz w:val="30"/>
          <w:szCs w:val="30"/>
          <w:lang w:eastAsia="ru-RU"/>
        </w:rPr>
        <w:t>с постоянными функциональными свойствами</w:t>
      </w:r>
      <w:r w:rsidR="00443FD0" w:rsidRPr="00563DC2">
        <w:rPr>
          <w:sz w:val="30"/>
          <w:szCs w:val="30"/>
          <w:lang w:eastAsia="ru-RU"/>
        </w:rPr>
        <w:t xml:space="preserve">. </w:t>
      </w:r>
      <w:r w:rsidR="00261A1C" w:rsidRPr="00563DC2">
        <w:rPr>
          <w:sz w:val="30"/>
          <w:szCs w:val="30"/>
          <w:lang w:eastAsia="ru-RU"/>
        </w:rPr>
        <w:t>Испытания</w:t>
      </w:r>
      <w:r w:rsidR="00443FD0" w:rsidRPr="00563DC2">
        <w:rPr>
          <w:sz w:val="30"/>
          <w:szCs w:val="30"/>
          <w:lang w:eastAsia="ru-RU"/>
        </w:rPr>
        <w:t xml:space="preserve"> по разработке должны </w:t>
      </w:r>
      <w:r w:rsidR="00417F4B" w:rsidRPr="00563DC2">
        <w:rPr>
          <w:sz w:val="30"/>
          <w:szCs w:val="30"/>
          <w:lang w:eastAsia="ru-RU"/>
        </w:rPr>
        <w:t xml:space="preserve">предусматривать </w:t>
      </w:r>
      <w:r w:rsidR="00443FD0" w:rsidRPr="00563DC2">
        <w:rPr>
          <w:sz w:val="30"/>
          <w:szCs w:val="30"/>
          <w:lang w:eastAsia="ru-RU"/>
        </w:rPr>
        <w:t xml:space="preserve">установление физических характеристик </w:t>
      </w:r>
      <w:r w:rsidR="003F2383" w:rsidRPr="00563DC2">
        <w:rPr>
          <w:sz w:val="30"/>
          <w:szCs w:val="30"/>
          <w:lang w:eastAsia="ru-RU"/>
        </w:rPr>
        <w:t xml:space="preserve">активной </w:t>
      </w:r>
      <w:r w:rsidR="00443FD0" w:rsidRPr="00563DC2">
        <w:rPr>
          <w:sz w:val="30"/>
          <w:szCs w:val="30"/>
          <w:lang w:eastAsia="ru-RU"/>
        </w:rPr>
        <w:t xml:space="preserve">фармацевтической </w:t>
      </w:r>
      <w:r w:rsidR="00443FD0" w:rsidRPr="00563DC2">
        <w:rPr>
          <w:sz w:val="30"/>
          <w:szCs w:val="30"/>
          <w:lang w:eastAsia="ru-RU"/>
        </w:rPr>
        <w:lastRenderedPageBreak/>
        <w:t>субстанции и вспомогательных веществ, значимых по их влиянию на функциональность препарата</w:t>
      </w:r>
      <w:r w:rsidR="00620CF9" w:rsidRPr="00563DC2">
        <w:rPr>
          <w:sz w:val="30"/>
          <w:szCs w:val="30"/>
          <w:lang w:eastAsia="ru-RU"/>
        </w:rPr>
        <w:t xml:space="preserve"> для ингаляций</w:t>
      </w:r>
      <w:r w:rsidR="00443FD0" w:rsidRPr="00563DC2">
        <w:rPr>
          <w:sz w:val="30"/>
          <w:szCs w:val="30"/>
          <w:lang w:eastAsia="ru-RU"/>
        </w:rPr>
        <w:t>.</w:t>
      </w:r>
    </w:p>
    <w:p w14:paraId="7CE47822" w14:textId="77777777" w:rsidR="00931F7D" w:rsidRPr="00563DC2" w:rsidRDefault="00C058D6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before="360"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Н</w:t>
      </w:r>
      <w:r w:rsidR="00443FD0" w:rsidRPr="00563DC2">
        <w:rPr>
          <w:sz w:val="30"/>
          <w:szCs w:val="30"/>
          <w:lang w:eastAsia="ru-RU"/>
        </w:rPr>
        <w:t>еобходимо оценить влияние предварительной обработки (например, микронизации) на физические характеристики</w:t>
      </w:r>
      <w:r w:rsidRPr="00563DC2">
        <w:rPr>
          <w:sz w:val="30"/>
          <w:szCs w:val="30"/>
          <w:lang w:eastAsia="ru-RU"/>
        </w:rPr>
        <w:t xml:space="preserve"> (если применимо)</w:t>
      </w:r>
      <w:r w:rsidR="00443FD0" w:rsidRPr="00563DC2">
        <w:rPr>
          <w:sz w:val="30"/>
          <w:szCs w:val="30"/>
          <w:lang w:eastAsia="ru-RU"/>
        </w:rPr>
        <w:t>.</w:t>
      </w:r>
      <w:bookmarkStart w:id="7" w:name="_Toc432508115"/>
    </w:p>
    <w:p w14:paraId="35998421" w14:textId="63E1A503" w:rsidR="00931F7D" w:rsidRPr="00563DC2" w:rsidRDefault="00443FD0" w:rsidP="004D1E67">
      <w:pPr>
        <w:tabs>
          <w:tab w:val="left" w:pos="0"/>
          <w:tab w:val="left" w:pos="1134"/>
        </w:tabs>
        <w:spacing w:before="360" w:after="360"/>
        <w:jc w:val="center"/>
        <w:rPr>
          <w:sz w:val="30"/>
          <w:szCs w:val="30"/>
          <w:lang w:eastAsia="ru-RU"/>
        </w:rPr>
      </w:pPr>
      <w:r w:rsidRPr="00563DC2">
        <w:rPr>
          <w:sz w:val="30"/>
          <w:szCs w:val="30"/>
        </w:rPr>
        <w:t>Обоснование минимального</w:t>
      </w:r>
      <w:r w:rsidR="009363AB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>объема</w:t>
      </w:r>
      <w:bookmarkEnd w:id="7"/>
      <w:r w:rsidR="002F1F55" w:rsidRPr="00563DC2">
        <w:rPr>
          <w:sz w:val="30"/>
          <w:szCs w:val="30"/>
        </w:rPr>
        <w:t xml:space="preserve"> (массы)</w:t>
      </w:r>
      <w:r w:rsidR="00614160" w:rsidRPr="00563DC2">
        <w:rPr>
          <w:sz w:val="30"/>
          <w:szCs w:val="30"/>
        </w:rPr>
        <w:t xml:space="preserve"> заполнения</w:t>
      </w:r>
      <w:r w:rsidR="00352373" w:rsidRPr="00563DC2">
        <w:rPr>
          <w:sz w:val="30"/>
          <w:szCs w:val="30"/>
        </w:rPr>
        <w:br/>
      </w:r>
      <w:r w:rsidR="00093AF4" w:rsidRPr="00563DC2">
        <w:rPr>
          <w:sz w:val="30"/>
          <w:szCs w:val="30"/>
        </w:rPr>
        <w:t>(</w:t>
      </w:r>
      <w:proofErr w:type="gramStart"/>
      <w:r w:rsidR="00093AF4" w:rsidRPr="00563DC2">
        <w:rPr>
          <w:sz w:val="30"/>
          <w:szCs w:val="30"/>
        </w:rPr>
        <w:t>ОТД</w:t>
      </w:r>
      <w:proofErr w:type="gramEnd"/>
      <w:r w:rsidR="00093AF4" w:rsidRPr="00563DC2">
        <w:rPr>
          <w:sz w:val="30"/>
          <w:szCs w:val="30"/>
        </w:rPr>
        <w:t xml:space="preserve"> 3.2.</w:t>
      </w:r>
      <w:r w:rsidR="00093AF4" w:rsidRPr="00563DC2">
        <w:rPr>
          <w:sz w:val="30"/>
          <w:szCs w:val="30"/>
          <w:lang w:val="en-US"/>
        </w:rPr>
        <w:t>P</w:t>
      </w:r>
      <w:r w:rsidR="00093AF4" w:rsidRPr="00563DC2">
        <w:rPr>
          <w:sz w:val="30"/>
          <w:szCs w:val="30"/>
        </w:rPr>
        <w:t>.2.2.2)</w:t>
      </w:r>
    </w:p>
    <w:p w14:paraId="4ECA84C0" w14:textId="7A287189" w:rsidR="00931F7D" w:rsidRPr="00563DC2" w:rsidRDefault="00AF073D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before="360"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Для</w:t>
      </w:r>
      <w:r w:rsidR="00FA60A4" w:rsidRPr="00563DC2">
        <w:rPr>
          <w:sz w:val="30"/>
          <w:szCs w:val="30"/>
          <w:lang w:eastAsia="ru-RU"/>
        </w:rPr>
        <w:t xml:space="preserve"> аэрозолей для ингаляций</w:t>
      </w:r>
      <w:r w:rsidR="00DD7D8A" w:rsidRPr="00563DC2">
        <w:rPr>
          <w:sz w:val="30"/>
          <w:szCs w:val="30"/>
          <w:lang w:eastAsia="ru-RU"/>
        </w:rPr>
        <w:t xml:space="preserve"> </w:t>
      </w:r>
      <w:r w:rsidR="0018771C" w:rsidRPr="00563DC2">
        <w:rPr>
          <w:sz w:val="30"/>
          <w:szCs w:val="30"/>
          <w:lang w:eastAsia="ru-RU"/>
        </w:rPr>
        <w:t xml:space="preserve">дозированных </w:t>
      </w:r>
      <w:r w:rsidR="00443FD0" w:rsidRPr="00563DC2">
        <w:rPr>
          <w:sz w:val="30"/>
          <w:szCs w:val="30"/>
          <w:lang w:eastAsia="ru-RU"/>
        </w:rPr>
        <w:t>и</w:t>
      </w:r>
      <w:r w:rsidR="00DD7D8A" w:rsidRPr="00563DC2">
        <w:rPr>
          <w:sz w:val="30"/>
          <w:szCs w:val="30"/>
          <w:lang w:eastAsia="ru-RU"/>
        </w:rPr>
        <w:t xml:space="preserve"> </w:t>
      </w:r>
      <w:r w:rsidR="00FA60A4" w:rsidRPr="00563DC2">
        <w:rPr>
          <w:sz w:val="30"/>
          <w:szCs w:val="30"/>
          <w:lang w:eastAsia="ru-RU"/>
        </w:rPr>
        <w:t xml:space="preserve">порошков для </w:t>
      </w:r>
      <w:proofErr w:type="gramStart"/>
      <w:r w:rsidR="00FA60A4" w:rsidRPr="00563DC2">
        <w:rPr>
          <w:sz w:val="30"/>
          <w:szCs w:val="30"/>
          <w:lang w:eastAsia="ru-RU"/>
        </w:rPr>
        <w:t>ингаляций</w:t>
      </w:r>
      <w:proofErr w:type="gramEnd"/>
      <w:r w:rsidR="00443FD0" w:rsidRPr="00563DC2">
        <w:rPr>
          <w:sz w:val="30"/>
          <w:szCs w:val="30"/>
          <w:lang w:eastAsia="ru-RU"/>
        </w:rPr>
        <w:t xml:space="preserve"> </w:t>
      </w:r>
      <w:r w:rsidR="00BE5778" w:rsidRPr="00563DC2">
        <w:rPr>
          <w:sz w:val="30"/>
          <w:szCs w:val="30"/>
          <w:lang w:eastAsia="ru-RU"/>
        </w:rPr>
        <w:t xml:space="preserve">дозированных </w:t>
      </w:r>
      <w:r w:rsidR="00443FD0" w:rsidRPr="00563DC2">
        <w:rPr>
          <w:sz w:val="30"/>
          <w:szCs w:val="30"/>
          <w:lang w:eastAsia="ru-RU"/>
        </w:rPr>
        <w:t xml:space="preserve">с дозирующим </w:t>
      </w:r>
      <w:r w:rsidR="00FA60A4" w:rsidRPr="00563DC2">
        <w:rPr>
          <w:sz w:val="30"/>
          <w:szCs w:val="30"/>
          <w:lang w:eastAsia="ru-RU"/>
        </w:rPr>
        <w:t>устройством</w:t>
      </w:r>
      <w:r w:rsidR="00443FD0" w:rsidRPr="00563DC2">
        <w:rPr>
          <w:sz w:val="30"/>
          <w:szCs w:val="30"/>
          <w:lang w:eastAsia="ru-RU"/>
        </w:rPr>
        <w:t xml:space="preserve"> необходимо подтвердить</w:t>
      </w:r>
      <w:r w:rsidR="00D45B2D" w:rsidRPr="00563DC2">
        <w:rPr>
          <w:sz w:val="30"/>
          <w:szCs w:val="30"/>
          <w:lang w:eastAsia="ru-RU"/>
        </w:rPr>
        <w:t xml:space="preserve">, </w:t>
      </w:r>
      <w:r w:rsidR="00443FD0" w:rsidRPr="00563DC2">
        <w:rPr>
          <w:sz w:val="30"/>
          <w:szCs w:val="30"/>
          <w:lang w:eastAsia="ru-RU"/>
        </w:rPr>
        <w:t xml:space="preserve">что минимальный </w:t>
      </w:r>
      <w:r w:rsidR="00FA60A4" w:rsidRPr="00563DC2">
        <w:rPr>
          <w:sz w:val="30"/>
          <w:szCs w:val="30"/>
          <w:lang w:eastAsia="ru-RU"/>
        </w:rPr>
        <w:t>заполняемый</w:t>
      </w:r>
      <w:r w:rsidR="00443FD0" w:rsidRPr="00563DC2">
        <w:rPr>
          <w:sz w:val="30"/>
          <w:szCs w:val="30"/>
          <w:lang w:eastAsia="ru-RU"/>
        </w:rPr>
        <w:t xml:space="preserve"> объем </w:t>
      </w:r>
      <w:r w:rsidR="000F1E2B" w:rsidRPr="00563DC2">
        <w:rPr>
          <w:sz w:val="30"/>
          <w:szCs w:val="30"/>
          <w:lang w:eastAsia="ru-RU"/>
        </w:rPr>
        <w:t>отдельного</w:t>
      </w:r>
      <w:r w:rsidR="00443FD0" w:rsidRPr="00563DC2">
        <w:rPr>
          <w:sz w:val="30"/>
          <w:szCs w:val="30"/>
          <w:lang w:eastAsia="ru-RU"/>
        </w:rPr>
        <w:t xml:space="preserve"> контейнера, </w:t>
      </w:r>
      <w:r w:rsidR="00A863E9" w:rsidRPr="00563DC2">
        <w:rPr>
          <w:sz w:val="30"/>
          <w:szCs w:val="30"/>
          <w:lang w:eastAsia="ru-RU"/>
        </w:rPr>
        <w:t xml:space="preserve">установленный в </w:t>
      </w:r>
      <w:r w:rsidR="00443FD0" w:rsidRPr="00563DC2">
        <w:rPr>
          <w:sz w:val="30"/>
          <w:szCs w:val="30"/>
          <w:lang w:eastAsia="ru-RU"/>
        </w:rPr>
        <w:t>процесс</w:t>
      </w:r>
      <w:r w:rsidR="00A863E9" w:rsidRPr="00563DC2">
        <w:rPr>
          <w:sz w:val="30"/>
          <w:szCs w:val="30"/>
          <w:lang w:eastAsia="ru-RU"/>
        </w:rPr>
        <w:t>е</w:t>
      </w:r>
      <w:r w:rsidR="00443FD0" w:rsidRPr="00563DC2">
        <w:rPr>
          <w:sz w:val="30"/>
          <w:szCs w:val="30"/>
          <w:lang w:eastAsia="ru-RU"/>
        </w:rPr>
        <w:t xml:space="preserve"> производства препарата</w:t>
      </w:r>
      <w:r w:rsidR="00620CF9" w:rsidRPr="00563DC2">
        <w:rPr>
          <w:sz w:val="30"/>
          <w:szCs w:val="30"/>
          <w:lang w:eastAsia="ru-RU"/>
        </w:rPr>
        <w:t xml:space="preserve"> для ингаляций</w:t>
      </w:r>
      <w:r w:rsidR="00443FD0" w:rsidRPr="00563DC2">
        <w:rPr>
          <w:sz w:val="30"/>
          <w:szCs w:val="30"/>
          <w:lang w:eastAsia="ru-RU"/>
        </w:rPr>
        <w:t xml:space="preserve">, достаточен для получения </w:t>
      </w:r>
      <w:r w:rsidR="003F2383" w:rsidRPr="00563DC2">
        <w:rPr>
          <w:sz w:val="30"/>
          <w:szCs w:val="30"/>
          <w:lang w:eastAsia="ru-RU"/>
        </w:rPr>
        <w:t xml:space="preserve">количества </w:t>
      </w:r>
      <w:r w:rsidR="00492087" w:rsidRPr="00563DC2">
        <w:rPr>
          <w:sz w:val="30"/>
          <w:szCs w:val="30"/>
          <w:lang w:eastAsia="ru-RU"/>
        </w:rPr>
        <w:t>активаций дозирующего устройства (распылений</w:t>
      </w:r>
      <w:r w:rsidR="00140A80" w:rsidRPr="00563DC2">
        <w:rPr>
          <w:sz w:val="30"/>
          <w:szCs w:val="30"/>
          <w:lang w:eastAsia="ru-RU"/>
        </w:rPr>
        <w:t xml:space="preserve">, </w:t>
      </w:r>
      <w:r w:rsidR="00D54A19" w:rsidRPr="00563DC2">
        <w:rPr>
          <w:sz w:val="30"/>
          <w:szCs w:val="30"/>
          <w:lang w:eastAsia="ru-RU"/>
        </w:rPr>
        <w:t>количества</w:t>
      </w:r>
      <w:r w:rsidR="00140A80" w:rsidRPr="00563DC2">
        <w:rPr>
          <w:sz w:val="30"/>
          <w:szCs w:val="30"/>
          <w:lang w:eastAsia="ru-RU"/>
        </w:rPr>
        <w:t xml:space="preserve"> доз</w:t>
      </w:r>
      <w:r w:rsidR="00492087" w:rsidRPr="00563DC2">
        <w:rPr>
          <w:sz w:val="30"/>
          <w:szCs w:val="30"/>
          <w:lang w:eastAsia="ru-RU"/>
        </w:rPr>
        <w:t>)</w:t>
      </w:r>
      <w:r w:rsidR="00D45B2D" w:rsidRPr="00563DC2">
        <w:rPr>
          <w:sz w:val="30"/>
          <w:szCs w:val="30"/>
          <w:lang w:eastAsia="ru-RU"/>
        </w:rPr>
        <w:t xml:space="preserve">, </w:t>
      </w:r>
      <w:r w:rsidR="00443FD0" w:rsidRPr="00563DC2">
        <w:rPr>
          <w:sz w:val="30"/>
          <w:szCs w:val="30"/>
          <w:lang w:eastAsia="ru-RU"/>
        </w:rPr>
        <w:t xml:space="preserve">указанного </w:t>
      </w:r>
      <w:r w:rsidR="005A4B4E" w:rsidRPr="00563DC2">
        <w:rPr>
          <w:sz w:val="30"/>
          <w:szCs w:val="30"/>
          <w:lang w:eastAsia="ru-RU"/>
        </w:rPr>
        <w:t>в информации о препарате</w:t>
      </w:r>
      <w:r w:rsidR="00620CF9" w:rsidRPr="00563DC2">
        <w:rPr>
          <w:sz w:val="30"/>
          <w:szCs w:val="30"/>
          <w:lang w:eastAsia="ru-RU"/>
        </w:rPr>
        <w:t xml:space="preserve"> для ингаляций</w:t>
      </w:r>
      <w:r w:rsidR="00443FD0" w:rsidRPr="00563DC2">
        <w:rPr>
          <w:sz w:val="30"/>
          <w:szCs w:val="30"/>
          <w:lang w:eastAsia="ru-RU"/>
        </w:rPr>
        <w:t xml:space="preserve">. </w:t>
      </w:r>
      <w:r w:rsidR="002F6A5C" w:rsidRPr="00563DC2">
        <w:rPr>
          <w:sz w:val="30"/>
          <w:szCs w:val="30"/>
          <w:lang w:eastAsia="ru-RU"/>
        </w:rPr>
        <w:t>Количество</w:t>
      </w:r>
      <w:r w:rsidR="005A4B4E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>доз</w:t>
      </w:r>
      <w:r w:rsidR="00A863E9" w:rsidRPr="00563DC2">
        <w:rPr>
          <w:sz w:val="30"/>
          <w:szCs w:val="30"/>
          <w:lang w:eastAsia="ru-RU"/>
        </w:rPr>
        <w:t>,</w:t>
      </w:r>
      <w:r w:rsidR="00443FD0" w:rsidRPr="00563DC2">
        <w:rPr>
          <w:sz w:val="30"/>
          <w:szCs w:val="30"/>
          <w:lang w:eastAsia="ru-RU"/>
        </w:rPr>
        <w:t xml:space="preserve"> указанное </w:t>
      </w:r>
      <w:r w:rsidR="005A4B4E" w:rsidRPr="00563DC2">
        <w:rPr>
          <w:sz w:val="30"/>
          <w:szCs w:val="30"/>
          <w:lang w:eastAsia="ru-RU"/>
        </w:rPr>
        <w:t>в информации о препарате</w:t>
      </w:r>
      <w:r w:rsidR="00620CF9" w:rsidRPr="00563DC2">
        <w:rPr>
          <w:sz w:val="30"/>
          <w:szCs w:val="30"/>
          <w:lang w:eastAsia="ru-RU"/>
        </w:rPr>
        <w:t xml:space="preserve"> для ингаляций</w:t>
      </w:r>
      <w:r w:rsidR="00A863E9" w:rsidRPr="00563DC2">
        <w:rPr>
          <w:sz w:val="30"/>
          <w:szCs w:val="30"/>
          <w:lang w:eastAsia="ru-RU"/>
        </w:rPr>
        <w:t>,</w:t>
      </w:r>
      <w:r w:rsidR="00443FD0" w:rsidRPr="00563DC2">
        <w:rPr>
          <w:sz w:val="30"/>
          <w:szCs w:val="30"/>
          <w:lang w:eastAsia="ru-RU"/>
        </w:rPr>
        <w:t xml:space="preserve"> должно соответствовать спецификации на препарат</w:t>
      </w:r>
      <w:r w:rsidR="00620CF9" w:rsidRPr="00563DC2">
        <w:rPr>
          <w:sz w:val="30"/>
          <w:szCs w:val="30"/>
          <w:lang w:eastAsia="ru-RU"/>
        </w:rPr>
        <w:t xml:space="preserve"> для ингаляций</w:t>
      </w:r>
      <w:r w:rsidR="00FA60A4" w:rsidRPr="00563DC2">
        <w:rPr>
          <w:sz w:val="30"/>
          <w:szCs w:val="30"/>
          <w:lang w:eastAsia="ru-RU"/>
        </w:rPr>
        <w:t>,</w:t>
      </w:r>
      <w:r w:rsidR="00174401" w:rsidRPr="00563DC2">
        <w:rPr>
          <w:sz w:val="30"/>
          <w:szCs w:val="30"/>
          <w:lang w:eastAsia="ru-RU"/>
        </w:rPr>
        <w:t xml:space="preserve"> </w:t>
      </w:r>
      <w:r w:rsidR="00FA60A4" w:rsidRPr="00563DC2">
        <w:rPr>
          <w:sz w:val="30"/>
          <w:szCs w:val="30"/>
          <w:lang w:eastAsia="ru-RU"/>
        </w:rPr>
        <w:t xml:space="preserve">при этом в отношении всех доз </w:t>
      </w:r>
      <w:r w:rsidR="00B27FB0" w:rsidRPr="00563DC2">
        <w:rPr>
          <w:sz w:val="30"/>
          <w:szCs w:val="30"/>
          <w:lang w:eastAsia="ru-RU"/>
        </w:rPr>
        <w:t>следует выполнять</w:t>
      </w:r>
      <w:r w:rsidR="00FA60A4" w:rsidRPr="00563DC2">
        <w:rPr>
          <w:sz w:val="30"/>
          <w:szCs w:val="30"/>
          <w:lang w:eastAsia="ru-RU"/>
        </w:rPr>
        <w:t xml:space="preserve"> требования</w:t>
      </w:r>
      <w:r w:rsidR="00443FD0" w:rsidRPr="00563DC2">
        <w:rPr>
          <w:sz w:val="30"/>
          <w:szCs w:val="30"/>
          <w:lang w:eastAsia="ru-RU"/>
        </w:rPr>
        <w:t xml:space="preserve"> по </w:t>
      </w:r>
      <w:r w:rsidR="00A863E9" w:rsidRPr="00563DC2">
        <w:rPr>
          <w:sz w:val="30"/>
          <w:szCs w:val="30"/>
          <w:lang w:eastAsia="ru-RU"/>
        </w:rPr>
        <w:t xml:space="preserve">таким </w:t>
      </w:r>
      <w:r w:rsidR="00443FD0" w:rsidRPr="00563DC2">
        <w:rPr>
          <w:sz w:val="30"/>
          <w:szCs w:val="30"/>
          <w:lang w:eastAsia="ru-RU"/>
        </w:rPr>
        <w:t>показателям</w:t>
      </w:r>
      <w:r w:rsidR="00A863E9" w:rsidRPr="00563DC2">
        <w:rPr>
          <w:sz w:val="30"/>
          <w:szCs w:val="30"/>
          <w:lang w:eastAsia="ru-RU"/>
        </w:rPr>
        <w:t>, как</w:t>
      </w:r>
      <w:r w:rsidR="00C75B44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однородность </w:t>
      </w:r>
      <w:r w:rsidR="00527E2D" w:rsidRPr="00563DC2">
        <w:rPr>
          <w:sz w:val="30"/>
          <w:szCs w:val="30"/>
          <w:lang w:eastAsia="ru-RU"/>
        </w:rPr>
        <w:t>доставляемых</w:t>
      </w:r>
      <w:r w:rsidR="00C75B44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доз и </w:t>
      </w:r>
      <w:proofErr w:type="spellStart"/>
      <w:r w:rsidR="000A7B32" w:rsidRPr="00563DC2">
        <w:rPr>
          <w:sz w:val="30"/>
          <w:szCs w:val="30"/>
          <w:lang w:eastAsia="ru-RU"/>
        </w:rPr>
        <w:t>респирабельная</w:t>
      </w:r>
      <w:proofErr w:type="spellEnd"/>
      <w:r w:rsidR="000A7B32" w:rsidRPr="00563DC2">
        <w:rPr>
          <w:sz w:val="30"/>
          <w:szCs w:val="30"/>
          <w:lang w:eastAsia="ru-RU"/>
        </w:rPr>
        <w:t xml:space="preserve"> фракция</w:t>
      </w:r>
      <w:r w:rsidR="00443FD0" w:rsidRPr="00563DC2">
        <w:rPr>
          <w:sz w:val="30"/>
          <w:szCs w:val="30"/>
          <w:lang w:eastAsia="ru-RU"/>
        </w:rPr>
        <w:t>.</w:t>
      </w:r>
      <w:r w:rsidR="00C75B44" w:rsidRPr="00563DC2">
        <w:rPr>
          <w:sz w:val="30"/>
          <w:szCs w:val="30"/>
          <w:lang w:eastAsia="ru-RU"/>
        </w:rPr>
        <w:t xml:space="preserve"> </w:t>
      </w:r>
      <w:r w:rsidR="002F6A5C" w:rsidRPr="00563DC2">
        <w:rPr>
          <w:sz w:val="30"/>
          <w:szCs w:val="30"/>
          <w:lang w:eastAsia="ru-RU"/>
        </w:rPr>
        <w:t>В</w:t>
      </w:r>
      <w:r w:rsidR="00FA60A4" w:rsidRPr="00563DC2">
        <w:rPr>
          <w:sz w:val="30"/>
          <w:szCs w:val="30"/>
          <w:lang w:eastAsia="ru-RU"/>
        </w:rPr>
        <w:t>ысвобождения, необходимые</w:t>
      </w:r>
      <w:r w:rsidR="000A7B32" w:rsidRPr="00563DC2">
        <w:rPr>
          <w:sz w:val="30"/>
          <w:szCs w:val="30"/>
          <w:lang w:eastAsia="ru-RU"/>
        </w:rPr>
        <w:t xml:space="preserve"> </w:t>
      </w:r>
      <w:r w:rsidR="00FA60A4" w:rsidRPr="00563DC2">
        <w:rPr>
          <w:sz w:val="30"/>
          <w:szCs w:val="30"/>
          <w:lang w:eastAsia="ru-RU"/>
        </w:rPr>
        <w:t xml:space="preserve">для </w:t>
      </w:r>
      <w:r w:rsidR="00DA06FC" w:rsidRPr="00563DC2">
        <w:rPr>
          <w:sz w:val="30"/>
          <w:szCs w:val="30"/>
          <w:lang w:eastAsia="ru-RU"/>
        </w:rPr>
        <w:t>прокачки</w:t>
      </w:r>
      <w:r w:rsidR="00FA60A4" w:rsidRPr="00563DC2">
        <w:rPr>
          <w:sz w:val="30"/>
          <w:szCs w:val="30"/>
          <w:lang w:eastAsia="ru-RU"/>
        </w:rPr>
        <w:t>, не принимают</w:t>
      </w:r>
      <w:r w:rsidR="00A863E9" w:rsidRPr="00563DC2">
        <w:rPr>
          <w:sz w:val="30"/>
          <w:szCs w:val="30"/>
          <w:lang w:eastAsia="ru-RU"/>
        </w:rPr>
        <w:t>ся</w:t>
      </w:r>
      <w:r w:rsidR="00FA60A4" w:rsidRPr="00563DC2">
        <w:rPr>
          <w:sz w:val="30"/>
          <w:szCs w:val="30"/>
          <w:lang w:eastAsia="ru-RU"/>
        </w:rPr>
        <w:t xml:space="preserve"> в расчет при определении общего </w:t>
      </w:r>
      <w:r w:rsidR="00140A80" w:rsidRPr="00563DC2">
        <w:rPr>
          <w:sz w:val="30"/>
          <w:szCs w:val="30"/>
          <w:lang w:eastAsia="ru-RU"/>
        </w:rPr>
        <w:t xml:space="preserve">количества активаций дозирующего устройства (распылений, </w:t>
      </w:r>
      <w:r w:rsidR="00D54A19" w:rsidRPr="00563DC2">
        <w:rPr>
          <w:sz w:val="30"/>
          <w:szCs w:val="30"/>
          <w:lang w:eastAsia="ru-RU"/>
        </w:rPr>
        <w:t>количества</w:t>
      </w:r>
      <w:r w:rsidR="00140A80" w:rsidRPr="00563DC2">
        <w:rPr>
          <w:sz w:val="30"/>
          <w:szCs w:val="30"/>
          <w:lang w:eastAsia="ru-RU"/>
        </w:rPr>
        <w:t xml:space="preserve"> доз)</w:t>
      </w:r>
      <w:r w:rsidR="002F6A5C" w:rsidRPr="00563DC2">
        <w:rPr>
          <w:sz w:val="30"/>
          <w:szCs w:val="30"/>
          <w:lang w:eastAsia="ru-RU"/>
        </w:rPr>
        <w:t>.</w:t>
      </w:r>
    </w:p>
    <w:p w14:paraId="7E08D502" w14:textId="05B47954" w:rsidR="00931F7D" w:rsidRPr="00563DC2" w:rsidRDefault="002F6A5C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before="360"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Для </w:t>
      </w:r>
      <w:r w:rsidR="00443FD0" w:rsidRPr="00563DC2">
        <w:rPr>
          <w:sz w:val="30"/>
          <w:szCs w:val="30"/>
          <w:lang w:eastAsia="ru-RU"/>
        </w:rPr>
        <w:t xml:space="preserve">предварительно дозированных </w:t>
      </w:r>
      <w:r w:rsidR="002F1F55" w:rsidRPr="00563DC2">
        <w:rPr>
          <w:sz w:val="30"/>
          <w:szCs w:val="30"/>
          <w:lang w:eastAsia="ru-RU"/>
        </w:rPr>
        <w:t>порошков для ингаляций</w:t>
      </w:r>
      <w:r w:rsidR="005A4B4E" w:rsidRPr="00563DC2">
        <w:rPr>
          <w:sz w:val="30"/>
          <w:szCs w:val="30"/>
          <w:lang w:eastAsia="ru-RU"/>
        </w:rPr>
        <w:t xml:space="preserve"> </w:t>
      </w:r>
      <w:r w:rsidR="00B96C97" w:rsidRPr="00563DC2">
        <w:rPr>
          <w:sz w:val="30"/>
          <w:szCs w:val="30"/>
          <w:lang w:eastAsia="ru-RU"/>
        </w:rPr>
        <w:t>допустимые</w:t>
      </w:r>
      <w:r w:rsidR="00DD7D8A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нормы по массе содержимого </w:t>
      </w:r>
      <w:r w:rsidR="002F1F55" w:rsidRPr="00563DC2">
        <w:rPr>
          <w:sz w:val="30"/>
          <w:szCs w:val="30"/>
          <w:lang w:eastAsia="ru-RU"/>
        </w:rPr>
        <w:t>каждой дозированной единицы следует</w:t>
      </w:r>
      <w:r w:rsidR="00443FD0" w:rsidRPr="00563DC2">
        <w:rPr>
          <w:sz w:val="30"/>
          <w:szCs w:val="30"/>
          <w:lang w:eastAsia="ru-RU"/>
        </w:rPr>
        <w:t xml:space="preserve"> обо</w:t>
      </w:r>
      <w:r w:rsidR="00D544B9" w:rsidRPr="00563DC2">
        <w:rPr>
          <w:sz w:val="30"/>
          <w:szCs w:val="30"/>
          <w:lang w:eastAsia="ru-RU"/>
        </w:rPr>
        <w:t xml:space="preserve">сновывать </w:t>
      </w:r>
      <w:r w:rsidR="00B96C97" w:rsidRPr="00563DC2">
        <w:rPr>
          <w:color w:val="000000" w:themeColor="text1"/>
          <w:sz w:val="30"/>
          <w:szCs w:val="30"/>
          <w:lang w:eastAsia="ru-RU"/>
        </w:rPr>
        <w:t xml:space="preserve">относительно </w:t>
      </w:r>
      <w:r w:rsidR="00A863E9" w:rsidRPr="00563DC2">
        <w:rPr>
          <w:color w:val="000000" w:themeColor="text1"/>
          <w:sz w:val="30"/>
          <w:szCs w:val="30"/>
          <w:lang w:eastAsia="ru-RU"/>
        </w:rPr>
        <w:t xml:space="preserve">таких </w:t>
      </w:r>
      <w:r w:rsidR="00B96C97" w:rsidRPr="00563DC2">
        <w:rPr>
          <w:color w:val="000000" w:themeColor="text1"/>
          <w:sz w:val="30"/>
          <w:szCs w:val="30"/>
          <w:lang w:eastAsia="ru-RU"/>
        </w:rPr>
        <w:t>показателей</w:t>
      </w:r>
      <w:r w:rsidR="00A863E9" w:rsidRPr="00563DC2">
        <w:rPr>
          <w:color w:val="000000" w:themeColor="text1"/>
          <w:sz w:val="30"/>
          <w:szCs w:val="30"/>
          <w:lang w:eastAsia="ru-RU"/>
        </w:rPr>
        <w:t>, как</w:t>
      </w:r>
      <w:r w:rsidR="00B96C97" w:rsidRPr="00563DC2">
        <w:rPr>
          <w:color w:val="000000" w:themeColor="text1"/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однородность </w:t>
      </w:r>
      <w:r w:rsidR="00527E2D" w:rsidRPr="00563DC2">
        <w:rPr>
          <w:sz w:val="30"/>
          <w:szCs w:val="30"/>
          <w:lang w:eastAsia="ru-RU"/>
        </w:rPr>
        <w:t>доставляемых</w:t>
      </w:r>
      <w:r w:rsidR="00443FD0" w:rsidRPr="00563DC2">
        <w:rPr>
          <w:sz w:val="30"/>
          <w:szCs w:val="30"/>
          <w:lang w:eastAsia="ru-RU"/>
        </w:rPr>
        <w:t xml:space="preserve"> доз и </w:t>
      </w:r>
      <w:proofErr w:type="spellStart"/>
      <w:r w:rsidR="000A7B32" w:rsidRPr="00563DC2">
        <w:rPr>
          <w:sz w:val="30"/>
          <w:szCs w:val="30"/>
          <w:lang w:eastAsia="ru-RU"/>
        </w:rPr>
        <w:t>респирабельная</w:t>
      </w:r>
      <w:proofErr w:type="spellEnd"/>
      <w:r w:rsidR="000A7B32" w:rsidRPr="00563DC2">
        <w:rPr>
          <w:sz w:val="30"/>
          <w:szCs w:val="30"/>
          <w:lang w:eastAsia="ru-RU"/>
        </w:rPr>
        <w:t xml:space="preserve"> фракция</w:t>
      </w:r>
      <w:r w:rsidR="00443FD0" w:rsidRPr="00563DC2">
        <w:rPr>
          <w:sz w:val="30"/>
          <w:szCs w:val="30"/>
          <w:lang w:eastAsia="ru-RU"/>
        </w:rPr>
        <w:t>.</w:t>
      </w:r>
    </w:p>
    <w:p w14:paraId="21CA3E97" w14:textId="00E877E5" w:rsidR="00E11261" w:rsidRPr="00563DC2" w:rsidRDefault="0039212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before="360"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Для предварительно дозированных порошков для ингаляций</w:t>
      </w:r>
      <w:r w:rsidR="00DD7D8A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допустимые</w:t>
      </w:r>
      <w:r w:rsidR="00DD7D8A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нормы по массе содержимого каждой </w:t>
      </w:r>
      <w:r w:rsidR="00790F80" w:rsidRPr="00563DC2">
        <w:rPr>
          <w:sz w:val="30"/>
          <w:szCs w:val="30"/>
          <w:lang w:eastAsia="ru-RU"/>
        </w:rPr>
        <w:t xml:space="preserve">дозированной </w:t>
      </w:r>
      <w:r w:rsidR="00790F80" w:rsidRPr="00563DC2">
        <w:rPr>
          <w:sz w:val="30"/>
          <w:szCs w:val="30"/>
          <w:lang w:eastAsia="ru-RU"/>
        </w:rPr>
        <w:lastRenderedPageBreak/>
        <w:t>единицы</w:t>
      </w:r>
      <w:r w:rsidRPr="00563DC2">
        <w:rPr>
          <w:sz w:val="30"/>
          <w:szCs w:val="30"/>
          <w:lang w:eastAsia="ru-RU"/>
        </w:rPr>
        <w:t xml:space="preserve"> должны быть оправданы относительно</w:t>
      </w:r>
      <w:r w:rsidR="00A863E9" w:rsidRPr="00563DC2">
        <w:rPr>
          <w:sz w:val="30"/>
          <w:szCs w:val="30"/>
          <w:lang w:eastAsia="ru-RU"/>
        </w:rPr>
        <w:t xml:space="preserve"> таких</w:t>
      </w:r>
      <w:r w:rsidRPr="00563DC2">
        <w:rPr>
          <w:sz w:val="30"/>
          <w:szCs w:val="30"/>
          <w:lang w:eastAsia="ru-RU"/>
        </w:rPr>
        <w:t xml:space="preserve"> показателей</w:t>
      </w:r>
      <w:r w:rsidR="00A863E9" w:rsidRPr="00563DC2">
        <w:rPr>
          <w:sz w:val="30"/>
          <w:szCs w:val="30"/>
          <w:lang w:eastAsia="ru-RU"/>
        </w:rPr>
        <w:t xml:space="preserve">, как </w:t>
      </w:r>
      <w:r w:rsidRPr="00563DC2">
        <w:rPr>
          <w:sz w:val="30"/>
          <w:szCs w:val="30"/>
          <w:lang w:eastAsia="ru-RU"/>
        </w:rPr>
        <w:t xml:space="preserve">однородность </w:t>
      </w:r>
      <w:r w:rsidR="00527E2D" w:rsidRPr="00563DC2">
        <w:rPr>
          <w:sz w:val="30"/>
          <w:szCs w:val="30"/>
          <w:lang w:eastAsia="ru-RU"/>
        </w:rPr>
        <w:t>доставляемых</w:t>
      </w:r>
      <w:r w:rsidRPr="00563DC2">
        <w:rPr>
          <w:sz w:val="30"/>
          <w:szCs w:val="30"/>
          <w:lang w:eastAsia="ru-RU"/>
        </w:rPr>
        <w:t xml:space="preserve"> доз и </w:t>
      </w:r>
      <w:proofErr w:type="spellStart"/>
      <w:r w:rsidR="000A7B32" w:rsidRPr="00563DC2">
        <w:rPr>
          <w:sz w:val="30"/>
          <w:szCs w:val="30"/>
          <w:lang w:eastAsia="ru-RU"/>
        </w:rPr>
        <w:t>респирабельная</w:t>
      </w:r>
      <w:proofErr w:type="spellEnd"/>
      <w:r w:rsidR="000A7B32" w:rsidRPr="00563DC2">
        <w:rPr>
          <w:sz w:val="30"/>
          <w:szCs w:val="30"/>
          <w:lang w:eastAsia="ru-RU"/>
        </w:rPr>
        <w:t xml:space="preserve"> фракция</w:t>
      </w:r>
      <w:r w:rsidRPr="00563DC2">
        <w:rPr>
          <w:sz w:val="30"/>
          <w:szCs w:val="30"/>
          <w:lang w:eastAsia="ru-RU"/>
        </w:rPr>
        <w:t>.</w:t>
      </w:r>
      <w:r w:rsidR="00CC348A" w:rsidRPr="00563DC2">
        <w:rPr>
          <w:sz w:val="30"/>
          <w:szCs w:val="30"/>
          <w:lang w:eastAsia="ru-RU"/>
        </w:rPr>
        <w:t xml:space="preserve"> </w:t>
      </w:r>
      <w:r w:rsidR="002F1F55" w:rsidRPr="00563DC2">
        <w:rPr>
          <w:sz w:val="30"/>
          <w:szCs w:val="30"/>
          <w:lang w:eastAsia="ru-RU"/>
        </w:rPr>
        <w:t xml:space="preserve">Для </w:t>
      </w:r>
      <w:r w:rsidR="00412407" w:rsidRPr="00563DC2">
        <w:rPr>
          <w:sz w:val="30"/>
          <w:szCs w:val="30"/>
          <w:lang w:eastAsia="ru-RU"/>
        </w:rPr>
        <w:t>жидкостей</w:t>
      </w:r>
      <w:r w:rsidR="002F1F55" w:rsidRPr="00563DC2">
        <w:rPr>
          <w:sz w:val="30"/>
          <w:szCs w:val="30"/>
          <w:lang w:eastAsia="ru-RU"/>
        </w:rPr>
        <w:t xml:space="preserve"> для ингаляций допустимые пределы по объему содержимого </w:t>
      </w:r>
      <w:r w:rsidR="00904ED0" w:rsidRPr="00563DC2">
        <w:rPr>
          <w:sz w:val="30"/>
          <w:szCs w:val="30"/>
          <w:lang w:eastAsia="ru-RU"/>
        </w:rPr>
        <w:t>устанавливают,</w:t>
      </w:r>
      <w:r w:rsidR="002F1F55" w:rsidRPr="00563DC2">
        <w:rPr>
          <w:sz w:val="30"/>
          <w:szCs w:val="30"/>
          <w:lang w:eastAsia="ru-RU"/>
        </w:rPr>
        <w:t xml:space="preserve"> руководствуясь принципами</w:t>
      </w:r>
      <w:r w:rsidR="00B27FB0" w:rsidRPr="00563DC2">
        <w:rPr>
          <w:sz w:val="30"/>
          <w:szCs w:val="30"/>
          <w:lang w:eastAsia="ru-RU"/>
        </w:rPr>
        <w:t>, изложенными в настоящем Руководстве</w:t>
      </w:r>
      <w:r w:rsidR="002F1F55" w:rsidRPr="00563DC2">
        <w:rPr>
          <w:sz w:val="30"/>
          <w:szCs w:val="30"/>
          <w:lang w:eastAsia="ru-RU"/>
        </w:rPr>
        <w:t>.</w:t>
      </w:r>
      <w:bookmarkStart w:id="8" w:name="_Toc432508116"/>
    </w:p>
    <w:p w14:paraId="66CFDC34" w14:textId="20DE1F73" w:rsidR="00FF5D89" w:rsidRPr="00563DC2" w:rsidRDefault="00BE5778" w:rsidP="004D1E67">
      <w:pPr>
        <w:spacing w:before="360" w:after="360"/>
        <w:jc w:val="center"/>
        <w:rPr>
          <w:sz w:val="30"/>
          <w:szCs w:val="30"/>
        </w:rPr>
      </w:pPr>
      <w:r w:rsidRPr="00563DC2">
        <w:rPr>
          <w:sz w:val="30"/>
          <w:szCs w:val="30"/>
        </w:rPr>
        <w:t>Э</w:t>
      </w:r>
      <w:r w:rsidR="00FF5D89" w:rsidRPr="00563DC2">
        <w:rPr>
          <w:sz w:val="30"/>
          <w:szCs w:val="30"/>
        </w:rPr>
        <w:t>кстрагируемые</w:t>
      </w:r>
      <w:r w:rsidRPr="00563DC2">
        <w:rPr>
          <w:sz w:val="30"/>
          <w:szCs w:val="30"/>
        </w:rPr>
        <w:t xml:space="preserve"> вещества </w:t>
      </w:r>
      <w:r w:rsidR="00A863E9" w:rsidRPr="00563DC2">
        <w:rPr>
          <w:sz w:val="30"/>
          <w:szCs w:val="30"/>
        </w:rPr>
        <w:t>и</w:t>
      </w:r>
      <w:r w:rsidR="00FF5D89" w:rsidRPr="00563DC2">
        <w:rPr>
          <w:sz w:val="30"/>
          <w:szCs w:val="30"/>
        </w:rPr>
        <w:t xml:space="preserve"> вымываемые вещества</w:t>
      </w:r>
      <w:bookmarkEnd w:id="8"/>
      <w:r w:rsidR="00956F4F" w:rsidRPr="00563DC2">
        <w:rPr>
          <w:sz w:val="30"/>
          <w:szCs w:val="30"/>
        </w:rPr>
        <w:br/>
      </w:r>
      <w:r w:rsidR="00437B36" w:rsidRPr="00563DC2">
        <w:rPr>
          <w:sz w:val="30"/>
          <w:szCs w:val="30"/>
        </w:rPr>
        <w:t>(</w:t>
      </w:r>
      <w:proofErr w:type="gramStart"/>
      <w:r w:rsidR="00437B36" w:rsidRPr="00563DC2">
        <w:rPr>
          <w:sz w:val="30"/>
          <w:szCs w:val="30"/>
        </w:rPr>
        <w:t>ОТД</w:t>
      </w:r>
      <w:proofErr w:type="gramEnd"/>
      <w:r w:rsidR="00437B36" w:rsidRPr="00563DC2">
        <w:rPr>
          <w:sz w:val="30"/>
          <w:szCs w:val="30"/>
        </w:rPr>
        <w:t xml:space="preserve"> 3.2.</w:t>
      </w:r>
      <w:r w:rsidR="00437B36" w:rsidRPr="00563DC2">
        <w:rPr>
          <w:sz w:val="30"/>
          <w:szCs w:val="30"/>
          <w:lang w:val="en-US"/>
        </w:rPr>
        <w:t>P</w:t>
      </w:r>
      <w:r w:rsidR="00437B36" w:rsidRPr="00563DC2">
        <w:rPr>
          <w:sz w:val="30"/>
          <w:szCs w:val="30"/>
        </w:rPr>
        <w:t>.2.4)</w:t>
      </w:r>
    </w:p>
    <w:p w14:paraId="0209FA15" w14:textId="2BFA53CE" w:rsidR="00931F7D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proofErr w:type="gramStart"/>
      <w:r w:rsidRPr="00563DC2">
        <w:rPr>
          <w:sz w:val="30"/>
          <w:szCs w:val="30"/>
          <w:lang w:eastAsia="ru-RU"/>
        </w:rPr>
        <w:t xml:space="preserve">Для </w:t>
      </w:r>
      <w:r w:rsidR="00AB722A" w:rsidRPr="00563DC2">
        <w:rPr>
          <w:sz w:val="30"/>
          <w:szCs w:val="30"/>
          <w:lang w:eastAsia="ru-RU"/>
        </w:rPr>
        <w:t>не включенных в Фармакопею Союза или в фармакопеи государств-членов</w:t>
      </w:r>
      <w:r w:rsidR="00A863E9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пластиковых и резиновых</w:t>
      </w:r>
      <w:r w:rsidR="001D5F29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компонентов </w:t>
      </w:r>
      <w:r w:rsidR="00F52244" w:rsidRPr="00563DC2">
        <w:rPr>
          <w:sz w:val="30"/>
          <w:szCs w:val="30"/>
          <w:lang w:eastAsia="ru-RU"/>
        </w:rPr>
        <w:t>системы упаковки</w:t>
      </w:r>
      <w:r w:rsidR="003F2383" w:rsidRPr="00563DC2">
        <w:rPr>
          <w:sz w:val="30"/>
          <w:szCs w:val="30"/>
          <w:lang w:eastAsia="ru-RU"/>
        </w:rPr>
        <w:t xml:space="preserve"> (</w:t>
      </w:r>
      <w:r w:rsidR="00F52244" w:rsidRPr="00563DC2">
        <w:rPr>
          <w:sz w:val="30"/>
          <w:szCs w:val="30"/>
          <w:lang w:eastAsia="ru-RU"/>
        </w:rPr>
        <w:t>укупорки</w:t>
      </w:r>
      <w:r w:rsidR="003F2383" w:rsidRPr="00563DC2">
        <w:rPr>
          <w:sz w:val="30"/>
          <w:szCs w:val="30"/>
          <w:lang w:eastAsia="ru-RU"/>
        </w:rPr>
        <w:t>)</w:t>
      </w:r>
      <w:r w:rsidRPr="00563DC2">
        <w:rPr>
          <w:sz w:val="30"/>
          <w:szCs w:val="30"/>
          <w:lang w:eastAsia="ru-RU"/>
        </w:rPr>
        <w:t xml:space="preserve">, которые вступают в контакт с лекарственной формой при хранении (например, клапаны), необходимо провести </w:t>
      </w:r>
      <w:r w:rsidR="00261A1C" w:rsidRPr="00563DC2">
        <w:rPr>
          <w:sz w:val="30"/>
          <w:szCs w:val="30"/>
          <w:lang w:eastAsia="ru-RU"/>
        </w:rPr>
        <w:t>испытание</w:t>
      </w:r>
      <w:r w:rsidRPr="00563DC2">
        <w:rPr>
          <w:sz w:val="30"/>
          <w:szCs w:val="30"/>
          <w:lang w:eastAsia="ru-RU"/>
        </w:rPr>
        <w:t xml:space="preserve"> с целью установления профил</w:t>
      </w:r>
      <w:r w:rsidR="00BE5778" w:rsidRPr="00563DC2">
        <w:rPr>
          <w:sz w:val="30"/>
          <w:szCs w:val="30"/>
          <w:lang w:eastAsia="ru-RU"/>
        </w:rPr>
        <w:t>ей</w:t>
      </w:r>
      <w:r w:rsidRPr="00563DC2">
        <w:rPr>
          <w:sz w:val="30"/>
          <w:szCs w:val="30"/>
          <w:lang w:eastAsia="ru-RU"/>
        </w:rPr>
        <w:t xml:space="preserve"> экстрагируемых</w:t>
      </w:r>
      <w:r w:rsidR="00BE5778" w:rsidRPr="00563DC2">
        <w:rPr>
          <w:sz w:val="30"/>
          <w:szCs w:val="30"/>
          <w:lang w:eastAsia="ru-RU"/>
        </w:rPr>
        <w:t xml:space="preserve"> веществ</w:t>
      </w:r>
      <w:r w:rsidRPr="00563DC2">
        <w:rPr>
          <w:sz w:val="30"/>
          <w:szCs w:val="30"/>
          <w:lang w:eastAsia="ru-RU"/>
        </w:rPr>
        <w:t xml:space="preserve"> </w:t>
      </w:r>
      <w:r w:rsidR="00BE5778" w:rsidRPr="00563DC2">
        <w:rPr>
          <w:sz w:val="30"/>
          <w:szCs w:val="30"/>
          <w:lang w:eastAsia="ru-RU"/>
        </w:rPr>
        <w:t xml:space="preserve">и вымываемых </w:t>
      </w:r>
      <w:r w:rsidRPr="00563DC2">
        <w:rPr>
          <w:sz w:val="30"/>
          <w:szCs w:val="30"/>
          <w:lang w:eastAsia="ru-RU"/>
        </w:rPr>
        <w:t>веществ.</w:t>
      </w:r>
      <w:proofErr w:type="gramEnd"/>
      <w:r w:rsidRPr="00563DC2">
        <w:rPr>
          <w:sz w:val="30"/>
          <w:szCs w:val="30"/>
          <w:lang w:eastAsia="ru-RU"/>
        </w:rPr>
        <w:t xml:space="preserve"> Необходимо представить описание и обоснование дизайна </w:t>
      </w:r>
      <w:r w:rsidR="00261A1C" w:rsidRPr="00563DC2">
        <w:rPr>
          <w:sz w:val="30"/>
          <w:szCs w:val="30"/>
          <w:lang w:eastAsia="ru-RU"/>
        </w:rPr>
        <w:t>испытаний</w:t>
      </w:r>
      <w:r w:rsidRPr="00563DC2">
        <w:rPr>
          <w:sz w:val="30"/>
          <w:szCs w:val="30"/>
          <w:lang w:eastAsia="ru-RU"/>
        </w:rPr>
        <w:t xml:space="preserve"> (например, использованные растворители, температура, срок хранения</w:t>
      </w:r>
      <w:r w:rsidR="00646133" w:rsidRPr="00563DC2">
        <w:rPr>
          <w:sz w:val="30"/>
          <w:szCs w:val="30"/>
          <w:lang w:eastAsia="ru-RU"/>
        </w:rPr>
        <w:t xml:space="preserve"> (годности)</w:t>
      </w:r>
      <w:r w:rsidRPr="00563DC2">
        <w:rPr>
          <w:sz w:val="30"/>
          <w:szCs w:val="30"/>
          <w:lang w:eastAsia="ru-RU"/>
        </w:rPr>
        <w:t>) и их результаты. Следует определить, являются ли какие-либо экстрагируемые вещества также вымываемыми (выделяемыми контейнером) веществами, попадающими в лекарственную форму в конце срока хранения</w:t>
      </w:r>
      <w:r w:rsidR="005A4B4E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препарата </w:t>
      </w:r>
      <w:r w:rsidR="00620CF9" w:rsidRPr="00563DC2">
        <w:rPr>
          <w:sz w:val="30"/>
          <w:szCs w:val="30"/>
          <w:lang w:eastAsia="ru-RU"/>
        </w:rPr>
        <w:t xml:space="preserve">для ингаляций </w:t>
      </w:r>
      <w:r w:rsidRPr="00563DC2">
        <w:rPr>
          <w:sz w:val="30"/>
          <w:szCs w:val="30"/>
          <w:lang w:eastAsia="ru-RU"/>
        </w:rPr>
        <w:t>или по достижении точки равновесия, если она наступает быстрее.</w:t>
      </w:r>
      <w:r w:rsidR="00174401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Профиль </w:t>
      </w:r>
      <w:r w:rsidR="00BE5778" w:rsidRPr="00563DC2">
        <w:rPr>
          <w:sz w:val="30"/>
          <w:szCs w:val="30"/>
          <w:lang w:eastAsia="ru-RU"/>
        </w:rPr>
        <w:t xml:space="preserve">экстрагируемых веществ и </w:t>
      </w:r>
      <w:r w:rsidRPr="00563DC2">
        <w:rPr>
          <w:sz w:val="30"/>
          <w:szCs w:val="30"/>
          <w:lang w:eastAsia="ru-RU"/>
        </w:rPr>
        <w:t xml:space="preserve">вымываемых веществ необходимо также определить в отношении пластиковых и резиновых компонентов </w:t>
      </w:r>
      <w:r w:rsidR="00F52244" w:rsidRPr="00563DC2">
        <w:rPr>
          <w:sz w:val="30"/>
          <w:szCs w:val="30"/>
          <w:lang w:eastAsia="ru-RU"/>
        </w:rPr>
        <w:t>системы упаковки (укупорки)</w:t>
      </w:r>
      <w:r w:rsidR="00AB722A" w:rsidRPr="00563DC2">
        <w:rPr>
          <w:sz w:val="30"/>
          <w:szCs w:val="30"/>
          <w:lang w:eastAsia="ru-RU"/>
        </w:rPr>
        <w:t xml:space="preserve">, включенных в Фармакопею Союза </w:t>
      </w:r>
      <w:r w:rsidR="002C23A8" w:rsidRPr="00563DC2">
        <w:rPr>
          <w:sz w:val="30"/>
          <w:szCs w:val="30"/>
          <w:lang w:eastAsia="ru-RU"/>
        </w:rPr>
        <w:t>и</w:t>
      </w:r>
      <w:r w:rsidR="00AB722A" w:rsidRPr="00563DC2">
        <w:rPr>
          <w:sz w:val="30"/>
          <w:szCs w:val="30"/>
          <w:lang w:eastAsia="ru-RU"/>
        </w:rPr>
        <w:t xml:space="preserve"> фармакопеи государств-членов.</w:t>
      </w:r>
    </w:p>
    <w:p w14:paraId="469EC343" w14:textId="19F7F891" w:rsidR="00931F7D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proofErr w:type="gramStart"/>
      <w:r w:rsidRPr="00563DC2">
        <w:rPr>
          <w:sz w:val="30"/>
          <w:szCs w:val="30"/>
          <w:lang w:eastAsia="ru-RU"/>
        </w:rPr>
        <w:t xml:space="preserve">Для соединений, которые являются потенциально вымываемыми веществами, необходимо </w:t>
      </w:r>
      <w:r w:rsidR="00AB722A" w:rsidRPr="00563DC2">
        <w:rPr>
          <w:sz w:val="30"/>
          <w:szCs w:val="30"/>
          <w:lang w:eastAsia="ru-RU"/>
        </w:rPr>
        <w:t xml:space="preserve">провести идентификацию или представить экспериментальные данные о невозможности </w:t>
      </w:r>
      <w:r w:rsidR="00D068F8" w:rsidRPr="00563DC2">
        <w:rPr>
          <w:sz w:val="30"/>
          <w:szCs w:val="30"/>
          <w:lang w:eastAsia="ru-RU"/>
        </w:rPr>
        <w:t>проведения идентификации</w:t>
      </w:r>
      <w:r w:rsidR="00AB722A" w:rsidRPr="00563DC2">
        <w:rPr>
          <w:sz w:val="30"/>
          <w:szCs w:val="30"/>
          <w:lang w:eastAsia="ru-RU"/>
        </w:rPr>
        <w:t>,</w:t>
      </w:r>
      <w:r w:rsidRPr="00563DC2">
        <w:rPr>
          <w:sz w:val="30"/>
          <w:szCs w:val="30"/>
          <w:lang w:eastAsia="ru-RU"/>
        </w:rPr>
        <w:t xml:space="preserve"> провести оценку безопасности в соответствии с </w:t>
      </w:r>
      <w:r w:rsidRPr="00563DC2">
        <w:rPr>
          <w:sz w:val="30"/>
          <w:szCs w:val="30"/>
          <w:lang w:eastAsia="ru-RU"/>
        </w:rPr>
        <w:lastRenderedPageBreak/>
        <w:t xml:space="preserve">должным образом установленными порогами безопасности и включить ссылки на данные, содержащиеся в </w:t>
      </w:r>
      <w:r w:rsidR="00B53C37" w:rsidRPr="00563DC2">
        <w:rPr>
          <w:sz w:val="30"/>
          <w:szCs w:val="30"/>
          <w:lang w:eastAsia="ru-RU"/>
        </w:rPr>
        <w:t>м</w:t>
      </w:r>
      <w:r w:rsidRPr="00563DC2">
        <w:rPr>
          <w:sz w:val="30"/>
          <w:szCs w:val="30"/>
          <w:lang w:eastAsia="ru-RU"/>
        </w:rPr>
        <w:t xml:space="preserve">одуле 4 </w:t>
      </w:r>
      <w:r w:rsidR="00A863E9" w:rsidRPr="00563DC2">
        <w:rPr>
          <w:sz w:val="30"/>
          <w:szCs w:val="30"/>
          <w:lang w:eastAsia="ru-RU"/>
        </w:rPr>
        <w:t>регистрационного досье лекарственного препарата (</w:t>
      </w:r>
      <w:r w:rsidR="00652E85" w:rsidRPr="00563DC2">
        <w:rPr>
          <w:sz w:val="30"/>
          <w:szCs w:val="30"/>
          <w:lang w:eastAsia="ru-RU"/>
        </w:rPr>
        <w:t>приложени</w:t>
      </w:r>
      <w:r w:rsidR="0091790A" w:rsidRPr="00563DC2">
        <w:rPr>
          <w:sz w:val="30"/>
          <w:szCs w:val="30"/>
          <w:lang w:eastAsia="ru-RU"/>
        </w:rPr>
        <w:t>е</w:t>
      </w:r>
      <w:r w:rsidR="00B53C37" w:rsidRPr="00563DC2">
        <w:rPr>
          <w:sz w:val="30"/>
          <w:szCs w:val="30"/>
          <w:lang w:eastAsia="ru-RU"/>
        </w:rPr>
        <w:t xml:space="preserve"> № 1</w:t>
      </w:r>
      <w:r w:rsidR="00652E85" w:rsidRPr="00563DC2">
        <w:rPr>
          <w:sz w:val="30"/>
          <w:szCs w:val="30"/>
          <w:lang w:eastAsia="ru-RU"/>
        </w:rPr>
        <w:t xml:space="preserve"> </w:t>
      </w:r>
      <w:r w:rsidR="00E11261" w:rsidRPr="00563DC2">
        <w:rPr>
          <w:sz w:val="30"/>
          <w:szCs w:val="30"/>
        </w:rPr>
        <w:t>к Правилам регистрации</w:t>
      </w:r>
      <w:r w:rsidR="00D068F8" w:rsidRPr="00563DC2">
        <w:rPr>
          <w:sz w:val="30"/>
          <w:szCs w:val="30"/>
        </w:rPr>
        <w:t xml:space="preserve"> </w:t>
      </w:r>
      <w:r w:rsidR="00E11261" w:rsidRPr="00563DC2">
        <w:rPr>
          <w:sz w:val="30"/>
          <w:szCs w:val="30"/>
        </w:rPr>
        <w:t xml:space="preserve">и экспертизы лекарственных </w:t>
      </w:r>
      <w:r w:rsidR="0091790A" w:rsidRPr="00563DC2">
        <w:rPr>
          <w:sz w:val="30"/>
          <w:szCs w:val="30"/>
        </w:rPr>
        <w:t>средств</w:t>
      </w:r>
      <w:r w:rsidR="00E11261" w:rsidRPr="00563DC2">
        <w:rPr>
          <w:sz w:val="30"/>
          <w:szCs w:val="30"/>
        </w:rPr>
        <w:t xml:space="preserve"> для медицинского применения</w:t>
      </w:r>
      <w:r w:rsidR="00A863E9" w:rsidRPr="00563DC2">
        <w:rPr>
          <w:sz w:val="30"/>
          <w:szCs w:val="30"/>
        </w:rPr>
        <w:t>)</w:t>
      </w:r>
      <w:r w:rsidRPr="00563DC2">
        <w:rPr>
          <w:sz w:val="30"/>
          <w:szCs w:val="30"/>
          <w:lang w:eastAsia="ru-RU"/>
        </w:rPr>
        <w:t>.</w:t>
      </w:r>
      <w:proofErr w:type="gramEnd"/>
    </w:p>
    <w:p w14:paraId="7D51BC53" w14:textId="72452C3C" w:rsidR="00652E85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В зависимости от содержания и типа обнаруженных соединений необходимо рассмотреть возможность включения испытания </w:t>
      </w:r>
      <w:r w:rsidR="002C23A8" w:rsidRPr="00563DC2">
        <w:rPr>
          <w:sz w:val="30"/>
          <w:szCs w:val="30"/>
          <w:lang w:eastAsia="ru-RU"/>
        </w:rPr>
        <w:t xml:space="preserve">на вымываемые вещества </w:t>
      </w:r>
      <w:r w:rsidRPr="00563DC2">
        <w:rPr>
          <w:sz w:val="30"/>
          <w:szCs w:val="30"/>
          <w:lang w:eastAsia="ru-RU"/>
        </w:rPr>
        <w:t>и допустимых норм</w:t>
      </w:r>
      <w:r w:rsidR="0051664E" w:rsidRPr="00563DC2">
        <w:rPr>
          <w:sz w:val="30"/>
          <w:szCs w:val="30"/>
          <w:lang w:eastAsia="ru-RU"/>
        </w:rPr>
        <w:t xml:space="preserve"> (критериев приемлемости)</w:t>
      </w:r>
      <w:r w:rsidRPr="00563DC2">
        <w:rPr>
          <w:sz w:val="30"/>
          <w:szCs w:val="30"/>
          <w:lang w:eastAsia="ru-RU"/>
        </w:rPr>
        <w:t xml:space="preserve"> </w:t>
      </w:r>
      <w:r w:rsidR="002C23A8" w:rsidRPr="00563DC2">
        <w:rPr>
          <w:sz w:val="30"/>
          <w:szCs w:val="30"/>
          <w:lang w:eastAsia="ru-RU"/>
        </w:rPr>
        <w:t xml:space="preserve">для этого испытания </w:t>
      </w:r>
      <w:r w:rsidRPr="00563DC2">
        <w:rPr>
          <w:sz w:val="30"/>
          <w:szCs w:val="30"/>
          <w:lang w:eastAsia="ru-RU"/>
        </w:rPr>
        <w:t>в спецификацию на препарат</w:t>
      </w:r>
      <w:r w:rsidR="00A863E9" w:rsidRPr="00563DC2">
        <w:rPr>
          <w:sz w:val="30"/>
          <w:szCs w:val="30"/>
          <w:lang w:eastAsia="ru-RU"/>
        </w:rPr>
        <w:t xml:space="preserve"> </w:t>
      </w:r>
      <w:r w:rsidR="00620CF9" w:rsidRPr="00563DC2">
        <w:rPr>
          <w:sz w:val="30"/>
          <w:szCs w:val="30"/>
          <w:lang w:eastAsia="ru-RU"/>
        </w:rPr>
        <w:t xml:space="preserve">для ингаляций </w:t>
      </w:r>
      <w:r w:rsidR="00A863E9" w:rsidRPr="00563DC2">
        <w:rPr>
          <w:sz w:val="30"/>
          <w:szCs w:val="30"/>
          <w:lang w:eastAsia="ru-RU"/>
        </w:rPr>
        <w:t xml:space="preserve">и </w:t>
      </w:r>
      <w:r w:rsidR="003A0412" w:rsidRPr="00563DC2">
        <w:rPr>
          <w:sz w:val="30"/>
          <w:szCs w:val="30"/>
          <w:lang w:eastAsia="ru-RU"/>
        </w:rPr>
        <w:t>установить</w:t>
      </w:r>
      <w:r w:rsidR="0091790A" w:rsidRPr="00563DC2">
        <w:rPr>
          <w:sz w:val="30"/>
          <w:szCs w:val="30"/>
          <w:lang w:eastAsia="ru-RU"/>
        </w:rPr>
        <w:t xml:space="preserve"> (</w:t>
      </w:r>
      <w:r w:rsidR="00A863E9" w:rsidRPr="00563DC2">
        <w:rPr>
          <w:sz w:val="30"/>
          <w:szCs w:val="30"/>
          <w:lang w:eastAsia="ru-RU"/>
        </w:rPr>
        <w:t>если применимо</w:t>
      </w:r>
      <w:r w:rsidR="0091790A" w:rsidRPr="00563DC2">
        <w:rPr>
          <w:sz w:val="30"/>
          <w:szCs w:val="30"/>
          <w:lang w:eastAsia="ru-RU"/>
        </w:rPr>
        <w:t>)</w:t>
      </w:r>
      <w:r w:rsidR="00A863E9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корреляцию между профилями экстрагируемых </w:t>
      </w:r>
      <w:r w:rsidR="002C23A8" w:rsidRPr="00563DC2">
        <w:rPr>
          <w:sz w:val="30"/>
          <w:szCs w:val="30"/>
          <w:lang w:eastAsia="ru-RU"/>
        </w:rPr>
        <w:t xml:space="preserve">веществ </w:t>
      </w:r>
      <w:r w:rsidRPr="00563DC2">
        <w:rPr>
          <w:sz w:val="30"/>
          <w:szCs w:val="30"/>
          <w:lang w:eastAsia="ru-RU"/>
        </w:rPr>
        <w:t xml:space="preserve">и вымываемых веществ. </w:t>
      </w:r>
      <w:r w:rsidR="002C23A8" w:rsidRPr="00563DC2">
        <w:rPr>
          <w:sz w:val="30"/>
          <w:szCs w:val="30"/>
          <w:lang w:eastAsia="ru-RU"/>
        </w:rPr>
        <w:t>При наличии корреляции между содержанием экстрагируемых веществ и вымываемых веществ в компонентах и в сырье и</w:t>
      </w:r>
      <w:r w:rsidRPr="00563DC2">
        <w:rPr>
          <w:sz w:val="30"/>
          <w:szCs w:val="30"/>
          <w:lang w:eastAsia="ru-RU"/>
        </w:rPr>
        <w:t>х контроль осуществляется</w:t>
      </w:r>
      <w:r w:rsidR="009363AB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введением </w:t>
      </w:r>
      <w:r w:rsidR="002C23A8" w:rsidRPr="00563DC2">
        <w:rPr>
          <w:sz w:val="30"/>
          <w:szCs w:val="30"/>
          <w:lang w:eastAsia="ru-RU"/>
        </w:rPr>
        <w:t xml:space="preserve">в спецификацию </w:t>
      </w:r>
      <w:r w:rsidRPr="00563DC2">
        <w:rPr>
          <w:sz w:val="30"/>
          <w:szCs w:val="30"/>
          <w:lang w:eastAsia="ru-RU"/>
        </w:rPr>
        <w:t>испытани</w:t>
      </w:r>
      <w:r w:rsidR="00CF04BB" w:rsidRPr="00563DC2">
        <w:rPr>
          <w:sz w:val="30"/>
          <w:szCs w:val="30"/>
          <w:lang w:eastAsia="ru-RU"/>
        </w:rPr>
        <w:t>й</w:t>
      </w:r>
      <w:r w:rsidRPr="00563DC2">
        <w:rPr>
          <w:sz w:val="30"/>
          <w:szCs w:val="30"/>
          <w:lang w:eastAsia="ru-RU"/>
        </w:rPr>
        <w:t xml:space="preserve"> </w:t>
      </w:r>
      <w:r w:rsidR="002C23A8" w:rsidRPr="00563DC2">
        <w:rPr>
          <w:sz w:val="30"/>
          <w:szCs w:val="30"/>
          <w:lang w:eastAsia="ru-RU"/>
        </w:rPr>
        <w:t xml:space="preserve">на экстрагируемые вещества и вымываемые вещества в компонентах или в сырье, а также </w:t>
      </w:r>
      <w:r w:rsidRPr="00563DC2">
        <w:rPr>
          <w:sz w:val="30"/>
          <w:szCs w:val="30"/>
          <w:lang w:eastAsia="ru-RU"/>
        </w:rPr>
        <w:t xml:space="preserve">допустимых норм </w:t>
      </w:r>
      <w:r w:rsidR="002C23A8" w:rsidRPr="00563DC2">
        <w:rPr>
          <w:sz w:val="30"/>
          <w:szCs w:val="30"/>
          <w:lang w:eastAsia="ru-RU"/>
        </w:rPr>
        <w:t>(критериев приемлемости) на эти испытания</w:t>
      </w:r>
      <w:r w:rsidRPr="00563DC2">
        <w:rPr>
          <w:sz w:val="30"/>
          <w:szCs w:val="30"/>
          <w:lang w:eastAsia="ru-RU"/>
        </w:rPr>
        <w:t>. В случае подтверждения</w:t>
      </w:r>
      <w:r w:rsidR="00DD7D8A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безопасности в отношении вида и содержания обнаруженных вымываемых веществ рутинный контроль вымываемых веществ не требуется.</w:t>
      </w:r>
      <w:bookmarkStart w:id="9" w:name="_Toc432508117"/>
    </w:p>
    <w:p w14:paraId="43B2C951" w14:textId="59A85A6D" w:rsidR="00FF5D89" w:rsidRPr="00563DC2" w:rsidRDefault="002C23A8" w:rsidP="004D1E67">
      <w:pPr>
        <w:spacing w:before="360" w:after="360"/>
        <w:jc w:val="center"/>
        <w:rPr>
          <w:sz w:val="30"/>
          <w:szCs w:val="30"/>
        </w:rPr>
      </w:pPr>
      <w:proofErr w:type="spellStart"/>
      <w:r w:rsidRPr="00563DC2">
        <w:rPr>
          <w:sz w:val="30"/>
          <w:szCs w:val="30"/>
        </w:rPr>
        <w:t>Р</w:t>
      </w:r>
      <w:r w:rsidR="000A7B32" w:rsidRPr="00563DC2">
        <w:rPr>
          <w:sz w:val="30"/>
          <w:szCs w:val="30"/>
        </w:rPr>
        <w:t>еспирабельн</w:t>
      </w:r>
      <w:r w:rsidR="00620DED" w:rsidRPr="00563DC2">
        <w:rPr>
          <w:sz w:val="30"/>
          <w:szCs w:val="30"/>
        </w:rPr>
        <w:t>ая</w:t>
      </w:r>
      <w:proofErr w:type="spellEnd"/>
      <w:r w:rsidRPr="00563DC2">
        <w:rPr>
          <w:sz w:val="30"/>
          <w:szCs w:val="30"/>
        </w:rPr>
        <w:t xml:space="preserve"> </w:t>
      </w:r>
      <w:r w:rsidR="000A7B32" w:rsidRPr="00563DC2">
        <w:rPr>
          <w:sz w:val="30"/>
          <w:szCs w:val="30"/>
        </w:rPr>
        <w:t>фракци</w:t>
      </w:r>
      <w:r w:rsidR="00620DED" w:rsidRPr="00563DC2">
        <w:rPr>
          <w:sz w:val="30"/>
          <w:szCs w:val="30"/>
        </w:rPr>
        <w:t>я</w:t>
      </w:r>
      <w:r w:rsidR="00FF5D89" w:rsidRPr="00563DC2">
        <w:rPr>
          <w:sz w:val="30"/>
          <w:szCs w:val="30"/>
        </w:rPr>
        <w:t xml:space="preserve"> в период использования</w:t>
      </w:r>
      <w:r w:rsidRPr="00563DC2">
        <w:rPr>
          <w:sz w:val="30"/>
          <w:szCs w:val="30"/>
        </w:rPr>
        <w:br/>
      </w:r>
      <w:r w:rsidR="00FF5D89" w:rsidRPr="00563DC2">
        <w:rPr>
          <w:sz w:val="30"/>
          <w:szCs w:val="30"/>
        </w:rPr>
        <w:t>контейнера</w:t>
      </w:r>
      <w:bookmarkEnd w:id="9"/>
      <w:r w:rsidRPr="00563DC2">
        <w:rPr>
          <w:sz w:val="30"/>
          <w:szCs w:val="30"/>
        </w:rPr>
        <w:t xml:space="preserve"> и однородность </w:t>
      </w:r>
      <w:r w:rsidR="00527E2D" w:rsidRPr="00563DC2">
        <w:rPr>
          <w:sz w:val="30"/>
          <w:szCs w:val="30"/>
        </w:rPr>
        <w:t>доставляемой</w:t>
      </w:r>
      <w:r w:rsidRPr="00563DC2">
        <w:rPr>
          <w:sz w:val="30"/>
          <w:szCs w:val="30"/>
        </w:rPr>
        <w:t xml:space="preserve"> дозы</w:t>
      </w:r>
      <w:r w:rsidR="00E224F9" w:rsidRPr="00563DC2">
        <w:rPr>
          <w:sz w:val="30"/>
          <w:szCs w:val="30"/>
        </w:rPr>
        <w:br/>
      </w:r>
      <w:r w:rsidR="00437B36" w:rsidRPr="00563DC2">
        <w:rPr>
          <w:sz w:val="30"/>
          <w:szCs w:val="30"/>
        </w:rPr>
        <w:t>(</w:t>
      </w:r>
      <w:proofErr w:type="gramStart"/>
      <w:r w:rsidR="00437B36" w:rsidRPr="00563DC2">
        <w:rPr>
          <w:sz w:val="30"/>
          <w:szCs w:val="30"/>
        </w:rPr>
        <w:t>ОТД</w:t>
      </w:r>
      <w:proofErr w:type="gramEnd"/>
      <w:r w:rsidR="00437B36" w:rsidRPr="00563DC2">
        <w:rPr>
          <w:sz w:val="30"/>
          <w:szCs w:val="30"/>
        </w:rPr>
        <w:t xml:space="preserve"> 3.2.</w:t>
      </w:r>
      <w:r w:rsidR="00437B36" w:rsidRPr="00563DC2">
        <w:rPr>
          <w:sz w:val="30"/>
          <w:szCs w:val="30"/>
          <w:lang w:val="en-US"/>
        </w:rPr>
        <w:t>P</w:t>
      </w:r>
      <w:r w:rsidR="00437B36" w:rsidRPr="00563DC2">
        <w:rPr>
          <w:sz w:val="30"/>
          <w:szCs w:val="30"/>
        </w:rPr>
        <w:t>.2.4)</w:t>
      </w:r>
    </w:p>
    <w:p w14:paraId="1248DDEC" w14:textId="2029EDAA" w:rsidR="00931F7D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proofErr w:type="gramStart"/>
      <w:r w:rsidRPr="00563DC2">
        <w:rPr>
          <w:sz w:val="30"/>
          <w:szCs w:val="30"/>
          <w:lang w:eastAsia="ru-RU"/>
        </w:rPr>
        <w:t xml:space="preserve">Необходимо провести </w:t>
      </w:r>
      <w:r w:rsidR="00261A1C" w:rsidRPr="00563DC2">
        <w:rPr>
          <w:sz w:val="30"/>
          <w:szCs w:val="30"/>
          <w:lang w:eastAsia="ru-RU"/>
        </w:rPr>
        <w:t xml:space="preserve">испытание </w:t>
      </w:r>
      <w:r w:rsidRPr="00563DC2">
        <w:rPr>
          <w:sz w:val="30"/>
          <w:szCs w:val="30"/>
          <w:lang w:eastAsia="ru-RU"/>
        </w:rPr>
        <w:t xml:space="preserve">с целью подтверждения постоянства минимальной </w:t>
      </w:r>
      <w:r w:rsidR="00527E2D" w:rsidRPr="00563DC2">
        <w:rPr>
          <w:sz w:val="30"/>
          <w:szCs w:val="30"/>
          <w:lang w:eastAsia="ru-RU"/>
        </w:rPr>
        <w:t>доставляемой</w:t>
      </w:r>
      <w:r w:rsidRPr="00563DC2">
        <w:rPr>
          <w:sz w:val="30"/>
          <w:szCs w:val="30"/>
          <w:lang w:eastAsia="ru-RU"/>
        </w:rPr>
        <w:t xml:space="preserve"> дозы (например, одно или более высвобождений) и </w:t>
      </w:r>
      <w:proofErr w:type="spellStart"/>
      <w:r w:rsidR="00C74B97" w:rsidRPr="00563DC2">
        <w:rPr>
          <w:sz w:val="30"/>
          <w:szCs w:val="30"/>
          <w:lang w:eastAsia="ru-RU"/>
        </w:rPr>
        <w:t>респирабельной</w:t>
      </w:r>
      <w:proofErr w:type="spellEnd"/>
      <w:r w:rsidR="00C74B97" w:rsidRPr="00563DC2">
        <w:rPr>
          <w:sz w:val="30"/>
          <w:szCs w:val="30"/>
          <w:lang w:eastAsia="ru-RU"/>
        </w:rPr>
        <w:t xml:space="preserve"> фракции</w:t>
      </w:r>
      <w:r w:rsidRPr="00563DC2">
        <w:rPr>
          <w:sz w:val="30"/>
          <w:szCs w:val="30"/>
          <w:lang w:eastAsia="ru-RU"/>
        </w:rPr>
        <w:t xml:space="preserve"> в период использования контейнера</w:t>
      </w:r>
      <w:r w:rsidR="00E92C93" w:rsidRPr="00563DC2">
        <w:rPr>
          <w:sz w:val="30"/>
          <w:szCs w:val="30"/>
          <w:lang w:eastAsia="ru-RU"/>
        </w:rPr>
        <w:t>,</w:t>
      </w:r>
      <w:r w:rsidR="00790F80" w:rsidRPr="00563DC2">
        <w:rPr>
          <w:sz w:val="30"/>
          <w:szCs w:val="30"/>
          <w:lang w:eastAsia="ru-RU"/>
        </w:rPr>
        <w:t xml:space="preserve"> начиная с первой дозы</w:t>
      </w:r>
      <w:r w:rsidRPr="00563DC2">
        <w:rPr>
          <w:sz w:val="30"/>
          <w:szCs w:val="30"/>
          <w:lang w:eastAsia="ru-RU"/>
        </w:rPr>
        <w:t xml:space="preserve"> (</w:t>
      </w:r>
      <w:r w:rsidR="00DA06FC" w:rsidRPr="00563DC2">
        <w:rPr>
          <w:sz w:val="30"/>
          <w:szCs w:val="30"/>
          <w:lang w:eastAsia="ru-RU"/>
        </w:rPr>
        <w:t xml:space="preserve">первая </w:t>
      </w:r>
      <w:r w:rsidRPr="00563DC2">
        <w:rPr>
          <w:sz w:val="30"/>
          <w:szCs w:val="30"/>
          <w:lang w:eastAsia="ru-RU"/>
        </w:rPr>
        <w:t xml:space="preserve">доза </w:t>
      </w:r>
      <w:r w:rsidR="003A0412" w:rsidRPr="00563DC2">
        <w:rPr>
          <w:sz w:val="30"/>
          <w:szCs w:val="30"/>
          <w:lang w:eastAsia="ru-RU"/>
        </w:rPr>
        <w:t xml:space="preserve">лекарственного </w:t>
      </w:r>
      <w:r w:rsidRPr="00563DC2">
        <w:rPr>
          <w:sz w:val="30"/>
          <w:szCs w:val="30"/>
          <w:lang w:eastAsia="ru-RU"/>
        </w:rPr>
        <w:t>препарата</w:t>
      </w:r>
      <w:r w:rsidR="00DA06FC" w:rsidRPr="00563DC2">
        <w:rPr>
          <w:sz w:val="30"/>
          <w:szCs w:val="30"/>
          <w:lang w:eastAsia="ru-RU"/>
        </w:rPr>
        <w:t xml:space="preserve"> после прокачки</w:t>
      </w:r>
      <w:r w:rsidRPr="00563DC2">
        <w:rPr>
          <w:sz w:val="30"/>
          <w:szCs w:val="30"/>
          <w:lang w:eastAsia="ru-RU"/>
        </w:rPr>
        <w:t xml:space="preserve">, </w:t>
      </w:r>
      <w:r w:rsidR="00AB722A" w:rsidRPr="00563DC2">
        <w:rPr>
          <w:sz w:val="30"/>
          <w:szCs w:val="30"/>
          <w:lang w:eastAsia="ru-RU"/>
        </w:rPr>
        <w:t xml:space="preserve">если препарат </w:t>
      </w:r>
      <w:r w:rsidR="00620CF9" w:rsidRPr="00563DC2">
        <w:rPr>
          <w:sz w:val="30"/>
          <w:szCs w:val="30"/>
          <w:lang w:eastAsia="ru-RU"/>
        </w:rPr>
        <w:t xml:space="preserve">для ингаляций </w:t>
      </w:r>
      <w:r w:rsidR="00AB722A" w:rsidRPr="00563DC2">
        <w:rPr>
          <w:sz w:val="30"/>
          <w:szCs w:val="30"/>
          <w:lang w:eastAsia="ru-RU"/>
        </w:rPr>
        <w:t xml:space="preserve">требует </w:t>
      </w:r>
      <w:r w:rsidR="00DA06FC" w:rsidRPr="00563DC2">
        <w:rPr>
          <w:sz w:val="30"/>
          <w:szCs w:val="30"/>
          <w:lang w:eastAsia="ru-RU"/>
        </w:rPr>
        <w:t>прокачки</w:t>
      </w:r>
      <w:r w:rsidR="0051664E" w:rsidRPr="00563DC2">
        <w:rPr>
          <w:sz w:val="30"/>
          <w:szCs w:val="30"/>
          <w:lang w:eastAsia="ru-RU"/>
        </w:rPr>
        <w:t xml:space="preserve"> в соответстви</w:t>
      </w:r>
      <w:r w:rsidR="003F2383" w:rsidRPr="00563DC2">
        <w:rPr>
          <w:sz w:val="30"/>
          <w:szCs w:val="30"/>
          <w:lang w:eastAsia="ru-RU"/>
        </w:rPr>
        <w:t>и</w:t>
      </w:r>
      <w:r w:rsidR="0051664E" w:rsidRPr="00563DC2">
        <w:rPr>
          <w:sz w:val="30"/>
          <w:szCs w:val="30"/>
          <w:lang w:eastAsia="ru-RU"/>
        </w:rPr>
        <w:t xml:space="preserve"> с информацией о</w:t>
      </w:r>
      <w:r w:rsidR="003A0412" w:rsidRPr="00563DC2">
        <w:rPr>
          <w:sz w:val="30"/>
          <w:szCs w:val="30"/>
          <w:lang w:eastAsia="ru-RU"/>
        </w:rPr>
        <w:t xml:space="preserve"> </w:t>
      </w:r>
      <w:r w:rsidR="0051664E" w:rsidRPr="00563DC2">
        <w:rPr>
          <w:sz w:val="30"/>
          <w:szCs w:val="30"/>
          <w:lang w:eastAsia="ru-RU"/>
        </w:rPr>
        <w:t>препарате</w:t>
      </w:r>
      <w:r w:rsidR="00620CF9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>)</w:t>
      </w:r>
      <w:r w:rsidR="003A0412" w:rsidRPr="00563DC2">
        <w:rPr>
          <w:sz w:val="30"/>
          <w:szCs w:val="30"/>
          <w:lang w:eastAsia="ru-RU"/>
        </w:rPr>
        <w:t xml:space="preserve"> и</w:t>
      </w:r>
      <w:r w:rsidRPr="00563DC2">
        <w:rPr>
          <w:sz w:val="30"/>
          <w:szCs w:val="30"/>
          <w:lang w:eastAsia="ru-RU"/>
        </w:rPr>
        <w:t xml:space="preserve"> до последней дозы, указанной в</w:t>
      </w:r>
      <w:r w:rsidR="005A4B4E" w:rsidRPr="00563DC2">
        <w:rPr>
          <w:sz w:val="30"/>
          <w:szCs w:val="30"/>
          <w:lang w:eastAsia="ru-RU"/>
        </w:rPr>
        <w:t xml:space="preserve"> информации о препарате</w:t>
      </w:r>
      <w:r w:rsidR="00620CF9" w:rsidRPr="00563DC2">
        <w:rPr>
          <w:sz w:val="30"/>
          <w:szCs w:val="30"/>
          <w:lang w:eastAsia="ru-RU"/>
        </w:rPr>
        <w:t xml:space="preserve"> </w:t>
      </w:r>
      <w:r w:rsidR="00620CF9" w:rsidRPr="00563DC2">
        <w:rPr>
          <w:sz w:val="30"/>
          <w:szCs w:val="30"/>
          <w:lang w:eastAsia="ru-RU"/>
        </w:rPr>
        <w:lastRenderedPageBreak/>
        <w:t>для ингаляций</w:t>
      </w:r>
      <w:r w:rsidRPr="00563DC2">
        <w:rPr>
          <w:sz w:val="30"/>
          <w:szCs w:val="30"/>
          <w:lang w:eastAsia="ru-RU"/>
        </w:rPr>
        <w:t>.</w:t>
      </w:r>
      <w:proofErr w:type="gramEnd"/>
      <w:r w:rsidRPr="00563DC2">
        <w:rPr>
          <w:sz w:val="30"/>
          <w:szCs w:val="30"/>
          <w:lang w:eastAsia="ru-RU"/>
        </w:rPr>
        <w:t xml:space="preserve"> Контейнеры следует испытывать </w:t>
      </w:r>
      <w:r w:rsidR="003A0412" w:rsidRPr="00563DC2">
        <w:rPr>
          <w:sz w:val="30"/>
          <w:szCs w:val="30"/>
          <w:lang w:eastAsia="ru-RU"/>
        </w:rPr>
        <w:t xml:space="preserve">и использовать </w:t>
      </w:r>
      <w:r w:rsidR="00B33538" w:rsidRPr="00563DC2">
        <w:rPr>
          <w:sz w:val="30"/>
          <w:szCs w:val="30"/>
          <w:lang w:eastAsia="ru-RU"/>
        </w:rPr>
        <w:br/>
      </w:r>
      <w:r w:rsidRPr="00563DC2">
        <w:rPr>
          <w:sz w:val="30"/>
          <w:szCs w:val="30"/>
          <w:lang w:eastAsia="ru-RU"/>
        </w:rPr>
        <w:t xml:space="preserve">в соответствии с </w:t>
      </w:r>
      <w:r w:rsidR="001D5F29" w:rsidRPr="00563DC2">
        <w:rPr>
          <w:sz w:val="30"/>
          <w:szCs w:val="30"/>
          <w:lang w:eastAsia="ru-RU"/>
        </w:rPr>
        <w:t>инструкцией по медицинскому применению лекарственного препарата (листком-вкладышем)</w:t>
      </w:r>
      <w:r w:rsidRPr="00563DC2">
        <w:rPr>
          <w:sz w:val="30"/>
          <w:szCs w:val="30"/>
          <w:lang w:eastAsia="ru-RU"/>
        </w:rPr>
        <w:t xml:space="preserve"> с учетом рекомендаций</w:t>
      </w:r>
      <w:r w:rsidR="008C2FB4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по хранению</w:t>
      </w:r>
      <w:r w:rsidR="00B33538" w:rsidRPr="00563DC2">
        <w:rPr>
          <w:sz w:val="30"/>
          <w:szCs w:val="30"/>
          <w:lang w:eastAsia="ru-RU"/>
        </w:rPr>
        <w:t>,</w:t>
      </w:r>
      <w:r w:rsidR="003A0412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требований к очистке </w:t>
      </w:r>
      <w:r w:rsidR="00FB1445" w:rsidRPr="00563DC2">
        <w:rPr>
          <w:sz w:val="30"/>
          <w:szCs w:val="30"/>
          <w:lang w:eastAsia="ru-RU"/>
        </w:rPr>
        <w:t xml:space="preserve">и </w:t>
      </w:r>
      <w:r w:rsidRPr="00563DC2">
        <w:rPr>
          <w:sz w:val="30"/>
          <w:szCs w:val="30"/>
          <w:lang w:eastAsia="ru-RU"/>
        </w:rPr>
        <w:t>минимальному интервалу дозирования. Как правило, необходимо испытать</w:t>
      </w:r>
      <w:r w:rsidR="003A0412" w:rsidRPr="00563DC2">
        <w:rPr>
          <w:sz w:val="30"/>
          <w:szCs w:val="30"/>
          <w:lang w:eastAsia="ru-RU"/>
        </w:rPr>
        <w:t xml:space="preserve"> в совокупности</w:t>
      </w:r>
      <w:r w:rsidRPr="00563DC2">
        <w:rPr>
          <w:sz w:val="30"/>
          <w:szCs w:val="30"/>
          <w:lang w:eastAsia="ru-RU"/>
        </w:rPr>
        <w:t xml:space="preserve"> не менее </w:t>
      </w:r>
      <w:r w:rsidR="003A0412" w:rsidRPr="00563DC2">
        <w:rPr>
          <w:sz w:val="30"/>
          <w:szCs w:val="30"/>
          <w:lang w:eastAsia="ru-RU"/>
        </w:rPr>
        <w:t>10</w:t>
      </w:r>
      <w:r w:rsidRPr="00563DC2">
        <w:rPr>
          <w:sz w:val="30"/>
          <w:szCs w:val="30"/>
          <w:lang w:eastAsia="ru-RU"/>
        </w:rPr>
        <w:t xml:space="preserve"> доз </w:t>
      </w:r>
      <w:r w:rsidR="003A0412" w:rsidRPr="00563DC2">
        <w:rPr>
          <w:sz w:val="30"/>
          <w:szCs w:val="30"/>
          <w:lang w:eastAsia="ru-RU"/>
        </w:rPr>
        <w:t xml:space="preserve">в </w:t>
      </w:r>
      <w:r w:rsidRPr="00563DC2">
        <w:rPr>
          <w:sz w:val="30"/>
          <w:szCs w:val="30"/>
          <w:lang w:eastAsia="ru-RU"/>
        </w:rPr>
        <w:t>начал</w:t>
      </w:r>
      <w:r w:rsidR="003A0412" w:rsidRPr="00563DC2">
        <w:rPr>
          <w:sz w:val="30"/>
          <w:szCs w:val="30"/>
          <w:lang w:eastAsia="ru-RU"/>
        </w:rPr>
        <w:t>е</w:t>
      </w:r>
      <w:r w:rsidRPr="00563DC2">
        <w:rPr>
          <w:sz w:val="30"/>
          <w:szCs w:val="30"/>
          <w:lang w:eastAsia="ru-RU"/>
        </w:rPr>
        <w:t>,</w:t>
      </w:r>
      <w:r w:rsidR="0051664E" w:rsidRPr="00563DC2">
        <w:rPr>
          <w:sz w:val="30"/>
          <w:szCs w:val="30"/>
          <w:lang w:eastAsia="ru-RU"/>
        </w:rPr>
        <w:t xml:space="preserve"> в</w:t>
      </w:r>
      <w:r w:rsidRPr="00563DC2">
        <w:rPr>
          <w:sz w:val="30"/>
          <w:szCs w:val="30"/>
          <w:lang w:eastAsia="ru-RU"/>
        </w:rPr>
        <w:t xml:space="preserve"> середин</w:t>
      </w:r>
      <w:r w:rsidR="0051664E" w:rsidRPr="00563DC2">
        <w:rPr>
          <w:sz w:val="30"/>
          <w:szCs w:val="30"/>
          <w:lang w:eastAsia="ru-RU"/>
        </w:rPr>
        <w:t>е</w:t>
      </w:r>
      <w:r w:rsidRPr="00563DC2">
        <w:rPr>
          <w:sz w:val="30"/>
          <w:szCs w:val="30"/>
          <w:lang w:eastAsia="ru-RU"/>
        </w:rPr>
        <w:t xml:space="preserve"> и </w:t>
      </w:r>
      <w:r w:rsidR="003A0412" w:rsidRPr="00563DC2">
        <w:rPr>
          <w:sz w:val="30"/>
          <w:szCs w:val="30"/>
          <w:lang w:eastAsia="ru-RU"/>
        </w:rPr>
        <w:t xml:space="preserve">в </w:t>
      </w:r>
      <w:r w:rsidRPr="00563DC2">
        <w:rPr>
          <w:sz w:val="30"/>
          <w:szCs w:val="30"/>
          <w:lang w:eastAsia="ru-RU"/>
        </w:rPr>
        <w:t>конц</w:t>
      </w:r>
      <w:r w:rsidR="0051664E" w:rsidRPr="00563DC2">
        <w:rPr>
          <w:sz w:val="30"/>
          <w:szCs w:val="30"/>
          <w:lang w:eastAsia="ru-RU"/>
        </w:rPr>
        <w:t>е</w:t>
      </w:r>
      <w:r w:rsidRPr="00563DC2">
        <w:rPr>
          <w:sz w:val="30"/>
          <w:szCs w:val="30"/>
          <w:lang w:eastAsia="ru-RU"/>
        </w:rPr>
        <w:t xml:space="preserve"> использования контейнера.</w:t>
      </w:r>
    </w:p>
    <w:p w14:paraId="204013BC" w14:textId="2A21A1FF" w:rsidR="00931F7D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  <w:lang w:eastAsia="ru-RU"/>
        </w:rPr>
        <w:t>Извлеченные дозы должны соответствовать допустимым нормам спецификации на препарат</w:t>
      </w:r>
      <w:r w:rsidR="00620CF9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 xml:space="preserve"> </w:t>
      </w:r>
      <w:r w:rsidR="00DE7C28" w:rsidRPr="00563DC2">
        <w:rPr>
          <w:sz w:val="30"/>
          <w:szCs w:val="30"/>
          <w:lang w:eastAsia="ru-RU"/>
        </w:rPr>
        <w:t>по</w:t>
      </w:r>
      <w:r w:rsidRPr="00563DC2">
        <w:rPr>
          <w:sz w:val="30"/>
          <w:szCs w:val="30"/>
          <w:lang w:eastAsia="ru-RU"/>
        </w:rPr>
        <w:t xml:space="preserve"> однородности </w:t>
      </w:r>
      <w:r w:rsidR="00527E2D" w:rsidRPr="00563DC2">
        <w:rPr>
          <w:sz w:val="30"/>
          <w:szCs w:val="30"/>
        </w:rPr>
        <w:t>доставляемой</w:t>
      </w:r>
      <w:r w:rsidRPr="00563DC2">
        <w:rPr>
          <w:sz w:val="30"/>
          <w:szCs w:val="30"/>
          <w:lang w:eastAsia="ru-RU"/>
        </w:rPr>
        <w:t xml:space="preserve"> дозы и </w:t>
      </w:r>
      <w:proofErr w:type="spellStart"/>
      <w:r w:rsidR="00C74B97" w:rsidRPr="00563DC2">
        <w:rPr>
          <w:sz w:val="30"/>
          <w:szCs w:val="30"/>
        </w:rPr>
        <w:t>респирабельной</w:t>
      </w:r>
      <w:proofErr w:type="spellEnd"/>
      <w:r w:rsidR="00C74B97" w:rsidRPr="00563DC2">
        <w:rPr>
          <w:sz w:val="30"/>
          <w:szCs w:val="30"/>
        </w:rPr>
        <w:t xml:space="preserve"> фракции</w:t>
      </w:r>
      <w:r w:rsidR="00234079" w:rsidRPr="00563DC2">
        <w:rPr>
          <w:sz w:val="30"/>
          <w:szCs w:val="30"/>
        </w:rPr>
        <w:t>.</w:t>
      </w:r>
      <w:r w:rsidRPr="00563DC2">
        <w:rPr>
          <w:sz w:val="30"/>
          <w:szCs w:val="30"/>
          <w:lang w:eastAsia="ru-RU"/>
        </w:rPr>
        <w:t xml:space="preserve"> Результаты, не соответствующие </w:t>
      </w:r>
      <w:r w:rsidR="00EB09B0" w:rsidRPr="00563DC2">
        <w:rPr>
          <w:sz w:val="30"/>
          <w:szCs w:val="30"/>
          <w:lang w:eastAsia="ru-RU"/>
        </w:rPr>
        <w:t>требованиям Фармакопеи Союза</w:t>
      </w:r>
      <w:r w:rsidRPr="00563DC2">
        <w:rPr>
          <w:sz w:val="30"/>
          <w:szCs w:val="30"/>
          <w:lang w:eastAsia="ru-RU"/>
        </w:rPr>
        <w:t>, должны быть обоснованы.</w:t>
      </w:r>
    </w:p>
    <w:p w14:paraId="09653476" w14:textId="16DD83AE" w:rsidR="00652E85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  <w:lang w:eastAsia="ru-RU"/>
        </w:rPr>
        <w:t>Дозы между последней дозой, указанной</w:t>
      </w:r>
      <w:r w:rsidR="007D6CDF" w:rsidRPr="00563DC2">
        <w:rPr>
          <w:sz w:val="30"/>
          <w:szCs w:val="30"/>
          <w:lang w:eastAsia="ru-RU"/>
        </w:rPr>
        <w:t xml:space="preserve"> в</w:t>
      </w:r>
      <w:r w:rsidR="005A4B4E" w:rsidRPr="00563DC2">
        <w:rPr>
          <w:sz w:val="30"/>
          <w:szCs w:val="30"/>
          <w:lang w:eastAsia="ru-RU"/>
        </w:rPr>
        <w:t xml:space="preserve"> информации о препарате</w:t>
      </w:r>
      <w:r w:rsidR="00620CF9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 xml:space="preserve">, и последней дозой опустошения контейнера необходимо испытать на однородность </w:t>
      </w:r>
      <w:r w:rsidR="00527E2D" w:rsidRPr="00563DC2">
        <w:rPr>
          <w:sz w:val="30"/>
          <w:szCs w:val="30"/>
          <w:lang w:eastAsia="ru-RU"/>
        </w:rPr>
        <w:t>доставляемой</w:t>
      </w:r>
      <w:r w:rsidRPr="00563DC2">
        <w:rPr>
          <w:sz w:val="30"/>
          <w:szCs w:val="30"/>
          <w:lang w:eastAsia="ru-RU"/>
        </w:rPr>
        <w:t xml:space="preserve"> дозы, </w:t>
      </w:r>
      <w:r w:rsidR="003A0412" w:rsidRPr="00563DC2">
        <w:rPr>
          <w:sz w:val="30"/>
          <w:szCs w:val="30"/>
          <w:lang w:eastAsia="ru-RU"/>
        </w:rPr>
        <w:t xml:space="preserve">необходимо </w:t>
      </w:r>
      <w:r w:rsidRPr="00563DC2">
        <w:rPr>
          <w:sz w:val="30"/>
          <w:szCs w:val="30"/>
          <w:lang w:eastAsia="ru-RU"/>
        </w:rPr>
        <w:t xml:space="preserve">определить </w:t>
      </w:r>
      <w:r w:rsidR="00501BBF" w:rsidRPr="00563DC2">
        <w:rPr>
          <w:sz w:val="30"/>
          <w:szCs w:val="30"/>
          <w:lang w:eastAsia="ru-RU"/>
        </w:rPr>
        <w:t xml:space="preserve">величину </w:t>
      </w:r>
      <w:proofErr w:type="spellStart"/>
      <w:r w:rsidR="00C74B97" w:rsidRPr="00563DC2">
        <w:rPr>
          <w:sz w:val="30"/>
          <w:szCs w:val="30"/>
          <w:lang w:eastAsia="ru-RU"/>
        </w:rPr>
        <w:t>респирабельн</w:t>
      </w:r>
      <w:r w:rsidR="00501BBF" w:rsidRPr="00563DC2">
        <w:rPr>
          <w:sz w:val="30"/>
          <w:szCs w:val="30"/>
          <w:lang w:eastAsia="ru-RU"/>
        </w:rPr>
        <w:t>ой</w:t>
      </w:r>
      <w:proofErr w:type="spellEnd"/>
      <w:r w:rsidR="00C74B97" w:rsidRPr="00563DC2">
        <w:rPr>
          <w:sz w:val="30"/>
          <w:szCs w:val="30"/>
          <w:lang w:eastAsia="ru-RU"/>
        </w:rPr>
        <w:t xml:space="preserve"> фракци</w:t>
      </w:r>
      <w:r w:rsidR="00501BBF" w:rsidRPr="00563DC2">
        <w:rPr>
          <w:sz w:val="30"/>
          <w:szCs w:val="30"/>
          <w:lang w:eastAsia="ru-RU"/>
        </w:rPr>
        <w:t>и</w:t>
      </w:r>
      <w:r w:rsidRPr="00563DC2">
        <w:rPr>
          <w:sz w:val="30"/>
          <w:szCs w:val="30"/>
          <w:lang w:eastAsia="ru-RU"/>
        </w:rPr>
        <w:t xml:space="preserve"> и</w:t>
      </w:r>
      <w:r w:rsidR="003A0412" w:rsidRPr="00563DC2">
        <w:rPr>
          <w:sz w:val="30"/>
          <w:szCs w:val="30"/>
          <w:lang w:eastAsia="ru-RU"/>
        </w:rPr>
        <w:t xml:space="preserve"> (</w:t>
      </w:r>
      <w:r w:rsidR="003A6D6C" w:rsidRPr="00563DC2">
        <w:rPr>
          <w:sz w:val="30"/>
          <w:szCs w:val="30"/>
          <w:lang w:eastAsia="ru-RU"/>
        </w:rPr>
        <w:t>если применимо</w:t>
      </w:r>
      <w:r w:rsidR="003A0412" w:rsidRPr="00563DC2">
        <w:rPr>
          <w:sz w:val="30"/>
          <w:szCs w:val="30"/>
          <w:lang w:eastAsia="ru-RU"/>
        </w:rPr>
        <w:t>)</w:t>
      </w:r>
      <w:r w:rsidRPr="00563DC2">
        <w:rPr>
          <w:sz w:val="30"/>
          <w:szCs w:val="30"/>
          <w:lang w:eastAsia="ru-RU"/>
        </w:rPr>
        <w:t xml:space="preserve"> представить информацию о профиле опустошения (убывания). Необходимо изучить </w:t>
      </w:r>
      <w:r w:rsidR="00FB1445" w:rsidRPr="00563DC2">
        <w:rPr>
          <w:sz w:val="30"/>
          <w:szCs w:val="30"/>
          <w:lang w:eastAsia="ru-RU"/>
        </w:rPr>
        <w:t xml:space="preserve">не менее </w:t>
      </w:r>
      <w:r w:rsidR="003A0412" w:rsidRPr="00563DC2">
        <w:rPr>
          <w:sz w:val="30"/>
          <w:szCs w:val="30"/>
          <w:lang w:eastAsia="ru-RU"/>
        </w:rPr>
        <w:t>3</w:t>
      </w:r>
      <w:r w:rsidRPr="00563DC2">
        <w:rPr>
          <w:sz w:val="30"/>
          <w:szCs w:val="30"/>
          <w:lang w:eastAsia="ru-RU"/>
        </w:rPr>
        <w:t xml:space="preserve"> контейнер</w:t>
      </w:r>
      <w:r w:rsidR="00FB1445" w:rsidRPr="00563DC2">
        <w:rPr>
          <w:sz w:val="30"/>
          <w:szCs w:val="30"/>
          <w:lang w:eastAsia="ru-RU"/>
        </w:rPr>
        <w:t>ов</w:t>
      </w:r>
      <w:r w:rsidRPr="00563DC2">
        <w:rPr>
          <w:sz w:val="30"/>
          <w:szCs w:val="30"/>
          <w:lang w:eastAsia="ru-RU"/>
        </w:rPr>
        <w:t xml:space="preserve"> из </w:t>
      </w:r>
      <w:r w:rsidR="00B33538" w:rsidRPr="00563DC2">
        <w:rPr>
          <w:sz w:val="30"/>
          <w:szCs w:val="30"/>
          <w:lang w:eastAsia="ru-RU"/>
        </w:rPr>
        <w:br/>
      </w:r>
      <w:r w:rsidR="003A0412" w:rsidRPr="00563DC2">
        <w:rPr>
          <w:sz w:val="30"/>
          <w:szCs w:val="30"/>
          <w:lang w:eastAsia="ru-RU"/>
        </w:rPr>
        <w:t>2</w:t>
      </w:r>
      <w:r w:rsidRPr="00563DC2">
        <w:rPr>
          <w:sz w:val="30"/>
          <w:szCs w:val="30"/>
          <w:lang w:eastAsia="ru-RU"/>
        </w:rPr>
        <w:t xml:space="preserve"> различных серий. </w:t>
      </w:r>
      <w:r w:rsidR="003A0412" w:rsidRPr="00563DC2">
        <w:rPr>
          <w:sz w:val="30"/>
          <w:szCs w:val="30"/>
          <w:lang w:eastAsia="ru-RU"/>
        </w:rPr>
        <w:t>Такое</w:t>
      </w:r>
      <w:r w:rsidRPr="00563DC2">
        <w:rPr>
          <w:sz w:val="30"/>
          <w:szCs w:val="30"/>
          <w:lang w:eastAsia="ru-RU"/>
        </w:rPr>
        <w:t xml:space="preserve"> испытание допускается</w:t>
      </w:r>
      <w:r w:rsidR="00AB722A" w:rsidRPr="00563DC2">
        <w:rPr>
          <w:sz w:val="30"/>
          <w:szCs w:val="30"/>
          <w:lang w:eastAsia="ru-RU"/>
        </w:rPr>
        <w:t xml:space="preserve"> не проводить</w:t>
      </w:r>
      <w:r w:rsidRPr="00563DC2">
        <w:rPr>
          <w:sz w:val="30"/>
          <w:szCs w:val="30"/>
          <w:lang w:eastAsia="ru-RU"/>
        </w:rPr>
        <w:t xml:space="preserve">, если контейнер содержит блокирующий механизм, предотвращающий выпуск дозы сверх </w:t>
      </w:r>
      <w:r w:rsidR="00D54A19" w:rsidRPr="00563DC2">
        <w:rPr>
          <w:sz w:val="30"/>
          <w:szCs w:val="30"/>
          <w:lang w:eastAsia="ru-RU"/>
        </w:rPr>
        <w:t>количества</w:t>
      </w:r>
      <w:r w:rsidRPr="00563DC2">
        <w:rPr>
          <w:sz w:val="30"/>
          <w:szCs w:val="30"/>
          <w:lang w:eastAsia="ru-RU"/>
        </w:rPr>
        <w:t xml:space="preserve"> доз, указанн</w:t>
      </w:r>
      <w:r w:rsidR="00D54A19" w:rsidRPr="00563DC2">
        <w:rPr>
          <w:sz w:val="30"/>
          <w:szCs w:val="30"/>
          <w:lang w:eastAsia="ru-RU"/>
        </w:rPr>
        <w:t>ого</w:t>
      </w:r>
      <w:r w:rsidRPr="00563DC2">
        <w:rPr>
          <w:sz w:val="30"/>
          <w:szCs w:val="30"/>
          <w:lang w:eastAsia="ru-RU"/>
        </w:rPr>
        <w:t xml:space="preserve"> </w:t>
      </w:r>
      <w:r w:rsidR="005A4B4E" w:rsidRPr="00563DC2">
        <w:rPr>
          <w:sz w:val="30"/>
          <w:szCs w:val="30"/>
          <w:lang w:eastAsia="ru-RU"/>
        </w:rPr>
        <w:t>в информации о препарате</w:t>
      </w:r>
      <w:bookmarkStart w:id="10" w:name="_Toc432508118"/>
      <w:r w:rsidR="00620CF9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</w:rPr>
        <w:t>.</w:t>
      </w:r>
    </w:p>
    <w:p w14:paraId="0A9A3CD5" w14:textId="46D6EDD6" w:rsidR="00FF5D89" w:rsidRPr="00563DC2" w:rsidRDefault="00C261A1" w:rsidP="00950CE8">
      <w:pPr>
        <w:spacing w:before="360" w:after="360"/>
        <w:jc w:val="center"/>
        <w:rPr>
          <w:sz w:val="30"/>
          <w:szCs w:val="30"/>
        </w:rPr>
      </w:pPr>
      <w:proofErr w:type="spellStart"/>
      <w:r w:rsidRPr="00563DC2">
        <w:rPr>
          <w:sz w:val="30"/>
          <w:szCs w:val="30"/>
        </w:rPr>
        <w:t>Респирабельная</w:t>
      </w:r>
      <w:proofErr w:type="spellEnd"/>
      <w:r w:rsidRPr="00563DC2">
        <w:rPr>
          <w:sz w:val="30"/>
          <w:szCs w:val="30"/>
        </w:rPr>
        <w:t xml:space="preserve"> фракция и о</w:t>
      </w:r>
      <w:r w:rsidR="00FF5D89" w:rsidRPr="00563DC2">
        <w:rPr>
          <w:sz w:val="30"/>
          <w:szCs w:val="30"/>
        </w:rPr>
        <w:t xml:space="preserve">днородность </w:t>
      </w:r>
      <w:r w:rsidR="00527E2D" w:rsidRPr="00563DC2">
        <w:rPr>
          <w:sz w:val="30"/>
          <w:szCs w:val="30"/>
        </w:rPr>
        <w:t>доставляемой</w:t>
      </w:r>
      <w:r w:rsidR="00FF5D89" w:rsidRPr="00563DC2">
        <w:rPr>
          <w:sz w:val="30"/>
          <w:szCs w:val="30"/>
        </w:rPr>
        <w:t xml:space="preserve"> дозы </w:t>
      </w:r>
      <w:r w:rsidR="00956F4F" w:rsidRPr="00563DC2">
        <w:rPr>
          <w:sz w:val="30"/>
          <w:szCs w:val="30"/>
        </w:rPr>
        <w:br/>
      </w:r>
      <w:r w:rsidR="00FF5D89" w:rsidRPr="00563DC2">
        <w:rPr>
          <w:sz w:val="30"/>
          <w:szCs w:val="30"/>
        </w:rPr>
        <w:t>в диапазоне скоростей потоков</w:t>
      </w:r>
      <w:bookmarkEnd w:id="10"/>
      <w:r w:rsidR="00B34614" w:rsidRPr="00563DC2">
        <w:rPr>
          <w:sz w:val="30"/>
          <w:szCs w:val="30"/>
        </w:rPr>
        <w:t xml:space="preserve">, </w:t>
      </w:r>
      <w:r w:rsidR="00EB09B0" w:rsidRPr="00563DC2">
        <w:rPr>
          <w:sz w:val="30"/>
          <w:szCs w:val="30"/>
        </w:rPr>
        <w:t>аналогичных скоростям</w:t>
      </w:r>
      <w:r w:rsidR="00B33538" w:rsidRPr="00563DC2">
        <w:rPr>
          <w:sz w:val="30"/>
          <w:szCs w:val="30"/>
        </w:rPr>
        <w:t>,</w:t>
      </w:r>
      <w:r w:rsidR="00EB09B0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br/>
      </w:r>
      <w:r w:rsidR="00B34614" w:rsidRPr="00563DC2">
        <w:rPr>
          <w:sz w:val="30"/>
          <w:szCs w:val="30"/>
        </w:rPr>
        <w:t>создаваемы</w:t>
      </w:r>
      <w:r w:rsidR="00EB09B0" w:rsidRPr="00563DC2">
        <w:rPr>
          <w:sz w:val="30"/>
          <w:szCs w:val="30"/>
        </w:rPr>
        <w:t>м</w:t>
      </w:r>
      <w:r w:rsidR="00B34614" w:rsidRPr="00563DC2">
        <w:rPr>
          <w:sz w:val="30"/>
          <w:szCs w:val="30"/>
        </w:rPr>
        <w:t xml:space="preserve"> пациентом</w:t>
      </w:r>
      <w:r w:rsidR="00E224F9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</w:t>
      </w:r>
      <w:r w:rsidR="00085887" w:rsidRPr="00563DC2">
        <w:rPr>
          <w:sz w:val="30"/>
          <w:szCs w:val="30"/>
          <w:lang w:val="en-US"/>
        </w:rPr>
        <w:t>P</w:t>
      </w:r>
      <w:r w:rsidR="00085887" w:rsidRPr="00563DC2">
        <w:rPr>
          <w:sz w:val="30"/>
          <w:szCs w:val="30"/>
        </w:rPr>
        <w:t>.2.4)</w:t>
      </w:r>
    </w:p>
    <w:p w14:paraId="4CF6F07B" w14:textId="42382F03" w:rsidR="00931F7D" w:rsidRPr="00563DC2" w:rsidRDefault="00FF5D89" w:rsidP="00241242">
      <w:pPr>
        <w:pStyle w:val="af"/>
        <w:numPr>
          <w:ilvl w:val="0"/>
          <w:numId w:val="8"/>
        </w:numPr>
        <w:tabs>
          <w:tab w:val="left" w:pos="426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Необходимо провести </w:t>
      </w:r>
      <w:r w:rsidR="00EB09B0" w:rsidRPr="00563DC2">
        <w:rPr>
          <w:sz w:val="30"/>
          <w:szCs w:val="30"/>
          <w:lang w:eastAsia="ru-RU"/>
        </w:rPr>
        <w:t>испытание</w:t>
      </w:r>
      <w:r w:rsidRPr="00563DC2">
        <w:rPr>
          <w:sz w:val="30"/>
          <w:szCs w:val="30"/>
          <w:lang w:eastAsia="ru-RU"/>
        </w:rPr>
        <w:t xml:space="preserve"> с целью подтверждения постоянства минимальной </w:t>
      </w:r>
      <w:r w:rsidR="00527E2D" w:rsidRPr="00563DC2">
        <w:rPr>
          <w:sz w:val="30"/>
          <w:szCs w:val="30"/>
        </w:rPr>
        <w:t>доставляемой</w:t>
      </w:r>
      <w:r w:rsidRPr="00563DC2">
        <w:rPr>
          <w:sz w:val="30"/>
          <w:szCs w:val="30"/>
          <w:lang w:eastAsia="ru-RU"/>
        </w:rPr>
        <w:t xml:space="preserve"> дозы и </w:t>
      </w:r>
      <w:proofErr w:type="spellStart"/>
      <w:r w:rsidR="00C74B97" w:rsidRPr="00563DC2">
        <w:rPr>
          <w:sz w:val="30"/>
          <w:szCs w:val="30"/>
        </w:rPr>
        <w:t>респирабельной</w:t>
      </w:r>
      <w:proofErr w:type="spellEnd"/>
      <w:r w:rsidR="00C74B97" w:rsidRPr="00563DC2">
        <w:rPr>
          <w:sz w:val="30"/>
          <w:szCs w:val="30"/>
        </w:rPr>
        <w:t xml:space="preserve"> </w:t>
      </w:r>
      <w:r w:rsidR="00C74B97" w:rsidRPr="00563DC2">
        <w:rPr>
          <w:sz w:val="30"/>
          <w:szCs w:val="30"/>
        </w:rPr>
        <w:lastRenderedPageBreak/>
        <w:t xml:space="preserve">фракции </w:t>
      </w:r>
      <w:r w:rsidRPr="00563DC2">
        <w:rPr>
          <w:sz w:val="30"/>
          <w:szCs w:val="30"/>
          <w:lang w:eastAsia="ru-RU"/>
        </w:rPr>
        <w:t>в диапазоне скоростей</w:t>
      </w:r>
      <w:r w:rsidR="00DD7D8A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потоков (через устройство для доставки),</w:t>
      </w:r>
      <w:r w:rsidR="00DD7D8A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достигаемых предполагаемой популяцией пациентов, при постоянном объеме. Необходимо исследовать минимальную (например,</w:t>
      </w:r>
      <w:r w:rsidR="00174401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10-й </w:t>
      </w:r>
      <w:proofErr w:type="spellStart"/>
      <w:r w:rsidRPr="00563DC2">
        <w:rPr>
          <w:sz w:val="30"/>
          <w:szCs w:val="30"/>
          <w:lang w:eastAsia="ru-RU"/>
        </w:rPr>
        <w:t>процентиль</w:t>
      </w:r>
      <w:proofErr w:type="spellEnd"/>
      <w:r w:rsidRPr="00563DC2">
        <w:rPr>
          <w:sz w:val="30"/>
          <w:szCs w:val="30"/>
          <w:lang w:eastAsia="ru-RU"/>
        </w:rPr>
        <w:t>), медианную и максимальную (например,</w:t>
      </w:r>
      <w:r w:rsidR="00174401" w:rsidRPr="00563DC2">
        <w:rPr>
          <w:sz w:val="30"/>
          <w:szCs w:val="30"/>
          <w:lang w:eastAsia="ru-RU"/>
        </w:rPr>
        <w:t xml:space="preserve"> </w:t>
      </w:r>
      <w:r w:rsidR="00B33538" w:rsidRPr="00563DC2">
        <w:rPr>
          <w:sz w:val="30"/>
          <w:szCs w:val="30"/>
          <w:lang w:eastAsia="ru-RU"/>
        </w:rPr>
        <w:br/>
      </w:r>
      <w:r w:rsidRPr="00563DC2">
        <w:rPr>
          <w:sz w:val="30"/>
          <w:szCs w:val="30"/>
          <w:lang w:eastAsia="ru-RU"/>
        </w:rPr>
        <w:t xml:space="preserve">90-й </w:t>
      </w:r>
      <w:proofErr w:type="spellStart"/>
      <w:r w:rsidRPr="00563DC2">
        <w:rPr>
          <w:sz w:val="30"/>
          <w:szCs w:val="30"/>
          <w:lang w:eastAsia="ru-RU"/>
        </w:rPr>
        <w:t>процентиль</w:t>
      </w:r>
      <w:proofErr w:type="spellEnd"/>
      <w:r w:rsidRPr="00563DC2">
        <w:rPr>
          <w:sz w:val="30"/>
          <w:szCs w:val="30"/>
          <w:lang w:eastAsia="ru-RU"/>
        </w:rPr>
        <w:t>) достигаемую скорость.</w:t>
      </w:r>
      <w:r w:rsidR="003A0412" w:rsidRPr="00563DC2">
        <w:rPr>
          <w:sz w:val="30"/>
          <w:szCs w:val="30"/>
          <w:lang w:eastAsia="ru-RU"/>
        </w:rPr>
        <w:t xml:space="preserve"> Диапазон скоростей потоков </w:t>
      </w:r>
      <w:r w:rsidR="00B27FB0" w:rsidRPr="00563DC2">
        <w:rPr>
          <w:sz w:val="30"/>
          <w:szCs w:val="30"/>
          <w:lang w:eastAsia="ru-RU"/>
        </w:rPr>
        <w:t>следует</w:t>
      </w:r>
      <w:r w:rsidR="003A0412" w:rsidRPr="00563DC2">
        <w:rPr>
          <w:sz w:val="30"/>
          <w:szCs w:val="30"/>
          <w:lang w:eastAsia="ru-RU"/>
        </w:rPr>
        <w:t xml:space="preserve"> обоснова</w:t>
      </w:r>
      <w:r w:rsidR="00B27FB0" w:rsidRPr="00563DC2">
        <w:rPr>
          <w:sz w:val="30"/>
          <w:szCs w:val="30"/>
          <w:lang w:eastAsia="ru-RU"/>
        </w:rPr>
        <w:t>ть</w:t>
      </w:r>
      <w:r w:rsidR="003A0412" w:rsidRPr="00563DC2">
        <w:rPr>
          <w:sz w:val="30"/>
          <w:szCs w:val="30"/>
          <w:lang w:eastAsia="ru-RU"/>
        </w:rPr>
        <w:t xml:space="preserve"> по отношению к результатам клинических исследований и опубликованным данным об одном и том же устройстве для доставки.</w:t>
      </w:r>
    </w:p>
    <w:p w14:paraId="0D9E37DB" w14:textId="41140919" w:rsidR="00652E85" w:rsidRPr="00563DC2" w:rsidRDefault="00FF5D89" w:rsidP="00241242">
      <w:pPr>
        <w:pStyle w:val="af"/>
        <w:numPr>
          <w:ilvl w:val="0"/>
          <w:numId w:val="8"/>
        </w:numPr>
        <w:tabs>
          <w:tab w:val="left" w:pos="426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В зависимости от результатов </w:t>
      </w:r>
      <w:r w:rsidR="003A0412" w:rsidRPr="00563DC2">
        <w:rPr>
          <w:sz w:val="30"/>
          <w:szCs w:val="30"/>
          <w:lang w:eastAsia="ru-RU"/>
        </w:rPr>
        <w:t>такого</w:t>
      </w:r>
      <w:r w:rsidRPr="00563DC2">
        <w:rPr>
          <w:sz w:val="30"/>
          <w:szCs w:val="30"/>
          <w:lang w:eastAsia="ru-RU"/>
        </w:rPr>
        <w:t xml:space="preserve"> </w:t>
      </w:r>
      <w:r w:rsidR="00EB09B0" w:rsidRPr="00563DC2">
        <w:rPr>
          <w:sz w:val="30"/>
          <w:szCs w:val="30"/>
          <w:lang w:eastAsia="ru-RU"/>
        </w:rPr>
        <w:t>испытания</w:t>
      </w:r>
      <w:r w:rsidRPr="00563DC2">
        <w:rPr>
          <w:sz w:val="30"/>
          <w:szCs w:val="30"/>
          <w:lang w:eastAsia="ru-RU"/>
        </w:rPr>
        <w:t xml:space="preserve"> (например, если минимальная скорость потока не выдает приемлемую дозу) следует рассмотреть вопрос о представлении </w:t>
      </w:r>
      <w:r w:rsidR="00313D72" w:rsidRPr="00563DC2">
        <w:rPr>
          <w:sz w:val="30"/>
          <w:szCs w:val="30"/>
          <w:lang w:eastAsia="ru-RU"/>
        </w:rPr>
        <w:t xml:space="preserve">медицинским работникам </w:t>
      </w:r>
      <w:r w:rsidRPr="00563DC2">
        <w:rPr>
          <w:sz w:val="30"/>
          <w:szCs w:val="30"/>
          <w:lang w:eastAsia="ru-RU"/>
        </w:rPr>
        <w:t>информации о влиянии скорости потока на функциональные характеристики препарата</w:t>
      </w:r>
      <w:r w:rsidR="00620CF9" w:rsidRPr="00563DC2">
        <w:rPr>
          <w:sz w:val="30"/>
          <w:szCs w:val="30"/>
          <w:lang w:eastAsia="ru-RU"/>
        </w:rPr>
        <w:t xml:space="preserve"> для ингаляций</w:t>
      </w:r>
      <w:r w:rsidR="00313D72" w:rsidRPr="00563DC2">
        <w:rPr>
          <w:sz w:val="30"/>
          <w:szCs w:val="30"/>
          <w:lang w:eastAsia="ru-RU"/>
        </w:rPr>
        <w:t>.</w:t>
      </w:r>
      <w:r w:rsidRPr="00563DC2">
        <w:rPr>
          <w:sz w:val="30"/>
          <w:szCs w:val="30"/>
          <w:lang w:eastAsia="ru-RU"/>
        </w:rPr>
        <w:t xml:space="preserve"> </w:t>
      </w:r>
      <w:bookmarkStart w:id="11" w:name="_Toc432508119"/>
    </w:p>
    <w:p w14:paraId="09D19192" w14:textId="41C3AA40" w:rsidR="00FF5D89" w:rsidRPr="00563DC2" w:rsidRDefault="000A7B32" w:rsidP="00950CE8">
      <w:pPr>
        <w:spacing w:before="360" w:after="360"/>
        <w:jc w:val="center"/>
        <w:rPr>
          <w:sz w:val="30"/>
          <w:szCs w:val="30"/>
        </w:rPr>
      </w:pPr>
      <w:proofErr w:type="spellStart"/>
      <w:r w:rsidRPr="00563DC2">
        <w:rPr>
          <w:sz w:val="30"/>
          <w:szCs w:val="30"/>
          <w:lang w:eastAsia="ru-RU"/>
        </w:rPr>
        <w:t>Респирабельная</w:t>
      </w:r>
      <w:proofErr w:type="spellEnd"/>
      <w:r w:rsidRPr="00563DC2">
        <w:rPr>
          <w:sz w:val="30"/>
          <w:szCs w:val="30"/>
          <w:lang w:eastAsia="ru-RU"/>
        </w:rPr>
        <w:t xml:space="preserve"> фракция </w:t>
      </w:r>
      <w:r w:rsidR="00FF5D89" w:rsidRPr="00563DC2">
        <w:rPr>
          <w:sz w:val="30"/>
          <w:szCs w:val="30"/>
        </w:rPr>
        <w:t xml:space="preserve">при использовании </w:t>
      </w:r>
      <w:proofErr w:type="spellStart"/>
      <w:r w:rsidR="00FF5D89" w:rsidRPr="00563DC2">
        <w:rPr>
          <w:sz w:val="30"/>
          <w:szCs w:val="30"/>
        </w:rPr>
        <w:t>спейсера</w:t>
      </w:r>
      <w:proofErr w:type="spellEnd"/>
      <w:r w:rsidR="000D6ACD" w:rsidRPr="00563DC2">
        <w:rPr>
          <w:sz w:val="30"/>
          <w:szCs w:val="30"/>
        </w:rPr>
        <w:br/>
      </w:r>
      <w:r w:rsidR="00313D72" w:rsidRPr="00563DC2">
        <w:rPr>
          <w:sz w:val="30"/>
          <w:szCs w:val="30"/>
        </w:rPr>
        <w:t xml:space="preserve">или </w:t>
      </w:r>
      <w:r w:rsidR="00FF5D89" w:rsidRPr="00563DC2">
        <w:rPr>
          <w:sz w:val="30"/>
          <w:szCs w:val="30"/>
        </w:rPr>
        <w:t>удерживающей камеры</w:t>
      </w:r>
      <w:bookmarkEnd w:id="11"/>
      <w:r w:rsidR="00956F4F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</w:t>
      </w:r>
      <w:r w:rsidR="00085887" w:rsidRPr="00563DC2">
        <w:rPr>
          <w:sz w:val="30"/>
          <w:szCs w:val="30"/>
          <w:lang w:val="en-US"/>
        </w:rPr>
        <w:t>P</w:t>
      </w:r>
      <w:r w:rsidR="00085887" w:rsidRPr="00563DC2">
        <w:rPr>
          <w:sz w:val="30"/>
          <w:szCs w:val="30"/>
        </w:rPr>
        <w:t>.2.4)</w:t>
      </w:r>
    </w:p>
    <w:p w14:paraId="47CA4CAE" w14:textId="62BEE6BE" w:rsidR="00902B9E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Для препаратов для ингаляций, которые могут быть введены с помощью</w:t>
      </w:r>
      <w:r w:rsidR="00DD7D8A" w:rsidRPr="00563DC2">
        <w:rPr>
          <w:sz w:val="30"/>
          <w:szCs w:val="30"/>
          <w:lang w:eastAsia="ru-RU"/>
        </w:rPr>
        <w:t xml:space="preserve"> </w:t>
      </w:r>
      <w:proofErr w:type="spellStart"/>
      <w:r w:rsidRPr="00563DC2">
        <w:rPr>
          <w:sz w:val="30"/>
          <w:szCs w:val="30"/>
          <w:lang w:eastAsia="ru-RU"/>
        </w:rPr>
        <w:t>спейсера</w:t>
      </w:r>
      <w:proofErr w:type="spellEnd"/>
      <w:r w:rsidRPr="00563DC2">
        <w:rPr>
          <w:sz w:val="30"/>
          <w:szCs w:val="30"/>
          <w:lang w:eastAsia="ru-RU"/>
        </w:rPr>
        <w:t xml:space="preserve"> или удерживающей камеры</w:t>
      </w:r>
      <w:r w:rsidR="00AC0F9C" w:rsidRPr="00563DC2">
        <w:rPr>
          <w:sz w:val="30"/>
          <w:szCs w:val="30"/>
          <w:lang w:eastAsia="ru-RU"/>
        </w:rPr>
        <w:t>,</w:t>
      </w:r>
      <w:r w:rsidRPr="00563DC2">
        <w:rPr>
          <w:sz w:val="30"/>
          <w:szCs w:val="30"/>
          <w:lang w:eastAsia="ru-RU"/>
        </w:rPr>
        <w:t xml:space="preserve"> необходимо провести исследование с целью определения влияния их использования </w:t>
      </w:r>
      <w:r w:rsidR="000323F1" w:rsidRPr="00563DC2">
        <w:rPr>
          <w:sz w:val="30"/>
          <w:szCs w:val="30"/>
          <w:lang w:eastAsia="ru-RU"/>
        </w:rPr>
        <w:t>н</w:t>
      </w:r>
      <w:r w:rsidRPr="00563DC2">
        <w:rPr>
          <w:sz w:val="30"/>
          <w:szCs w:val="30"/>
          <w:lang w:eastAsia="ru-RU"/>
        </w:rPr>
        <w:t xml:space="preserve">а </w:t>
      </w:r>
      <w:r w:rsidR="006F3111" w:rsidRPr="00563DC2">
        <w:rPr>
          <w:sz w:val="30"/>
          <w:szCs w:val="30"/>
          <w:lang w:eastAsia="ru-RU"/>
        </w:rPr>
        <w:t xml:space="preserve">величину </w:t>
      </w:r>
      <w:proofErr w:type="spellStart"/>
      <w:r w:rsidR="00C74B97" w:rsidRPr="00563DC2">
        <w:rPr>
          <w:sz w:val="30"/>
          <w:szCs w:val="30"/>
          <w:lang w:eastAsia="ru-RU"/>
        </w:rPr>
        <w:t>респирабельн</w:t>
      </w:r>
      <w:r w:rsidR="006F3111" w:rsidRPr="00563DC2">
        <w:rPr>
          <w:sz w:val="30"/>
          <w:szCs w:val="30"/>
          <w:lang w:eastAsia="ru-RU"/>
        </w:rPr>
        <w:t>ой</w:t>
      </w:r>
      <w:proofErr w:type="spellEnd"/>
      <w:r w:rsidR="00C74B97" w:rsidRPr="00563DC2">
        <w:rPr>
          <w:sz w:val="30"/>
          <w:szCs w:val="30"/>
          <w:lang w:eastAsia="ru-RU"/>
        </w:rPr>
        <w:t xml:space="preserve"> фракци</w:t>
      </w:r>
      <w:r w:rsidR="006F3111" w:rsidRPr="00563DC2">
        <w:rPr>
          <w:sz w:val="30"/>
          <w:szCs w:val="30"/>
          <w:lang w:eastAsia="ru-RU"/>
        </w:rPr>
        <w:t>и</w:t>
      </w:r>
      <w:r w:rsidRPr="00563DC2">
        <w:rPr>
          <w:sz w:val="30"/>
          <w:szCs w:val="30"/>
          <w:lang w:eastAsia="ru-RU"/>
        </w:rPr>
        <w:t>. Если инструкция</w:t>
      </w:r>
      <w:r w:rsidR="00313D72" w:rsidRPr="00563DC2">
        <w:rPr>
          <w:sz w:val="30"/>
          <w:szCs w:val="30"/>
          <w:lang w:eastAsia="ru-RU"/>
        </w:rPr>
        <w:t xml:space="preserve"> по применению</w:t>
      </w:r>
      <w:r w:rsidR="005A4B4E" w:rsidRPr="00563DC2">
        <w:rPr>
          <w:sz w:val="30"/>
          <w:szCs w:val="30"/>
          <w:lang w:eastAsia="ru-RU"/>
        </w:rPr>
        <w:t xml:space="preserve"> </w:t>
      </w:r>
      <w:proofErr w:type="spellStart"/>
      <w:r w:rsidRPr="00563DC2">
        <w:rPr>
          <w:sz w:val="30"/>
          <w:szCs w:val="30"/>
          <w:lang w:eastAsia="ru-RU"/>
        </w:rPr>
        <w:t>спейсер</w:t>
      </w:r>
      <w:r w:rsidR="00A84152" w:rsidRPr="00563DC2">
        <w:rPr>
          <w:sz w:val="30"/>
          <w:szCs w:val="30"/>
          <w:lang w:eastAsia="ru-RU"/>
        </w:rPr>
        <w:t>а</w:t>
      </w:r>
      <w:proofErr w:type="spellEnd"/>
      <w:r w:rsidRPr="00563DC2">
        <w:rPr>
          <w:sz w:val="30"/>
          <w:szCs w:val="30"/>
          <w:lang w:eastAsia="ru-RU"/>
        </w:rPr>
        <w:t xml:space="preserve"> или удерживающ</w:t>
      </w:r>
      <w:r w:rsidR="00A84152" w:rsidRPr="00563DC2">
        <w:rPr>
          <w:sz w:val="30"/>
          <w:szCs w:val="30"/>
          <w:lang w:eastAsia="ru-RU"/>
        </w:rPr>
        <w:t>ей</w:t>
      </w:r>
      <w:r w:rsidRPr="00563DC2">
        <w:rPr>
          <w:sz w:val="30"/>
          <w:szCs w:val="30"/>
          <w:lang w:eastAsia="ru-RU"/>
        </w:rPr>
        <w:t xml:space="preserve"> камер</w:t>
      </w:r>
      <w:r w:rsidR="00A84152" w:rsidRPr="00563DC2">
        <w:rPr>
          <w:sz w:val="30"/>
          <w:szCs w:val="30"/>
          <w:lang w:eastAsia="ru-RU"/>
        </w:rPr>
        <w:t>ы</w:t>
      </w:r>
      <w:r w:rsidRPr="00563DC2">
        <w:rPr>
          <w:sz w:val="30"/>
          <w:szCs w:val="30"/>
          <w:lang w:eastAsia="ru-RU"/>
        </w:rPr>
        <w:t xml:space="preserve"> </w:t>
      </w:r>
      <w:r w:rsidR="0051664E" w:rsidRPr="00563DC2">
        <w:rPr>
          <w:sz w:val="30"/>
          <w:szCs w:val="30"/>
          <w:lang w:eastAsia="ru-RU"/>
        </w:rPr>
        <w:t xml:space="preserve">предусматривает </w:t>
      </w:r>
      <w:r w:rsidRPr="00563DC2">
        <w:rPr>
          <w:sz w:val="30"/>
          <w:szCs w:val="30"/>
          <w:lang w:eastAsia="ru-RU"/>
        </w:rPr>
        <w:t>режим очистки</w:t>
      </w:r>
      <w:r w:rsidR="00EB09B0" w:rsidRPr="00563DC2">
        <w:rPr>
          <w:sz w:val="30"/>
          <w:szCs w:val="30"/>
          <w:lang w:eastAsia="ru-RU"/>
        </w:rPr>
        <w:t xml:space="preserve"> в процессе эксплуатации</w:t>
      </w:r>
      <w:r w:rsidR="00501BBF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(например, еженедельная очистка), необходимо провести </w:t>
      </w:r>
      <w:r w:rsidR="00620CF9" w:rsidRPr="00563DC2">
        <w:rPr>
          <w:sz w:val="30"/>
          <w:szCs w:val="30"/>
          <w:lang w:eastAsia="ru-RU"/>
        </w:rPr>
        <w:t>испытание</w:t>
      </w:r>
      <w:r w:rsidR="00A84152" w:rsidRPr="00563DC2">
        <w:rPr>
          <w:sz w:val="30"/>
          <w:szCs w:val="30"/>
          <w:lang w:eastAsia="ru-RU"/>
        </w:rPr>
        <w:t xml:space="preserve"> по </w:t>
      </w:r>
      <w:r w:rsidRPr="00563DC2">
        <w:rPr>
          <w:sz w:val="30"/>
          <w:szCs w:val="30"/>
          <w:lang w:eastAsia="ru-RU"/>
        </w:rPr>
        <w:t>определени</w:t>
      </w:r>
      <w:r w:rsidR="00A84152" w:rsidRPr="00563DC2">
        <w:rPr>
          <w:sz w:val="30"/>
          <w:szCs w:val="30"/>
          <w:lang w:eastAsia="ru-RU"/>
        </w:rPr>
        <w:t>ю</w:t>
      </w:r>
      <w:r w:rsidRPr="00563DC2">
        <w:rPr>
          <w:sz w:val="30"/>
          <w:szCs w:val="30"/>
          <w:lang w:eastAsia="ru-RU"/>
        </w:rPr>
        <w:t xml:space="preserve"> </w:t>
      </w:r>
      <w:r w:rsidR="00501BBF" w:rsidRPr="00563DC2">
        <w:rPr>
          <w:sz w:val="30"/>
          <w:szCs w:val="30"/>
          <w:lang w:eastAsia="ru-RU"/>
        </w:rPr>
        <w:t xml:space="preserve">величины </w:t>
      </w:r>
      <w:proofErr w:type="spellStart"/>
      <w:r w:rsidR="00C74B97" w:rsidRPr="00563DC2">
        <w:rPr>
          <w:sz w:val="30"/>
          <w:szCs w:val="30"/>
          <w:lang w:eastAsia="ru-RU"/>
        </w:rPr>
        <w:t>респирабельной</w:t>
      </w:r>
      <w:proofErr w:type="spellEnd"/>
      <w:r w:rsidR="00C74B97" w:rsidRPr="00563DC2">
        <w:rPr>
          <w:sz w:val="30"/>
          <w:szCs w:val="30"/>
          <w:lang w:eastAsia="ru-RU"/>
        </w:rPr>
        <w:t xml:space="preserve"> фракции</w:t>
      </w:r>
      <w:r w:rsidR="00A66935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до и после очистки </w:t>
      </w:r>
      <w:proofErr w:type="spellStart"/>
      <w:r w:rsidRPr="00563DC2">
        <w:rPr>
          <w:sz w:val="30"/>
          <w:szCs w:val="30"/>
          <w:lang w:eastAsia="ru-RU"/>
        </w:rPr>
        <w:t>спейсера</w:t>
      </w:r>
      <w:proofErr w:type="spellEnd"/>
      <w:r w:rsidRPr="00563DC2">
        <w:rPr>
          <w:sz w:val="30"/>
          <w:szCs w:val="30"/>
          <w:lang w:eastAsia="ru-RU"/>
        </w:rPr>
        <w:t xml:space="preserve"> или удерживающей камеры. </w:t>
      </w:r>
      <w:r w:rsidR="00EB09B0" w:rsidRPr="00563DC2">
        <w:rPr>
          <w:sz w:val="30"/>
          <w:szCs w:val="30"/>
          <w:lang w:eastAsia="ru-RU"/>
        </w:rPr>
        <w:t>Процедуру о</w:t>
      </w:r>
      <w:r w:rsidRPr="00563DC2">
        <w:rPr>
          <w:sz w:val="30"/>
          <w:szCs w:val="30"/>
          <w:lang w:eastAsia="ru-RU"/>
        </w:rPr>
        <w:t>пределени</w:t>
      </w:r>
      <w:r w:rsidR="00EB09B0" w:rsidRPr="00563DC2">
        <w:rPr>
          <w:sz w:val="30"/>
          <w:szCs w:val="30"/>
          <w:lang w:eastAsia="ru-RU"/>
        </w:rPr>
        <w:t>я</w:t>
      </w:r>
      <w:r w:rsidR="00501BBF" w:rsidRPr="00563DC2">
        <w:rPr>
          <w:sz w:val="30"/>
          <w:szCs w:val="30"/>
          <w:lang w:eastAsia="ru-RU"/>
        </w:rPr>
        <w:t xml:space="preserve"> величины</w:t>
      </w:r>
      <w:r w:rsidRPr="00563DC2">
        <w:rPr>
          <w:sz w:val="30"/>
          <w:szCs w:val="30"/>
          <w:lang w:eastAsia="ru-RU"/>
        </w:rPr>
        <w:t xml:space="preserve"> </w:t>
      </w:r>
      <w:proofErr w:type="spellStart"/>
      <w:r w:rsidR="00C74B97" w:rsidRPr="00563DC2">
        <w:rPr>
          <w:sz w:val="30"/>
          <w:szCs w:val="30"/>
          <w:lang w:eastAsia="ru-RU"/>
        </w:rPr>
        <w:t>респирабельной</w:t>
      </w:r>
      <w:proofErr w:type="spellEnd"/>
      <w:r w:rsidR="00C74B97" w:rsidRPr="00563DC2">
        <w:rPr>
          <w:sz w:val="30"/>
          <w:szCs w:val="30"/>
          <w:lang w:eastAsia="ru-RU"/>
        </w:rPr>
        <w:t xml:space="preserve"> фракции</w:t>
      </w:r>
      <w:r w:rsidRPr="00563DC2">
        <w:rPr>
          <w:sz w:val="30"/>
          <w:szCs w:val="30"/>
          <w:lang w:eastAsia="ru-RU"/>
        </w:rPr>
        <w:t>, используем</w:t>
      </w:r>
      <w:r w:rsidR="00EB09B0" w:rsidRPr="00563DC2">
        <w:rPr>
          <w:sz w:val="30"/>
          <w:szCs w:val="30"/>
          <w:lang w:eastAsia="ru-RU"/>
        </w:rPr>
        <w:t>ую</w:t>
      </w:r>
      <w:r w:rsidRPr="00563DC2">
        <w:rPr>
          <w:sz w:val="30"/>
          <w:szCs w:val="30"/>
          <w:lang w:eastAsia="ru-RU"/>
        </w:rPr>
        <w:t xml:space="preserve"> при рутинных испытаниях, допускается модифицировать </w:t>
      </w:r>
      <w:r w:rsidR="00A84152" w:rsidRPr="00563DC2">
        <w:rPr>
          <w:sz w:val="30"/>
          <w:szCs w:val="30"/>
          <w:lang w:eastAsia="ru-RU"/>
        </w:rPr>
        <w:t>для</w:t>
      </w:r>
      <w:r w:rsidRPr="00563DC2">
        <w:rPr>
          <w:sz w:val="30"/>
          <w:szCs w:val="30"/>
          <w:lang w:eastAsia="ru-RU"/>
        </w:rPr>
        <w:t xml:space="preserve"> имитации использования </w:t>
      </w:r>
      <w:proofErr w:type="spellStart"/>
      <w:r w:rsidRPr="00563DC2">
        <w:rPr>
          <w:sz w:val="30"/>
          <w:szCs w:val="30"/>
          <w:lang w:eastAsia="ru-RU"/>
        </w:rPr>
        <w:t>спейсера</w:t>
      </w:r>
      <w:proofErr w:type="spellEnd"/>
      <w:r w:rsidRPr="00563DC2">
        <w:rPr>
          <w:sz w:val="30"/>
          <w:szCs w:val="30"/>
          <w:lang w:eastAsia="ru-RU"/>
        </w:rPr>
        <w:t xml:space="preserve"> или удерживающей камеры пациентом (например, 2-секундная задержка, обычное дыхание).</w:t>
      </w:r>
      <w:r w:rsidR="00F345CC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lastRenderedPageBreak/>
        <w:t xml:space="preserve">Каждое различие в </w:t>
      </w:r>
      <w:r w:rsidR="00501BBF" w:rsidRPr="00563DC2">
        <w:rPr>
          <w:sz w:val="30"/>
          <w:szCs w:val="30"/>
          <w:lang w:eastAsia="ru-RU"/>
        </w:rPr>
        <w:t xml:space="preserve">величине </w:t>
      </w:r>
      <w:proofErr w:type="spellStart"/>
      <w:r w:rsidR="00C74B97" w:rsidRPr="00563DC2">
        <w:rPr>
          <w:sz w:val="30"/>
          <w:szCs w:val="30"/>
          <w:lang w:eastAsia="ru-RU"/>
        </w:rPr>
        <w:t>респирабельной</w:t>
      </w:r>
      <w:proofErr w:type="spellEnd"/>
      <w:r w:rsidR="00C74B97" w:rsidRPr="00563DC2">
        <w:rPr>
          <w:sz w:val="30"/>
          <w:szCs w:val="30"/>
          <w:lang w:eastAsia="ru-RU"/>
        </w:rPr>
        <w:t xml:space="preserve"> фракции</w:t>
      </w:r>
      <w:r w:rsidRPr="00563DC2">
        <w:rPr>
          <w:sz w:val="30"/>
          <w:szCs w:val="30"/>
          <w:lang w:eastAsia="ru-RU"/>
        </w:rPr>
        <w:t xml:space="preserve"> необходимо оценить </w:t>
      </w:r>
      <w:r w:rsidR="00A84152" w:rsidRPr="00563DC2">
        <w:rPr>
          <w:sz w:val="30"/>
          <w:szCs w:val="30"/>
          <w:lang w:eastAsia="ru-RU"/>
        </w:rPr>
        <w:t>с точки зрения</w:t>
      </w:r>
      <w:r w:rsidR="00C74B97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его клинической значимости, используя все клинические данные, полученные </w:t>
      </w:r>
      <w:r w:rsidR="00A84152" w:rsidRPr="00563DC2">
        <w:rPr>
          <w:sz w:val="30"/>
          <w:szCs w:val="30"/>
          <w:lang w:eastAsia="ru-RU"/>
        </w:rPr>
        <w:t xml:space="preserve">в отношении </w:t>
      </w:r>
      <w:proofErr w:type="spellStart"/>
      <w:r w:rsidRPr="00563DC2">
        <w:rPr>
          <w:sz w:val="30"/>
          <w:szCs w:val="30"/>
          <w:lang w:eastAsia="ru-RU"/>
        </w:rPr>
        <w:t>спейсера</w:t>
      </w:r>
      <w:proofErr w:type="spellEnd"/>
      <w:r w:rsidRPr="00563DC2">
        <w:rPr>
          <w:sz w:val="30"/>
          <w:szCs w:val="30"/>
          <w:lang w:eastAsia="ru-RU"/>
        </w:rPr>
        <w:t xml:space="preserve"> и удерживающей камеры. </w:t>
      </w:r>
      <w:bookmarkStart w:id="12" w:name="_Toc432508120"/>
    </w:p>
    <w:p w14:paraId="36EC835B" w14:textId="1CCA3626" w:rsidR="00FF5D89" w:rsidRPr="00563DC2" w:rsidRDefault="000A7B32" w:rsidP="00950CE8">
      <w:pPr>
        <w:spacing w:before="360" w:after="360"/>
        <w:jc w:val="center"/>
        <w:rPr>
          <w:sz w:val="30"/>
          <w:szCs w:val="30"/>
        </w:rPr>
      </w:pPr>
      <w:proofErr w:type="spellStart"/>
      <w:r w:rsidRPr="00563DC2">
        <w:rPr>
          <w:sz w:val="30"/>
          <w:szCs w:val="30"/>
        </w:rPr>
        <w:t>Респирабельная</w:t>
      </w:r>
      <w:proofErr w:type="spellEnd"/>
      <w:r w:rsidRPr="00563DC2">
        <w:rPr>
          <w:sz w:val="30"/>
          <w:szCs w:val="30"/>
        </w:rPr>
        <w:t xml:space="preserve"> фракция</w:t>
      </w:r>
      <w:r w:rsidR="000D1023" w:rsidRPr="00563DC2">
        <w:rPr>
          <w:sz w:val="30"/>
          <w:szCs w:val="30"/>
        </w:rPr>
        <w:t xml:space="preserve"> </w:t>
      </w:r>
      <w:r w:rsidR="00FF5D89" w:rsidRPr="00563DC2">
        <w:rPr>
          <w:sz w:val="30"/>
          <w:szCs w:val="30"/>
        </w:rPr>
        <w:t>в одной дозе</w:t>
      </w:r>
      <w:bookmarkEnd w:id="12"/>
      <w:r w:rsidR="00902B9E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3.2.P.2.4)</w:t>
      </w:r>
    </w:p>
    <w:p w14:paraId="62819A22" w14:textId="59668D6C" w:rsidR="00931F7D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Необходимо на рутинной основе </w:t>
      </w:r>
      <w:r w:rsidR="00A86F84" w:rsidRPr="00563DC2">
        <w:rPr>
          <w:sz w:val="30"/>
          <w:szCs w:val="30"/>
          <w:lang w:eastAsia="ru-RU"/>
        </w:rPr>
        <w:t>определить</w:t>
      </w:r>
      <w:r w:rsidR="00501BBF" w:rsidRPr="00563DC2">
        <w:rPr>
          <w:sz w:val="30"/>
          <w:szCs w:val="30"/>
          <w:lang w:eastAsia="ru-RU"/>
        </w:rPr>
        <w:t xml:space="preserve"> величину</w:t>
      </w:r>
      <w:r w:rsidR="00A86F84" w:rsidRPr="00563DC2">
        <w:rPr>
          <w:sz w:val="30"/>
          <w:szCs w:val="30"/>
          <w:lang w:eastAsia="ru-RU"/>
        </w:rPr>
        <w:t xml:space="preserve"> </w:t>
      </w:r>
      <w:proofErr w:type="spellStart"/>
      <w:r w:rsidR="00C74B97" w:rsidRPr="00563DC2">
        <w:rPr>
          <w:sz w:val="30"/>
          <w:szCs w:val="30"/>
          <w:lang w:eastAsia="ru-RU"/>
        </w:rPr>
        <w:t>респирабельн</w:t>
      </w:r>
      <w:r w:rsidR="00501BBF" w:rsidRPr="00563DC2">
        <w:rPr>
          <w:sz w:val="30"/>
          <w:szCs w:val="30"/>
          <w:lang w:eastAsia="ru-RU"/>
        </w:rPr>
        <w:t>ой</w:t>
      </w:r>
      <w:proofErr w:type="spellEnd"/>
      <w:r w:rsidR="00C74B97" w:rsidRPr="00563DC2">
        <w:rPr>
          <w:sz w:val="30"/>
          <w:szCs w:val="30"/>
          <w:lang w:eastAsia="ru-RU"/>
        </w:rPr>
        <w:t xml:space="preserve"> фракци</w:t>
      </w:r>
      <w:r w:rsidR="00501BBF" w:rsidRPr="00563DC2">
        <w:rPr>
          <w:sz w:val="30"/>
          <w:szCs w:val="30"/>
          <w:lang w:eastAsia="ru-RU"/>
        </w:rPr>
        <w:t>и</w:t>
      </w:r>
      <w:r w:rsidRPr="00563DC2">
        <w:rPr>
          <w:sz w:val="30"/>
          <w:szCs w:val="30"/>
          <w:lang w:eastAsia="ru-RU"/>
        </w:rPr>
        <w:t>, используя</w:t>
      </w:r>
      <w:r w:rsidR="00DD7D8A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минимальную рекомендуемую дозу </w:t>
      </w:r>
      <w:r w:rsidR="00A84152" w:rsidRPr="00563DC2">
        <w:rPr>
          <w:sz w:val="30"/>
          <w:szCs w:val="30"/>
          <w:lang w:eastAsia="ru-RU"/>
        </w:rPr>
        <w:t>(</w:t>
      </w:r>
      <w:r w:rsidRPr="00563DC2">
        <w:rPr>
          <w:sz w:val="30"/>
          <w:szCs w:val="30"/>
          <w:lang w:eastAsia="ru-RU"/>
        </w:rPr>
        <w:t>при наличии технической возможности</w:t>
      </w:r>
      <w:r w:rsidR="00A84152" w:rsidRPr="00563DC2">
        <w:rPr>
          <w:sz w:val="30"/>
          <w:szCs w:val="30"/>
          <w:lang w:eastAsia="ru-RU"/>
        </w:rPr>
        <w:t>)</w:t>
      </w:r>
      <w:r w:rsidRPr="00563DC2">
        <w:rPr>
          <w:sz w:val="30"/>
          <w:szCs w:val="30"/>
          <w:lang w:eastAsia="ru-RU"/>
        </w:rPr>
        <w:t xml:space="preserve">. </w:t>
      </w:r>
      <w:proofErr w:type="gramStart"/>
      <w:r w:rsidRPr="00563DC2">
        <w:rPr>
          <w:sz w:val="30"/>
          <w:szCs w:val="30"/>
          <w:lang w:eastAsia="ru-RU"/>
        </w:rPr>
        <w:t>Если в испытании</w:t>
      </w:r>
      <w:r w:rsidR="00C74B97" w:rsidRPr="00563DC2">
        <w:rPr>
          <w:sz w:val="30"/>
          <w:szCs w:val="30"/>
          <w:lang w:eastAsia="ru-RU"/>
        </w:rPr>
        <w:t xml:space="preserve"> </w:t>
      </w:r>
      <w:r w:rsidR="00501BBF" w:rsidRPr="00563DC2">
        <w:rPr>
          <w:sz w:val="30"/>
          <w:szCs w:val="30"/>
          <w:lang w:eastAsia="ru-RU"/>
        </w:rPr>
        <w:t>на</w:t>
      </w:r>
      <w:r w:rsidRPr="00563DC2">
        <w:rPr>
          <w:sz w:val="30"/>
          <w:szCs w:val="30"/>
          <w:lang w:eastAsia="ru-RU"/>
        </w:rPr>
        <w:t xml:space="preserve"> </w:t>
      </w:r>
      <w:proofErr w:type="spellStart"/>
      <w:r w:rsidR="00C74B97" w:rsidRPr="00563DC2">
        <w:rPr>
          <w:sz w:val="30"/>
          <w:szCs w:val="30"/>
          <w:lang w:eastAsia="ru-RU"/>
        </w:rPr>
        <w:t>респирабельн</w:t>
      </w:r>
      <w:r w:rsidR="00501BBF" w:rsidRPr="00563DC2">
        <w:rPr>
          <w:sz w:val="30"/>
          <w:szCs w:val="30"/>
          <w:lang w:eastAsia="ru-RU"/>
        </w:rPr>
        <w:t>ую</w:t>
      </w:r>
      <w:proofErr w:type="spellEnd"/>
      <w:r w:rsidR="00C74B97" w:rsidRPr="00563DC2">
        <w:rPr>
          <w:sz w:val="30"/>
          <w:szCs w:val="30"/>
          <w:lang w:eastAsia="ru-RU"/>
        </w:rPr>
        <w:t xml:space="preserve"> фракци</w:t>
      </w:r>
      <w:r w:rsidR="00501BBF" w:rsidRPr="00563DC2">
        <w:rPr>
          <w:sz w:val="30"/>
          <w:szCs w:val="30"/>
          <w:lang w:eastAsia="ru-RU"/>
        </w:rPr>
        <w:t>ю</w:t>
      </w:r>
      <w:r w:rsidRPr="00563DC2">
        <w:rPr>
          <w:sz w:val="30"/>
          <w:szCs w:val="30"/>
          <w:lang w:eastAsia="ru-RU"/>
        </w:rPr>
        <w:t>, включенном в спецификацию на препарат</w:t>
      </w:r>
      <w:r w:rsidR="00620CF9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>, используется объем</w:t>
      </w:r>
      <w:r w:rsidR="00C74B97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пробы, превышающий минимальную рекомендуемую дозу, </w:t>
      </w:r>
      <w:r w:rsidR="000323F1" w:rsidRPr="00563DC2">
        <w:rPr>
          <w:sz w:val="30"/>
          <w:szCs w:val="30"/>
          <w:lang w:eastAsia="ru-RU"/>
        </w:rPr>
        <w:t>н</w:t>
      </w:r>
      <w:r w:rsidRPr="00563DC2">
        <w:rPr>
          <w:sz w:val="30"/>
          <w:szCs w:val="30"/>
          <w:lang w:eastAsia="ru-RU"/>
        </w:rPr>
        <w:t>еобходимо провести исследование, подтверждающ</w:t>
      </w:r>
      <w:r w:rsidR="00A84152" w:rsidRPr="00563DC2">
        <w:rPr>
          <w:sz w:val="30"/>
          <w:szCs w:val="30"/>
          <w:lang w:eastAsia="ru-RU"/>
        </w:rPr>
        <w:t>е</w:t>
      </w:r>
      <w:r w:rsidRPr="00563DC2">
        <w:rPr>
          <w:sz w:val="30"/>
          <w:szCs w:val="30"/>
          <w:lang w:eastAsia="ru-RU"/>
        </w:rPr>
        <w:t>е, что рутинно используемый объем пробы дает результаты, эквивалентные получаемым с использованием минимальной рекомендуемой дозы.</w:t>
      </w:r>
      <w:proofErr w:type="gramEnd"/>
      <w:r w:rsidRPr="00563DC2">
        <w:rPr>
          <w:sz w:val="30"/>
          <w:szCs w:val="30"/>
          <w:lang w:eastAsia="ru-RU"/>
        </w:rPr>
        <w:t xml:space="preserve"> Необходимо представить обоснование </w:t>
      </w:r>
      <w:proofErr w:type="spellStart"/>
      <w:r w:rsidR="00950CE8" w:rsidRPr="00563DC2">
        <w:rPr>
          <w:sz w:val="30"/>
          <w:szCs w:val="30"/>
          <w:lang w:eastAsia="ru-RU"/>
        </w:rPr>
        <w:t>непроведения</w:t>
      </w:r>
      <w:proofErr w:type="spellEnd"/>
      <w:r w:rsidRPr="00563DC2">
        <w:rPr>
          <w:sz w:val="30"/>
          <w:szCs w:val="30"/>
          <w:lang w:eastAsia="ru-RU"/>
        </w:rPr>
        <w:t xml:space="preserve"> этого испытания (например, в отношении </w:t>
      </w:r>
      <w:proofErr w:type="spellStart"/>
      <w:r w:rsidRPr="00563DC2">
        <w:rPr>
          <w:sz w:val="30"/>
          <w:szCs w:val="30"/>
          <w:lang w:eastAsia="ru-RU"/>
        </w:rPr>
        <w:t>низкодоз</w:t>
      </w:r>
      <w:r w:rsidR="000D0336" w:rsidRPr="00563DC2">
        <w:rPr>
          <w:sz w:val="30"/>
          <w:szCs w:val="30"/>
          <w:lang w:eastAsia="ru-RU"/>
        </w:rPr>
        <w:t>овых</w:t>
      </w:r>
      <w:proofErr w:type="spellEnd"/>
      <w:r w:rsidRPr="00563DC2">
        <w:rPr>
          <w:sz w:val="30"/>
          <w:szCs w:val="30"/>
          <w:lang w:eastAsia="ru-RU"/>
        </w:rPr>
        <w:t xml:space="preserve"> </w:t>
      </w:r>
      <w:r w:rsidR="00A84152" w:rsidRPr="00563DC2">
        <w:rPr>
          <w:sz w:val="30"/>
          <w:szCs w:val="30"/>
          <w:lang w:eastAsia="ru-RU"/>
        </w:rPr>
        <w:t>препаратов</w:t>
      </w:r>
      <w:r w:rsidR="00620CF9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>)</w:t>
      </w:r>
      <w:r w:rsidR="008A7F89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и при получении неэквивалентных результатов.</w:t>
      </w:r>
    </w:p>
    <w:p w14:paraId="25A11523" w14:textId="731FCAC2" w:rsidR="00931F7D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Необходимо определить </w:t>
      </w:r>
      <w:r w:rsidR="00501BBF" w:rsidRPr="00563DC2">
        <w:rPr>
          <w:sz w:val="30"/>
          <w:szCs w:val="30"/>
          <w:lang w:eastAsia="ru-RU"/>
        </w:rPr>
        <w:t xml:space="preserve">величину </w:t>
      </w:r>
      <w:proofErr w:type="spellStart"/>
      <w:r w:rsidR="00C74B97" w:rsidRPr="00563DC2">
        <w:rPr>
          <w:sz w:val="30"/>
          <w:szCs w:val="30"/>
          <w:lang w:eastAsia="ru-RU"/>
        </w:rPr>
        <w:t>респирабельн</w:t>
      </w:r>
      <w:r w:rsidR="00501BBF" w:rsidRPr="00563DC2">
        <w:rPr>
          <w:sz w:val="30"/>
          <w:szCs w:val="30"/>
          <w:lang w:eastAsia="ru-RU"/>
        </w:rPr>
        <w:t>ой</w:t>
      </w:r>
      <w:proofErr w:type="spellEnd"/>
      <w:r w:rsidR="00C74B97" w:rsidRPr="00563DC2">
        <w:rPr>
          <w:sz w:val="30"/>
          <w:szCs w:val="30"/>
          <w:lang w:eastAsia="ru-RU"/>
        </w:rPr>
        <w:t xml:space="preserve"> фракци</w:t>
      </w:r>
      <w:r w:rsidR="00501BBF" w:rsidRPr="00563DC2">
        <w:rPr>
          <w:sz w:val="30"/>
          <w:szCs w:val="30"/>
          <w:lang w:eastAsia="ru-RU"/>
        </w:rPr>
        <w:t>и</w:t>
      </w:r>
      <w:r w:rsidRPr="00563DC2">
        <w:rPr>
          <w:sz w:val="30"/>
          <w:szCs w:val="30"/>
          <w:lang w:eastAsia="ru-RU"/>
        </w:rPr>
        <w:t xml:space="preserve"> одной дозы, используя метод определения, указанный в спецификации на препарат</w:t>
      </w:r>
      <w:r w:rsidR="00620CF9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 xml:space="preserve">, модифицированный соответствующим образом только для учета уменьшенного объема пробы. Перед анализом допустимо провести объединение каскадов. Необходимо обосновать выбор объединяемых каскадов. Если вследствие чувствительности аналитического метода </w:t>
      </w:r>
      <w:r w:rsidR="0051664E" w:rsidRPr="00563DC2">
        <w:rPr>
          <w:sz w:val="30"/>
          <w:szCs w:val="30"/>
          <w:lang w:eastAsia="ru-RU"/>
        </w:rPr>
        <w:t xml:space="preserve">такое </w:t>
      </w:r>
      <w:r w:rsidRPr="00563DC2">
        <w:rPr>
          <w:sz w:val="30"/>
          <w:szCs w:val="30"/>
          <w:lang w:eastAsia="ru-RU"/>
        </w:rPr>
        <w:t xml:space="preserve">исследование невыполнимо, необходимо представить обоснование его </w:t>
      </w:r>
      <w:r w:rsidR="000955F7" w:rsidRPr="00563DC2">
        <w:rPr>
          <w:sz w:val="30"/>
          <w:szCs w:val="30"/>
          <w:lang w:eastAsia="ru-RU"/>
        </w:rPr>
        <w:t>непроведения</w:t>
      </w:r>
      <w:r w:rsidRPr="00563DC2">
        <w:rPr>
          <w:sz w:val="30"/>
          <w:szCs w:val="30"/>
          <w:lang w:eastAsia="ru-RU"/>
        </w:rPr>
        <w:t>.</w:t>
      </w:r>
    </w:p>
    <w:p w14:paraId="4AED4172" w14:textId="6C259D26" w:rsidR="008A7F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lastRenderedPageBreak/>
        <w:t xml:space="preserve">Полученные результаты необходимо сравнить с результатами определения </w:t>
      </w:r>
      <w:proofErr w:type="spellStart"/>
      <w:r w:rsidR="00C74B97" w:rsidRPr="00563DC2">
        <w:rPr>
          <w:sz w:val="30"/>
          <w:szCs w:val="30"/>
          <w:lang w:eastAsia="ru-RU"/>
        </w:rPr>
        <w:t>респирабельной</w:t>
      </w:r>
      <w:proofErr w:type="spellEnd"/>
      <w:r w:rsidR="00C74B97" w:rsidRPr="00563DC2">
        <w:rPr>
          <w:sz w:val="30"/>
          <w:szCs w:val="30"/>
          <w:lang w:eastAsia="ru-RU"/>
        </w:rPr>
        <w:t xml:space="preserve"> фракции</w:t>
      </w:r>
      <w:r w:rsidRPr="00563DC2">
        <w:rPr>
          <w:sz w:val="30"/>
          <w:szCs w:val="30"/>
          <w:lang w:eastAsia="ru-RU"/>
        </w:rPr>
        <w:t xml:space="preserve">, полученными в соответствии с </w:t>
      </w:r>
      <w:proofErr w:type="spellStart"/>
      <w:r w:rsidR="00AC232E" w:rsidRPr="00563DC2">
        <w:rPr>
          <w:sz w:val="30"/>
          <w:szCs w:val="30"/>
          <w:lang w:eastAsia="ru-RU"/>
        </w:rPr>
        <w:t>немодифицированным</w:t>
      </w:r>
      <w:proofErr w:type="spellEnd"/>
      <w:r w:rsidRPr="00563DC2">
        <w:rPr>
          <w:sz w:val="30"/>
          <w:szCs w:val="30"/>
          <w:lang w:eastAsia="ru-RU"/>
        </w:rPr>
        <w:t xml:space="preserve"> методом для тех же серий. Все различия следует оценить </w:t>
      </w:r>
      <w:r w:rsidR="00A84152" w:rsidRPr="00563DC2">
        <w:rPr>
          <w:sz w:val="30"/>
          <w:szCs w:val="30"/>
          <w:lang w:eastAsia="ru-RU"/>
        </w:rPr>
        <w:t>с точки зрения</w:t>
      </w:r>
      <w:r w:rsidRPr="00563DC2">
        <w:rPr>
          <w:sz w:val="30"/>
          <w:szCs w:val="30"/>
          <w:lang w:eastAsia="ru-RU"/>
        </w:rPr>
        <w:t xml:space="preserve"> их значимости.</w:t>
      </w:r>
      <w:bookmarkStart w:id="13" w:name="_Toc432508121"/>
    </w:p>
    <w:p w14:paraId="0AF47D45" w14:textId="66DE5B60" w:rsidR="00FF5D89" w:rsidRPr="00563DC2" w:rsidRDefault="008A7F89" w:rsidP="00950CE8">
      <w:pPr>
        <w:spacing w:before="360" w:after="360"/>
        <w:jc w:val="center"/>
        <w:rPr>
          <w:sz w:val="30"/>
          <w:szCs w:val="30"/>
        </w:rPr>
      </w:pPr>
      <w:r w:rsidRPr="00563DC2">
        <w:rPr>
          <w:sz w:val="30"/>
          <w:szCs w:val="30"/>
        </w:rPr>
        <w:t>Распределение частиц (</w:t>
      </w:r>
      <w:r w:rsidR="00FF5D89" w:rsidRPr="00563DC2">
        <w:rPr>
          <w:sz w:val="30"/>
          <w:szCs w:val="30"/>
        </w:rPr>
        <w:t>капель</w:t>
      </w:r>
      <w:bookmarkEnd w:id="13"/>
      <w:r w:rsidRPr="00563DC2">
        <w:rPr>
          <w:sz w:val="30"/>
          <w:szCs w:val="30"/>
        </w:rPr>
        <w:t>)</w:t>
      </w:r>
      <w:r w:rsidR="004418D9" w:rsidRPr="00563DC2">
        <w:rPr>
          <w:sz w:val="30"/>
          <w:szCs w:val="30"/>
        </w:rPr>
        <w:t xml:space="preserve"> по размеру</w:t>
      </w:r>
      <w:r w:rsidR="00956F4F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3.2.P.2.4)</w:t>
      </w:r>
    </w:p>
    <w:p w14:paraId="05EB6706" w14:textId="38DFEC17" w:rsidR="00931F7D" w:rsidRPr="00563DC2" w:rsidRDefault="004F3274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Для оцен</w:t>
      </w:r>
      <w:r w:rsidR="00E04165" w:rsidRPr="00563DC2">
        <w:rPr>
          <w:sz w:val="30"/>
          <w:szCs w:val="30"/>
          <w:lang w:eastAsia="ru-RU"/>
        </w:rPr>
        <w:t>ки</w:t>
      </w:r>
      <w:r w:rsidRPr="00563DC2">
        <w:rPr>
          <w:sz w:val="30"/>
          <w:szCs w:val="30"/>
          <w:lang w:eastAsia="ru-RU"/>
        </w:rPr>
        <w:t xml:space="preserve"> полн</w:t>
      </w:r>
      <w:r w:rsidR="00E04165" w:rsidRPr="00563DC2">
        <w:rPr>
          <w:sz w:val="30"/>
          <w:szCs w:val="30"/>
          <w:lang w:eastAsia="ru-RU"/>
        </w:rPr>
        <w:t>ого</w:t>
      </w:r>
      <w:r w:rsidRPr="00563DC2">
        <w:rPr>
          <w:sz w:val="30"/>
          <w:szCs w:val="30"/>
          <w:lang w:eastAsia="ru-RU"/>
        </w:rPr>
        <w:t xml:space="preserve"> профил</w:t>
      </w:r>
      <w:r w:rsidR="00E04165" w:rsidRPr="00563DC2">
        <w:rPr>
          <w:sz w:val="30"/>
          <w:szCs w:val="30"/>
          <w:lang w:eastAsia="ru-RU"/>
        </w:rPr>
        <w:t>я</w:t>
      </w:r>
      <w:r w:rsidRPr="00563DC2">
        <w:rPr>
          <w:sz w:val="30"/>
          <w:szCs w:val="30"/>
          <w:lang w:eastAsia="ru-RU"/>
        </w:rPr>
        <w:t xml:space="preserve"> препарата, использова</w:t>
      </w:r>
      <w:r w:rsidR="00AC0F9C" w:rsidRPr="00563DC2">
        <w:rPr>
          <w:sz w:val="30"/>
          <w:szCs w:val="30"/>
          <w:lang w:eastAsia="ru-RU"/>
        </w:rPr>
        <w:t xml:space="preserve">нного </w:t>
      </w:r>
      <w:r w:rsidRPr="00563DC2">
        <w:rPr>
          <w:sz w:val="30"/>
          <w:szCs w:val="30"/>
          <w:lang w:eastAsia="ru-RU"/>
        </w:rPr>
        <w:t xml:space="preserve">в исследованиях </w:t>
      </w:r>
      <w:r w:rsidRPr="00563DC2">
        <w:rPr>
          <w:iCs/>
          <w:sz w:val="30"/>
          <w:szCs w:val="30"/>
          <w:lang w:eastAsia="ru-RU"/>
        </w:rPr>
        <w:t>in</w:t>
      </w:r>
      <w:r w:rsidR="001F3094" w:rsidRPr="00563DC2">
        <w:rPr>
          <w:iCs/>
          <w:sz w:val="30"/>
          <w:szCs w:val="30"/>
          <w:lang w:eastAsia="ru-RU"/>
        </w:rPr>
        <w:t xml:space="preserve"> </w:t>
      </w:r>
      <w:r w:rsidRPr="00563DC2">
        <w:rPr>
          <w:iCs/>
          <w:sz w:val="30"/>
          <w:szCs w:val="30"/>
          <w:lang w:eastAsia="ru-RU"/>
        </w:rPr>
        <w:t>vivo (</w:t>
      </w:r>
      <w:r w:rsidR="00F866B1" w:rsidRPr="00563DC2">
        <w:rPr>
          <w:iCs/>
          <w:sz w:val="30"/>
          <w:szCs w:val="30"/>
          <w:lang w:eastAsia="ru-RU"/>
        </w:rPr>
        <w:t>оп</w:t>
      </w:r>
      <w:r w:rsidR="001D5EBD" w:rsidRPr="00563DC2">
        <w:rPr>
          <w:iCs/>
          <w:sz w:val="30"/>
          <w:szCs w:val="30"/>
          <w:lang w:eastAsia="ru-RU"/>
        </w:rPr>
        <w:t>ор</w:t>
      </w:r>
      <w:r w:rsidR="00F866B1" w:rsidRPr="00563DC2">
        <w:rPr>
          <w:iCs/>
          <w:sz w:val="30"/>
          <w:szCs w:val="30"/>
          <w:lang w:eastAsia="ru-RU"/>
        </w:rPr>
        <w:t>ных</w:t>
      </w:r>
      <w:r w:rsidR="00DD7D8A" w:rsidRPr="00563DC2">
        <w:rPr>
          <w:iCs/>
          <w:sz w:val="30"/>
          <w:szCs w:val="30"/>
          <w:lang w:eastAsia="ru-RU"/>
        </w:rPr>
        <w:t xml:space="preserve"> </w:t>
      </w:r>
      <w:r w:rsidRPr="00563DC2">
        <w:rPr>
          <w:iCs/>
          <w:sz w:val="30"/>
          <w:szCs w:val="30"/>
          <w:lang w:eastAsia="ru-RU"/>
        </w:rPr>
        <w:t>и</w:t>
      </w:r>
      <w:r w:rsidR="008A7F89" w:rsidRPr="00563DC2">
        <w:rPr>
          <w:iCs/>
          <w:sz w:val="30"/>
          <w:szCs w:val="30"/>
          <w:lang w:eastAsia="ru-RU"/>
        </w:rPr>
        <w:t xml:space="preserve"> </w:t>
      </w:r>
      <w:r w:rsidRPr="00563DC2">
        <w:rPr>
          <w:iCs/>
          <w:sz w:val="30"/>
          <w:szCs w:val="30"/>
          <w:lang w:eastAsia="ru-RU"/>
        </w:rPr>
        <w:t xml:space="preserve">(или) сравнительных клинических </w:t>
      </w:r>
      <w:r w:rsidR="00A84152" w:rsidRPr="00563DC2">
        <w:rPr>
          <w:iCs/>
          <w:sz w:val="30"/>
          <w:szCs w:val="30"/>
          <w:lang w:eastAsia="ru-RU"/>
        </w:rPr>
        <w:t>исследованиях), необходимо пред</w:t>
      </w:r>
      <w:r w:rsidRPr="00563DC2">
        <w:rPr>
          <w:iCs/>
          <w:sz w:val="30"/>
          <w:szCs w:val="30"/>
          <w:lang w:eastAsia="ru-RU"/>
        </w:rPr>
        <w:t>ставить информацию о распределени</w:t>
      </w:r>
      <w:r w:rsidR="001D5EBD" w:rsidRPr="00563DC2">
        <w:rPr>
          <w:iCs/>
          <w:sz w:val="30"/>
          <w:szCs w:val="30"/>
          <w:lang w:eastAsia="ru-RU"/>
        </w:rPr>
        <w:t>и</w:t>
      </w:r>
      <w:r w:rsidRPr="00563DC2">
        <w:rPr>
          <w:iCs/>
          <w:sz w:val="30"/>
          <w:szCs w:val="30"/>
          <w:lang w:eastAsia="ru-RU"/>
        </w:rPr>
        <w:t xml:space="preserve"> частиц по размеру </w:t>
      </w:r>
      <w:r w:rsidR="001D5EBD" w:rsidRPr="00563DC2">
        <w:rPr>
          <w:iCs/>
          <w:sz w:val="30"/>
          <w:szCs w:val="30"/>
          <w:lang w:eastAsia="ru-RU"/>
        </w:rPr>
        <w:t xml:space="preserve">на отдельных каскадах </w:t>
      </w:r>
      <w:r w:rsidRPr="00563DC2">
        <w:rPr>
          <w:iCs/>
          <w:sz w:val="30"/>
          <w:szCs w:val="30"/>
          <w:lang w:eastAsia="ru-RU"/>
        </w:rPr>
        <w:t>для серий, использованных в этих исследованиях, а также для серий, отражающих коммерческий процесс.</w:t>
      </w:r>
    </w:p>
    <w:p w14:paraId="59B365E2" w14:textId="6FD85941" w:rsidR="00931F7D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Используя каскадный </w:t>
      </w:r>
      <w:proofErr w:type="spellStart"/>
      <w:r w:rsidRPr="00563DC2">
        <w:rPr>
          <w:sz w:val="30"/>
          <w:szCs w:val="30"/>
          <w:lang w:eastAsia="ru-RU"/>
        </w:rPr>
        <w:t>импактор</w:t>
      </w:r>
      <w:proofErr w:type="spellEnd"/>
      <w:r w:rsidRPr="00563DC2">
        <w:rPr>
          <w:sz w:val="30"/>
          <w:szCs w:val="30"/>
          <w:lang w:eastAsia="ru-RU"/>
        </w:rPr>
        <w:t xml:space="preserve"> или </w:t>
      </w:r>
      <w:proofErr w:type="spellStart"/>
      <w:r w:rsidRPr="00563DC2">
        <w:rPr>
          <w:sz w:val="30"/>
          <w:szCs w:val="30"/>
          <w:lang w:eastAsia="ru-RU"/>
        </w:rPr>
        <w:t>импинджер</w:t>
      </w:r>
      <w:proofErr w:type="spellEnd"/>
      <w:r w:rsidRPr="00563DC2">
        <w:rPr>
          <w:sz w:val="30"/>
          <w:szCs w:val="30"/>
          <w:lang w:eastAsia="ru-RU"/>
        </w:rPr>
        <w:t xml:space="preserve">, необходимо </w:t>
      </w:r>
      <w:r w:rsidR="00D82FC1" w:rsidRPr="00563DC2">
        <w:rPr>
          <w:sz w:val="30"/>
          <w:szCs w:val="30"/>
          <w:lang w:eastAsia="ru-RU"/>
        </w:rPr>
        <w:t xml:space="preserve">на каждом каскаде </w:t>
      </w:r>
      <w:r w:rsidRPr="00563DC2">
        <w:rPr>
          <w:sz w:val="30"/>
          <w:szCs w:val="30"/>
          <w:lang w:eastAsia="ru-RU"/>
        </w:rPr>
        <w:t>определить массу действующего вещества и кумулятивную массу</w:t>
      </w:r>
      <w:r w:rsidR="00D82FC1" w:rsidRPr="00563DC2">
        <w:rPr>
          <w:sz w:val="30"/>
          <w:szCs w:val="30"/>
          <w:lang w:eastAsia="ru-RU"/>
        </w:rPr>
        <w:t xml:space="preserve"> частиц</w:t>
      </w:r>
      <w:r w:rsidRPr="00563DC2">
        <w:rPr>
          <w:sz w:val="30"/>
          <w:szCs w:val="30"/>
          <w:lang w:eastAsia="ru-RU"/>
        </w:rPr>
        <w:t xml:space="preserve">, </w:t>
      </w:r>
      <w:r w:rsidR="00A84152" w:rsidRPr="00563DC2">
        <w:rPr>
          <w:sz w:val="30"/>
          <w:szCs w:val="30"/>
          <w:lang w:eastAsia="ru-RU"/>
        </w:rPr>
        <w:t>которые меньше, чем этот каскад</w:t>
      </w:r>
      <w:r w:rsidR="00D82FC1" w:rsidRPr="00563DC2">
        <w:rPr>
          <w:sz w:val="30"/>
          <w:szCs w:val="30"/>
          <w:lang w:eastAsia="ru-RU"/>
        </w:rPr>
        <w:t>.</w:t>
      </w:r>
      <w:r w:rsidR="00174401" w:rsidRPr="00563DC2">
        <w:rPr>
          <w:sz w:val="30"/>
          <w:szCs w:val="30"/>
          <w:lang w:eastAsia="ru-RU"/>
        </w:rPr>
        <w:t xml:space="preserve"> </w:t>
      </w:r>
      <w:r w:rsidR="00D82FC1" w:rsidRPr="00563DC2">
        <w:rPr>
          <w:sz w:val="30"/>
          <w:szCs w:val="30"/>
          <w:lang w:eastAsia="ru-RU"/>
        </w:rPr>
        <w:t xml:space="preserve">При этом определение </w:t>
      </w:r>
      <w:r w:rsidRPr="00563DC2">
        <w:rPr>
          <w:sz w:val="30"/>
          <w:szCs w:val="30"/>
          <w:lang w:eastAsia="ru-RU"/>
        </w:rPr>
        <w:t>дол</w:t>
      </w:r>
      <w:r w:rsidR="00D82FC1" w:rsidRPr="00563DC2">
        <w:rPr>
          <w:sz w:val="30"/>
          <w:szCs w:val="30"/>
          <w:lang w:eastAsia="ru-RU"/>
        </w:rPr>
        <w:t>и</w:t>
      </w:r>
      <w:r w:rsidRPr="00563DC2">
        <w:rPr>
          <w:sz w:val="30"/>
          <w:szCs w:val="30"/>
          <w:lang w:eastAsia="ru-RU"/>
        </w:rPr>
        <w:t xml:space="preserve"> </w:t>
      </w:r>
      <w:r w:rsidR="00527E2D" w:rsidRPr="00563DC2">
        <w:rPr>
          <w:sz w:val="30"/>
          <w:szCs w:val="30"/>
          <w:lang w:eastAsia="ru-RU"/>
        </w:rPr>
        <w:t>доставляемой</w:t>
      </w:r>
      <w:r w:rsidRPr="00563DC2">
        <w:rPr>
          <w:sz w:val="30"/>
          <w:szCs w:val="30"/>
          <w:lang w:eastAsia="ru-RU"/>
        </w:rPr>
        <w:t xml:space="preserve"> дозы или ино</w:t>
      </w:r>
      <w:r w:rsidR="00D82FC1" w:rsidRPr="00563DC2">
        <w:rPr>
          <w:sz w:val="30"/>
          <w:szCs w:val="30"/>
          <w:lang w:eastAsia="ru-RU"/>
        </w:rPr>
        <w:t>го</w:t>
      </w:r>
      <w:r w:rsidRPr="00563DC2">
        <w:rPr>
          <w:sz w:val="30"/>
          <w:szCs w:val="30"/>
          <w:lang w:eastAsia="ru-RU"/>
        </w:rPr>
        <w:t xml:space="preserve"> производн</w:t>
      </w:r>
      <w:r w:rsidR="00D82FC1" w:rsidRPr="00563DC2">
        <w:rPr>
          <w:sz w:val="30"/>
          <w:szCs w:val="30"/>
          <w:lang w:eastAsia="ru-RU"/>
        </w:rPr>
        <w:t>ого</w:t>
      </w:r>
      <w:r w:rsidRPr="00563DC2">
        <w:rPr>
          <w:sz w:val="30"/>
          <w:szCs w:val="30"/>
          <w:lang w:eastAsia="ru-RU"/>
        </w:rPr>
        <w:t xml:space="preserve"> параметр</w:t>
      </w:r>
      <w:r w:rsidR="00D82FC1" w:rsidRPr="00563DC2">
        <w:rPr>
          <w:sz w:val="30"/>
          <w:szCs w:val="30"/>
          <w:lang w:eastAsia="ru-RU"/>
        </w:rPr>
        <w:t>а не рекомендуется</w:t>
      </w:r>
      <w:r w:rsidRPr="00563DC2">
        <w:rPr>
          <w:sz w:val="30"/>
          <w:szCs w:val="30"/>
          <w:lang w:eastAsia="ru-RU"/>
        </w:rPr>
        <w:t>, поскольку он</w:t>
      </w:r>
      <w:r w:rsidR="00D82FC1" w:rsidRPr="00563DC2">
        <w:rPr>
          <w:sz w:val="30"/>
          <w:szCs w:val="30"/>
          <w:lang w:eastAsia="ru-RU"/>
        </w:rPr>
        <w:t>и</w:t>
      </w:r>
      <w:r w:rsidRPr="00563DC2">
        <w:rPr>
          <w:sz w:val="30"/>
          <w:szCs w:val="30"/>
          <w:lang w:eastAsia="ru-RU"/>
        </w:rPr>
        <w:t xml:space="preserve"> мо</w:t>
      </w:r>
      <w:r w:rsidR="00D82FC1" w:rsidRPr="00563DC2">
        <w:rPr>
          <w:sz w:val="30"/>
          <w:szCs w:val="30"/>
          <w:lang w:eastAsia="ru-RU"/>
        </w:rPr>
        <w:t>гут</w:t>
      </w:r>
      <w:r w:rsidRPr="00563DC2">
        <w:rPr>
          <w:sz w:val="30"/>
          <w:szCs w:val="30"/>
          <w:lang w:eastAsia="ru-RU"/>
        </w:rPr>
        <w:t xml:space="preserve"> маскировать вариацию доставляемой дозы. </w:t>
      </w:r>
      <w:r w:rsidR="00360485" w:rsidRPr="00563DC2">
        <w:rPr>
          <w:sz w:val="30"/>
          <w:szCs w:val="30"/>
          <w:lang w:eastAsia="ru-RU"/>
        </w:rPr>
        <w:t>Как правило, следует представлять диаграмму зависимости накопительной доли частиц (капель)</w:t>
      </w:r>
      <w:r w:rsidR="00AC0F9C" w:rsidRPr="00563DC2">
        <w:rPr>
          <w:sz w:val="30"/>
          <w:szCs w:val="30"/>
          <w:lang w:eastAsia="ru-RU"/>
        </w:rPr>
        <w:t>,</w:t>
      </w:r>
      <w:r w:rsidR="00360485" w:rsidRPr="00563DC2">
        <w:rPr>
          <w:sz w:val="30"/>
          <w:szCs w:val="30"/>
          <w:lang w:eastAsia="ru-RU"/>
        </w:rPr>
        <w:t xml:space="preserve"> </w:t>
      </w:r>
      <w:r w:rsidR="00DF17DD" w:rsidRPr="00563DC2">
        <w:rPr>
          <w:sz w:val="30"/>
          <w:szCs w:val="30"/>
          <w:lang w:eastAsia="ru-RU"/>
        </w:rPr>
        <w:t xml:space="preserve">которые </w:t>
      </w:r>
      <w:r w:rsidR="00360485" w:rsidRPr="00563DC2">
        <w:rPr>
          <w:sz w:val="30"/>
          <w:szCs w:val="30"/>
          <w:lang w:eastAsia="ru-RU"/>
        </w:rPr>
        <w:t xml:space="preserve">меньше диаметра отсечения от величины каждого из заявляемых диаметров отсечения частиц. </w:t>
      </w:r>
      <w:r w:rsidRPr="00563DC2">
        <w:rPr>
          <w:sz w:val="30"/>
          <w:szCs w:val="30"/>
          <w:lang w:eastAsia="ru-RU"/>
        </w:rPr>
        <w:t xml:space="preserve">На основании этого можно определить </w:t>
      </w:r>
      <w:proofErr w:type="gramStart"/>
      <w:r w:rsidRPr="00563DC2">
        <w:rPr>
          <w:sz w:val="30"/>
          <w:szCs w:val="30"/>
          <w:lang w:eastAsia="ru-RU"/>
        </w:rPr>
        <w:t>масс-медианный</w:t>
      </w:r>
      <w:proofErr w:type="gramEnd"/>
      <w:r w:rsidRPr="00563DC2">
        <w:rPr>
          <w:sz w:val="30"/>
          <w:szCs w:val="30"/>
          <w:lang w:eastAsia="ru-RU"/>
        </w:rPr>
        <w:t xml:space="preserve"> аэродинамический диаметр и геометрическое стандартное отклонение</w:t>
      </w:r>
      <w:r w:rsidR="000276E6" w:rsidRPr="00563DC2">
        <w:rPr>
          <w:sz w:val="30"/>
          <w:szCs w:val="30"/>
          <w:lang w:eastAsia="ru-RU"/>
        </w:rPr>
        <w:t xml:space="preserve"> (</w:t>
      </w:r>
      <w:r w:rsidR="003A6D6C" w:rsidRPr="00563DC2">
        <w:rPr>
          <w:sz w:val="30"/>
          <w:szCs w:val="30"/>
          <w:lang w:eastAsia="ru-RU"/>
        </w:rPr>
        <w:t>если применимо</w:t>
      </w:r>
      <w:r w:rsidR="000276E6" w:rsidRPr="00563DC2">
        <w:rPr>
          <w:sz w:val="30"/>
          <w:szCs w:val="30"/>
          <w:lang w:eastAsia="ru-RU"/>
        </w:rPr>
        <w:t>)</w:t>
      </w:r>
      <w:r w:rsidRPr="00563DC2">
        <w:rPr>
          <w:sz w:val="30"/>
          <w:szCs w:val="30"/>
          <w:lang w:eastAsia="ru-RU"/>
        </w:rPr>
        <w:t xml:space="preserve"> (в случае одномодального логнормального распределения). Необходимо также учитывать поправку на материальный баланс.</w:t>
      </w:r>
    </w:p>
    <w:p w14:paraId="05041096" w14:textId="4EAFD7A5" w:rsidR="00931F7D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Если предложено несколько </w:t>
      </w:r>
      <w:r w:rsidR="008F125C" w:rsidRPr="00563DC2">
        <w:rPr>
          <w:sz w:val="30"/>
          <w:szCs w:val="30"/>
          <w:lang w:eastAsia="ru-RU"/>
        </w:rPr>
        <w:t>разных</w:t>
      </w:r>
      <w:r w:rsidRPr="00563DC2">
        <w:rPr>
          <w:sz w:val="30"/>
          <w:szCs w:val="30"/>
          <w:lang w:eastAsia="ru-RU"/>
        </w:rPr>
        <w:t xml:space="preserve"> дозировок, необходимо предусмотреть пропорциональность </w:t>
      </w:r>
      <w:proofErr w:type="spellStart"/>
      <w:r w:rsidR="00C74B97" w:rsidRPr="00563DC2">
        <w:rPr>
          <w:sz w:val="30"/>
          <w:szCs w:val="30"/>
          <w:lang w:eastAsia="ru-RU"/>
        </w:rPr>
        <w:t>респирабельной</w:t>
      </w:r>
      <w:proofErr w:type="spellEnd"/>
      <w:r w:rsidR="00C74B97" w:rsidRPr="00563DC2">
        <w:rPr>
          <w:sz w:val="30"/>
          <w:szCs w:val="30"/>
          <w:lang w:eastAsia="ru-RU"/>
        </w:rPr>
        <w:t xml:space="preserve"> фракции</w:t>
      </w:r>
      <w:r w:rsidRPr="00563DC2">
        <w:rPr>
          <w:sz w:val="30"/>
          <w:szCs w:val="30"/>
          <w:lang w:eastAsia="ru-RU"/>
        </w:rPr>
        <w:t xml:space="preserve"> и других </w:t>
      </w:r>
      <w:r w:rsidRPr="00563DC2">
        <w:rPr>
          <w:sz w:val="30"/>
          <w:szCs w:val="30"/>
          <w:lang w:eastAsia="ru-RU"/>
        </w:rPr>
        <w:lastRenderedPageBreak/>
        <w:t xml:space="preserve">диапазонов </w:t>
      </w:r>
      <w:r w:rsidR="00360485" w:rsidRPr="00563DC2">
        <w:rPr>
          <w:sz w:val="30"/>
          <w:szCs w:val="30"/>
          <w:lang w:eastAsia="ru-RU"/>
        </w:rPr>
        <w:t>показателей, связанных с размером частиц</w:t>
      </w:r>
      <w:r w:rsidRPr="00563DC2">
        <w:rPr>
          <w:sz w:val="30"/>
          <w:szCs w:val="30"/>
          <w:lang w:eastAsia="ru-RU"/>
        </w:rPr>
        <w:t xml:space="preserve"> (например, массы, оседающей в сопле </w:t>
      </w:r>
      <w:proofErr w:type="spellStart"/>
      <w:r w:rsidRPr="00563DC2">
        <w:rPr>
          <w:sz w:val="30"/>
          <w:szCs w:val="30"/>
          <w:lang w:eastAsia="ru-RU"/>
        </w:rPr>
        <w:t>импактора</w:t>
      </w:r>
      <w:proofErr w:type="spellEnd"/>
      <w:r w:rsidRPr="00563DC2">
        <w:rPr>
          <w:sz w:val="30"/>
          <w:szCs w:val="30"/>
          <w:lang w:eastAsia="ru-RU"/>
        </w:rPr>
        <w:t>).</w:t>
      </w:r>
    </w:p>
    <w:p w14:paraId="0960B4F8" w14:textId="07FCF6A1" w:rsidR="008A7F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Распределение по размеру капель растворов для ингаляций допускается испытывать с помощью других методов (например, лазерной дифракции).</w:t>
      </w:r>
      <w:bookmarkStart w:id="14" w:name="_Toc432508122"/>
    </w:p>
    <w:p w14:paraId="5E0B43E4" w14:textId="2C8ED5E0" w:rsidR="00FF5D89" w:rsidRPr="00563DC2" w:rsidRDefault="00FF5D89" w:rsidP="00E16776">
      <w:pPr>
        <w:spacing w:before="360" w:after="360"/>
        <w:jc w:val="center"/>
        <w:rPr>
          <w:sz w:val="30"/>
          <w:szCs w:val="30"/>
        </w:rPr>
      </w:pPr>
      <w:r w:rsidRPr="00563DC2">
        <w:rPr>
          <w:sz w:val="30"/>
          <w:szCs w:val="30"/>
        </w:rPr>
        <w:t xml:space="preserve">Оседание в пусковом механизме </w:t>
      </w:r>
      <w:r w:rsidR="008A7F89" w:rsidRPr="00563DC2">
        <w:rPr>
          <w:sz w:val="30"/>
          <w:szCs w:val="30"/>
        </w:rPr>
        <w:t>(</w:t>
      </w:r>
      <w:r w:rsidRPr="00563DC2">
        <w:rPr>
          <w:sz w:val="30"/>
          <w:szCs w:val="30"/>
        </w:rPr>
        <w:t>мундштуке</w:t>
      </w:r>
      <w:bookmarkEnd w:id="14"/>
      <w:r w:rsidR="008A7F89" w:rsidRPr="00563DC2">
        <w:rPr>
          <w:sz w:val="30"/>
          <w:szCs w:val="30"/>
        </w:rPr>
        <w:t>)</w:t>
      </w:r>
      <w:r w:rsidR="000011C1" w:rsidRPr="00563DC2">
        <w:rPr>
          <w:sz w:val="30"/>
          <w:szCs w:val="30"/>
        </w:rPr>
        <w:br/>
      </w:r>
      <w:r w:rsidRPr="00563DC2">
        <w:rPr>
          <w:sz w:val="30"/>
          <w:szCs w:val="30"/>
        </w:rPr>
        <w:t>и других частях ингалятора</w:t>
      </w:r>
      <w:r w:rsidR="00E224F9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3.2.P.2.4)</w:t>
      </w:r>
    </w:p>
    <w:p w14:paraId="71386BB3" w14:textId="410D6D5D" w:rsidR="008A7F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42"/>
          <w:tab w:val="left" w:pos="1134"/>
        </w:tabs>
        <w:spacing w:after="0" w:line="360" w:lineRule="auto"/>
        <w:ind w:left="142" w:firstLine="567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Необходимо определить количество действующего вещества, </w:t>
      </w:r>
      <w:r w:rsidR="00A82D07" w:rsidRPr="00563DC2">
        <w:rPr>
          <w:sz w:val="30"/>
          <w:szCs w:val="30"/>
          <w:lang w:eastAsia="ru-RU"/>
        </w:rPr>
        <w:t xml:space="preserve">оседающего </w:t>
      </w:r>
      <w:r w:rsidRPr="00563DC2">
        <w:rPr>
          <w:sz w:val="30"/>
          <w:szCs w:val="30"/>
          <w:lang w:eastAsia="ru-RU"/>
        </w:rPr>
        <w:t>в пусковом механизме и мундштуке, а также</w:t>
      </w:r>
      <w:r w:rsidR="00A82D07" w:rsidRPr="00563DC2">
        <w:rPr>
          <w:sz w:val="30"/>
          <w:szCs w:val="30"/>
          <w:lang w:eastAsia="ru-RU"/>
        </w:rPr>
        <w:t xml:space="preserve"> </w:t>
      </w:r>
      <w:r w:rsidR="00B33538" w:rsidRPr="00563DC2">
        <w:rPr>
          <w:sz w:val="30"/>
          <w:szCs w:val="30"/>
          <w:lang w:eastAsia="ru-RU"/>
        </w:rPr>
        <w:br/>
      </w:r>
      <w:r w:rsidR="00A82D07" w:rsidRPr="00563DC2">
        <w:rPr>
          <w:sz w:val="30"/>
          <w:szCs w:val="30"/>
          <w:lang w:eastAsia="ru-RU"/>
        </w:rPr>
        <w:t>(</w:t>
      </w:r>
      <w:r w:rsidRPr="00563DC2">
        <w:rPr>
          <w:sz w:val="30"/>
          <w:szCs w:val="30"/>
          <w:lang w:eastAsia="ru-RU"/>
        </w:rPr>
        <w:t>при необходимости</w:t>
      </w:r>
      <w:r w:rsidR="00A82D07" w:rsidRPr="00563DC2">
        <w:rPr>
          <w:sz w:val="30"/>
          <w:szCs w:val="30"/>
          <w:lang w:eastAsia="ru-RU"/>
        </w:rPr>
        <w:t>)</w:t>
      </w:r>
      <w:r w:rsidRPr="00563DC2">
        <w:rPr>
          <w:sz w:val="30"/>
          <w:szCs w:val="30"/>
          <w:lang w:eastAsia="ru-RU"/>
        </w:rPr>
        <w:t xml:space="preserve"> на других частях ингалятора и </w:t>
      </w:r>
      <w:r w:rsidR="00A82D07" w:rsidRPr="00563DC2">
        <w:rPr>
          <w:sz w:val="30"/>
          <w:szCs w:val="30"/>
          <w:lang w:eastAsia="ru-RU"/>
        </w:rPr>
        <w:t>(</w:t>
      </w:r>
      <w:r w:rsidR="003A6D6C" w:rsidRPr="00563DC2">
        <w:rPr>
          <w:sz w:val="30"/>
          <w:szCs w:val="30"/>
          <w:lang w:eastAsia="ru-RU"/>
        </w:rPr>
        <w:t>если применимо</w:t>
      </w:r>
      <w:r w:rsidR="00A82D07" w:rsidRPr="00563DC2">
        <w:rPr>
          <w:sz w:val="30"/>
          <w:szCs w:val="30"/>
          <w:lang w:eastAsia="ru-RU"/>
        </w:rPr>
        <w:t>)</w:t>
      </w:r>
      <w:r w:rsidRPr="00563DC2">
        <w:rPr>
          <w:sz w:val="30"/>
          <w:szCs w:val="30"/>
          <w:lang w:eastAsia="ru-RU"/>
        </w:rPr>
        <w:t xml:space="preserve"> подтвердить </w:t>
      </w:r>
      <w:r w:rsidR="008A7F89" w:rsidRPr="00563DC2">
        <w:rPr>
          <w:sz w:val="30"/>
          <w:szCs w:val="30"/>
          <w:lang w:eastAsia="ru-RU"/>
        </w:rPr>
        <w:t xml:space="preserve">его </w:t>
      </w:r>
      <w:r w:rsidR="00A82D07" w:rsidRPr="00563DC2">
        <w:rPr>
          <w:sz w:val="30"/>
          <w:szCs w:val="30"/>
          <w:lang w:eastAsia="ru-RU"/>
        </w:rPr>
        <w:t>соответствие</w:t>
      </w:r>
      <w:r w:rsidRPr="00563DC2">
        <w:rPr>
          <w:sz w:val="30"/>
          <w:szCs w:val="30"/>
          <w:lang w:eastAsia="ru-RU"/>
        </w:rPr>
        <w:t xml:space="preserve"> </w:t>
      </w:r>
      <w:r w:rsidR="00A82D07" w:rsidRPr="00563DC2">
        <w:rPr>
          <w:sz w:val="30"/>
          <w:szCs w:val="30"/>
          <w:lang w:eastAsia="ru-RU"/>
        </w:rPr>
        <w:t xml:space="preserve">корректирующему </w:t>
      </w:r>
      <w:r w:rsidRPr="00563DC2">
        <w:rPr>
          <w:sz w:val="30"/>
          <w:szCs w:val="30"/>
          <w:lang w:eastAsia="ru-RU"/>
        </w:rPr>
        <w:t>фактор</w:t>
      </w:r>
      <w:r w:rsidR="00A82D07" w:rsidRPr="00563DC2">
        <w:rPr>
          <w:sz w:val="30"/>
          <w:szCs w:val="30"/>
          <w:lang w:eastAsia="ru-RU"/>
        </w:rPr>
        <w:t>у</w:t>
      </w:r>
      <w:r w:rsidRPr="00563DC2">
        <w:rPr>
          <w:sz w:val="30"/>
          <w:szCs w:val="30"/>
          <w:lang w:eastAsia="ru-RU"/>
        </w:rPr>
        <w:t>, использованн</w:t>
      </w:r>
      <w:r w:rsidR="00A82D07" w:rsidRPr="00563DC2">
        <w:rPr>
          <w:sz w:val="30"/>
          <w:szCs w:val="30"/>
          <w:lang w:eastAsia="ru-RU"/>
        </w:rPr>
        <w:t>ому</w:t>
      </w:r>
      <w:r w:rsidRPr="00563DC2">
        <w:rPr>
          <w:sz w:val="30"/>
          <w:szCs w:val="30"/>
          <w:lang w:eastAsia="ru-RU"/>
        </w:rPr>
        <w:t xml:space="preserve"> для обоснования количества </w:t>
      </w:r>
      <w:r w:rsidR="00A82D07" w:rsidRPr="00563DC2">
        <w:rPr>
          <w:sz w:val="30"/>
          <w:szCs w:val="30"/>
          <w:lang w:eastAsia="ru-RU"/>
        </w:rPr>
        <w:t xml:space="preserve">действующего вещества </w:t>
      </w:r>
      <w:r w:rsidRPr="00563DC2">
        <w:rPr>
          <w:sz w:val="30"/>
          <w:szCs w:val="30"/>
          <w:lang w:eastAsia="ru-RU"/>
        </w:rPr>
        <w:t xml:space="preserve">вне клапана (вне </w:t>
      </w:r>
      <w:r w:rsidR="00DA5D76" w:rsidRPr="00563DC2">
        <w:rPr>
          <w:sz w:val="30"/>
          <w:szCs w:val="30"/>
          <w:lang w:eastAsia="ru-RU"/>
        </w:rPr>
        <w:t>устройства</w:t>
      </w:r>
      <w:r w:rsidRPr="00563DC2">
        <w:rPr>
          <w:sz w:val="30"/>
          <w:szCs w:val="30"/>
          <w:lang w:eastAsia="ru-RU"/>
        </w:rPr>
        <w:t xml:space="preserve"> для доставки), </w:t>
      </w:r>
      <w:r w:rsidR="00A82D07" w:rsidRPr="00563DC2">
        <w:rPr>
          <w:sz w:val="30"/>
          <w:szCs w:val="30"/>
          <w:lang w:eastAsia="ru-RU"/>
        </w:rPr>
        <w:t xml:space="preserve">указанного </w:t>
      </w:r>
      <w:r w:rsidRPr="00563DC2">
        <w:rPr>
          <w:sz w:val="30"/>
          <w:szCs w:val="30"/>
          <w:lang w:eastAsia="ru-RU"/>
        </w:rPr>
        <w:t>в информации о</w:t>
      </w:r>
      <w:r w:rsidR="00A82D07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препарате</w:t>
      </w:r>
      <w:r w:rsidR="00D165A3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>.</w:t>
      </w:r>
      <w:bookmarkStart w:id="15" w:name="_Toc432508123"/>
    </w:p>
    <w:p w14:paraId="1C88A51F" w14:textId="2A11D35F" w:rsidR="00FF5D89" w:rsidRPr="00563DC2" w:rsidRDefault="00A94021" w:rsidP="00E16776">
      <w:pPr>
        <w:spacing w:before="360" w:after="360"/>
        <w:jc w:val="center"/>
        <w:rPr>
          <w:b/>
          <w:i/>
          <w:sz w:val="30"/>
          <w:szCs w:val="30"/>
        </w:rPr>
      </w:pPr>
      <w:r w:rsidRPr="00563DC2">
        <w:rPr>
          <w:sz w:val="30"/>
          <w:szCs w:val="30"/>
        </w:rPr>
        <w:t>Общее доставляемое количество действующего вещества</w:t>
      </w:r>
      <w:r w:rsidRPr="00563DC2">
        <w:rPr>
          <w:sz w:val="30"/>
          <w:szCs w:val="30"/>
        </w:rPr>
        <w:br/>
        <w:t>и с</w:t>
      </w:r>
      <w:r w:rsidR="00FF5D89" w:rsidRPr="00563DC2">
        <w:rPr>
          <w:sz w:val="30"/>
          <w:szCs w:val="30"/>
        </w:rPr>
        <w:t xml:space="preserve">корость доставки </w:t>
      </w:r>
      <w:r w:rsidRPr="00563DC2">
        <w:rPr>
          <w:sz w:val="30"/>
          <w:szCs w:val="30"/>
        </w:rPr>
        <w:t>действующего вещества</w:t>
      </w:r>
      <w:bookmarkEnd w:id="15"/>
      <w:r w:rsidR="00E224F9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3.2.P.2.4)</w:t>
      </w:r>
    </w:p>
    <w:p w14:paraId="413349BD" w14:textId="6DAC0D91" w:rsidR="008A7F89" w:rsidRPr="00563DC2" w:rsidRDefault="00B33538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i/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Для оценки полного профиля</w:t>
      </w:r>
      <w:r w:rsidR="00FF5D89" w:rsidRPr="00563DC2">
        <w:rPr>
          <w:sz w:val="30"/>
          <w:szCs w:val="30"/>
          <w:lang w:eastAsia="ru-RU"/>
        </w:rPr>
        <w:t xml:space="preserve"> доставки препарата</w:t>
      </w:r>
      <w:r w:rsidR="00620CF9" w:rsidRPr="00563DC2">
        <w:rPr>
          <w:sz w:val="30"/>
          <w:szCs w:val="30"/>
          <w:lang w:eastAsia="ru-RU"/>
        </w:rPr>
        <w:t xml:space="preserve"> для ингаляций</w:t>
      </w:r>
      <w:r w:rsidR="00FF5D89" w:rsidRPr="00563DC2">
        <w:rPr>
          <w:sz w:val="30"/>
          <w:szCs w:val="30"/>
          <w:lang w:eastAsia="ru-RU"/>
        </w:rPr>
        <w:t xml:space="preserve">, использованного в </w:t>
      </w:r>
      <w:r w:rsidR="002A335E" w:rsidRPr="00563DC2">
        <w:rPr>
          <w:sz w:val="30"/>
          <w:szCs w:val="30"/>
          <w:lang w:eastAsia="ru-RU"/>
        </w:rPr>
        <w:t>исследованиях</w:t>
      </w:r>
      <w:r w:rsidR="002A335E" w:rsidRPr="00563DC2">
        <w:rPr>
          <w:rStyle w:val="af7"/>
          <w:i w:val="0"/>
          <w:sz w:val="30"/>
          <w:szCs w:val="30"/>
        </w:rPr>
        <w:t xml:space="preserve"> in vivo</w:t>
      </w:r>
      <w:r w:rsidR="002A335E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(</w:t>
      </w:r>
      <w:r w:rsidR="00F866B1" w:rsidRPr="00563DC2">
        <w:rPr>
          <w:sz w:val="30"/>
          <w:szCs w:val="30"/>
          <w:lang w:eastAsia="ru-RU"/>
        </w:rPr>
        <w:t>опорных</w:t>
      </w:r>
      <w:r w:rsidR="00FF5D89" w:rsidRPr="00563DC2">
        <w:rPr>
          <w:sz w:val="30"/>
          <w:szCs w:val="30"/>
          <w:lang w:eastAsia="ru-RU"/>
        </w:rPr>
        <w:t xml:space="preserve"> и</w:t>
      </w:r>
      <w:r w:rsidR="008A7F89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(или) сравнительных клинических</w:t>
      </w:r>
      <w:r w:rsidR="00E92C93" w:rsidRPr="00563DC2">
        <w:rPr>
          <w:sz w:val="30"/>
          <w:szCs w:val="30"/>
          <w:lang w:eastAsia="ru-RU"/>
        </w:rPr>
        <w:t xml:space="preserve"> исследовани</w:t>
      </w:r>
      <w:r w:rsidR="00AC0F9C" w:rsidRPr="00563DC2">
        <w:rPr>
          <w:sz w:val="30"/>
          <w:szCs w:val="30"/>
          <w:lang w:eastAsia="ru-RU"/>
        </w:rPr>
        <w:t>ях</w:t>
      </w:r>
      <w:r w:rsidR="00FF5D89" w:rsidRPr="00563DC2">
        <w:rPr>
          <w:sz w:val="30"/>
          <w:szCs w:val="30"/>
          <w:lang w:eastAsia="ru-RU"/>
        </w:rPr>
        <w:t>), необходимо представить</w:t>
      </w:r>
      <w:r w:rsidR="001244C2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 xml:space="preserve">результаты определения </w:t>
      </w:r>
      <w:r w:rsidR="00A94021" w:rsidRPr="00563DC2">
        <w:rPr>
          <w:sz w:val="30"/>
          <w:szCs w:val="30"/>
          <w:lang w:eastAsia="ru-RU"/>
        </w:rPr>
        <w:t>общего доставляемого количества действующего вещества (</w:t>
      </w:r>
      <w:r w:rsidRPr="00563DC2">
        <w:rPr>
          <w:sz w:val="30"/>
          <w:szCs w:val="30"/>
          <w:lang w:eastAsia="ru-RU"/>
        </w:rPr>
        <w:t xml:space="preserve">то есть </w:t>
      </w:r>
      <w:r w:rsidR="00A94021" w:rsidRPr="00563DC2">
        <w:rPr>
          <w:sz w:val="30"/>
          <w:szCs w:val="30"/>
          <w:lang w:eastAsia="ru-RU"/>
        </w:rPr>
        <w:t xml:space="preserve">общей дозы, доставляемой пациенту) и </w:t>
      </w:r>
      <w:r w:rsidR="00FF5D89" w:rsidRPr="00563DC2">
        <w:rPr>
          <w:sz w:val="30"/>
          <w:szCs w:val="30"/>
          <w:lang w:eastAsia="ru-RU"/>
        </w:rPr>
        <w:t xml:space="preserve">скорости доставки действующего вещества </w:t>
      </w:r>
      <w:r w:rsidR="00A94021" w:rsidRPr="00563DC2">
        <w:rPr>
          <w:sz w:val="30"/>
          <w:szCs w:val="30"/>
          <w:lang w:eastAsia="ru-RU"/>
        </w:rPr>
        <w:t>для</w:t>
      </w:r>
      <w:r w:rsidR="00FF5D89" w:rsidRPr="00563DC2">
        <w:rPr>
          <w:sz w:val="30"/>
          <w:szCs w:val="30"/>
          <w:lang w:eastAsia="ru-RU"/>
        </w:rPr>
        <w:t xml:space="preserve"> серий, использованных в этих исследованиях. Необходимо использовать валидированный метод (например,</w:t>
      </w:r>
      <w:r w:rsidR="001244C2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 xml:space="preserve">имитатор дыхания). Аэрозоль необходимо получить, </w:t>
      </w:r>
      <w:r w:rsidR="00FF5D89" w:rsidRPr="00563DC2">
        <w:rPr>
          <w:sz w:val="30"/>
          <w:szCs w:val="30"/>
          <w:lang w:eastAsia="ru-RU"/>
        </w:rPr>
        <w:lastRenderedPageBreak/>
        <w:t xml:space="preserve">используя </w:t>
      </w:r>
      <w:r w:rsidR="000955F7" w:rsidRPr="00563DC2">
        <w:rPr>
          <w:sz w:val="30"/>
          <w:szCs w:val="30"/>
          <w:lang w:eastAsia="ru-RU"/>
        </w:rPr>
        <w:t xml:space="preserve">ту же </w:t>
      </w:r>
      <w:proofErr w:type="spellStart"/>
      <w:r w:rsidR="00FF5D89" w:rsidRPr="00563DC2">
        <w:rPr>
          <w:sz w:val="30"/>
          <w:szCs w:val="30"/>
          <w:lang w:eastAsia="ru-RU"/>
        </w:rPr>
        <w:t>небулайзерную</w:t>
      </w:r>
      <w:proofErr w:type="spellEnd"/>
      <w:r w:rsidR="008A7F89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систему</w:t>
      </w:r>
      <w:r w:rsidR="008A7F89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(</w:t>
      </w:r>
      <w:proofErr w:type="spellStart"/>
      <w:r w:rsidR="00D165A3" w:rsidRPr="00563DC2">
        <w:rPr>
          <w:sz w:val="30"/>
          <w:szCs w:val="30"/>
          <w:lang w:eastAsia="ru-RU"/>
        </w:rPr>
        <w:t>небулайзерные</w:t>
      </w:r>
      <w:proofErr w:type="spellEnd"/>
      <w:r w:rsidR="00D165A3" w:rsidRPr="00563DC2">
        <w:rPr>
          <w:sz w:val="30"/>
          <w:szCs w:val="30"/>
          <w:lang w:eastAsia="ru-RU"/>
        </w:rPr>
        <w:t xml:space="preserve"> </w:t>
      </w:r>
      <w:r w:rsidR="008A7F89" w:rsidRPr="00563DC2">
        <w:rPr>
          <w:sz w:val="30"/>
          <w:szCs w:val="30"/>
          <w:lang w:eastAsia="ru-RU"/>
        </w:rPr>
        <w:t>систем</w:t>
      </w:r>
      <w:r w:rsidR="00FF5D89" w:rsidRPr="00563DC2">
        <w:rPr>
          <w:sz w:val="30"/>
          <w:szCs w:val="30"/>
          <w:lang w:eastAsia="ru-RU"/>
        </w:rPr>
        <w:t xml:space="preserve">ы) </w:t>
      </w:r>
      <w:r w:rsidR="00A94021" w:rsidRPr="00563DC2">
        <w:rPr>
          <w:sz w:val="30"/>
          <w:szCs w:val="30"/>
          <w:lang w:eastAsia="ru-RU"/>
        </w:rPr>
        <w:t>с соблюдением</w:t>
      </w:r>
      <w:r w:rsidR="00FF5D89" w:rsidRPr="00563DC2">
        <w:rPr>
          <w:sz w:val="30"/>
          <w:szCs w:val="30"/>
          <w:lang w:eastAsia="ru-RU"/>
        </w:rPr>
        <w:t xml:space="preserve"> услови</w:t>
      </w:r>
      <w:r w:rsidR="00A94021" w:rsidRPr="00563DC2">
        <w:rPr>
          <w:sz w:val="30"/>
          <w:szCs w:val="30"/>
          <w:lang w:eastAsia="ru-RU"/>
        </w:rPr>
        <w:t>й</w:t>
      </w:r>
      <w:r w:rsidR="00FF5D89" w:rsidRPr="00563DC2">
        <w:rPr>
          <w:sz w:val="30"/>
          <w:szCs w:val="30"/>
          <w:lang w:eastAsia="ru-RU"/>
        </w:rPr>
        <w:t xml:space="preserve">, </w:t>
      </w:r>
      <w:r w:rsidR="00A94021" w:rsidRPr="00563DC2">
        <w:rPr>
          <w:sz w:val="30"/>
          <w:szCs w:val="30"/>
          <w:lang w:eastAsia="ru-RU"/>
        </w:rPr>
        <w:t>предусмотренных</w:t>
      </w:r>
      <w:r w:rsidR="00FF5D89" w:rsidRPr="00563DC2">
        <w:rPr>
          <w:sz w:val="30"/>
          <w:szCs w:val="30"/>
          <w:lang w:eastAsia="ru-RU"/>
        </w:rPr>
        <w:t xml:space="preserve"> в исследованиях </w:t>
      </w:r>
      <w:r w:rsidR="00FF5D89" w:rsidRPr="00563DC2">
        <w:rPr>
          <w:rStyle w:val="af7"/>
          <w:i w:val="0"/>
          <w:sz w:val="30"/>
          <w:szCs w:val="30"/>
        </w:rPr>
        <w:t>in</w:t>
      </w:r>
      <w:r w:rsidR="000011C1" w:rsidRPr="00563DC2">
        <w:rPr>
          <w:rStyle w:val="af7"/>
          <w:i w:val="0"/>
          <w:sz w:val="30"/>
          <w:szCs w:val="30"/>
        </w:rPr>
        <w:t xml:space="preserve"> </w:t>
      </w:r>
      <w:r w:rsidR="00FF5D89" w:rsidRPr="00563DC2">
        <w:rPr>
          <w:rStyle w:val="af7"/>
          <w:i w:val="0"/>
          <w:sz w:val="30"/>
          <w:szCs w:val="30"/>
        </w:rPr>
        <w:t>vivo</w:t>
      </w:r>
      <w:r w:rsidR="00FF5D89" w:rsidRPr="00563DC2">
        <w:rPr>
          <w:i/>
          <w:sz w:val="30"/>
          <w:szCs w:val="30"/>
          <w:lang w:eastAsia="ru-RU"/>
        </w:rPr>
        <w:t>.</w:t>
      </w:r>
    </w:p>
    <w:p w14:paraId="67A0A954" w14:textId="5A79612F" w:rsidR="00FF5D89" w:rsidRPr="00563DC2" w:rsidRDefault="00FF5D89" w:rsidP="00E16776">
      <w:pPr>
        <w:spacing w:before="360" w:after="360"/>
        <w:jc w:val="center"/>
        <w:rPr>
          <w:sz w:val="30"/>
          <w:szCs w:val="30"/>
        </w:rPr>
      </w:pPr>
      <w:bookmarkStart w:id="16" w:name="_Toc432508124"/>
      <w:r w:rsidRPr="00563DC2">
        <w:rPr>
          <w:sz w:val="30"/>
          <w:szCs w:val="30"/>
        </w:rPr>
        <w:t>Требования к встряхиванию</w:t>
      </w:r>
      <w:bookmarkEnd w:id="16"/>
      <w:r w:rsidR="00956F4F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3.2.P.2.4)</w:t>
      </w:r>
    </w:p>
    <w:p w14:paraId="198CFB45" w14:textId="4243CDC1" w:rsidR="00DC1477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284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 отношении препаратов</w:t>
      </w:r>
      <w:r w:rsidR="00F43F90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>, требующих встряхивани</w:t>
      </w:r>
      <w:r w:rsidR="00B33538" w:rsidRPr="00563DC2">
        <w:rPr>
          <w:sz w:val="30"/>
          <w:szCs w:val="30"/>
          <w:lang w:eastAsia="ru-RU"/>
        </w:rPr>
        <w:t>е</w:t>
      </w:r>
      <w:r w:rsidRPr="00563DC2">
        <w:rPr>
          <w:sz w:val="30"/>
          <w:szCs w:val="30"/>
          <w:lang w:eastAsia="ru-RU"/>
        </w:rPr>
        <w:t xml:space="preserve"> перед применением (в соответствии с </w:t>
      </w:r>
      <w:r w:rsidR="005A4B4E" w:rsidRPr="00563DC2">
        <w:rPr>
          <w:sz w:val="30"/>
          <w:szCs w:val="30"/>
          <w:lang w:eastAsia="ru-RU"/>
        </w:rPr>
        <w:t>информацией о препарате</w:t>
      </w:r>
      <w:r w:rsidR="00F43F90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 xml:space="preserve">), необходимо подтвердить правильность </w:t>
      </w:r>
      <w:r w:rsidR="007D6CDF" w:rsidRPr="00563DC2">
        <w:rPr>
          <w:sz w:val="30"/>
          <w:szCs w:val="30"/>
          <w:lang w:eastAsia="ru-RU"/>
        </w:rPr>
        <w:t>инструкций</w:t>
      </w:r>
      <w:r w:rsidRPr="00563DC2">
        <w:rPr>
          <w:sz w:val="30"/>
          <w:szCs w:val="30"/>
          <w:lang w:eastAsia="ru-RU"/>
        </w:rPr>
        <w:t xml:space="preserve"> по встряхиванию, </w:t>
      </w:r>
      <w:r w:rsidR="00D165A3" w:rsidRPr="00563DC2">
        <w:rPr>
          <w:sz w:val="30"/>
          <w:szCs w:val="30"/>
          <w:lang w:eastAsia="ru-RU"/>
        </w:rPr>
        <w:t>предназначенных для потребителя</w:t>
      </w:r>
      <w:r w:rsidRPr="00563DC2">
        <w:rPr>
          <w:sz w:val="30"/>
          <w:szCs w:val="30"/>
          <w:lang w:eastAsia="ru-RU"/>
        </w:rPr>
        <w:t xml:space="preserve">. </w:t>
      </w:r>
      <w:r w:rsidR="008F125C" w:rsidRPr="00563DC2">
        <w:rPr>
          <w:sz w:val="30"/>
          <w:szCs w:val="30"/>
          <w:lang w:eastAsia="ru-RU"/>
        </w:rPr>
        <w:t xml:space="preserve">Необходимо изучить возможность образования пены и высвобождения неточной дозы вследствие излишнего встряхивания посредством определения однородности </w:t>
      </w:r>
      <w:r w:rsidR="00527E2D" w:rsidRPr="00563DC2">
        <w:rPr>
          <w:sz w:val="30"/>
          <w:szCs w:val="30"/>
          <w:lang w:eastAsia="ru-RU"/>
        </w:rPr>
        <w:t>доставляемой</w:t>
      </w:r>
      <w:r w:rsidR="008F125C" w:rsidRPr="00563DC2">
        <w:rPr>
          <w:sz w:val="30"/>
          <w:szCs w:val="30"/>
          <w:lang w:eastAsia="ru-RU"/>
        </w:rPr>
        <w:t xml:space="preserve"> дозы.</w:t>
      </w:r>
      <w:bookmarkStart w:id="17" w:name="_Toc432508125"/>
    </w:p>
    <w:p w14:paraId="5090544A" w14:textId="6A28FFCF" w:rsidR="00FF5D89" w:rsidRPr="00563DC2" w:rsidRDefault="00FF5D89" w:rsidP="00E16776">
      <w:pPr>
        <w:spacing w:before="360" w:after="360"/>
        <w:jc w:val="center"/>
        <w:rPr>
          <w:sz w:val="30"/>
          <w:szCs w:val="30"/>
        </w:rPr>
      </w:pPr>
      <w:r w:rsidRPr="00563DC2">
        <w:rPr>
          <w:sz w:val="30"/>
          <w:szCs w:val="30"/>
        </w:rPr>
        <w:t xml:space="preserve">Требования к первичной и повторной </w:t>
      </w:r>
      <w:bookmarkEnd w:id="17"/>
      <w:r w:rsidR="00DA06FC" w:rsidRPr="00563DC2">
        <w:rPr>
          <w:sz w:val="30"/>
          <w:szCs w:val="30"/>
        </w:rPr>
        <w:t>прокачке</w:t>
      </w:r>
      <w:r w:rsidR="00956F4F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3.2.P.2.4)</w:t>
      </w:r>
    </w:p>
    <w:p w14:paraId="07184631" w14:textId="4CE3028C" w:rsidR="00931F7D" w:rsidRPr="00563DC2" w:rsidRDefault="005B502C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При изучении первичной прокачки н</w:t>
      </w:r>
      <w:r w:rsidR="00FF5D89" w:rsidRPr="00563DC2">
        <w:rPr>
          <w:sz w:val="30"/>
          <w:szCs w:val="30"/>
          <w:lang w:eastAsia="ru-RU"/>
        </w:rPr>
        <w:t xml:space="preserve">еобходимо провести исследование с целью обоснования </w:t>
      </w:r>
      <w:r w:rsidR="00AC0F9C" w:rsidRPr="00563DC2">
        <w:rPr>
          <w:sz w:val="30"/>
          <w:szCs w:val="30"/>
          <w:lang w:eastAsia="ru-RU"/>
        </w:rPr>
        <w:t xml:space="preserve">указанного в информации о препарате для ингаляций </w:t>
      </w:r>
      <w:r w:rsidR="00D54A19" w:rsidRPr="00563DC2">
        <w:rPr>
          <w:sz w:val="30"/>
          <w:szCs w:val="30"/>
          <w:lang w:eastAsia="ru-RU"/>
        </w:rPr>
        <w:t>количества</w:t>
      </w:r>
      <w:r w:rsidR="00BE04BF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 xml:space="preserve">высвобождений, которые необходимо </w:t>
      </w:r>
      <w:r w:rsidR="00A75210" w:rsidRPr="00563DC2">
        <w:rPr>
          <w:sz w:val="30"/>
          <w:szCs w:val="30"/>
          <w:lang w:eastAsia="ru-RU"/>
        </w:rPr>
        <w:t xml:space="preserve">произвести </w:t>
      </w:r>
      <w:r w:rsidR="00FF5D89" w:rsidRPr="00563DC2">
        <w:rPr>
          <w:sz w:val="30"/>
          <w:szCs w:val="30"/>
          <w:lang w:eastAsia="ru-RU"/>
        </w:rPr>
        <w:t>впустую (высвобождение</w:t>
      </w:r>
      <w:r w:rsidR="00DA06FC" w:rsidRPr="00563DC2">
        <w:rPr>
          <w:sz w:val="30"/>
          <w:szCs w:val="30"/>
          <w:lang w:eastAsia="ru-RU"/>
        </w:rPr>
        <w:t xml:space="preserve"> для прокачки</w:t>
      </w:r>
      <w:r w:rsidR="00FF5D89" w:rsidRPr="00563DC2">
        <w:rPr>
          <w:sz w:val="30"/>
          <w:szCs w:val="30"/>
          <w:lang w:eastAsia="ru-RU"/>
        </w:rPr>
        <w:t>) перед первым использованием препарата</w:t>
      </w:r>
      <w:r w:rsidR="00A75210" w:rsidRPr="00563DC2">
        <w:rPr>
          <w:sz w:val="30"/>
          <w:szCs w:val="30"/>
          <w:lang w:eastAsia="ru-RU"/>
        </w:rPr>
        <w:t xml:space="preserve"> для ингаляций</w:t>
      </w:r>
      <w:r w:rsidR="00FF5D89" w:rsidRPr="00563DC2">
        <w:rPr>
          <w:sz w:val="30"/>
          <w:szCs w:val="30"/>
          <w:lang w:eastAsia="ru-RU"/>
        </w:rPr>
        <w:t xml:space="preserve"> потребителем.</w:t>
      </w:r>
      <w:r w:rsidR="001244C2" w:rsidRPr="00563DC2">
        <w:rPr>
          <w:sz w:val="30"/>
          <w:szCs w:val="30"/>
          <w:lang w:eastAsia="ru-RU"/>
        </w:rPr>
        <w:t xml:space="preserve"> </w:t>
      </w:r>
      <w:r w:rsidR="00A75210" w:rsidRPr="00563DC2">
        <w:rPr>
          <w:sz w:val="30"/>
          <w:szCs w:val="30"/>
          <w:lang w:eastAsia="ru-RU"/>
        </w:rPr>
        <w:t>Для</w:t>
      </w:r>
      <w:r w:rsidR="00FF5D89" w:rsidRPr="00563DC2">
        <w:rPr>
          <w:sz w:val="30"/>
          <w:szCs w:val="30"/>
          <w:lang w:eastAsia="ru-RU"/>
        </w:rPr>
        <w:t xml:space="preserve"> определения влияния положения до начала исследования контейнеры </w:t>
      </w:r>
      <w:r w:rsidR="00AB1BE1" w:rsidRPr="00563DC2">
        <w:rPr>
          <w:sz w:val="30"/>
          <w:szCs w:val="30"/>
          <w:lang w:eastAsia="ru-RU"/>
        </w:rPr>
        <w:t xml:space="preserve">препарата для ингаляций </w:t>
      </w:r>
      <w:r w:rsidR="00FF5D89" w:rsidRPr="00563DC2">
        <w:rPr>
          <w:sz w:val="30"/>
          <w:szCs w:val="30"/>
          <w:lang w:eastAsia="ru-RU"/>
        </w:rPr>
        <w:t>необходимо хранить в различных положениях.</w:t>
      </w:r>
      <w:r w:rsidR="001244C2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Перед проведением исследования необходимо указать и обосновать продолжительность хранения</w:t>
      </w:r>
      <w:r w:rsidR="00AB1BE1" w:rsidRPr="00563DC2">
        <w:rPr>
          <w:sz w:val="30"/>
          <w:szCs w:val="30"/>
          <w:lang w:eastAsia="ru-RU"/>
        </w:rPr>
        <w:t xml:space="preserve"> контейнеров препарата для ингаляций</w:t>
      </w:r>
      <w:r w:rsidR="00FF5D89" w:rsidRPr="00563DC2">
        <w:rPr>
          <w:sz w:val="30"/>
          <w:szCs w:val="30"/>
          <w:lang w:eastAsia="ru-RU"/>
        </w:rPr>
        <w:t>.</w:t>
      </w:r>
    </w:p>
    <w:p w14:paraId="141783A9" w14:textId="35000A83" w:rsidR="00931F7D" w:rsidRPr="00563DC2" w:rsidRDefault="005B502C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При изучении повторной прокачки с</w:t>
      </w:r>
      <w:r w:rsidR="00FF5D89" w:rsidRPr="00563DC2">
        <w:rPr>
          <w:sz w:val="30"/>
          <w:szCs w:val="30"/>
          <w:lang w:eastAsia="ru-RU"/>
        </w:rPr>
        <w:t xml:space="preserve">ледует определить </w:t>
      </w:r>
      <w:r w:rsidR="00A75210" w:rsidRPr="00563DC2">
        <w:rPr>
          <w:sz w:val="30"/>
          <w:szCs w:val="30"/>
          <w:lang w:eastAsia="ru-RU"/>
        </w:rPr>
        <w:t xml:space="preserve">необходимое </w:t>
      </w:r>
      <w:r w:rsidR="00D54A19" w:rsidRPr="00563DC2">
        <w:rPr>
          <w:sz w:val="30"/>
          <w:szCs w:val="30"/>
          <w:lang w:eastAsia="ru-RU"/>
        </w:rPr>
        <w:t>количество</w:t>
      </w:r>
      <w:r w:rsidR="00FF5D89" w:rsidRPr="00563DC2">
        <w:rPr>
          <w:sz w:val="30"/>
          <w:szCs w:val="30"/>
          <w:lang w:eastAsia="ru-RU"/>
        </w:rPr>
        <w:t xml:space="preserve"> высвобождений</w:t>
      </w:r>
      <w:r w:rsidR="001244C2" w:rsidRPr="00563DC2">
        <w:rPr>
          <w:sz w:val="30"/>
          <w:szCs w:val="30"/>
          <w:lang w:eastAsia="ru-RU"/>
        </w:rPr>
        <w:t xml:space="preserve"> </w:t>
      </w:r>
      <w:r w:rsidR="00DA06FC" w:rsidRPr="00563DC2">
        <w:rPr>
          <w:sz w:val="30"/>
          <w:szCs w:val="30"/>
          <w:lang w:eastAsia="ru-RU"/>
        </w:rPr>
        <w:t>для прокачки</w:t>
      </w:r>
      <w:r w:rsidR="00FF5D89" w:rsidRPr="00563DC2">
        <w:rPr>
          <w:sz w:val="30"/>
          <w:szCs w:val="30"/>
          <w:lang w:eastAsia="ru-RU"/>
        </w:rPr>
        <w:t>, чтобы последующие</w:t>
      </w:r>
      <w:r w:rsidR="001244C2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 xml:space="preserve">дозы укладывались </w:t>
      </w:r>
      <w:r w:rsidR="00DF17DD" w:rsidRPr="00563DC2">
        <w:rPr>
          <w:sz w:val="30"/>
          <w:szCs w:val="30"/>
          <w:lang w:eastAsia="ru-RU"/>
        </w:rPr>
        <w:t xml:space="preserve">по показателю однородности </w:t>
      </w:r>
      <w:r w:rsidR="00527E2D" w:rsidRPr="00563DC2">
        <w:rPr>
          <w:sz w:val="30"/>
          <w:szCs w:val="30"/>
          <w:lang w:eastAsia="ru-RU"/>
        </w:rPr>
        <w:lastRenderedPageBreak/>
        <w:t>доставляемых</w:t>
      </w:r>
      <w:r w:rsidR="00DF17DD" w:rsidRPr="00563DC2">
        <w:rPr>
          <w:sz w:val="30"/>
          <w:szCs w:val="30"/>
          <w:lang w:eastAsia="ru-RU"/>
        </w:rPr>
        <w:t xml:space="preserve"> доз </w:t>
      </w:r>
      <w:r w:rsidR="00FF5D89" w:rsidRPr="00563DC2">
        <w:rPr>
          <w:sz w:val="30"/>
          <w:szCs w:val="30"/>
          <w:lang w:eastAsia="ru-RU"/>
        </w:rPr>
        <w:t>в предельные значения</w:t>
      </w:r>
      <w:r w:rsidR="00E92C93" w:rsidRPr="00563DC2">
        <w:rPr>
          <w:sz w:val="30"/>
          <w:szCs w:val="30"/>
          <w:lang w:eastAsia="ru-RU"/>
        </w:rPr>
        <w:t>,</w:t>
      </w:r>
      <w:r w:rsidR="00A75210" w:rsidRPr="00563DC2">
        <w:rPr>
          <w:sz w:val="30"/>
          <w:szCs w:val="30"/>
          <w:lang w:eastAsia="ru-RU"/>
        </w:rPr>
        <w:t xml:space="preserve"> указанные в </w:t>
      </w:r>
      <w:r w:rsidR="00FF5D89" w:rsidRPr="00563DC2">
        <w:rPr>
          <w:sz w:val="30"/>
          <w:szCs w:val="30"/>
          <w:lang w:eastAsia="ru-RU"/>
        </w:rPr>
        <w:t>спецификации</w:t>
      </w:r>
      <w:r w:rsidR="001244C2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 xml:space="preserve">на препарат </w:t>
      </w:r>
      <w:r w:rsidR="00A75210" w:rsidRPr="00563DC2">
        <w:rPr>
          <w:sz w:val="30"/>
          <w:szCs w:val="30"/>
          <w:lang w:eastAsia="ru-RU"/>
        </w:rPr>
        <w:t>для ингаляций</w:t>
      </w:r>
      <w:r w:rsidR="00FF5D89" w:rsidRPr="00563DC2">
        <w:rPr>
          <w:sz w:val="30"/>
          <w:szCs w:val="30"/>
          <w:lang w:eastAsia="ru-RU"/>
        </w:rPr>
        <w:t>.</w:t>
      </w:r>
    </w:p>
    <w:p w14:paraId="20EFCBB4" w14:textId="26C2B2A0" w:rsidR="00DC1477" w:rsidRPr="00563DC2" w:rsidRDefault="00A75210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Н</w:t>
      </w:r>
      <w:r w:rsidR="00FF5D89" w:rsidRPr="00563DC2">
        <w:rPr>
          <w:sz w:val="30"/>
          <w:szCs w:val="30"/>
          <w:lang w:eastAsia="ru-RU"/>
        </w:rPr>
        <w:t xml:space="preserve">еобходимо представить </w:t>
      </w:r>
      <w:r w:rsidR="007D6CDF" w:rsidRPr="00563DC2">
        <w:rPr>
          <w:sz w:val="30"/>
          <w:szCs w:val="30"/>
          <w:lang w:eastAsia="ru-RU"/>
        </w:rPr>
        <w:t>инструкции</w:t>
      </w:r>
      <w:r w:rsidR="00FF5D89" w:rsidRPr="00563DC2">
        <w:rPr>
          <w:sz w:val="30"/>
          <w:szCs w:val="30"/>
          <w:lang w:eastAsia="ru-RU"/>
        </w:rPr>
        <w:t xml:space="preserve"> по </w:t>
      </w:r>
      <w:r w:rsidR="00DA06FC" w:rsidRPr="00563DC2">
        <w:rPr>
          <w:sz w:val="30"/>
          <w:szCs w:val="30"/>
          <w:lang w:eastAsia="ru-RU"/>
        </w:rPr>
        <w:t>прокачке</w:t>
      </w:r>
      <w:r w:rsidRPr="00563DC2">
        <w:rPr>
          <w:sz w:val="30"/>
          <w:szCs w:val="30"/>
          <w:lang w:eastAsia="ru-RU"/>
        </w:rPr>
        <w:t xml:space="preserve"> медицинскому работнику и потребителю</w:t>
      </w:r>
      <w:r w:rsidR="00FF5D89" w:rsidRPr="00563DC2">
        <w:rPr>
          <w:sz w:val="30"/>
          <w:szCs w:val="30"/>
          <w:lang w:eastAsia="ru-RU"/>
        </w:rPr>
        <w:t>.</w:t>
      </w:r>
      <w:bookmarkStart w:id="18" w:name="_Toc432508126"/>
    </w:p>
    <w:p w14:paraId="2A668CFC" w14:textId="5D1B44D6" w:rsidR="00FF5D89" w:rsidRPr="00563DC2" w:rsidRDefault="00FF5D89" w:rsidP="00E16776">
      <w:pPr>
        <w:spacing w:before="360" w:after="360"/>
        <w:jc w:val="center"/>
        <w:rPr>
          <w:sz w:val="30"/>
          <w:szCs w:val="30"/>
        </w:rPr>
      </w:pPr>
      <w:r w:rsidRPr="00563DC2">
        <w:rPr>
          <w:sz w:val="30"/>
          <w:szCs w:val="30"/>
        </w:rPr>
        <w:t xml:space="preserve">Повторная </w:t>
      </w:r>
      <w:r w:rsidR="00DA06FC" w:rsidRPr="00563DC2">
        <w:rPr>
          <w:sz w:val="30"/>
          <w:szCs w:val="30"/>
        </w:rPr>
        <w:t>прокачка</w:t>
      </w:r>
      <w:r w:rsidRPr="00563DC2">
        <w:rPr>
          <w:sz w:val="30"/>
          <w:szCs w:val="30"/>
        </w:rPr>
        <w:t xml:space="preserve"> контейнера</w:t>
      </w:r>
      <w:bookmarkEnd w:id="18"/>
      <w:r w:rsidR="00956F4F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3.2.P.2.4)</w:t>
      </w:r>
    </w:p>
    <w:p w14:paraId="3B3B7C29" w14:textId="7C6F2238" w:rsidR="00DC1477" w:rsidRPr="00563DC2" w:rsidRDefault="00EB15F3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Н</w:t>
      </w:r>
      <w:r w:rsidR="00FF5D89" w:rsidRPr="00563DC2">
        <w:rPr>
          <w:sz w:val="30"/>
          <w:szCs w:val="30"/>
          <w:lang w:eastAsia="ru-RU"/>
        </w:rPr>
        <w:t xml:space="preserve">еобходимо провести </w:t>
      </w:r>
      <w:r w:rsidR="00A75210" w:rsidRPr="00563DC2">
        <w:rPr>
          <w:sz w:val="30"/>
          <w:szCs w:val="30"/>
          <w:lang w:eastAsia="ru-RU"/>
        </w:rPr>
        <w:t xml:space="preserve">испытание на </w:t>
      </w:r>
      <w:r w:rsidR="00FF5D89" w:rsidRPr="00563DC2">
        <w:rPr>
          <w:sz w:val="30"/>
          <w:szCs w:val="30"/>
          <w:lang w:eastAsia="ru-RU"/>
        </w:rPr>
        <w:t>обоснованност</w:t>
      </w:r>
      <w:r w:rsidR="00A75210" w:rsidRPr="00563DC2">
        <w:rPr>
          <w:sz w:val="30"/>
          <w:szCs w:val="30"/>
          <w:lang w:eastAsia="ru-RU"/>
        </w:rPr>
        <w:t>ь</w:t>
      </w:r>
      <w:r w:rsidR="00FF5D89" w:rsidRPr="00563DC2">
        <w:rPr>
          <w:sz w:val="30"/>
          <w:szCs w:val="30"/>
          <w:lang w:eastAsia="ru-RU"/>
        </w:rPr>
        <w:t xml:space="preserve"> продолжительност</w:t>
      </w:r>
      <w:r w:rsidR="00B33538" w:rsidRPr="00563DC2">
        <w:rPr>
          <w:sz w:val="30"/>
          <w:szCs w:val="30"/>
          <w:lang w:eastAsia="ru-RU"/>
        </w:rPr>
        <w:t>и</w:t>
      </w:r>
      <w:r w:rsidR="00FF5D89" w:rsidRPr="00563DC2">
        <w:rPr>
          <w:sz w:val="30"/>
          <w:szCs w:val="30"/>
          <w:lang w:eastAsia="ru-RU"/>
        </w:rPr>
        <w:t xml:space="preserve"> хранения препарата </w:t>
      </w:r>
      <w:r w:rsidR="00A75210" w:rsidRPr="00563DC2">
        <w:rPr>
          <w:sz w:val="30"/>
          <w:szCs w:val="30"/>
          <w:lang w:eastAsia="ru-RU"/>
        </w:rPr>
        <w:t xml:space="preserve">для ингаляций </w:t>
      </w:r>
      <w:r w:rsidR="00FF5D89" w:rsidRPr="00563DC2">
        <w:rPr>
          <w:sz w:val="30"/>
          <w:szCs w:val="30"/>
          <w:lang w:eastAsia="ru-RU"/>
        </w:rPr>
        <w:t>в отсутствие</w:t>
      </w:r>
      <w:r w:rsidR="001244C2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применения (после перв</w:t>
      </w:r>
      <w:r w:rsidR="00A75210" w:rsidRPr="00563DC2">
        <w:rPr>
          <w:sz w:val="30"/>
          <w:szCs w:val="30"/>
          <w:lang w:eastAsia="ru-RU"/>
        </w:rPr>
        <w:t xml:space="preserve">ичной </w:t>
      </w:r>
      <w:r w:rsidR="00DA06FC" w:rsidRPr="00563DC2">
        <w:rPr>
          <w:sz w:val="30"/>
          <w:szCs w:val="30"/>
          <w:lang w:eastAsia="ru-RU"/>
        </w:rPr>
        <w:t>прокачки</w:t>
      </w:r>
      <w:r w:rsidR="00FF5D89" w:rsidRPr="00563DC2">
        <w:rPr>
          <w:sz w:val="30"/>
          <w:szCs w:val="30"/>
          <w:lang w:eastAsia="ru-RU"/>
        </w:rPr>
        <w:t xml:space="preserve">) до повторной </w:t>
      </w:r>
      <w:r w:rsidR="00DA06FC" w:rsidRPr="00563DC2">
        <w:rPr>
          <w:sz w:val="30"/>
          <w:szCs w:val="30"/>
          <w:lang w:eastAsia="ru-RU"/>
        </w:rPr>
        <w:t>прокачки</w:t>
      </w:r>
      <w:r w:rsidR="00FF5D89" w:rsidRPr="00563DC2">
        <w:rPr>
          <w:sz w:val="30"/>
          <w:szCs w:val="30"/>
          <w:lang w:eastAsia="ru-RU"/>
        </w:rPr>
        <w:t xml:space="preserve"> </w:t>
      </w:r>
      <w:r w:rsidR="00B33538" w:rsidRPr="00563DC2">
        <w:rPr>
          <w:sz w:val="30"/>
          <w:szCs w:val="30"/>
          <w:lang w:eastAsia="ru-RU"/>
        </w:rPr>
        <w:br/>
      </w:r>
      <w:r w:rsidR="00FF5D89" w:rsidRPr="00563DC2">
        <w:rPr>
          <w:sz w:val="30"/>
          <w:szCs w:val="30"/>
          <w:lang w:eastAsia="ru-RU"/>
        </w:rPr>
        <w:t>в соответствии с рекомендациями, приведенными в информации о препарате</w:t>
      </w:r>
      <w:r w:rsidR="00F43F90" w:rsidRPr="00563DC2">
        <w:rPr>
          <w:sz w:val="30"/>
          <w:szCs w:val="30"/>
          <w:lang w:eastAsia="ru-RU"/>
        </w:rPr>
        <w:t xml:space="preserve"> для ингаляций</w:t>
      </w:r>
      <w:r w:rsidR="00FF5D89" w:rsidRPr="00563DC2">
        <w:rPr>
          <w:sz w:val="30"/>
          <w:szCs w:val="30"/>
          <w:lang w:eastAsia="ru-RU"/>
        </w:rPr>
        <w:t xml:space="preserve">, а также </w:t>
      </w:r>
      <w:r w:rsidR="00A75210" w:rsidRPr="00563DC2">
        <w:rPr>
          <w:sz w:val="30"/>
          <w:szCs w:val="30"/>
          <w:lang w:eastAsia="ru-RU"/>
        </w:rPr>
        <w:t xml:space="preserve">на </w:t>
      </w:r>
      <w:r w:rsidR="00FF5D89" w:rsidRPr="00563DC2">
        <w:rPr>
          <w:sz w:val="30"/>
          <w:szCs w:val="30"/>
          <w:lang w:eastAsia="ru-RU"/>
        </w:rPr>
        <w:t>требуемо</w:t>
      </w:r>
      <w:r w:rsidR="00A75210" w:rsidRPr="00563DC2">
        <w:rPr>
          <w:sz w:val="30"/>
          <w:szCs w:val="30"/>
          <w:lang w:eastAsia="ru-RU"/>
        </w:rPr>
        <w:t>е</w:t>
      </w:r>
      <w:r w:rsidR="00FF5D89" w:rsidRPr="00563DC2">
        <w:rPr>
          <w:sz w:val="30"/>
          <w:szCs w:val="30"/>
          <w:lang w:eastAsia="ru-RU"/>
        </w:rPr>
        <w:t xml:space="preserve"> </w:t>
      </w:r>
      <w:r w:rsidR="00D54A19" w:rsidRPr="00563DC2">
        <w:rPr>
          <w:sz w:val="30"/>
          <w:szCs w:val="30"/>
          <w:lang w:eastAsia="ru-RU"/>
        </w:rPr>
        <w:t>количеств</w:t>
      </w:r>
      <w:r w:rsidR="00A75210" w:rsidRPr="00563DC2">
        <w:rPr>
          <w:sz w:val="30"/>
          <w:szCs w:val="30"/>
          <w:lang w:eastAsia="ru-RU"/>
        </w:rPr>
        <w:t>о</w:t>
      </w:r>
      <w:r w:rsidR="00FF5D89" w:rsidRPr="00563DC2">
        <w:rPr>
          <w:sz w:val="30"/>
          <w:szCs w:val="30"/>
          <w:lang w:eastAsia="ru-RU"/>
        </w:rPr>
        <w:t xml:space="preserve"> повторных</w:t>
      </w:r>
      <w:r w:rsidR="001244C2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высвобождений</w:t>
      </w:r>
      <w:r w:rsidR="00DA06FC" w:rsidRPr="00563DC2">
        <w:rPr>
          <w:sz w:val="30"/>
          <w:szCs w:val="30"/>
          <w:lang w:eastAsia="ru-RU"/>
        </w:rPr>
        <w:t xml:space="preserve"> для прокачки</w:t>
      </w:r>
      <w:r w:rsidR="00FF5D89" w:rsidRPr="00563DC2">
        <w:rPr>
          <w:sz w:val="30"/>
          <w:szCs w:val="30"/>
          <w:lang w:eastAsia="ru-RU"/>
        </w:rPr>
        <w:t xml:space="preserve">. </w:t>
      </w:r>
      <w:r w:rsidR="00A75210" w:rsidRPr="00563DC2">
        <w:rPr>
          <w:sz w:val="30"/>
          <w:szCs w:val="30"/>
          <w:lang w:eastAsia="ru-RU"/>
        </w:rPr>
        <w:t xml:space="preserve">Для </w:t>
      </w:r>
      <w:r w:rsidR="00FF5D89" w:rsidRPr="00563DC2">
        <w:rPr>
          <w:sz w:val="30"/>
          <w:szCs w:val="30"/>
          <w:lang w:eastAsia="ru-RU"/>
        </w:rPr>
        <w:t>определения влияния</w:t>
      </w:r>
      <w:r w:rsidR="001244C2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положения</w:t>
      </w:r>
      <w:r w:rsidR="000323F1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до начала исследования контейнеры необходимо</w:t>
      </w:r>
      <w:r w:rsidR="001244C2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хранить в различных положениях. Необходимо также</w:t>
      </w:r>
      <w:r w:rsidR="00956F4F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предусмотреть испытание</w:t>
      </w:r>
      <w:r w:rsidR="000323F1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препаратов</w:t>
      </w:r>
      <w:r w:rsidR="00F43F90" w:rsidRPr="00563DC2">
        <w:rPr>
          <w:sz w:val="30"/>
          <w:szCs w:val="30"/>
          <w:lang w:eastAsia="ru-RU"/>
        </w:rPr>
        <w:t xml:space="preserve"> для ингаляций</w:t>
      </w:r>
      <w:r w:rsidR="00FF5D89" w:rsidRPr="00563DC2">
        <w:rPr>
          <w:sz w:val="30"/>
          <w:szCs w:val="30"/>
          <w:lang w:eastAsia="ru-RU"/>
        </w:rPr>
        <w:t xml:space="preserve"> на различных стадиях жизни контейнера.</w:t>
      </w:r>
      <w:r w:rsidR="000323F1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Необходимо использовать множественные точки.</w:t>
      </w:r>
      <w:r w:rsidR="000D6ACD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Следует определить</w:t>
      </w:r>
      <w:r w:rsidR="000323F1" w:rsidRPr="00563DC2">
        <w:rPr>
          <w:sz w:val="30"/>
          <w:szCs w:val="30"/>
          <w:lang w:eastAsia="ru-RU"/>
        </w:rPr>
        <w:t xml:space="preserve"> </w:t>
      </w:r>
      <w:r w:rsidR="00A75210" w:rsidRPr="00563DC2">
        <w:rPr>
          <w:sz w:val="30"/>
          <w:szCs w:val="30"/>
          <w:lang w:eastAsia="ru-RU"/>
        </w:rPr>
        <w:t xml:space="preserve">необходимое </w:t>
      </w:r>
      <w:r w:rsidR="00D54A19" w:rsidRPr="00563DC2">
        <w:rPr>
          <w:sz w:val="30"/>
          <w:szCs w:val="30"/>
          <w:lang w:eastAsia="ru-RU"/>
        </w:rPr>
        <w:t>количество</w:t>
      </w:r>
      <w:r w:rsidR="00FF5D89" w:rsidRPr="00563DC2">
        <w:rPr>
          <w:sz w:val="30"/>
          <w:szCs w:val="30"/>
          <w:lang w:eastAsia="ru-RU"/>
        </w:rPr>
        <w:t xml:space="preserve"> повторных высвобождений</w:t>
      </w:r>
      <w:r w:rsidR="00DA06FC" w:rsidRPr="00563DC2">
        <w:rPr>
          <w:sz w:val="30"/>
          <w:szCs w:val="30"/>
          <w:lang w:eastAsia="ru-RU"/>
        </w:rPr>
        <w:t xml:space="preserve"> для прокачки</w:t>
      </w:r>
      <w:r w:rsidR="00FF5D89" w:rsidRPr="00563DC2">
        <w:rPr>
          <w:sz w:val="30"/>
          <w:szCs w:val="30"/>
          <w:lang w:eastAsia="ru-RU"/>
        </w:rPr>
        <w:t>, чтобы последующие</w:t>
      </w:r>
      <w:r w:rsidR="000D6ACD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 xml:space="preserve">дозы укладывались </w:t>
      </w:r>
      <w:r w:rsidR="00E92C93" w:rsidRPr="00563DC2">
        <w:rPr>
          <w:sz w:val="30"/>
          <w:szCs w:val="30"/>
          <w:lang w:eastAsia="ru-RU"/>
        </w:rPr>
        <w:t xml:space="preserve">по однородности </w:t>
      </w:r>
      <w:r w:rsidR="00527E2D" w:rsidRPr="00563DC2">
        <w:rPr>
          <w:sz w:val="30"/>
          <w:szCs w:val="30"/>
          <w:lang w:eastAsia="ru-RU"/>
        </w:rPr>
        <w:t xml:space="preserve">доставляемых </w:t>
      </w:r>
      <w:r w:rsidR="00E92C93" w:rsidRPr="00563DC2">
        <w:rPr>
          <w:sz w:val="30"/>
          <w:szCs w:val="30"/>
          <w:lang w:eastAsia="ru-RU"/>
        </w:rPr>
        <w:t xml:space="preserve">доз </w:t>
      </w:r>
      <w:r w:rsidR="00FF5D89" w:rsidRPr="00563DC2">
        <w:rPr>
          <w:sz w:val="30"/>
          <w:szCs w:val="30"/>
          <w:lang w:eastAsia="ru-RU"/>
        </w:rPr>
        <w:t>в предельные</w:t>
      </w:r>
      <w:r w:rsidR="000323F1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значения</w:t>
      </w:r>
      <w:r w:rsidR="00E92C93" w:rsidRPr="00563DC2">
        <w:rPr>
          <w:sz w:val="30"/>
          <w:szCs w:val="30"/>
          <w:lang w:eastAsia="ru-RU"/>
        </w:rPr>
        <w:t>,</w:t>
      </w:r>
      <w:r w:rsidR="00A75210" w:rsidRPr="00563DC2">
        <w:rPr>
          <w:sz w:val="30"/>
          <w:szCs w:val="30"/>
          <w:lang w:eastAsia="ru-RU"/>
        </w:rPr>
        <w:t xml:space="preserve"> указанные в </w:t>
      </w:r>
      <w:r w:rsidR="00FF5D89" w:rsidRPr="00563DC2">
        <w:rPr>
          <w:sz w:val="30"/>
          <w:szCs w:val="30"/>
          <w:lang w:eastAsia="ru-RU"/>
        </w:rPr>
        <w:t>спецификации на препарат</w:t>
      </w:r>
      <w:r w:rsidR="00F43F90" w:rsidRPr="00563DC2">
        <w:rPr>
          <w:sz w:val="30"/>
          <w:szCs w:val="30"/>
          <w:lang w:eastAsia="ru-RU"/>
        </w:rPr>
        <w:t xml:space="preserve"> для ингаляций</w:t>
      </w:r>
      <w:r w:rsidR="00FF5D89" w:rsidRPr="00563DC2">
        <w:rPr>
          <w:sz w:val="30"/>
          <w:szCs w:val="30"/>
          <w:lang w:eastAsia="ru-RU"/>
        </w:rPr>
        <w:t>.</w:t>
      </w:r>
      <w:r w:rsidR="000323F1" w:rsidRPr="00563DC2">
        <w:rPr>
          <w:sz w:val="30"/>
          <w:szCs w:val="30"/>
          <w:lang w:eastAsia="ru-RU"/>
        </w:rPr>
        <w:t xml:space="preserve"> </w:t>
      </w:r>
      <w:r w:rsidR="00A75210" w:rsidRPr="00563DC2">
        <w:rPr>
          <w:sz w:val="30"/>
          <w:szCs w:val="30"/>
          <w:lang w:eastAsia="ru-RU"/>
        </w:rPr>
        <w:t>Необходимо представить инструкции по повторной прокачке, включая рекомендации по положению при хранении м</w:t>
      </w:r>
      <w:r w:rsidR="00FF5D89" w:rsidRPr="00563DC2">
        <w:rPr>
          <w:sz w:val="30"/>
          <w:szCs w:val="30"/>
          <w:lang w:eastAsia="ru-RU"/>
        </w:rPr>
        <w:t>едицинскому работнику и потребителю.</w:t>
      </w:r>
      <w:bookmarkStart w:id="19" w:name="_Toc432508127"/>
    </w:p>
    <w:p w14:paraId="7416F7D9" w14:textId="7E8ECFAC" w:rsidR="00FF5D89" w:rsidRPr="00563DC2" w:rsidRDefault="00FF5D89" w:rsidP="00E16776">
      <w:pPr>
        <w:spacing w:before="360" w:after="360"/>
        <w:jc w:val="center"/>
        <w:rPr>
          <w:sz w:val="30"/>
          <w:szCs w:val="30"/>
        </w:rPr>
      </w:pPr>
      <w:r w:rsidRPr="00563DC2">
        <w:rPr>
          <w:sz w:val="30"/>
          <w:szCs w:val="30"/>
        </w:rPr>
        <w:t>Требования к очистке</w:t>
      </w:r>
      <w:bookmarkEnd w:id="19"/>
      <w:r w:rsidR="00956F4F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3.2.P.2.4)</w:t>
      </w:r>
    </w:p>
    <w:p w14:paraId="302F408F" w14:textId="7FCCFA89" w:rsidR="00DC1477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 xml:space="preserve">Для обоснования рекомендуемых </w:t>
      </w:r>
      <w:r w:rsidR="00A86F84" w:rsidRPr="00563DC2">
        <w:rPr>
          <w:sz w:val="30"/>
          <w:szCs w:val="30"/>
        </w:rPr>
        <w:t>инструкций</w:t>
      </w:r>
      <w:r w:rsidRPr="00563DC2">
        <w:rPr>
          <w:sz w:val="30"/>
          <w:szCs w:val="30"/>
        </w:rPr>
        <w:t xml:space="preserve"> по очистке, представляемых медицинскому работнику и потребителю (включая </w:t>
      </w:r>
      <w:r w:rsidRPr="00563DC2">
        <w:rPr>
          <w:sz w:val="30"/>
          <w:szCs w:val="30"/>
        </w:rPr>
        <w:lastRenderedPageBreak/>
        <w:t>метод и частоту)</w:t>
      </w:r>
      <w:r w:rsidR="00D66980" w:rsidRPr="00563DC2">
        <w:rPr>
          <w:sz w:val="30"/>
          <w:szCs w:val="30"/>
        </w:rPr>
        <w:t>,</w:t>
      </w:r>
      <w:r w:rsidRPr="00563DC2">
        <w:rPr>
          <w:sz w:val="30"/>
          <w:szCs w:val="30"/>
        </w:rPr>
        <w:t xml:space="preserve"> необходимо представить данные об однородности </w:t>
      </w:r>
      <w:r w:rsidR="00527E2D" w:rsidRPr="00563DC2">
        <w:rPr>
          <w:sz w:val="30"/>
          <w:szCs w:val="30"/>
        </w:rPr>
        <w:t>доставляемой</w:t>
      </w:r>
      <w:r w:rsidRPr="00563DC2">
        <w:rPr>
          <w:sz w:val="30"/>
          <w:szCs w:val="30"/>
        </w:rPr>
        <w:t xml:space="preserve"> дозы и </w:t>
      </w:r>
      <w:proofErr w:type="spellStart"/>
      <w:r w:rsidR="00C74B97" w:rsidRPr="00563DC2">
        <w:rPr>
          <w:sz w:val="30"/>
          <w:szCs w:val="30"/>
        </w:rPr>
        <w:t>респирабельной</w:t>
      </w:r>
      <w:proofErr w:type="spellEnd"/>
      <w:r w:rsidR="00C74B97" w:rsidRPr="00563DC2">
        <w:rPr>
          <w:sz w:val="30"/>
          <w:szCs w:val="30"/>
        </w:rPr>
        <w:t xml:space="preserve"> фракции</w:t>
      </w:r>
      <w:r w:rsidRPr="00563DC2">
        <w:rPr>
          <w:sz w:val="30"/>
          <w:szCs w:val="30"/>
        </w:rPr>
        <w:t xml:space="preserve"> или распределении по размеру капель. Исследование необходимо провести в условиях применения пациентами в соответствии с </w:t>
      </w:r>
      <w:r w:rsidR="007D6CDF" w:rsidRPr="00563DC2">
        <w:rPr>
          <w:sz w:val="30"/>
          <w:szCs w:val="30"/>
        </w:rPr>
        <w:t>инструкциями</w:t>
      </w:r>
      <w:r w:rsidRPr="00563DC2">
        <w:rPr>
          <w:sz w:val="30"/>
          <w:szCs w:val="30"/>
        </w:rPr>
        <w:t xml:space="preserve"> по </w:t>
      </w:r>
      <w:r w:rsidR="00DA06FC" w:rsidRPr="00563DC2">
        <w:rPr>
          <w:sz w:val="30"/>
          <w:szCs w:val="30"/>
        </w:rPr>
        <w:t>прокачке</w:t>
      </w:r>
      <w:r w:rsidRPr="00563DC2">
        <w:rPr>
          <w:sz w:val="30"/>
          <w:szCs w:val="30"/>
        </w:rPr>
        <w:t>, интервалами дозирования и типичным режимом дозирования.</w:t>
      </w:r>
      <w:bookmarkStart w:id="20" w:name="_Toc432508128"/>
    </w:p>
    <w:p w14:paraId="1FCC8A30" w14:textId="34B3DE26" w:rsidR="00FF5D89" w:rsidRPr="00563DC2" w:rsidRDefault="00FF5D89" w:rsidP="00E16776">
      <w:pPr>
        <w:spacing w:before="360" w:after="360"/>
        <w:jc w:val="center"/>
        <w:rPr>
          <w:sz w:val="30"/>
          <w:szCs w:val="30"/>
        </w:rPr>
      </w:pPr>
      <w:r w:rsidRPr="00563DC2">
        <w:rPr>
          <w:sz w:val="30"/>
          <w:szCs w:val="30"/>
        </w:rPr>
        <w:t>Функциональные характеристики</w:t>
      </w:r>
      <w:r w:rsidR="00956F4F" w:rsidRPr="00563DC2">
        <w:rPr>
          <w:sz w:val="30"/>
          <w:szCs w:val="30"/>
        </w:rPr>
        <w:br/>
      </w:r>
      <w:r w:rsidRPr="00563DC2">
        <w:rPr>
          <w:sz w:val="30"/>
          <w:szCs w:val="30"/>
        </w:rPr>
        <w:t>при низких температурах</w:t>
      </w:r>
      <w:bookmarkEnd w:id="20"/>
      <w:r w:rsidR="00085887" w:rsidRPr="00563DC2">
        <w:rPr>
          <w:sz w:val="30"/>
          <w:szCs w:val="30"/>
        </w:rPr>
        <w:t xml:space="preserve"> </w:t>
      </w:r>
      <w:r w:rsidR="00DC1477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3.2.P.2.4)</w:t>
      </w:r>
    </w:p>
    <w:p w14:paraId="6D0C58D3" w14:textId="5C8D569A" w:rsidR="00931F7D" w:rsidRPr="00563DC2" w:rsidRDefault="00FF5D89" w:rsidP="00241242">
      <w:pPr>
        <w:pStyle w:val="af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</w:rPr>
        <w:t xml:space="preserve">Необходимо провести </w:t>
      </w:r>
      <w:r w:rsidR="00261A1C" w:rsidRPr="00563DC2">
        <w:rPr>
          <w:sz w:val="30"/>
          <w:szCs w:val="30"/>
        </w:rPr>
        <w:t>испытания</w:t>
      </w:r>
      <w:r w:rsidRPr="00563DC2">
        <w:rPr>
          <w:sz w:val="30"/>
          <w:szCs w:val="30"/>
        </w:rPr>
        <w:t xml:space="preserve"> с целью определения влияния хранения при низкой температуре на функциональные характеристики препарата</w:t>
      </w:r>
      <w:r w:rsidR="00F43F90" w:rsidRPr="00563DC2">
        <w:rPr>
          <w:sz w:val="30"/>
          <w:szCs w:val="30"/>
        </w:rPr>
        <w:t xml:space="preserve"> </w:t>
      </w:r>
      <w:r w:rsidR="00F43F90" w:rsidRPr="00563DC2">
        <w:rPr>
          <w:sz w:val="30"/>
          <w:szCs w:val="30"/>
          <w:lang w:eastAsia="ru-RU"/>
        </w:rPr>
        <w:t>для ингаляций</w:t>
      </w:r>
      <w:r w:rsidRPr="00563DC2">
        <w:rPr>
          <w:sz w:val="30"/>
          <w:szCs w:val="30"/>
        </w:rPr>
        <w:t xml:space="preserve">. Контейнеры необходимо хранить в различных положениях не менее 3 часов при температуре ниже температуры замерзания </w:t>
      </w:r>
      <w:r w:rsidRPr="00563DC2">
        <w:rPr>
          <w:sz w:val="30"/>
          <w:szCs w:val="30"/>
          <w:lang w:eastAsia="ru-RU"/>
        </w:rPr>
        <w:t>(0</w:t>
      </w:r>
      <w:r w:rsidR="00AB1BE1" w:rsidRPr="00563DC2">
        <w:rPr>
          <w:sz w:val="30"/>
          <w:szCs w:val="30"/>
          <w:lang w:eastAsia="ru-RU"/>
        </w:rPr>
        <w:t> </w:t>
      </w:r>
      <w:r w:rsidR="00A75210" w:rsidRPr="00563DC2">
        <w:rPr>
          <w:sz w:val="30"/>
          <w:szCs w:val="30"/>
          <w:lang w:eastAsia="ru-RU"/>
        </w:rPr>
        <w:t>º</w:t>
      </w:r>
      <w:r w:rsidRPr="00563DC2">
        <w:rPr>
          <w:sz w:val="30"/>
          <w:szCs w:val="30"/>
          <w:lang w:val="en-US" w:eastAsia="ru-RU"/>
        </w:rPr>
        <w:t>C</w:t>
      </w:r>
      <w:r w:rsidRPr="00563DC2">
        <w:rPr>
          <w:sz w:val="30"/>
          <w:szCs w:val="30"/>
          <w:lang w:eastAsia="ru-RU"/>
        </w:rPr>
        <w:t>)</w:t>
      </w:r>
      <w:r w:rsidRPr="00563DC2">
        <w:rPr>
          <w:sz w:val="30"/>
          <w:szCs w:val="30"/>
        </w:rPr>
        <w:t xml:space="preserve">, </w:t>
      </w:r>
      <w:r w:rsidR="00A3516D" w:rsidRPr="00563DC2">
        <w:rPr>
          <w:sz w:val="30"/>
          <w:szCs w:val="30"/>
        </w:rPr>
        <w:t>а</w:t>
      </w:r>
      <w:r w:rsidRPr="00563DC2">
        <w:rPr>
          <w:sz w:val="30"/>
          <w:szCs w:val="30"/>
        </w:rPr>
        <w:t xml:space="preserve"> затем </w:t>
      </w:r>
      <w:r w:rsidR="00A75210" w:rsidRPr="00563DC2">
        <w:rPr>
          <w:sz w:val="30"/>
          <w:szCs w:val="30"/>
        </w:rPr>
        <w:t xml:space="preserve">немедленно </w:t>
      </w:r>
      <w:r w:rsidRPr="00563DC2">
        <w:rPr>
          <w:sz w:val="30"/>
          <w:szCs w:val="30"/>
        </w:rPr>
        <w:t>подвергнуть их испытанию.</w:t>
      </w:r>
    </w:p>
    <w:p w14:paraId="04A2554D" w14:textId="21402A67" w:rsidR="00931F7D" w:rsidRPr="00563DC2" w:rsidRDefault="00FF5D89" w:rsidP="00241242">
      <w:pPr>
        <w:pStyle w:val="af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Следует определить </w:t>
      </w:r>
      <w:r w:rsidR="004B5A92" w:rsidRPr="00563DC2">
        <w:rPr>
          <w:sz w:val="30"/>
          <w:szCs w:val="30"/>
          <w:lang w:eastAsia="ru-RU"/>
        </w:rPr>
        <w:t xml:space="preserve">необходимое </w:t>
      </w:r>
      <w:r w:rsidR="00D54A19" w:rsidRPr="00563DC2">
        <w:rPr>
          <w:sz w:val="30"/>
          <w:szCs w:val="30"/>
          <w:lang w:eastAsia="ru-RU"/>
        </w:rPr>
        <w:t>количество</w:t>
      </w:r>
      <w:r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</w:rPr>
        <w:t>высвобождений</w:t>
      </w:r>
      <w:r w:rsidRPr="00563DC2">
        <w:rPr>
          <w:sz w:val="30"/>
          <w:szCs w:val="30"/>
          <w:lang w:eastAsia="ru-RU"/>
        </w:rPr>
        <w:t>, чтобы последующие дозы укладывались в предельные значения</w:t>
      </w:r>
      <w:r w:rsidR="00B33538" w:rsidRPr="00563DC2">
        <w:rPr>
          <w:sz w:val="30"/>
          <w:szCs w:val="30"/>
          <w:lang w:eastAsia="ru-RU"/>
        </w:rPr>
        <w:t>,</w:t>
      </w:r>
      <w:r w:rsidRPr="00563DC2">
        <w:rPr>
          <w:sz w:val="30"/>
          <w:szCs w:val="30"/>
          <w:lang w:eastAsia="ru-RU"/>
        </w:rPr>
        <w:t xml:space="preserve"> </w:t>
      </w:r>
      <w:r w:rsidR="004B5A92" w:rsidRPr="00563DC2">
        <w:rPr>
          <w:sz w:val="30"/>
          <w:szCs w:val="30"/>
          <w:lang w:eastAsia="ru-RU"/>
        </w:rPr>
        <w:t xml:space="preserve">указанные в </w:t>
      </w:r>
      <w:r w:rsidRPr="00563DC2">
        <w:rPr>
          <w:sz w:val="30"/>
          <w:szCs w:val="30"/>
          <w:lang w:eastAsia="ru-RU"/>
        </w:rPr>
        <w:t xml:space="preserve">спецификации на лекарственный препарат по однородности </w:t>
      </w:r>
      <w:r w:rsidR="00527E2D" w:rsidRPr="00563DC2">
        <w:rPr>
          <w:sz w:val="30"/>
          <w:szCs w:val="30"/>
          <w:lang w:eastAsia="ru-RU"/>
        </w:rPr>
        <w:t>доставляемых</w:t>
      </w:r>
      <w:r w:rsidRPr="00563DC2">
        <w:rPr>
          <w:sz w:val="30"/>
          <w:szCs w:val="30"/>
          <w:lang w:eastAsia="ru-RU"/>
        </w:rPr>
        <w:t xml:space="preserve"> доз и </w:t>
      </w:r>
      <w:proofErr w:type="spellStart"/>
      <w:r w:rsidR="00C74B97" w:rsidRPr="00563DC2">
        <w:rPr>
          <w:sz w:val="30"/>
          <w:szCs w:val="30"/>
          <w:lang w:eastAsia="ru-RU"/>
        </w:rPr>
        <w:t>респирабельной</w:t>
      </w:r>
      <w:proofErr w:type="spellEnd"/>
      <w:r w:rsidR="00C74B97" w:rsidRPr="00563DC2">
        <w:rPr>
          <w:sz w:val="30"/>
          <w:szCs w:val="30"/>
          <w:lang w:eastAsia="ru-RU"/>
        </w:rPr>
        <w:t xml:space="preserve"> фракции</w:t>
      </w:r>
      <w:r w:rsidRPr="00563DC2">
        <w:rPr>
          <w:sz w:val="30"/>
          <w:szCs w:val="30"/>
          <w:lang w:eastAsia="ru-RU"/>
        </w:rPr>
        <w:t xml:space="preserve">. Если препарат </w:t>
      </w:r>
      <w:r w:rsidR="00F43F90" w:rsidRPr="00563DC2">
        <w:rPr>
          <w:sz w:val="30"/>
          <w:szCs w:val="30"/>
          <w:lang w:eastAsia="ru-RU"/>
        </w:rPr>
        <w:t xml:space="preserve">для ингаляций </w:t>
      </w:r>
      <w:r w:rsidRPr="00563DC2">
        <w:rPr>
          <w:sz w:val="30"/>
          <w:szCs w:val="30"/>
          <w:lang w:eastAsia="ru-RU"/>
        </w:rPr>
        <w:t xml:space="preserve">не выдерживает испытание (например, </w:t>
      </w:r>
      <w:r w:rsidR="00D54A19" w:rsidRPr="00563DC2">
        <w:rPr>
          <w:sz w:val="30"/>
          <w:szCs w:val="30"/>
          <w:lang w:eastAsia="ru-RU"/>
        </w:rPr>
        <w:t>количество</w:t>
      </w:r>
      <w:r w:rsidRPr="00563DC2">
        <w:rPr>
          <w:sz w:val="30"/>
          <w:szCs w:val="30"/>
          <w:lang w:eastAsia="ru-RU"/>
        </w:rPr>
        <w:t xml:space="preserve"> </w:t>
      </w:r>
      <w:r w:rsidR="004B5A92" w:rsidRPr="00563DC2">
        <w:rPr>
          <w:sz w:val="30"/>
          <w:szCs w:val="30"/>
          <w:lang w:eastAsia="ru-RU"/>
        </w:rPr>
        <w:t xml:space="preserve">необходимых </w:t>
      </w:r>
      <w:r w:rsidRPr="00563DC2">
        <w:rPr>
          <w:sz w:val="30"/>
          <w:szCs w:val="30"/>
          <w:lang w:eastAsia="ru-RU"/>
        </w:rPr>
        <w:t xml:space="preserve">повторных высвобождений </w:t>
      </w:r>
      <w:r w:rsidR="00DA06FC" w:rsidRPr="00563DC2">
        <w:rPr>
          <w:sz w:val="30"/>
          <w:szCs w:val="30"/>
          <w:lang w:eastAsia="ru-RU"/>
        </w:rPr>
        <w:t xml:space="preserve">для прокачки </w:t>
      </w:r>
      <w:r w:rsidRPr="00563DC2">
        <w:rPr>
          <w:sz w:val="30"/>
          <w:szCs w:val="30"/>
          <w:lang w:eastAsia="ru-RU"/>
        </w:rPr>
        <w:t xml:space="preserve">превышает </w:t>
      </w:r>
      <w:r w:rsidR="00D54A19" w:rsidRPr="00563DC2">
        <w:rPr>
          <w:sz w:val="30"/>
          <w:szCs w:val="30"/>
          <w:lang w:eastAsia="ru-RU"/>
        </w:rPr>
        <w:t>количество</w:t>
      </w:r>
      <w:r w:rsidRPr="00563DC2">
        <w:rPr>
          <w:sz w:val="30"/>
          <w:szCs w:val="30"/>
          <w:lang w:eastAsia="ru-RU"/>
        </w:rPr>
        <w:t xml:space="preserve">, указанное </w:t>
      </w:r>
      <w:r w:rsidR="005A4B4E" w:rsidRPr="00563DC2">
        <w:rPr>
          <w:sz w:val="30"/>
          <w:szCs w:val="30"/>
          <w:lang w:eastAsia="ru-RU"/>
        </w:rPr>
        <w:t>в информации о препарате</w:t>
      </w:r>
      <w:r w:rsidR="00F43F90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 xml:space="preserve">), следует провести дополнительное </w:t>
      </w:r>
      <w:r w:rsidR="00261A1C" w:rsidRPr="00563DC2">
        <w:rPr>
          <w:sz w:val="30"/>
          <w:szCs w:val="30"/>
          <w:lang w:eastAsia="ru-RU"/>
        </w:rPr>
        <w:t>испытание</w:t>
      </w:r>
      <w:r w:rsidRPr="00563DC2">
        <w:rPr>
          <w:sz w:val="30"/>
          <w:szCs w:val="30"/>
          <w:lang w:eastAsia="ru-RU"/>
        </w:rPr>
        <w:t xml:space="preserve"> с целью определения метода и продолжительности, необходимых для достаточного согревания контейнеров</w:t>
      </w:r>
      <w:r w:rsidR="00B33538" w:rsidRPr="00563DC2">
        <w:rPr>
          <w:sz w:val="30"/>
          <w:szCs w:val="30"/>
          <w:lang w:eastAsia="ru-RU"/>
        </w:rPr>
        <w:t>,</w:t>
      </w:r>
      <w:r w:rsidRPr="00563DC2">
        <w:rPr>
          <w:sz w:val="30"/>
          <w:szCs w:val="30"/>
          <w:lang w:eastAsia="ru-RU"/>
        </w:rPr>
        <w:t xml:space="preserve"> </w:t>
      </w:r>
      <w:r w:rsidR="004B5A92" w:rsidRPr="00563DC2">
        <w:rPr>
          <w:sz w:val="30"/>
          <w:szCs w:val="30"/>
          <w:lang w:eastAsia="ru-RU"/>
        </w:rPr>
        <w:t>для</w:t>
      </w:r>
      <w:r w:rsidRPr="00563DC2">
        <w:rPr>
          <w:sz w:val="30"/>
          <w:szCs w:val="30"/>
          <w:lang w:eastAsia="ru-RU"/>
        </w:rPr>
        <w:t xml:space="preserve"> достижения удовлетворительных функциональных </w:t>
      </w:r>
      <w:r w:rsidR="004B5A92" w:rsidRPr="00563DC2">
        <w:rPr>
          <w:sz w:val="30"/>
          <w:szCs w:val="30"/>
          <w:lang w:eastAsia="ru-RU"/>
        </w:rPr>
        <w:t>характеристик препарата</w:t>
      </w:r>
      <w:r w:rsidR="00F43F90" w:rsidRPr="00563DC2">
        <w:rPr>
          <w:sz w:val="30"/>
          <w:szCs w:val="30"/>
          <w:lang w:eastAsia="ru-RU"/>
        </w:rPr>
        <w:t xml:space="preserve"> для ингаляций.</w:t>
      </w:r>
    </w:p>
    <w:p w14:paraId="0C49B90A" w14:textId="2BE649CE" w:rsidR="00DC1477" w:rsidRPr="00563DC2" w:rsidRDefault="004B5A92" w:rsidP="00241242">
      <w:pPr>
        <w:pStyle w:val="af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Н</w:t>
      </w:r>
      <w:r w:rsidR="00FF5D89" w:rsidRPr="00563DC2">
        <w:rPr>
          <w:sz w:val="30"/>
          <w:szCs w:val="30"/>
          <w:lang w:eastAsia="ru-RU"/>
        </w:rPr>
        <w:t xml:space="preserve">еобходимо </w:t>
      </w:r>
      <w:r w:rsidR="00DC1477" w:rsidRPr="00563DC2">
        <w:rPr>
          <w:sz w:val="30"/>
          <w:szCs w:val="30"/>
          <w:lang w:eastAsia="ru-RU"/>
        </w:rPr>
        <w:t xml:space="preserve">представить </w:t>
      </w:r>
      <w:r w:rsidRPr="00563DC2">
        <w:rPr>
          <w:sz w:val="30"/>
          <w:szCs w:val="30"/>
          <w:lang w:eastAsia="ru-RU"/>
        </w:rPr>
        <w:t xml:space="preserve">медицинскому работнику и потребителю </w:t>
      </w:r>
      <w:r w:rsidR="005A4B4E" w:rsidRPr="00563DC2">
        <w:rPr>
          <w:sz w:val="30"/>
          <w:szCs w:val="30"/>
          <w:lang w:eastAsia="ru-RU"/>
        </w:rPr>
        <w:t>информацию</w:t>
      </w:r>
      <w:r w:rsidR="00FF5D89" w:rsidRPr="00563DC2">
        <w:rPr>
          <w:sz w:val="30"/>
          <w:szCs w:val="30"/>
          <w:lang w:eastAsia="ru-RU"/>
        </w:rPr>
        <w:t xml:space="preserve"> по применению </w:t>
      </w:r>
      <w:r w:rsidRPr="00563DC2">
        <w:rPr>
          <w:sz w:val="30"/>
          <w:szCs w:val="30"/>
          <w:lang w:eastAsia="ru-RU"/>
        </w:rPr>
        <w:t>препарата</w:t>
      </w:r>
      <w:r w:rsidR="00F43F90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 xml:space="preserve">при низких температурах. Если такое </w:t>
      </w:r>
      <w:r w:rsidR="00261A1C" w:rsidRPr="00563DC2">
        <w:rPr>
          <w:sz w:val="30"/>
          <w:szCs w:val="30"/>
          <w:lang w:eastAsia="ru-RU"/>
        </w:rPr>
        <w:t>испытание</w:t>
      </w:r>
      <w:r w:rsidR="00FF5D89" w:rsidRPr="00563DC2">
        <w:rPr>
          <w:sz w:val="30"/>
          <w:szCs w:val="30"/>
          <w:lang w:eastAsia="ru-RU"/>
        </w:rPr>
        <w:t xml:space="preserve"> не проведено, </w:t>
      </w:r>
      <w:r w:rsidR="00FF5D89" w:rsidRPr="00563DC2">
        <w:rPr>
          <w:sz w:val="30"/>
          <w:szCs w:val="30"/>
          <w:lang w:eastAsia="ru-RU"/>
        </w:rPr>
        <w:lastRenderedPageBreak/>
        <w:t xml:space="preserve">необходимо </w:t>
      </w:r>
      <w:r w:rsidR="00806DD4" w:rsidRPr="00563DC2">
        <w:rPr>
          <w:sz w:val="30"/>
          <w:szCs w:val="30"/>
          <w:lang w:eastAsia="ru-RU"/>
        </w:rPr>
        <w:t xml:space="preserve">представить </w:t>
      </w:r>
      <w:r w:rsidR="00FF5D89" w:rsidRPr="00563DC2">
        <w:rPr>
          <w:sz w:val="30"/>
          <w:szCs w:val="30"/>
          <w:lang w:eastAsia="ru-RU"/>
        </w:rPr>
        <w:t>сведения о способе и продолжительности согревания контейнера. Альтернативные подходы к препаратам</w:t>
      </w:r>
      <w:r w:rsidR="00F43F90" w:rsidRPr="00563DC2">
        <w:rPr>
          <w:sz w:val="30"/>
          <w:szCs w:val="30"/>
          <w:lang w:eastAsia="ru-RU"/>
        </w:rPr>
        <w:t xml:space="preserve"> для ингаляций</w:t>
      </w:r>
      <w:r w:rsidR="00FF5D89" w:rsidRPr="00563DC2">
        <w:rPr>
          <w:sz w:val="30"/>
          <w:szCs w:val="30"/>
          <w:lang w:eastAsia="ru-RU"/>
        </w:rPr>
        <w:t xml:space="preserve">, не переносящим низкие температуры, требуют </w:t>
      </w:r>
      <w:r w:rsidR="00B27FB0" w:rsidRPr="00563DC2">
        <w:rPr>
          <w:sz w:val="30"/>
          <w:szCs w:val="30"/>
          <w:lang w:eastAsia="ru-RU"/>
        </w:rPr>
        <w:t xml:space="preserve">полного </w:t>
      </w:r>
      <w:r w:rsidR="00FF5D89" w:rsidRPr="00563DC2">
        <w:rPr>
          <w:sz w:val="30"/>
          <w:szCs w:val="30"/>
          <w:lang w:eastAsia="ru-RU"/>
        </w:rPr>
        <w:t>обоснования.</w:t>
      </w:r>
      <w:bookmarkStart w:id="21" w:name="_Toc432508129"/>
    </w:p>
    <w:p w14:paraId="034C5C6C" w14:textId="0FA1584D" w:rsidR="00FF5D89" w:rsidRPr="00563DC2" w:rsidRDefault="00FF5D89" w:rsidP="00E16776">
      <w:pPr>
        <w:spacing w:before="360" w:after="360"/>
        <w:jc w:val="center"/>
        <w:rPr>
          <w:i/>
          <w:sz w:val="30"/>
          <w:szCs w:val="30"/>
        </w:rPr>
      </w:pPr>
      <w:r w:rsidRPr="00563DC2">
        <w:rPr>
          <w:sz w:val="30"/>
          <w:szCs w:val="30"/>
        </w:rPr>
        <w:t>Функциональные характеристики</w:t>
      </w:r>
      <w:r w:rsidR="000A754C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 xml:space="preserve">при температурной </w:t>
      </w:r>
      <w:bookmarkEnd w:id="21"/>
      <w:r w:rsidRPr="00563DC2">
        <w:rPr>
          <w:sz w:val="30"/>
          <w:szCs w:val="30"/>
        </w:rPr>
        <w:t>цикличности</w:t>
      </w:r>
      <w:r w:rsidR="00E224F9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3.2.P.2.4)</w:t>
      </w:r>
    </w:p>
    <w:p w14:paraId="23826005" w14:textId="0076A2C8" w:rsidR="00DC1477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 xml:space="preserve">Необходимо провести </w:t>
      </w:r>
      <w:r w:rsidR="00261A1C" w:rsidRPr="00563DC2">
        <w:rPr>
          <w:sz w:val="30"/>
          <w:szCs w:val="30"/>
        </w:rPr>
        <w:t>испытания</w:t>
      </w:r>
      <w:r w:rsidRPr="00563DC2">
        <w:rPr>
          <w:sz w:val="30"/>
          <w:szCs w:val="30"/>
        </w:rPr>
        <w:t xml:space="preserve"> с целью определения влияния температурной цикличности на функциональные характеристики препарата</w:t>
      </w:r>
      <w:r w:rsidR="00F43F90" w:rsidRPr="00563DC2">
        <w:rPr>
          <w:sz w:val="30"/>
          <w:szCs w:val="30"/>
        </w:rPr>
        <w:t xml:space="preserve"> </w:t>
      </w:r>
      <w:r w:rsidR="00F43F90" w:rsidRPr="00563DC2">
        <w:rPr>
          <w:sz w:val="30"/>
          <w:szCs w:val="30"/>
          <w:lang w:eastAsia="ru-RU"/>
        </w:rPr>
        <w:t>для ингаляций</w:t>
      </w:r>
      <w:r w:rsidRPr="00563DC2">
        <w:rPr>
          <w:sz w:val="30"/>
          <w:szCs w:val="30"/>
        </w:rPr>
        <w:t xml:space="preserve">. Контейнеры необходимо хранить в различных положениях, чередуя рекомендуемые условия хранения и </w:t>
      </w:r>
      <w:r w:rsidR="002D0E7E" w:rsidRPr="00563DC2">
        <w:rPr>
          <w:sz w:val="30"/>
          <w:szCs w:val="30"/>
        </w:rPr>
        <w:t xml:space="preserve">хранение при </w:t>
      </w:r>
      <w:r w:rsidRPr="00563DC2">
        <w:rPr>
          <w:sz w:val="30"/>
          <w:szCs w:val="30"/>
        </w:rPr>
        <w:t>температур</w:t>
      </w:r>
      <w:r w:rsidR="002D0E7E" w:rsidRPr="00563DC2">
        <w:rPr>
          <w:sz w:val="30"/>
          <w:szCs w:val="30"/>
        </w:rPr>
        <w:t>е</w:t>
      </w:r>
      <w:r w:rsidRPr="00563DC2">
        <w:rPr>
          <w:sz w:val="30"/>
          <w:szCs w:val="30"/>
        </w:rPr>
        <w:t xml:space="preserve"> ниже температуры замерзания </w:t>
      </w:r>
      <w:r w:rsidRPr="00563DC2">
        <w:rPr>
          <w:sz w:val="30"/>
          <w:szCs w:val="30"/>
          <w:lang w:eastAsia="ru-RU"/>
        </w:rPr>
        <w:t>(0</w:t>
      </w:r>
      <w:r w:rsidR="000A754C" w:rsidRPr="00563DC2">
        <w:rPr>
          <w:sz w:val="30"/>
          <w:szCs w:val="30"/>
          <w:lang w:eastAsia="ru-RU"/>
        </w:rPr>
        <w:t> </w:t>
      </w:r>
      <w:r w:rsidR="000E0031" w:rsidRPr="00563DC2">
        <w:rPr>
          <w:sz w:val="30"/>
          <w:szCs w:val="30"/>
          <w:lang w:eastAsia="ru-RU"/>
        </w:rPr>
        <w:t>º</w:t>
      </w:r>
      <w:r w:rsidRPr="00563DC2">
        <w:rPr>
          <w:sz w:val="30"/>
          <w:szCs w:val="30"/>
          <w:lang w:val="en-US" w:eastAsia="ru-RU"/>
        </w:rPr>
        <w:t>C</w:t>
      </w:r>
      <w:r w:rsidRPr="00563DC2">
        <w:rPr>
          <w:sz w:val="30"/>
          <w:szCs w:val="30"/>
          <w:lang w:eastAsia="ru-RU"/>
        </w:rPr>
        <w:t>)</w:t>
      </w:r>
      <w:r w:rsidRPr="00563DC2">
        <w:rPr>
          <w:sz w:val="30"/>
          <w:szCs w:val="30"/>
        </w:rPr>
        <w:t>.</w:t>
      </w:r>
    </w:p>
    <w:p w14:paraId="5BAA6FEA" w14:textId="7A3DD715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color w:val="1F497D" w:themeColor="text2"/>
          <w:sz w:val="30"/>
          <w:szCs w:val="30"/>
        </w:rPr>
      </w:pPr>
      <w:r w:rsidRPr="00563DC2">
        <w:rPr>
          <w:sz w:val="30"/>
          <w:szCs w:val="30"/>
        </w:rPr>
        <w:t xml:space="preserve">В отношении суспензий необходимо предусмотреть исследование с чередованием рекомендуемых условий хранения и </w:t>
      </w:r>
      <w:r w:rsidR="002D0E7E" w:rsidRPr="00563DC2">
        <w:rPr>
          <w:sz w:val="30"/>
          <w:szCs w:val="30"/>
        </w:rPr>
        <w:t xml:space="preserve">хранение при </w:t>
      </w:r>
      <w:r w:rsidRPr="00563DC2">
        <w:rPr>
          <w:sz w:val="30"/>
          <w:szCs w:val="30"/>
        </w:rPr>
        <w:t>высокой температур</w:t>
      </w:r>
      <w:r w:rsidR="002D0E7E" w:rsidRPr="00563DC2">
        <w:rPr>
          <w:sz w:val="30"/>
          <w:szCs w:val="30"/>
        </w:rPr>
        <w:t>е</w:t>
      </w:r>
      <w:r w:rsidRPr="00563DC2">
        <w:rPr>
          <w:sz w:val="30"/>
          <w:szCs w:val="30"/>
        </w:rPr>
        <w:t xml:space="preserve"> (например, </w:t>
      </w:r>
      <w:r w:rsidRPr="00563DC2">
        <w:rPr>
          <w:sz w:val="30"/>
          <w:szCs w:val="30"/>
          <w:lang w:eastAsia="ru-RU"/>
        </w:rPr>
        <w:t>40</w:t>
      </w:r>
      <w:r w:rsidR="000A754C" w:rsidRPr="00563DC2">
        <w:rPr>
          <w:sz w:val="30"/>
          <w:szCs w:val="30"/>
          <w:lang w:eastAsia="ru-RU"/>
        </w:rPr>
        <w:t> </w:t>
      </w:r>
      <w:r w:rsidR="000E0031" w:rsidRPr="00563DC2">
        <w:rPr>
          <w:sz w:val="30"/>
          <w:szCs w:val="30"/>
          <w:lang w:eastAsia="ru-RU"/>
        </w:rPr>
        <w:t>º</w:t>
      </w:r>
      <w:r w:rsidRPr="00563DC2">
        <w:rPr>
          <w:sz w:val="30"/>
          <w:szCs w:val="30"/>
          <w:lang w:val="en-US" w:eastAsia="ru-RU"/>
        </w:rPr>
        <w:t>C</w:t>
      </w:r>
      <w:r w:rsidRPr="00563DC2">
        <w:rPr>
          <w:sz w:val="30"/>
          <w:szCs w:val="30"/>
          <w:lang w:eastAsia="ru-RU"/>
        </w:rPr>
        <w:t>)</w:t>
      </w:r>
      <w:r w:rsidRPr="00563DC2">
        <w:rPr>
          <w:sz w:val="30"/>
          <w:szCs w:val="30"/>
        </w:rPr>
        <w:t xml:space="preserve">, </w:t>
      </w:r>
      <w:r w:rsidR="002D0E7E" w:rsidRPr="00563DC2">
        <w:rPr>
          <w:sz w:val="30"/>
          <w:szCs w:val="30"/>
        </w:rPr>
        <w:t xml:space="preserve">которое </w:t>
      </w:r>
      <w:r w:rsidRPr="00563DC2">
        <w:rPr>
          <w:sz w:val="30"/>
          <w:szCs w:val="30"/>
        </w:rPr>
        <w:t>допускается проводить вместе с исследованием по смене низких температур. Продолжительность хранения должна составлять</w:t>
      </w:r>
      <w:r w:rsidR="00DD7D8A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>не менее 24 часов при каждом условии</w:t>
      </w:r>
      <w:r w:rsidR="002D0E7E" w:rsidRPr="00563DC2">
        <w:rPr>
          <w:sz w:val="30"/>
          <w:szCs w:val="30"/>
        </w:rPr>
        <w:t xml:space="preserve"> хранения</w:t>
      </w:r>
      <w:r w:rsidR="009B089E" w:rsidRPr="00563DC2">
        <w:rPr>
          <w:sz w:val="30"/>
          <w:szCs w:val="30"/>
        </w:rPr>
        <w:t>. К</w:t>
      </w:r>
      <w:r w:rsidRPr="00563DC2">
        <w:rPr>
          <w:sz w:val="30"/>
          <w:szCs w:val="30"/>
        </w:rPr>
        <w:t xml:space="preserve">онтейнеры необходимо хранить при каждом условии не менее </w:t>
      </w:r>
      <w:r w:rsidR="00B33538" w:rsidRPr="00563DC2">
        <w:rPr>
          <w:sz w:val="30"/>
          <w:szCs w:val="30"/>
        </w:rPr>
        <w:t>5</w:t>
      </w:r>
      <w:r w:rsidRPr="00563DC2">
        <w:rPr>
          <w:sz w:val="30"/>
          <w:szCs w:val="30"/>
        </w:rPr>
        <w:t xml:space="preserve"> раз.</w:t>
      </w:r>
    </w:p>
    <w:p w14:paraId="34945B85" w14:textId="71D0B71F" w:rsidR="00DC1477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 xml:space="preserve">Контейнеры необходимо осмотреть на предмет видимых дефектов и провести испытания таких показателей, как скорость утечки, потеря в массе, однородность </w:t>
      </w:r>
      <w:r w:rsidR="00527E2D" w:rsidRPr="00563DC2">
        <w:rPr>
          <w:sz w:val="30"/>
          <w:szCs w:val="30"/>
        </w:rPr>
        <w:t>доставляемых</w:t>
      </w:r>
      <w:r w:rsidRPr="00563DC2">
        <w:rPr>
          <w:sz w:val="30"/>
          <w:szCs w:val="30"/>
        </w:rPr>
        <w:t xml:space="preserve"> доз, </w:t>
      </w:r>
      <w:proofErr w:type="spellStart"/>
      <w:r w:rsidR="000A7B32" w:rsidRPr="00563DC2">
        <w:rPr>
          <w:sz w:val="30"/>
          <w:szCs w:val="30"/>
        </w:rPr>
        <w:t>респирабельная</w:t>
      </w:r>
      <w:proofErr w:type="spellEnd"/>
      <w:r w:rsidR="000A7B32" w:rsidRPr="00563DC2">
        <w:rPr>
          <w:sz w:val="30"/>
          <w:szCs w:val="30"/>
        </w:rPr>
        <w:t xml:space="preserve"> фракция</w:t>
      </w:r>
      <w:r w:rsidRPr="00563DC2">
        <w:rPr>
          <w:sz w:val="30"/>
          <w:szCs w:val="30"/>
        </w:rPr>
        <w:t xml:space="preserve">, родственные </w:t>
      </w:r>
      <w:r w:rsidR="0053415D" w:rsidRPr="00563DC2">
        <w:rPr>
          <w:sz w:val="30"/>
          <w:szCs w:val="30"/>
        </w:rPr>
        <w:t xml:space="preserve">вещества </w:t>
      </w:r>
      <w:r w:rsidRPr="00563DC2">
        <w:rPr>
          <w:sz w:val="30"/>
          <w:szCs w:val="30"/>
        </w:rPr>
        <w:t xml:space="preserve">и содержание влаги. Все </w:t>
      </w:r>
      <w:r w:rsidR="002D0E7E" w:rsidRPr="00563DC2">
        <w:rPr>
          <w:sz w:val="30"/>
          <w:szCs w:val="30"/>
        </w:rPr>
        <w:t xml:space="preserve">отклонения </w:t>
      </w:r>
      <w:r w:rsidRPr="00563DC2">
        <w:rPr>
          <w:sz w:val="30"/>
          <w:szCs w:val="30"/>
        </w:rPr>
        <w:t xml:space="preserve">от исходных результатов необходимо оценить </w:t>
      </w:r>
      <w:r w:rsidR="002D0E7E" w:rsidRPr="00563DC2">
        <w:rPr>
          <w:sz w:val="30"/>
          <w:szCs w:val="30"/>
        </w:rPr>
        <w:t>с точки зрения</w:t>
      </w:r>
      <w:r w:rsidRPr="00563DC2">
        <w:rPr>
          <w:sz w:val="30"/>
          <w:szCs w:val="30"/>
        </w:rPr>
        <w:t xml:space="preserve"> их значимости.</w:t>
      </w:r>
      <w:bookmarkStart w:id="22" w:name="_Toc432508130"/>
    </w:p>
    <w:p w14:paraId="7B6452D4" w14:textId="77777777" w:rsidR="004418D9" w:rsidRPr="00563DC2" w:rsidRDefault="004418D9" w:rsidP="00E16776">
      <w:pPr>
        <w:spacing w:before="360" w:after="360"/>
        <w:jc w:val="center"/>
        <w:rPr>
          <w:sz w:val="30"/>
          <w:szCs w:val="30"/>
        </w:rPr>
      </w:pPr>
    </w:p>
    <w:p w14:paraId="3A87CC4B" w14:textId="7724092B" w:rsidR="00FF5D89" w:rsidRPr="00563DC2" w:rsidRDefault="00FF5D89" w:rsidP="00E16776">
      <w:pPr>
        <w:spacing w:before="360" w:after="360"/>
        <w:jc w:val="center"/>
        <w:rPr>
          <w:sz w:val="30"/>
          <w:szCs w:val="30"/>
        </w:rPr>
      </w:pPr>
      <w:r w:rsidRPr="00563DC2">
        <w:rPr>
          <w:sz w:val="30"/>
          <w:szCs w:val="30"/>
        </w:rPr>
        <w:lastRenderedPageBreak/>
        <w:t>Влияние влажности</w:t>
      </w:r>
      <w:bookmarkEnd w:id="22"/>
      <w:r w:rsidRPr="00563DC2">
        <w:rPr>
          <w:sz w:val="30"/>
          <w:szCs w:val="30"/>
        </w:rPr>
        <w:t xml:space="preserve"> окружающей среды</w:t>
      </w:r>
      <w:r w:rsidR="00956F4F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3.2.P.2.4)</w:t>
      </w:r>
    </w:p>
    <w:p w14:paraId="06B51DF6" w14:textId="31712A81" w:rsidR="00D91BDC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 xml:space="preserve">В процессе разработки </w:t>
      </w:r>
      <w:r w:rsidR="002D0E7E" w:rsidRPr="00563DC2">
        <w:rPr>
          <w:sz w:val="30"/>
          <w:szCs w:val="30"/>
        </w:rPr>
        <w:t xml:space="preserve">препарата для ингаляций </w:t>
      </w:r>
      <w:r w:rsidRPr="00563DC2">
        <w:rPr>
          <w:sz w:val="30"/>
          <w:szCs w:val="30"/>
        </w:rPr>
        <w:t xml:space="preserve">необходимо определить влияние </w:t>
      </w:r>
      <w:r w:rsidR="002D0E7E" w:rsidRPr="00563DC2">
        <w:rPr>
          <w:sz w:val="30"/>
          <w:szCs w:val="30"/>
        </w:rPr>
        <w:t xml:space="preserve">влажности </w:t>
      </w:r>
      <w:r w:rsidRPr="00563DC2">
        <w:rPr>
          <w:sz w:val="30"/>
          <w:szCs w:val="30"/>
        </w:rPr>
        <w:t xml:space="preserve">окружающей </w:t>
      </w:r>
      <w:r w:rsidR="002D0E7E" w:rsidRPr="00563DC2">
        <w:rPr>
          <w:sz w:val="30"/>
          <w:szCs w:val="30"/>
        </w:rPr>
        <w:t>среды</w:t>
      </w:r>
      <w:r w:rsidRPr="00563DC2">
        <w:rPr>
          <w:sz w:val="30"/>
          <w:szCs w:val="30"/>
        </w:rPr>
        <w:t xml:space="preserve"> на функциональные характеристики препарата</w:t>
      </w:r>
      <w:r w:rsidR="002D0E7E" w:rsidRPr="00563DC2">
        <w:rPr>
          <w:sz w:val="30"/>
          <w:szCs w:val="30"/>
        </w:rPr>
        <w:t xml:space="preserve"> для ингаляций</w:t>
      </w:r>
      <w:r w:rsidRPr="00563DC2">
        <w:rPr>
          <w:sz w:val="30"/>
          <w:szCs w:val="30"/>
        </w:rPr>
        <w:t xml:space="preserve">. </w:t>
      </w:r>
      <w:r w:rsidR="00AB1BE1" w:rsidRPr="00563DC2">
        <w:rPr>
          <w:sz w:val="30"/>
          <w:szCs w:val="30"/>
        </w:rPr>
        <w:t>В отношении</w:t>
      </w:r>
      <w:r w:rsidR="002D0E7E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>предварительно дозированных препаратов</w:t>
      </w:r>
      <w:r w:rsidR="002D0E7E" w:rsidRPr="00563DC2">
        <w:rPr>
          <w:sz w:val="30"/>
          <w:szCs w:val="30"/>
        </w:rPr>
        <w:t>, заключенных в</w:t>
      </w:r>
      <w:r w:rsidRPr="00563DC2">
        <w:rPr>
          <w:sz w:val="30"/>
          <w:szCs w:val="30"/>
        </w:rPr>
        <w:t xml:space="preserve"> капсул</w:t>
      </w:r>
      <w:r w:rsidR="002D0E7E" w:rsidRPr="00563DC2">
        <w:rPr>
          <w:sz w:val="30"/>
          <w:szCs w:val="30"/>
        </w:rPr>
        <w:t>ы</w:t>
      </w:r>
      <w:r w:rsidR="00B33538" w:rsidRPr="00563DC2">
        <w:rPr>
          <w:sz w:val="30"/>
          <w:szCs w:val="30"/>
        </w:rPr>
        <w:t>,</w:t>
      </w:r>
      <w:r w:rsidRPr="00563DC2">
        <w:rPr>
          <w:sz w:val="30"/>
          <w:szCs w:val="30"/>
        </w:rPr>
        <w:t xml:space="preserve"> необходимо </w:t>
      </w:r>
      <w:r w:rsidR="00AB1BE1" w:rsidRPr="00563DC2">
        <w:rPr>
          <w:sz w:val="30"/>
          <w:szCs w:val="30"/>
        </w:rPr>
        <w:t>отдельно изучить</w:t>
      </w:r>
      <w:r w:rsidRPr="00563DC2">
        <w:rPr>
          <w:sz w:val="30"/>
          <w:szCs w:val="30"/>
        </w:rPr>
        <w:t xml:space="preserve"> хрупкост</w:t>
      </w:r>
      <w:r w:rsidR="00AB1BE1" w:rsidRPr="00563DC2">
        <w:rPr>
          <w:sz w:val="30"/>
          <w:szCs w:val="30"/>
        </w:rPr>
        <w:t>ь</w:t>
      </w:r>
      <w:r w:rsidRPr="00563DC2">
        <w:rPr>
          <w:sz w:val="30"/>
          <w:szCs w:val="30"/>
        </w:rPr>
        <w:t xml:space="preserve"> капсул в различных условиях влажности</w:t>
      </w:r>
      <w:r w:rsidR="002D0E7E" w:rsidRPr="00563DC2">
        <w:rPr>
          <w:sz w:val="30"/>
          <w:szCs w:val="30"/>
        </w:rPr>
        <w:t xml:space="preserve"> окружающей среды</w:t>
      </w:r>
      <w:r w:rsidRPr="00563DC2">
        <w:rPr>
          <w:sz w:val="30"/>
          <w:szCs w:val="30"/>
        </w:rPr>
        <w:t>.</w:t>
      </w:r>
      <w:bookmarkStart w:id="23" w:name="_Toc432508131"/>
    </w:p>
    <w:bookmarkEnd w:id="23"/>
    <w:p w14:paraId="6D4B0922" w14:textId="31F26E5B" w:rsidR="00085887" w:rsidRPr="00563DC2" w:rsidRDefault="002B6EB8" w:rsidP="00E16776">
      <w:pPr>
        <w:spacing w:before="360" w:after="360"/>
        <w:jc w:val="center"/>
        <w:rPr>
          <w:sz w:val="30"/>
          <w:szCs w:val="30"/>
        </w:rPr>
      </w:pPr>
      <w:r w:rsidRPr="00563DC2">
        <w:rPr>
          <w:sz w:val="30"/>
          <w:szCs w:val="30"/>
        </w:rPr>
        <w:t>Устойчивость (робастность)</w:t>
      </w:r>
      <w:r w:rsidR="00956F4F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3.2.P.2.4)</w:t>
      </w:r>
    </w:p>
    <w:p w14:paraId="72AA41FA" w14:textId="07D92A5C" w:rsidR="00D91BDC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>Необходимо изучить эксплуатационные характеристики препарата</w:t>
      </w:r>
      <w:r w:rsidR="002D0E7E" w:rsidRPr="00563DC2">
        <w:rPr>
          <w:sz w:val="30"/>
          <w:szCs w:val="30"/>
        </w:rPr>
        <w:t xml:space="preserve"> для ингаляций</w:t>
      </w:r>
      <w:r w:rsidRPr="00563DC2">
        <w:rPr>
          <w:sz w:val="30"/>
          <w:szCs w:val="30"/>
        </w:rPr>
        <w:t xml:space="preserve"> в условиях, имитирующих </w:t>
      </w:r>
      <w:r w:rsidR="002D0E7E" w:rsidRPr="00563DC2">
        <w:rPr>
          <w:sz w:val="30"/>
          <w:szCs w:val="30"/>
        </w:rPr>
        <w:t xml:space="preserve">их </w:t>
      </w:r>
      <w:r w:rsidRPr="00563DC2">
        <w:rPr>
          <w:sz w:val="30"/>
          <w:szCs w:val="30"/>
        </w:rPr>
        <w:t xml:space="preserve">применение пациентами. К ним </w:t>
      </w:r>
      <w:r w:rsidR="00174401" w:rsidRPr="00563DC2">
        <w:rPr>
          <w:sz w:val="30"/>
          <w:szCs w:val="30"/>
        </w:rPr>
        <w:t>о</w:t>
      </w:r>
      <w:r w:rsidRPr="00563DC2">
        <w:rPr>
          <w:sz w:val="30"/>
          <w:szCs w:val="30"/>
        </w:rPr>
        <w:t xml:space="preserve">тносится активация </w:t>
      </w:r>
      <w:r w:rsidR="00DA5D76" w:rsidRPr="00563DC2">
        <w:rPr>
          <w:sz w:val="30"/>
          <w:szCs w:val="30"/>
        </w:rPr>
        <w:t>устройства</w:t>
      </w:r>
      <w:r w:rsidRPr="00563DC2">
        <w:rPr>
          <w:sz w:val="30"/>
          <w:szCs w:val="30"/>
        </w:rPr>
        <w:t xml:space="preserve"> для доставки с частотой, обозначенной </w:t>
      </w:r>
      <w:r w:rsidR="005A4B4E" w:rsidRPr="00563DC2">
        <w:rPr>
          <w:sz w:val="30"/>
          <w:szCs w:val="30"/>
          <w:lang w:eastAsia="ru-RU"/>
        </w:rPr>
        <w:t>в информации о препарате</w:t>
      </w:r>
      <w:r w:rsidR="002D0E7E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</w:rPr>
        <w:t xml:space="preserve">. </w:t>
      </w:r>
    </w:p>
    <w:p w14:paraId="08B211EE" w14:textId="3BE58FF9" w:rsidR="00FF5D89" w:rsidRPr="00563DC2" w:rsidRDefault="002D0E7E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 xml:space="preserve">При </w:t>
      </w:r>
      <w:r w:rsidR="00FC1910" w:rsidRPr="00563DC2">
        <w:rPr>
          <w:sz w:val="30"/>
          <w:szCs w:val="30"/>
        </w:rPr>
        <w:t>определении устойчивости</w:t>
      </w:r>
      <w:r w:rsidRPr="00563DC2">
        <w:rPr>
          <w:sz w:val="30"/>
          <w:szCs w:val="30"/>
        </w:rPr>
        <w:t xml:space="preserve"> н</w:t>
      </w:r>
      <w:r w:rsidR="00FF5D89" w:rsidRPr="00563DC2">
        <w:rPr>
          <w:sz w:val="30"/>
          <w:szCs w:val="30"/>
        </w:rPr>
        <w:t>еобходимо предусмотреть</w:t>
      </w:r>
      <w:r w:rsidR="00AB1BE1" w:rsidRPr="00563DC2">
        <w:rPr>
          <w:sz w:val="30"/>
          <w:szCs w:val="30"/>
        </w:rPr>
        <w:t xml:space="preserve"> изучение влияния</w:t>
      </w:r>
      <w:r w:rsidRPr="00563DC2">
        <w:rPr>
          <w:sz w:val="30"/>
          <w:szCs w:val="30"/>
        </w:rPr>
        <w:t xml:space="preserve"> </w:t>
      </w:r>
      <w:r w:rsidR="00FF5D89" w:rsidRPr="00563DC2">
        <w:rPr>
          <w:sz w:val="30"/>
          <w:szCs w:val="30"/>
        </w:rPr>
        <w:t>перенос</w:t>
      </w:r>
      <w:r w:rsidRPr="00563DC2">
        <w:rPr>
          <w:sz w:val="30"/>
          <w:szCs w:val="30"/>
        </w:rPr>
        <w:t>а</w:t>
      </w:r>
      <w:r w:rsidR="00FF5D89" w:rsidRPr="00563DC2">
        <w:rPr>
          <w:sz w:val="30"/>
          <w:szCs w:val="30"/>
        </w:rPr>
        <w:t xml:space="preserve"> </w:t>
      </w:r>
      <w:r w:rsidR="00DA5D76" w:rsidRPr="00563DC2">
        <w:rPr>
          <w:sz w:val="30"/>
          <w:szCs w:val="30"/>
        </w:rPr>
        <w:t>устройства</w:t>
      </w:r>
      <w:r w:rsidR="00FF5D89" w:rsidRPr="00563DC2">
        <w:rPr>
          <w:sz w:val="30"/>
          <w:szCs w:val="30"/>
        </w:rPr>
        <w:t xml:space="preserve"> для доставки в процессе применения </w:t>
      </w:r>
      <w:r w:rsidR="00AB1BE1" w:rsidRPr="00563DC2">
        <w:rPr>
          <w:sz w:val="30"/>
          <w:szCs w:val="30"/>
        </w:rPr>
        <w:t xml:space="preserve">на другой контейнер </w:t>
      </w:r>
      <w:r w:rsidR="00FF5D89" w:rsidRPr="00563DC2">
        <w:rPr>
          <w:sz w:val="30"/>
          <w:szCs w:val="30"/>
        </w:rPr>
        <w:t xml:space="preserve">и </w:t>
      </w:r>
      <w:r w:rsidR="00AB1BE1" w:rsidRPr="00563DC2">
        <w:rPr>
          <w:sz w:val="30"/>
          <w:szCs w:val="30"/>
        </w:rPr>
        <w:t xml:space="preserve">изучение влияния </w:t>
      </w:r>
      <w:r w:rsidR="00FF5D89" w:rsidRPr="00563DC2">
        <w:rPr>
          <w:sz w:val="30"/>
          <w:szCs w:val="30"/>
        </w:rPr>
        <w:t>имитаци</w:t>
      </w:r>
      <w:r w:rsidR="00AB1BE1" w:rsidRPr="00563DC2">
        <w:rPr>
          <w:sz w:val="30"/>
          <w:szCs w:val="30"/>
        </w:rPr>
        <w:t>и</w:t>
      </w:r>
      <w:r w:rsidR="00FF5D89" w:rsidRPr="00563DC2">
        <w:rPr>
          <w:sz w:val="30"/>
          <w:szCs w:val="30"/>
        </w:rPr>
        <w:t xml:space="preserve"> падения </w:t>
      </w:r>
      <w:r w:rsidR="00DA5D76" w:rsidRPr="00563DC2">
        <w:rPr>
          <w:sz w:val="30"/>
          <w:szCs w:val="30"/>
        </w:rPr>
        <w:t>устройства</w:t>
      </w:r>
      <w:r w:rsidR="00FF5D89" w:rsidRPr="00563DC2">
        <w:rPr>
          <w:sz w:val="30"/>
          <w:szCs w:val="30"/>
        </w:rPr>
        <w:t xml:space="preserve"> для доставки</w:t>
      </w:r>
      <w:r w:rsidR="00B33538" w:rsidRPr="00563DC2">
        <w:rPr>
          <w:sz w:val="30"/>
          <w:szCs w:val="30"/>
        </w:rPr>
        <w:t>,</w:t>
      </w:r>
      <w:r w:rsidR="00FF5D89" w:rsidRPr="00563DC2">
        <w:rPr>
          <w:sz w:val="30"/>
          <w:szCs w:val="30"/>
        </w:rPr>
        <w:t xml:space="preserve"> а также определить надежность запирающего механизма (при наличии).</w:t>
      </w:r>
    </w:p>
    <w:p w14:paraId="32667F8C" w14:textId="076B7BBF" w:rsidR="00D91BDC" w:rsidRPr="00563DC2" w:rsidRDefault="002D0E7E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 xml:space="preserve">Необходимо подтвердить вибрационную стабильность порошковых смесей </w:t>
      </w:r>
      <w:r w:rsidR="00FF5D89" w:rsidRPr="00563DC2">
        <w:rPr>
          <w:sz w:val="30"/>
          <w:szCs w:val="30"/>
        </w:rPr>
        <w:t xml:space="preserve">при транспортировке и применении. Значительные колебания </w:t>
      </w:r>
      <w:r w:rsidR="00527E2D" w:rsidRPr="00563DC2">
        <w:rPr>
          <w:sz w:val="30"/>
          <w:szCs w:val="30"/>
        </w:rPr>
        <w:t>доставляемой</w:t>
      </w:r>
      <w:r w:rsidR="00FF5D89" w:rsidRPr="00563DC2">
        <w:rPr>
          <w:sz w:val="30"/>
          <w:szCs w:val="30"/>
        </w:rPr>
        <w:t xml:space="preserve"> дозы и</w:t>
      </w:r>
      <w:r w:rsidR="00D91BDC" w:rsidRPr="00563DC2">
        <w:rPr>
          <w:sz w:val="30"/>
          <w:szCs w:val="30"/>
        </w:rPr>
        <w:t xml:space="preserve"> </w:t>
      </w:r>
      <w:r w:rsidR="00FF5D89" w:rsidRPr="00563DC2">
        <w:rPr>
          <w:sz w:val="30"/>
          <w:szCs w:val="30"/>
        </w:rPr>
        <w:t xml:space="preserve">(или) </w:t>
      </w:r>
      <w:proofErr w:type="spellStart"/>
      <w:r w:rsidR="00C74B97" w:rsidRPr="00563DC2">
        <w:rPr>
          <w:sz w:val="30"/>
          <w:szCs w:val="30"/>
        </w:rPr>
        <w:t>респирабельной</w:t>
      </w:r>
      <w:proofErr w:type="spellEnd"/>
      <w:r w:rsidR="00C74B97" w:rsidRPr="00563DC2">
        <w:rPr>
          <w:sz w:val="30"/>
          <w:szCs w:val="30"/>
        </w:rPr>
        <w:t xml:space="preserve"> фракции</w:t>
      </w:r>
      <w:r w:rsidR="008F31F5" w:rsidRPr="00563DC2">
        <w:rPr>
          <w:sz w:val="30"/>
          <w:szCs w:val="30"/>
        </w:rPr>
        <w:t xml:space="preserve"> </w:t>
      </w:r>
      <w:r w:rsidR="00FF5D89" w:rsidRPr="00563DC2">
        <w:rPr>
          <w:sz w:val="30"/>
          <w:szCs w:val="30"/>
        </w:rPr>
        <w:t xml:space="preserve">необходимо всесторонне проанализировать </w:t>
      </w:r>
      <w:r w:rsidRPr="00563DC2">
        <w:rPr>
          <w:sz w:val="30"/>
          <w:szCs w:val="30"/>
        </w:rPr>
        <w:t>с позиции</w:t>
      </w:r>
      <w:r w:rsidR="00FF5D89" w:rsidRPr="00563DC2">
        <w:rPr>
          <w:sz w:val="30"/>
          <w:szCs w:val="30"/>
        </w:rPr>
        <w:t xml:space="preserve"> безопасности и эффективности препарата</w:t>
      </w:r>
      <w:r w:rsidRPr="00563DC2">
        <w:rPr>
          <w:sz w:val="30"/>
          <w:szCs w:val="30"/>
        </w:rPr>
        <w:t xml:space="preserve"> для ингаляций</w:t>
      </w:r>
      <w:r w:rsidR="00FF5D89" w:rsidRPr="00563DC2">
        <w:rPr>
          <w:sz w:val="30"/>
          <w:szCs w:val="30"/>
        </w:rPr>
        <w:t>.</w:t>
      </w:r>
      <w:bookmarkStart w:id="24" w:name="_Toc432508132"/>
    </w:p>
    <w:p w14:paraId="1A36EB7F" w14:textId="77777777" w:rsidR="00133DF4" w:rsidRPr="00563DC2" w:rsidRDefault="00133DF4" w:rsidP="00E16776">
      <w:pPr>
        <w:spacing w:before="360" w:after="360"/>
        <w:jc w:val="center"/>
        <w:rPr>
          <w:sz w:val="30"/>
          <w:szCs w:val="30"/>
        </w:rPr>
      </w:pPr>
    </w:p>
    <w:p w14:paraId="2137FE85" w14:textId="67805B70" w:rsidR="00FF5D89" w:rsidRPr="00563DC2" w:rsidRDefault="00FF5D89" w:rsidP="00E16776">
      <w:pPr>
        <w:spacing w:before="360" w:after="360"/>
        <w:jc w:val="center"/>
        <w:rPr>
          <w:strike/>
          <w:sz w:val="30"/>
          <w:szCs w:val="30"/>
        </w:rPr>
      </w:pPr>
      <w:r w:rsidRPr="00563DC2">
        <w:rPr>
          <w:sz w:val="30"/>
          <w:szCs w:val="30"/>
        </w:rPr>
        <w:lastRenderedPageBreak/>
        <w:t xml:space="preserve">Разработка </w:t>
      </w:r>
      <w:r w:rsidR="00DA5D76" w:rsidRPr="00563DC2">
        <w:rPr>
          <w:sz w:val="30"/>
          <w:szCs w:val="30"/>
        </w:rPr>
        <w:t>устройства</w:t>
      </w:r>
      <w:r w:rsidRPr="00563DC2">
        <w:rPr>
          <w:sz w:val="30"/>
          <w:szCs w:val="30"/>
        </w:rPr>
        <w:t xml:space="preserve"> для доставки</w:t>
      </w:r>
      <w:bookmarkEnd w:id="24"/>
      <w:r w:rsidR="00956F4F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3.2.P.2.4 и 3.2.R)</w:t>
      </w:r>
    </w:p>
    <w:p w14:paraId="7C2BF3ED" w14:textId="0D8F4CF6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trike/>
          <w:sz w:val="30"/>
          <w:szCs w:val="30"/>
        </w:rPr>
      </w:pPr>
      <w:r w:rsidRPr="00563DC2">
        <w:rPr>
          <w:sz w:val="30"/>
          <w:szCs w:val="30"/>
        </w:rPr>
        <w:t xml:space="preserve">Необходимо описать разработку </w:t>
      </w:r>
      <w:r w:rsidR="00DA5D76" w:rsidRPr="00563DC2">
        <w:rPr>
          <w:sz w:val="30"/>
          <w:szCs w:val="30"/>
        </w:rPr>
        <w:t>устройства</w:t>
      </w:r>
      <w:r w:rsidRPr="00563DC2">
        <w:rPr>
          <w:sz w:val="30"/>
          <w:szCs w:val="30"/>
        </w:rPr>
        <w:t xml:space="preserve"> для доставки.</w:t>
      </w:r>
      <w:r w:rsidR="00261A1C" w:rsidRPr="00563DC2">
        <w:rPr>
          <w:sz w:val="30"/>
          <w:szCs w:val="30"/>
        </w:rPr>
        <w:t xml:space="preserve"> </w:t>
      </w:r>
      <w:r w:rsidR="002D0E7E" w:rsidRPr="00563DC2">
        <w:rPr>
          <w:sz w:val="30"/>
          <w:szCs w:val="30"/>
        </w:rPr>
        <w:br/>
      </w:r>
      <w:r w:rsidRPr="00563DC2">
        <w:rPr>
          <w:sz w:val="30"/>
          <w:szCs w:val="30"/>
        </w:rPr>
        <w:t xml:space="preserve">В </w:t>
      </w:r>
      <w:r w:rsidR="005E4071" w:rsidRPr="00563DC2">
        <w:rPr>
          <w:sz w:val="30"/>
          <w:szCs w:val="30"/>
        </w:rPr>
        <w:t xml:space="preserve">процессе </w:t>
      </w:r>
      <w:r w:rsidRPr="00563DC2">
        <w:rPr>
          <w:sz w:val="30"/>
          <w:szCs w:val="30"/>
        </w:rPr>
        <w:t>разработки следует</w:t>
      </w:r>
      <w:r w:rsidR="00525E47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>проанализировать все изменения дизайна (например, изменение материалов компонентов)</w:t>
      </w:r>
      <w:r w:rsidR="001244C2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>и</w:t>
      </w:r>
      <w:r w:rsidR="00D91BDC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 xml:space="preserve">(или) процесса производства </w:t>
      </w:r>
      <w:r w:rsidR="00DA5D76" w:rsidRPr="00563DC2">
        <w:rPr>
          <w:sz w:val="30"/>
          <w:szCs w:val="30"/>
        </w:rPr>
        <w:t>устройства</w:t>
      </w:r>
      <w:r w:rsidRPr="00563DC2">
        <w:rPr>
          <w:sz w:val="30"/>
          <w:szCs w:val="30"/>
        </w:rPr>
        <w:t xml:space="preserve"> для доставки (например, укрупнение однокамерного</w:t>
      </w:r>
      <w:r w:rsidR="002D0E7E" w:rsidRPr="00563DC2">
        <w:rPr>
          <w:sz w:val="30"/>
          <w:szCs w:val="30"/>
        </w:rPr>
        <w:t xml:space="preserve"> устройства</w:t>
      </w:r>
      <w:r w:rsidRPr="00563DC2">
        <w:rPr>
          <w:sz w:val="30"/>
          <w:szCs w:val="30"/>
        </w:rPr>
        <w:t xml:space="preserve"> до многокамерного) с позиций влияния на функциональные характеристики препарата</w:t>
      </w:r>
      <w:r w:rsidR="00F43F90" w:rsidRPr="00563DC2">
        <w:rPr>
          <w:sz w:val="30"/>
          <w:szCs w:val="30"/>
        </w:rPr>
        <w:t xml:space="preserve"> </w:t>
      </w:r>
      <w:r w:rsidR="00F43F90" w:rsidRPr="00563DC2">
        <w:rPr>
          <w:sz w:val="30"/>
          <w:szCs w:val="30"/>
          <w:lang w:eastAsia="ru-RU"/>
        </w:rPr>
        <w:t>для ингаляций</w:t>
      </w:r>
      <w:r w:rsidR="001244C2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 xml:space="preserve">(например, </w:t>
      </w:r>
      <w:r w:rsidR="00527E2D" w:rsidRPr="00563DC2">
        <w:rPr>
          <w:sz w:val="30"/>
          <w:szCs w:val="30"/>
        </w:rPr>
        <w:t>доставляемую</w:t>
      </w:r>
      <w:r w:rsidRPr="00563DC2">
        <w:rPr>
          <w:sz w:val="30"/>
          <w:szCs w:val="30"/>
        </w:rPr>
        <w:t xml:space="preserve"> дозу, </w:t>
      </w:r>
      <w:proofErr w:type="spellStart"/>
      <w:r w:rsidR="00C74B97" w:rsidRPr="00563DC2">
        <w:rPr>
          <w:sz w:val="30"/>
          <w:szCs w:val="30"/>
        </w:rPr>
        <w:t>респирабельную</w:t>
      </w:r>
      <w:proofErr w:type="spellEnd"/>
      <w:r w:rsidR="00C74B97" w:rsidRPr="00563DC2">
        <w:rPr>
          <w:sz w:val="30"/>
          <w:szCs w:val="30"/>
        </w:rPr>
        <w:t xml:space="preserve"> фракцию</w:t>
      </w:r>
      <w:r w:rsidRPr="00563DC2">
        <w:rPr>
          <w:sz w:val="30"/>
          <w:szCs w:val="30"/>
        </w:rPr>
        <w:t>).</w:t>
      </w:r>
      <w:r w:rsidR="00B20A8A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 xml:space="preserve">Если в клинических исследованиях использовались </w:t>
      </w:r>
      <w:r w:rsidR="00DA5D76" w:rsidRPr="00563DC2">
        <w:rPr>
          <w:sz w:val="30"/>
          <w:szCs w:val="30"/>
        </w:rPr>
        <w:t>устройства</w:t>
      </w:r>
      <w:r w:rsidRPr="00563DC2">
        <w:rPr>
          <w:sz w:val="30"/>
          <w:szCs w:val="30"/>
        </w:rPr>
        <w:t>-прототипы, необходимо представить соответствующие данные, подтверждающие эквивалентность прототипа</w:t>
      </w:r>
      <w:r w:rsidR="00D91BDC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>(</w:t>
      </w:r>
      <w:r w:rsidR="00D91BDC" w:rsidRPr="00563DC2">
        <w:rPr>
          <w:sz w:val="30"/>
          <w:szCs w:val="30"/>
        </w:rPr>
        <w:t>прототип</w:t>
      </w:r>
      <w:r w:rsidRPr="00563DC2">
        <w:rPr>
          <w:sz w:val="30"/>
          <w:szCs w:val="30"/>
        </w:rPr>
        <w:t>ов) препарату</w:t>
      </w:r>
      <w:r w:rsidR="00F43F90" w:rsidRPr="00563DC2">
        <w:rPr>
          <w:sz w:val="30"/>
          <w:szCs w:val="30"/>
        </w:rPr>
        <w:t xml:space="preserve"> </w:t>
      </w:r>
      <w:r w:rsidR="00F43F90" w:rsidRPr="00563DC2">
        <w:rPr>
          <w:sz w:val="30"/>
          <w:szCs w:val="30"/>
          <w:lang w:eastAsia="ru-RU"/>
        </w:rPr>
        <w:t>для ингаляций</w:t>
      </w:r>
      <w:r w:rsidRPr="00563DC2">
        <w:rPr>
          <w:sz w:val="30"/>
          <w:szCs w:val="30"/>
        </w:rPr>
        <w:t xml:space="preserve">, </w:t>
      </w:r>
      <w:r w:rsidR="00AB1C94" w:rsidRPr="00563DC2">
        <w:rPr>
          <w:sz w:val="30"/>
          <w:szCs w:val="30"/>
          <w:lang w:eastAsia="ru-RU"/>
        </w:rPr>
        <w:t>выпускаемому в обращение на территориях государств-членов</w:t>
      </w:r>
      <w:r w:rsidRPr="00563DC2">
        <w:rPr>
          <w:sz w:val="30"/>
          <w:szCs w:val="30"/>
        </w:rPr>
        <w:t>.</w:t>
      </w:r>
    </w:p>
    <w:p w14:paraId="3D39D378" w14:textId="4231E66A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>Для порошковых ингаляторов с дозирующим устройством необходимо подтвердить наличие мер безопасности, предотвращающих случайное многократное дозирование и последующее вдыхание пациентом.</w:t>
      </w:r>
    </w:p>
    <w:p w14:paraId="6E726C8C" w14:textId="47F5252D" w:rsidR="00D91BDC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 xml:space="preserve">В отношении управляемых дыханием (активируемых вдохом) </w:t>
      </w:r>
      <w:r w:rsidR="00DA5D76" w:rsidRPr="00563DC2">
        <w:rPr>
          <w:sz w:val="30"/>
          <w:szCs w:val="30"/>
        </w:rPr>
        <w:t>устрой</w:t>
      </w:r>
      <w:proofErr w:type="gramStart"/>
      <w:r w:rsidR="00DA5D76" w:rsidRPr="00563DC2">
        <w:rPr>
          <w:sz w:val="30"/>
          <w:szCs w:val="30"/>
        </w:rPr>
        <w:t>ств</w:t>
      </w:r>
      <w:r w:rsidRPr="00563DC2">
        <w:rPr>
          <w:sz w:val="30"/>
          <w:szCs w:val="30"/>
        </w:rPr>
        <w:t xml:space="preserve"> дл</w:t>
      </w:r>
      <w:proofErr w:type="gramEnd"/>
      <w:r w:rsidRPr="00563DC2">
        <w:rPr>
          <w:sz w:val="30"/>
          <w:szCs w:val="30"/>
        </w:rPr>
        <w:t>я доставки</w:t>
      </w:r>
      <w:r w:rsidR="00133DF4" w:rsidRPr="00563DC2">
        <w:rPr>
          <w:sz w:val="30"/>
          <w:szCs w:val="30"/>
        </w:rPr>
        <w:t xml:space="preserve"> (распыления)</w:t>
      </w:r>
      <w:r w:rsidRPr="00563DC2">
        <w:rPr>
          <w:sz w:val="30"/>
          <w:szCs w:val="30"/>
        </w:rPr>
        <w:t xml:space="preserve"> необходимо представить данные, подтверждающие, что все целевые группы пациентов</w:t>
      </w:r>
      <w:r w:rsidR="00174401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 xml:space="preserve">способны инициировать работу </w:t>
      </w:r>
      <w:r w:rsidR="00DA5D76" w:rsidRPr="00563DC2">
        <w:rPr>
          <w:sz w:val="30"/>
          <w:szCs w:val="30"/>
        </w:rPr>
        <w:t>устройства</w:t>
      </w:r>
      <w:r w:rsidRPr="00563DC2">
        <w:rPr>
          <w:sz w:val="30"/>
          <w:szCs w:val="30"/>
        </w:rPr>
        <w:t xml:space="preserve"> для доставки.</w:t>
      </w:r>
      <w:r w:rsidR="00174401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>Это можно</w:t>
      </w:r>
      <w:r w:rsidR="00B20A8A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>оценить в рамках клинической программы в ходе исследований</w:t>
      </w:r>
      <w:r w:rsidR="00B20A8A" w:rsidRPr="00563DC2">
        <w:rPr>
          <w:sz w:val="30"/>
          <w:szCs w:val="30"/>
        </w:rPr>
        <w:t xml:space="preserve"> </w:t>
      </w:r>
      <w:r w:rsidR="00E35BC1" w:rsidRPr="00563DC2">
        <w:rPr>
          <w:sz w:val="30"/>
          <w:szCs w:val="30"/>
        </w:rPr>
        <w:t xml:space="preserve">использования </w:t>
      </w:r>
      <w:r w:rsidR="00261A1C" w:rsidRPr="00563DC2">
        <w:rPr>
          <w:sz w:val="30"/>
          <w:szCs w:val="30"/>
        </w:rPr>
        <w:t>устройства</w:t>
      </w:r>
      <w:r w:rsidR="00EB1708" w:rsidRPr="00563DC2">
        <w:rPr>
          <w:sz w:val="30"/>
          <w:szCs w:val="30"/>
        </w:rPr>
        <w:t xml:space="preserve"> для доставки</w:t>
      </w:r>
      <w:r w:rsidR="00E35BC1" w:rsidRPr="00563DC2">
        <w:rPr>
          <w:sz w:val="30"/>
          <w:szCs w:val="30"/>
        </w:rPr>
        <w:t xml:space="preserve"> пациентами.</w:t>
      </w:r>
      <w:r w:rsidRPr="00563DC2">
        <w:rPr>
          <w:sz w:val="30"/>
          <w:szCs w:val="30"/>
        </w:rPr>
        <w:t xml:space="preserve"> В рамках</w:t>
      </w:r>
      <w:r w:rsidR="001244C2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>программы</w:t>
      </w:r>
      <w:r w:rsidR="00B20A8A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 xml:space="preserve">разработки </w:t>
      </w:r>
      <w:r w:rsidR="00DA5D76" w:rsidRPr="00563DC2">
        <w:rPr>
          <w:sz w:val="30"/>
          <w:szCs w:val="30"/>
        </w:rPr>
        <w:t>устройства</w:t>
      </w:r>
      <w:r w:rsidRPr="00563DC2">
        <w:rPr>
          <w:sz w:val="30"/>
          <w:szCs w:val="30"/>
        </w:rPr>
        <w:t xml:space="preserve"> для доставки необходимо</w:t>
      </w:r>
      <w:r w:rsidR="001244C2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>подробно описать активацию пускового механизма.</w:t>
      </w:r>
    </w:p>
    <w:p w14:paraId="36BB1B6A" w14:textId="7DDAD2F9" w:rsidR="00D91BDC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>Кажд</w:t>
      </w:r>
      <w:r w:rsidR="00EB1708" w:rsidRPr="00563DC2">
        <w:rPr>
          <w:sz w:val="30"/>
          <w:szCs w:val="30"/>
        </w:rPr>
        <w:t>ый</w:t>
      </w:r>
      <w:r w:rsidRPr="00563DC2">
        <w:rPr>
          <w:sz w:val="30"/>
          <w:szCs w:val="30"/>
        </w:rPr>
        <w:t xml:space="preserve"> порошковы</w:t>
      </w:r>
      <w:r w:rsidR="00EB1708" w:rsidRPr="00563DC2">
        <w:rPr>
          <w:sz w:val="30"/>
          <w:szCs w:val="30"/>
        </w:rPr>
        <w:t>й</w:t>
      </w:r>
      <w:r w:rsidRPr="00563DC2">
        <w:rPr>
          <w:sz w:val="30"/>
          <w:szCs w:val="30"/>
        </w:rPr>
        <w:t xml:space="preserve"> ингалятор с дозирующим устройством долж</w:t>
      </w:r>
      <w:r w:rsidR="00EB1708" w:rsidRPr="00563DC2">
        <w:rPr>
          <w:sz w:val="30"/>
          <w:szCs w:val="30"/>
        </w:rPr>
        <w:t>е</w:t>
      </w:r>
      <w:r w:rsidRPr="00563DC2">
        <w:rPr>
          <w:sz w:val="30"/>
          <w:szCs w:val="30"/>
        </w:rPr>
        <w:t xml:space="preserve">н иметь счетчик или иной индикатор заполнения, чтобы дать пациенту </w:t>
      </w:r>
      <w:r w:rsidR="00806DD4" w:rsidRPr="00563DC2">
        <w:rPr>
          <w:sz w:val="30"/>
          <w:szCs w:val="30"/>
        </w:rPr>
        <w:t>указания</w:t>
      </w:r>
      <w:r w:rsidRPr="00563DC2">
        <w:rPr>
          <w:sz w:val="30"/>
          <w:szCs w:val="30"/>
        </w:rPr>
        <w:t xml:space="preserve"> о том, когда было</w:t>
      </w:r>
      <w:r w:rsidR="00174401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>достигнуто</w:t>
      </w:r>
      <w:r w:rsidR="00B20A8A" w:rsidRPr="00563DC2">
        <w:rPr>
          <w:sz w:val="30"/>
          <w:szCs w:val="30"/>
        </w:rPr>
        <w:t xml:space="preserve"> </w:t>
      </w:r>
      <w:r w:rsidR="00D54A19" w:rsidRPr="00563DC2">
        <w:rPr>
          <w:sz w:val="30"/>
          <w:szCs w:val="30"/>
        </w:rPr>
        <w:t xml:space="preserve">количество </w:t>
      </w:r>
      <w:r w:rsidRPr="00563DC2">
        <w:rPr>
          <w:sz w:val="30"/>
          <w:szCs w:val="30"/>
        </w:rPr>
        <w:lastRenderedPageBreak/>
        <w:t>высвобождений, обозначенное в информации о препарате</w:t>
      </w:r>
      <w:r w:rsidR="00EB1708" w:rsidRPr="00563DC2">
        <w:rPr>
          <w:sz w:val="30"/>
          <w:szCs w:val="30"/>
        </w:rPr>
        <w:t xml:space="preserve"> для ингаляций</w:t>
      </w:r>
      <w:r w:rsidRPr="00563DC2">
        <w:rPr>
          <w:sz w:val="30"/>
          <w:szCs w:val="30"/>
        </w:rPr>
        <w:t xml:space="preserve">. </w:t>
      </w:r>
      <w:r w:rsidR="00806DD4" w:rsidRPr="00563DC2">
        <w:rPr>
          <w:sz w:val="30"/>
          <w:szCs w:val="30"/>
        </w:rPr>
        <w:t>Рекомендуется также в</w:t>
      </w:r>
      <w:r w:rsidRPr="00563DC2">
        <w:rPr>
          <w:sz w:val="30"/>
          <w:szCs w:val="30"/>
        </w:rPr>
        <w:t xml:space="preserve">ключение счетчиков доз в другие </w:t>
      </w:r>
      <w:proofErr w:type="spellStart"/>
      <w:r w:rsidRPr="00563DC2">
        <w:rPr>
          <w:sz w:val="30"/>
          <w:szCs w:val="30"/>
        </w:rPr>
        <w:t>многодоз</w:t>
      </w:r>
      <w:r w:rsidR="00133DF4" w:rsidRPr="00563DC2">
        <w:rPr>
          <w:sz w:val="30"/>
          <w:szCs w:val="30"/>
        </w:rPr>
        <w:t>овые</w:t>
      </w:r>
      <w:proofErr w:type="spellEnd"/>
      <w:r w:rsidRPr="00563DC2">
        <w:rPr>
          <w:sz w:val="30"/>
          <w:szCs w:val="30"/>
        </w:rPr>
        <w:t xml:space="preserve"> препараты</w:t>
      </w:r>
      <w:r w:rsidR="00EB1708" w:rsidRPr="00563DC2">
        <w:rPr>
          <w:sz w:val="30"/>
          <w:szCs w:val="30"/>
        </w:rPr>
        <w:t xml:space="preserve"> для ингаляций</w:t>
      </w:r>
      <w:r w:rsidRPr="00563DC2">
        <w:rPr>
          <w:sz w:val="30"/>
          <w:szCs w:val="30"/>
        </w:rPr>
        <w:t>.</w:t>
      </w:r>
      <w:bookmarkStart w:id="25" w:name="_Toc432508133"/>
    </w:p>
    <w:p w14:paraId="4317825B" w14:textId="6580FBD7" w:rsidR="00FF5D89" w:rsidRPr="00563DC2" w:rsidRDefault="00FF5D89" w:rsidP="00E16776">
      <w:pPr>
        <w:spacing w:before="360" w:after="360"/>
        <w:jc w:val="center"/>
        <w:rPr>
          <w:sz w:val="30"/>
          <w:szCs w:val="30"/>
        </w:rPr>
      </w:pPr>
      <w:r w:rsidRPr="00563DC2">
        <w:rPr>
          <w:sz w:val="30"/>
          <w:szCs w:val="30"/>
        </w:rPr>
        <w:t>Эффективность консерванта</w:t>
      </w:r>
      <w:bookmarkEnd w:id="25"/>
      <w:r w:rsidR="00956F4F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3.2.P.2.5)</w:t>
      </w:r>
    </w:p>
    <w:p w14:paraId="77F0B685" w14:textId="7F3F921D" w:rsidR="00D91BDC" w:rsidRPr="00563DC2" w:rsidRDefault="00EB1708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В отношении </w:t>
      </w:r>
      <w:r w:rsidR="00FF5D89" w:rsidRPr="00563DC2">
        <w:rPr>
          <w:sz w:val="30"/>
          <w:szCs w:val="30"/>
          <w:lang w:eastAsia="ru-RU"/>
        </w:rPr>
        <w:t>препаратов</w:t>
      </w:r>
      <w:r w:rsidRPr="00563DC2">
        <w:rPr>
          <w:sz w:val="30"/>
          <w:szCs w:val="30"/>
          <w:lang w:eastAsia="ru-RU"/>
        </w:rPr>
        <w:t xml:space="preserve"> для ингал</w:t>
      </w:r>
      <w:r w:rsidR="000E0031" w:rsidRPr="00563DC2">
        <w:rPr>
          <w:sz w:val="30"/>
          <w:szCs w:val="30"/>
          <w:lang w:eastAsia="ru-RU"/>
        </w:rPr>
        <w:t>я</w:t>
      </w:r>
      <w:r w:rsidRPr="00563DC2">
        <w:rPr>
          <w:sz w:val="30"/>
          <w:szCs w:val="30"/>
          <w:lang w:eastAsia="ru-RU"/>
        </w:rPr>
        <w:t>ций</w:t>
      </w:r>
      <w:r w:rsidR="00FF5D89" w:rsidRPr="00563DC2">
        <w:rPr>
          <w:sz w:val="30"/>
          <w:szCs w:val="30"/>
          <w:lang w:eastAsia="ru-RU"/>
        </w:rPr>
        <w:t xml:space="preserve">, содержащих консервант, необходимо провести </w:t>
      </w:r>
      <w:r w:rsidR="00261A1C" w:rsidRPr="00563DC2">
        <w:rPr>
          <w:sz w:val="30"/>
          <w:szCs w:val="30"/>
          <w:lang w:eastAsia="ru-RU"/>
        </w:rPr>
        <w:t>испытание</w:t>
      </w:r>
      <w:r w:rsidR="00FF5D89" w:rsidRPr="00563DC2">
        <w:rPr>
          <w:sz w:val="30"/>
          <w:szCs w:val="30"/>
          <w:lang w:eastAsia="ru-RU"/>
        </w:rPr>
        <w:t>, подтверждающее эффективность консерванта.</w:t>
      </w:r>
      <w:bookmarkStart w:id="26" w:name="_Toc432508134"/>
    </w:p>
    <w:p w14:paraId="689707DF" w14:textId="6058FFA8" w:rsidR="00FF5D89" w:rsidRPr="00563DC2" w:rsidRDefault="00FF5D89" w:rsidP="00E16776">
      <w:pPr>
        <w:spacing w:before="360" w:after="360"/>
        <w:jc w:val="center"/>
        <w:rPr>
          <w:sz w:val="30"/>
          <w:szCs w:val="30"/>
        </w:rPr>
      </w:pPr>
      <w:r w:rsidRPr="00563DC2">
        <w:rPr>
          <w:sz w:val="30"/>
          <w:szCs w:val="30"/>
        </w:rPr>
        <w:t>Совместимость</w:t>
      </w:r>
      <w:bookmarkEnd w:id="26"/>
      <w:r w:rsidR="00956F4F" w:rsidRPr="00563DC2">
        <w:rPr>
          <w:sz w:val="30"/>
          <w:szCs w:val="30"/>
        </w:rPr>
        <w:br/>
      </w:r>
      <w:r w:rsidR="00085887" w:rsidRPr="00563DC2">
        <w:rPr>
          <w:sz w:val="30"/>
          <w:szCs w:val="30"/>
        </w:rPr>
        <w:t>(</w:t>
      </w:r>
      <w:proofErr w:type="gramStart"/>
      <w:r w:rsidR="00085887" w:rsidRPr="00563DC2">
        <w:rPr>
          <w:sz w:val="30"/>
          <w:szCs w:val="30"/>
        </w:rPr>
        <w:t>ОТД</w:t>
      </w:r>
      <w:proofErr w:type="gramEnd"/>
      <w:r w:rsidR="00085887" w:rsidRPr="00563DC2">
        <w:rPr>
          <w:sz w:val="30"/>
          <w:szCs w:val="30"/>
        </w:rPr>
        <w:t xml:space="preserve"> 3.2.P.2.6)</w:t>
      </w:r>
    </w:p>
    <w:p w14:paraId="0515E416" w14:textId="3D6DC7D9" w:rsidR="00FF5D89" w:rsidRPr="00563DC2" w:rsidRDefault="00F345CC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Е</w:t>
      </w:r>
      <w:r w:rsidR="00FF5D89" w:rsidRPr="00563DC2">
        <w:rPr>
          <w:sz w:val="30"/>
          <w:szCs w:val="30"/>
          <w:lang w:eastAsia="ru-RU"/>
        </w:rPr>
        <w:t>сли препарат</w:t>
      </w:r>
      <w:r w:rsidR="00F43F90" w:rsidRPr="00563DC2">
        <w:rPr>
          <w:sz w:val="30"/>
          <w:szCs w:val="30"/>
          <w:lang w:eastAsia="ru-RU"/>
        </w:rPr>
        <w:t xml:space="preserve"> для ингаляций</w:t>
      </w:r>
      <w:r w:rsidR="00FF5D89" w:rsidRPr="00563DC2">
        <w:rPr>
          <w:sz w:val="30"/>
          <w:szCs w:val="30"/>
          <w:lang w:eastAsia="ru-RU"/>
        </w:rPr>
        <w:t xml:space="preserve"> подлежит разведению перед введением, необходимо подтвердить </w:t>
      </w:r>
      <w:r w:rsidR="00EB1708" w:rsidRPr="00563DC2">
        <w:rPr>
          <w:sz w:val="30"/>
          <w:szCs w:val="30"/>
          <w:lang w:eastAsia="ru-RU"/>
        </w:rPr>
        <w:t xml:space="preserve">его </w:t>
      </w:r>
      <w:r w:rsidR="00FF5D89" w:rsidRPr="00563DC2">
        <w:rPr>
          <w:sz w:val="30"/>
          <w:szCs w:val="30"/>
          <w:lang w:eastAsia="ru-RU"/>
        </w:rPr>
        <w:t>совместимость со всеми растворителями</w:t>
      </w:r>
      <w:r w:rsidR="00956F4F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 xml:space="preserve">в диапазоне предлагаемых разведений, указанных в </w:t>
      </w:r>
      <w:r w:rsidR="005A4B4E" w:rsidRPr="00563DC2">
        <w:rPr>
          <w:sz w:val="30"/>
          <w:szCs w:val="30"/>
          <w:lang w:eastAsia="ru-RU"/>
        </w:rPr>
        <w:t>информации</w:t>
      </w:r>
      <w:r w:rsidR="001244C2" w:rsidRPr="00563DC2">
        <w:rPr>
          <w:sz w:val="30"/>
          <w:szCs w:val="30"/>
          <w:lang w:eastAsia="ru-RU"/>
        </w:rPr>
        <w:t xml:space="preserve"> </w:t>
      </w:r>
      <w:r w:rsidR="005A4B4E" w:rsidRPr="00563DC2">
        <w:rPr>
          <w:sz w:val="30"/>
          <w:szCs w:val="30"/>
          <w:lang w:eastAsia="ru-RU"/>
        </w:rPr>
        <w:t>о препарате</w:t>
      </w:r>
      <w:r w:rsidR="00EB1708" w:rsidRPr="00563DC2">
        <w:rPr>
          <w:sz w:val="30"/>
          <w:szCs w:val="30"/>
          <w:lang w:eastAsia="ru-RU"/>
        </w:rPr>
        <w:t xml:space="preserve"> для ингаляций</w:t>
      </w:r>
      <w:r w:rsidR="00FF5D89" w:rsidRPr="00563DC2">
        <w:rPr>
          <w:sz w:val="30"/>
          <w:szCs w:val="30"/>
          <w:lang w:eastAsia="ru-RU"/>
        </w:rPr>
        <w:t xml:space="preserve">. </w:t>
      </w:r>
      <w:r w:rsidR="00EB1708" w:rsidRPr="00563DC2">
        <w:rPr>
          <w:sz w:val="30"/>
          <w:szCs w:val="30"/>
          <w:lang w:eastAsia="ru-RU"/>
        </w:rPr>
        <w:t xml:space="preserve">Такие </w:t>
      </w:r>
      <w:r w:rsidR="00FF5D89" w:rsidRPr="00563DC2">
        <w:rPr>
          <w:sz w:val="30"/>
          <w:szCs w:val="30"/>
          <w:lang w:eastAsia="ru-RU"/>
        </w:rPr>
        <w:t xml:space="preserve">исследования следует </w:t>
      </w:r>
      <w:proofErr w:type="gramStart"/>
      <w:r w:rsidR="007D6CDF" w:rsidRPr="00563DC2">
        <w:rPr>
          <w:sz w:val="30"/>
          <w:szCs w:val="30"/>
          <w:lang w:eastAsia="ru-RU"/>
        </w:rPr>
        <w:t>проводить</w:t>
      </w:r>
      <w:proofErr w:type="gramEnd"/>
      <w:r w:rsidR="00FF5D89" w:rsidRPr="00563DC2">
        <w:rPr>
          <w:sz w:val="30"/>
          <w:szCs w:val="30"/>
          <w:lang w:eastAsia="ru-RU"/>
        </w:rPr>
        <w:t xml:space="preserve"> в том числе</w:t>
      </w:r>
      <w:r w:rsidR="00956F4F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с состаренными образцами, они должны охватывать срок</w:t>
      </w:r>
      <w:r w:rsidR="00956F4F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хранения</w:t>
      </w:r>
      <w:r w:rsidR="00646133" w:rsidRPr="00563DC2">
        <w:rPr>
          <w:sz w:val="30"/>
          <w:szCs w:val="30"/>
          <w:lang w:eastAsia="ru-RU"/>
        </w:rPr>
        <w:t xml:space="preserve"> (годности)</w:t>
      </w:r>
      <w:r w:rsidR="00FF5D89" w:rsidRPr="00563DC2">
        <w:rPr>
          <w:sz w:val="30"/>
          <w:szCs w:val="30"/>
          <w:lang w:eastAsia="ru-RU"/>
        </w:rPr>
        <w:t xml:space="preserve"> разведенного препарата, указанный </w:t>
      </w:r>
      <w:r w:rsidR="005A4B4E" w:rsidRPr="00563DC2">
        <w:rPr>
          <w:sz w:val="30"/>
          <w:szCs w:val="30"/>
          <w:lang w:eastAsia="ru-RU"/>
        </w:rPr>
        <w:t>в информации о препарате</w:t>
      </w:r>
      <w:r w:rsidR="00EB1708" w:rsidRPr="00563DC2">
        <w:rPr>
          <w:sz w:val="30"/>
          <w:szCs w:val="30"/>
          <w:lang w:eastAsia="ru-RU"/>
        </w:rPr>
        <w:t xml:space="preserve"> для ингаляций</w:t>
      </w:r>
      <w:r w:rsidR="00FF5D89" w:rsidRPr="00563DC2">
        <w:rPr>
          <w:sz w:val="30"/>
          <w:szCs w:val="30"/>
          <w:lang w:eastAsia="ru-RU"/>
        </w:rPr>
        <w:t>.</w:t>
      </w:r>
      <w:r w:rsidR="001244C2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 xml:space="preserve">Если согласно </w:t>
      </w:r>
      <w:r w:rsidR="005A4B4E" w:rsidRPr="00563DC2">
        <w:rPr>
          <w:sz w:val="30"/>
          <w:szCs w:val="30"/>
          <w:lang w:eastAsia="ru-RU"/>
        </w:rPr>
        <w:t>информации о препарате</w:t>
      </w:r>
      <w:r w:rsidR="00EB1708" w:rsidRPr="00563DC2">
        <w:rPr>
          <w:sz w:val="30"/>
          <w:szCs w:val="30"/>
          <w:lang w:eastAsia="ru-RU"/>
        </w:rPr>
        <w:t xml:space="preserve"> для ингаляций</w:t>
      </w:r>
      <w:r w:rsidR="00FF5D89" w:rsidRPr="00563DC2">
        <w:rPr>
          <w:sz w:val="30"/>
          <w:szCs w:val="30"/>
          <w:lang w:eastAsia="ru-RU"/>
        </w:rPr>
        <w:t xml:space="preserve"> допускается </w:t>
      </w:r>
      <w:r w:rsidR="00EB1708" w:rsidRPr="00563DC2">
        <w:rPr>
          <w:sz w:val="30"/>
          <w:szCs w:val="30"/>
          <w:lang w:eastAsia="ru-RU"/>
        </w:rPr>
        <w:t xml:space="preserve">его </w:t>
      </w:r>
      <w:r w:rsidR="00FF5D89" w:rsidRPr="00563DC2">
        <w:rPr>
          <w:sz w:val="30"/>
          <w:szCs w:val="30"/>
          <w:lang w:eastAsia="ru-RU"/>
        </w:rPr>
        <w:t xml:space="preserve">одновременное применение с другими лекарственными препаратами, необходимо подтвердить </w:t>
      </w:r>
      <w:r w:rsidR="00EB1708" w:rsidRPr="00563DC2">
        <w:rPr>
          <w:sz w:val="30"/>
          <w:szCs w:val="30"/>
          <w:lang w:eastAsia="ru-RU"/>
        </w:rPr>
        <w:t xml:space="preserve">его </w:t>
      </w:r>
      <w:r w:rsidR="00FF5D89" w:rsidRPr="00563DC2">
        <w:rPr>
          <w:sz w:val="30"/>
          <w:szCs w:val="30"/>
          <w:lang w:eastAsia="ru-RU"/>
        </w:rPr>
        <w:t xml:space="preserve">совместимость с </w:t>
      </w:r>
      <w:r w:rsidR="00FC1910" w:rsidRPr="00563DC2">
        <w:rPr>
          <w:sz w:val="30"/>
          <w:szCs w:val="30"/>
          <w:lang w:eastAsia="ru-RU"/>
        </w:rPr>
        <w:t xml:space="preserve">такими лекарственными </w:t>
      </w:r>
      <w:r w:rsidR="00FF5D89" w:rsidRPr="00563DC2">
        <w:rPr>
          <w:sz w:val="30"/>
          <w:szCs w:val="30"/>
          <w:lang w:eastAsia="ru-RU"/>
        </w:rPr>
        <w:t>препарат</w:t>
      </w:r>
      <w:r w:rsidR="00FC1910" w:rsidRPr="00563DC2">
        <w:rPr>
          <w:sz w:val="30"/>
          <w:szCs w:val="30"/>
          <w:lang w:eastAsia="ru-RU"/>
        </w:rPr>
        <w:t>ами, включая лекарственные препараты для лечения основного заболевания и иные одновременно принимаемые лекарственные препараты</w:t>
      </w:r>
      <w:r w:rsidR="00FF5D89" w:rsidRPr="00563DC2">
        <w:rPr>
          <w:sz w:val="30"/>
          <w:szCs w:val="30"/>
          <w:lang w:eastAsia="ru-RU"/>
        </w:rPr>
        <w:t>.</w:t>
      </w:r>
    </w:p>
    <w:p w14:paraId="33DBCCF3" w14:textId="3C3B6E3C" w:rsidR="00D91BDC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Необходимо провести испытания </w:t>
      </w:r>
      <w:r w:rsidR="0053415D" w:rsidRPr="00563DC2">
        <w:rPr>
          <w:sz w:val="30"/>
          <w:szCs w:val="30"/>
          <w:lang w:eastAsia="ru-RU"/>
        </w:rPr>
        <w:t xml:space="preserve">на </w:t>
      </w:r>
      <w:r w:rsidRPr="00563DC2">
        <w:rPr>
          <w:sz w:val="30"/>
          <w:szCs w:val="30"/>
          <w:lang w:eastAsia="ru-RU"/>
        </w:rPr>
        <w:t>таки</w:t>
      </w:r>
      <w:r w:rsidR="0053415D" w:rsidRPr="00563DC2">
        <w:rPr>
          <w:sz w:val="30"/>
          <w:szCs w:val="30"/>
          <w:lang w:eastAsia="ru-RU"/>
        </w:rPr>
        <w:t>е</w:t>
      </w:r>
      <w:r w:rsidRPr="00563DC2">
        <w:rPr>
          <w:sz w:val="30"/>
          <w:szCs w:val="30"/>
          <w:lang w:eastAsia="ru-RU"/>
        </w:rPr>
        <w:t xml:space="preserve"> показател</w:t>
      </w:r>
      <w:r w:rsidR="0053415D" w:rsidRPr="00563DC2">
        <w:rPr>
          <w:sz w:val="30"/>
          <w:szCs w:val="30"/>
          <w:lang w:eastAsia="ru-RU"/>
        </w:rPr>
        <w:t>и</w:t>
      </w:r>
      <w:r w:rsidR="00AB1C94" w:rsidRPr="00563DC2">
        <w:rPr>
          <w:sz w:val="30"/>
          <w:szCs w:val="30"/>
          <w:lang w:eastAsia="ru-RU"/>
        </w:rPr>
        <w:t>,</w:t>
      </w:r>
      <w:r w:rsidRPr="00563DC2">
        <w:rPr>
          <w:sz w:val="30"/>
          <w:szCs w:val="30"/>
          <w:lang w:eastAsia="ru-RU"/>
        </w:rPr>
        <w:t xml:space="preserve"> как </w:t>
      </w:r>
      <w:r w:rsidRPr="00563DC2">
        <w:rPr>
          <w:sz w:val="30"/>
          <w:szCs w:val="30"/>
          <w:lang w:val="en-US" w:eastAsia="ru-RU"/>
        </w:rPr>
        <w:t>p</w:t>
      </w:r>
      <w:r w:rsidRPr="00563DC2">
        <w:rPr>
          <w:sz w:val="30"/>
          <w:szCs w:val="30"/>
          <w:lang w:eastAsia="ru-RU"/>
        </w:rPr>
        <w:t xml:space="preserve">H, распределение по размеру капель, скорость выхода </w:t>
      </w:r>
      <w:r w:rsidR="00FC1910" w:rsidRPr="00563DC2">
        <w:rPr>
          <w:sz w:val="30"/>
          <w:szCs w:val="30"/>
          <w:lang w:eastAsia="ru-RU"/>
        </w:rPr>
        <w:t xml:space="preserve">препарата из устройства для доставки (распыления) </w:t>
      </w:r>
      <w:r w:rsidRPr="00563DC2">
        <w:rPr>
          <w:sz w:val="30"/>
          <w:szCs w:val="30"/>
          <w:lang w:eastAsia="ru-RU"/>
        </w:rPr>
        <w:t>и</w:t>
      </w:r>
      <w:r w:rsidR="00956F4F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общий выход препарата</w:t>
      </w:r>
      <w:r w:rsidR="00F43F90" w:rsidRPr="00563DC2">
        <w:rPr>
          <w:sz w:val="30"/>
          <w:szCs w:val="30"/>
          <w:lang w:eastAsia="ru-RU"/>
        </w:rPr>
        <w:t xml:space="preserve"> для ингаляций</w:t>
      </w:r>
      <w:r w:rsidR="00FC1910" w:rsidRPr="00563DC2">
        <w:rPr>
          <w:sz w:val="30"/>
          <w:szCs w:val="30"/>
          <w:lang w:eastAsia="ru-RU"/>
        </w:rPr>
        <w:t xml:space="preserve"> из устройства для доставки (распыления)</w:t>
      </w:r>
      <w:r w:rsidR="00D91BDC" w:rsidRPr="00563DC2">
        <w:rPr>
          <w:sz w:val="30"/>
          <w:szCs w:val="30"/>
          <w:lang w:eastAsia="ru-RU"/>
        </w:rPr>
        <w:t>, о</w:t>
      </w:r>
      <w:r w:rsidRPr="00563DC2">
        <w:rPr>
          <w:sz w:val="30"/>
          <w:szCs w:val="30"/>
          <w:lang w:eastAsia="ru-RU"/>
        </w:rPr>
        <w:t>ценить</w:t>
      </w:r>
      <w:r w:rsidR="00D91BDC" w:rsidRPr="00563DC2">
        <w:rPr>
          <w:sz w:val="30"/>
          <w:szCs w:val="30"/>
          <w:lang w:eastAsia="ru-RU"/>
        </w:rPr>
        <w:t xml:space="preserve"> </w:t>
      </w:r>
      <w:r w:rsidR="00D91BDC" w:rsidRPr="00563DC2">
        <w:rPr>
          <w:sz w:val="30"/>
          <w:szCs w:val="30"/>
          <w:lang w:eastAsia="ru-RU"/>
        </w:rPr>
        <w:lastRenderedPageBreak/>
        <w:t>возможность образования осадка.</w:t>
      </w:r>
      <w:r w:rsidR="00956F4F" w:rsidRPr="00563DC2">
        <w:rPr>
          <w:sz w:val="30"/>
          <w:szCs w:val="30"/>
          <w:lang w:eastAsia="ru-RU"/>
        </w:rPr>
        <w:t xml:space="preserve"> </w:t>
      </w:r>
      <w:r w:rsidR="00D91BDC" w:rsidRPr="00563DC2">
        <w:rPr>
          <w:sz w:val="30"/>
          <w:szCs w:val="30"/>
          <w:lang w:eastAsia="ru-RU"/>
        </w:rPr>
        <w:t>П</w:t>
      </w:r>
      <w:r w:rsidRPr="00563DC2">
        <w:rPr>
          <w:sz w:val="30"/>
          <w:szCs w:val="30"/>
          <w:lang w:eastAsia="ru-RU"/>
        </w:rPr>
        <w:t>ри этом</w:t>
      </w:r>
      <w:r w:rsidR="001244C2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отличия от оригинального препарата</w:t>
      </w:r>
      <w:r w:rsidR="00EB1708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 xml:space="preserve"> необходимо оценить </w:t>
      </w:r>
      <w:r w:rsidR="00EB1708" w:rsidRPr="00563DC2">
        <w:rPr>
          <w:sz w:val="30"/>
          <w:szCs w:val="30"/>
          <w:lang w:eastAsia="ru-RU"/>
        </w:rPr>
        <w:t>с точки зрения</w:t>
      </w:r>
      <w:r w:rsidRPr="00563DC2">
        <w:rPr>
          <w:sz w:val="30"/>
          <w:szCs w:val="30"/>
          <w:lang w:eastAsia="ru-RU"/>
        </w:rPr>
        <w:t xml:space="preserve"> их значимости.</w:t>
      </w:r>
      <w:bookmarkStart w:id="27" w:name="_Toc432508135"/>
    </w:p>
    <w:p w14:paraId="12525F85" w14:textId="1A0B39DD" w:rsidR="00FF5D89" w:rsidRPr="00563DC2" w:rsidRDefault="009D24F9" w:rsidP="00E16776">
      <w:pPr>
        <w:spacing w:before="360" w:after="360"/>
        <w:jc w:val="center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2</w:t>
      </w:r>
      <w:r w:rsidR="003F2383" w:rsidRPr="00563DC2">
        <w:rPr>
          <w:sz w:val="30"/>
          <w:szCs w:val="30"/>
          <w:lang w:eastAsia="ru-RU"/>
        </w:rPr>
        <w:t>.</w:t>
      </w:r>
      <w:r w:rsidR="005F42C0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Назальные препараты</w:t>
      </w:r>
      <w:bookmarkEnd w:id="27"/>
    </w:p>
    <w:p w14:paraId="5EA7DF3E" w14:textId="17FA567F" w:rsidR="00D41B83" w:rsidRPr="00563DC2" w:rsidRDefault="00EB1708" w:rsidP="00D41B83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before="120"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Для</w:t>
      </w:r>
      <w:r w:rsidR="00FF5D89" w:rsidRPr="00563DC2">
        <w:rPr>
          <w:sz w:val="30"/>
          <w:szCs w:val="30"/>
          <w:lang w:eastAsia="ru-RU"/>
        </w:rPr>
        <w:t xml:space="preserve"> установления характеристик назальных</w:t>
      </w:r>
      <w:r w:rsidR="00133DF4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препаратов, как правило, проводят</w:t>
      </w:r>
      <w:r w:rsidRPr="00563DC2">
        <w:rPr>
          <w:sz w:val="30"/>
          <w:szCs w:val="30"/>
          <w:lang w:eastAsia="ru-RU"/>
        </w:rPr>
        <w:t>ся</w:t>
      </w:r>
      <w:r w:rsidR="00FF5D89" w:rsidRPr="00563DC2">
        <w:rPr>
          <w:sz w:val="30"/>
          <w:szCs w:val="30"/>
          <w:lang w:eastAsia="ru-RU"/>
        </w:rPr>
        <w:t xml:space="preserve"> испытания, </w:t>
      </w:r>
      <w:r w:rsidRPr="00563DC2">
        <w:rPr>
          <w:sz w:val="30"/>
          <w:szCs w:val="30"/>
          <w:lang w:eastAsia="ru-RU"/>
        </w:rPr>
        <w:t>указанные</w:t>
      </w:r>
      <w:r w:rsidR="00FF5D89" w:rsidRPr="00563DC2">
        <w:rPr>
          <w:sz w:val="30"/>
          <w:szCs w:val="30"/>
          <w:lang w:eastAsia="ru-RU"/>
        </w:rPr>
        <w:t xml:space="preserve"> в таблиц</w:t>
      </w:r>
      <w:r w:rsidRPr="00563DC2">
        <w:rPr>
          <w:sz w:val="30"/>
          <w:szCs w:val="30"/>
          <w:lang w:eastAsia="ru-RU"/>
        </w:rPr>
        <w:t>е</w:t>
      </w:r>
      <w:r w:rsidR="00FF5D89" w:rsidRPr="00563DC2">
        <w:rPr>
          <w:sz w:val="30"/>
          <w:szCs w:val="30"/>
          <w:lang w:eastAsia="ru-RU"/>
        </w:rPr>
        <w:t xml:space="preserve"> 2</w:t>
      </w:r>
      <w:r w:rsidR="00133DF4" w:rsidRPr="00563DC2">
        <w:rPr>
          <w:sz w:val="30"/>
          <w:szCs w:val="30"/>
          <w:lang w:eastAsia="ru-RU"/>
        </w:rPr>
        <w:t>. П</w:t>
      </w:r>
      <w:r w:rsidR="00D41B83" w:rsidRPr="00563DC2">
        <w:rPr>
          <w:sz w:val="30"/>
          <w:szCs w:val="30"/>
          <w:lang w:eastAsia="ru-RU"/>
        </w:rPr>
        <w:t>ри этом разные виды назальных препаратов требуют проведения разных испытаний.</w:t>
      </w:r>
    </w:p>
    <w:p w14:paraId="67FCFE1B" w14:textId="21CD23A7" w:rsidR="00D91BDC" w:rsidRPr="00563DC2" w:rsidRDefault="00FF5D89" w:rsidP="00D41B83">
      <w:pPr>
        <w:tabs>
          <w:tab w:val="left" w:pos="0"/>
          <w:tab w:val="left" w:pos="1134"/>
        </w:tabs>
        <w:spacing w:after="0" w:line="360" w:lineRule="auto"/>
        <w:ind w:left="1418"/>
        <w:jc w:val="right"/>
        <w:rPr>
          <w:rStyle w:val="af5"/>
          <w:b w:val="0"/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t>Таблица</w:t>
      </w:r>
      <w:r w:rsidR="00D91BDC"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</w:rPr>
        <w:t>2</w:t>
      </w:r>
    </w:p>
    <w:p w14:paraId="6FAD4B6A" w14:textId="47694148" w:rsidR="00FF5D89" w:rsidRPr="00563DC2" w:rsidRDefault="00646133" w:rsidP="000D6ACD">
      <w:pPr>
        <w:spacing w:before="240" w:after="240"/>
        <w:jc w:val="center"/>
        <w:rPr>
          <w:rStyle w:val="af5"/>
          <w:b w:val="0"/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t>Исследования</w:t>
      </w:r>
      <w:r w:rsidR="00FF5D89" w:rsidRPr="00563DC2">
        <w:rPr>
          <w:rStyle w:val="af5"/>
          <w:b w:val="0"/>
          <w:sz w:val="30"/>
          <w:szCs w:val="30"/>
        </w:rPr>
        <w:t xml:space="preserve"> по фармацевтической разработке</w:t>
      </w:r>
      <w:r w:rsidR="00CF3506" w:rsidRPr="00563DC2">
        <w:rPr>
          <w:rStyle w:val="af5"/>
          <w:b w:val="0"/>
          <w:sz w:val="30"/>
          <w:szCs w:val="30"/>
        </w:rPr>
        <w:br/>
      </w:r>
      <w:r w:rsidR="00FF5D89" w:rsidRPr="00563DC2">
        <w:rPr>
          <w:rStyle w:val="af5"/>
          <w:b w:val="0"/>
          <w:sz w:val="30"/>
          <w:szCs w:val="30"/>
        </w:rPr>
        <w:t>назальных препаратов</w:t>
      </w:r>
    </w:p>
    <w:tbl>
      <w:tblPr>
        <w:tblStyle w:val="a5"/>
        <w:tblW w:w="93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276"/>
        <w:gridCol w:w="861"/>
        <w:gridCol w:w="993"/>
        <w:gridCol w:w="992"/>
        <w:gridCol w:w="989"/>
        <w:gridCol w:w="951"/>
      </w:tblGrid>
      <w:tr w:rsidR="00FF5D89" w:rsidRPr="00563DC2" w14:paraId="24111BB0" w14:textId="77777777" w:rsidTr="0056211B">
        <w:trPr>
          <w:tblHeader/>
        </w:trPr>
        <w:tc>
          <w:tcPr>
            <w:tcW w:w="2127" w:type="dxa"/>
            <w:vMerge w:val="restart"/>
            <w:vAlign w:val="center"/>
          </w:tcPr>
          <w:p w14:paraId="66331A24" w14:textId="7AE18DBC" w:rsidR="00FF5D89" w:rsidRPr="00563DC2" w:rsidRDefault="00646133" w:rsidP="0056211B">
            <w:pPr>
              <w:ind w:left="-108"/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Исследования</w:t>
            </w:r>
            <w:r w:rsidR="00FF5D89" w:rsidRPr="00563DC2">
              <w:rPr>
                <w:rStyle w:val="af5"/>
                <w:b w:val="0"/>
                <w:sz w:val="24"/>
                <w:szCs w:val="24"/>
              </w:rPr>
              <w:t xml:space="preserve"> по фармацевтической разработке</w:t>
            </w:r>
          </w:p>
        </w:tc>
        <w:tc>
          <w:tcPr>
            <w:tcW w:w="1134" w:type="dxa"/>
            <w:vMerge w:val="restart"/>
            <w:textDirection w:val="btLr"/>
          </w:tcPr>
          <w:p w14:paraId="517EC200" w14:textId="77777777" w:rsidR="00FF5D89" w:rsidRPr="00563DC2" w:rsidRDefault="00FF5D89" w:rsidP="0056211B">
            <w:pPr>
              <w:ind w:left="-108" w:right="-107"/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 xml:space="preserve">Аэрозоли </w:t>
            </w:r>
            <w:r w:rsidR="0056211B" w:rsidRPr="00563DC2">
              <w:rPr>
                <w:rStyle w:val="af5"/>
                <w:b w:val="0"/>
                <w:sz w:val="24"/>
                <w:szCs w:val="24"/>
              </w:rPr>
              <w:br/>
            </w:r>
            <w:r w:rsidRPr="00563DC2">
              <w:rPr>
                <w:rStyle w:val="af5"/>
                <w:b w:val="0"/>
                <w:sz w:val="24"/>
                <w:szCs w:val="24"/>
              </w:rPr>
              <w:t xml:space="preserve">назальные </w:t>
            </w:r>
            <w:r w:rsidR="0056211B" w:rsidRPr="00563DC2">
              <w:rPr>
                <w:rStyle w:val="af5"/>
                <w:b w:val="0"/>
                <w:sz w:val="24"/>
                <w:szCs w:val="24"/>
              </w:rPr>
              <w:br/>
            </w:r>
            <w:r w:rsidRPr="00563DC2">
              <w:rPr>
                <w:rStyle w:val="af5"/>
                <w:b w:val="0"/>
                <w:sz w:val="24"/>
                <w:szCs w:val="24"/>
              </w:rPr>
              <w:t>дозированные</w:t>
            </w:r>
          </w:p>
          <w:p w14:paraId="06E55B8F" w14:textId="77777777" w:rsidR="00FF5D89" w:rsidRPr="00563DC2" w:rsidRDefault="00FF5D89" w:rsidP="0056211B">
            <w:pPr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27F64375" w14:textId="77777777" w:rsidR="00FF5D89" w:rsidRPr="00563DC2" w:rsidRDefault="00FF5D89" w:rsidP="0056211B">
            <w:pPr>
              <w:ind w:left="-108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 xml:space="preserve">Назальные порошки </w:t>
            </w:r>
            <w:r w:rsidR="0056211B" w:rsidRPr="00563DC2">
              <w:rPr>
                <w:rStyle w:val="af5"/>
                <w:b w:val="0"/>
                <w:sz w:val="24"/>
                <w:szCs w:val="24"/>
              </w:rPr>
              <w:br/>
            </w:r>
            <w:r w:rsidRPr="00563DC2">
              <w:rPr>
                <w:rStyle w:val="af5"/>
                <w:b w:val="0"/>
                <w:sz w:val="24"/>
                <w:szCs w:val="24"/>
              </w:rPr>
              <w:t>(с дозирующим устройством)</w:t>
            </w:r>
          </w:p>
        </w:tc>
        <w:tc>
          <w:tcPr>
            <w:tcW w:w="4786" w:type="dxa"/>
            <w:gridSpan w:val="5"/>
            <w:vAlign w:val="center"/>
          </w:tcPr>
          <w:p w14:paraId="2D86B66C" w14:textId="77777777" w:rsidR="00FF5D89" w:rsidRPr="00563DC2" w:rsidRDefault="00FF5D89" w:rsidP="00FF5D89">
            <w:pPr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Назальные жидкости</w:t>
            </w:r>
          </w:p>
        </w:tc>
      </w:tr>
      <w:tr w:rsidR="00F4787B" w:rsidRPr="00563DC2" w14:paraId="718E81B2" w14:textId="77777777" w:rsidTr="002F5298">
        <w:trPr>
          <w:cantSplit/>
          <w:trHeight w:val="2044"/>
          <w:tblHeader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14:paraId="3F5FE93B" w14:textId="77777777" w:rsidR="00FF5D89" w:rsidRPr="00563DC2" w:rsidRDefault="00FF5D89" w:rsidP="008578C1">
            <w:pPr>
              <w:spacing w:after="0"/>
              <w:jc w:val="center"/>
              <w:rPr>
                <w:rStyle w:val="af5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5D836269" w14:textId="77777777" w:rsidR="00FF5D89" w:rsidRPr="00563DC2" w:rsidRDefault="00FF5D89" w:rsidP="008578C1">
            <w:pPr>
              <w:spacing w:after="0"/>
              <w:jc w:val="center"/>
              <w:rPr>
                <w:rStyle w:val="af5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14:paraId="14633827" w14:textId="77777777" w:rsidR="00FF5D89" w:rsidRPr="00563DC2" w:rsidRDefault="00FF5D89" w:rsidP="008578C1">
            <w:pPr>
              <w:spacing w:after="0"/>
              <w:jc w:val="center"/>
              <w:rPr>
                <w:rStyle w:val="af5"/>
                <w:b w:val="0"/>
                <w:sz w:val="24"/>
                <w:szCs w:val="24"/>
              </w:rPr>
            </w:pPr>
          </w:p>
        </w:tc>
        <w:tc>
          <w:tcPr>
            <w:tcW w:w="861" w:type="dxa"/>
            <w:tcBorders>
              <w:bottom w:val="single" w:sz="4" w:space="0" w:color="auto"/>
            </w:tcBorders>
            <w:textDirection w:val="btLr"/>
            <w:vAlign w:val="center"/>
          </w:tcPr>
          <w:p w14:paraId="3D6DFA1F" w14:textId="30CD7BE3" w:rsidR="00D91BDC" w:rsidRPr="00563DC2" w:rsidRDefault="008D76E2" w:rsidP="008578C1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однодозовые</w:t>
            </w:r>
            <w:proofErr w:type="spellEnd"/>
          </w:p>
          <w:p w14:paraId="3F215BD1" w14:textId="77777777" w:rsidR="00FF5D89" w:rsidRPr="00563DC2" w:rsidRDefault="00FF5D89" w:rsidP="008578C1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капли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extDirection w:val="btLr"/>
            <w:vAlign w:val="center"/>
          </w:tcPr>
          <w:p w14:paraId="7DCC319F" w14:textId="515DFAB2" w:rsidR="00FF5D89" w:rsidRPr="00563DC2" w:rsidRDefault="00F4787B" w:rsidP="00AB1C94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м</w:t>
            </w:r>
            <w:r w:rsidR="00FF5D89" w:rsidRPr="00563DC2">
              <w:rPr>
                <w:rStyle w:val="af5"/>
                <w:b w:val="0"/>
                <w:sz w:val="24"/>
                <w:szCs w:val="24"/>
              </w:rPr>
              <w:t>ногодоз</w:t>
            </w:r>
            <w:r w:rsidR="00AB1C94" w:rsidRPr="00563DC2">
              <w:rPr>
                <w:rStyle w:val="af5"/>
                <w:b w:val="0"/>
                <w:sz w:val="24"/>
                <w:szCs w:val="24"/>
              </w:rPr>
              <w:t>овые</w:t>
            </w:r>
            <w:proofErr w:type="spellEnd"/>
            <w:r w:rsidR="00FF5D89" w:rsidRPr="00563DC2">
              <w:rPr>
                <w:rStyle w:val="af5"/>
                <w:b w:val="0"/>
                <w:sz w:val="24"/>
                <w:szCs w:val="24"/>
              </w:rPr>
              <w:t xml:space="preserve"> капли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14:paraId="1D9892A8" w14:textId="37B997B8" w:rsidR="00FF5D89" w:rsidRPr="00563DC2" w:rsidRDefault="008D76E2" w:rsidP="008578C1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однодозовые</w:t>
            </w:r>
            <w:proofErr w:type="spellEnd"/>
            <w:r w:rsidR="00FF5D89" w:rsidRPr="00563DC2">
              <w:rPr>
                <w:rStyle w:val="af5"/>
                <w:b w:val="0"/>
                <w:sz w:val="24"/>
                <w:szCs w:val="24"/>
              </w:rPr>
              <w:t xml:space="preserve"> спреи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textDirection w:val="btLr"/>
            <w:vAlign w:val="center"/>
          </w:tcPr>
          <w:p w14:paraId="013EEE1C" w14:textId="2272A512" w:rsidR="00FF5D89" w:rsidRPr="00563DC2" w:rsidRDefault="00F4787B" w:rsidP="00AB1C94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м</w:t>
            </w:r>
            <w:r w:rsidR="00FF5D89" w:rsidRPr="00563DC2">
              <w:rPr>
                <w:rStyle w:val="af5"/>
                <w:b w:val="0"/>
                <w:sz w:val="24"/>
                <w:szCs w:val="24"/>
              </w:rPr>
              <w:t>ногодоз</w:t>
            </w:r>
            <w:r w:rsidR="00AB1C94" w:rsidRPr="00563DC2">
              <w:rPr>
                <w:rStyle w:val="af5"/>
                <w:b w:val="0"/>
                <w:sz w:val="24"/>
                <w:szCs w:val="24"/>
              </w:rPr>
              <w:t>овые</w:t>
            </w:r>
            <w:proofErr w:type="spellEnd"/>
            <w:r w:rsidR="00FF5D89" w:rsidRPr="00563DC2">
              <w:rPr>
                <w:rStyle w:val="af5"/>
                <w:b w:val="0"/>
                <w:sz w:val="24"/>
                <w:szCs w:val="24"/>
              </w:rPr>
              <w:t xml:space="preserve"> дозированные спреи</w:t>
            </w:r>
          </w:p>
        </w:tc>
        <w:tc>
          <w:tcPr>
            <w:tcW w:w="951" w:type="dxa"/>
            <w:tcBorders>
              <w:bottom w:val="single" w:sz="4" w:space="0" w:color="auto"/>
            </w:tcBorders>
            <w:textDirection w:val="btLr"/>
          </w:tcPr>
          <w:p w14:paraId="664148B0" w14:textId="77777777" w:rsidR="00FF5D89" w:rsidRPr="00563DC2" w:rsidRDefault="00F4787B" w:rsidP="008578C1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н</w:t>
            </w:r>
            <w:r w:rsidR="00FF5D89" w:rsidRPr="00563DC2">
              <w:rPr>
                <w:rStyle w:val="af5"/>
                <w:b w:val="0"/>
                <w:sz w:val="24"/>
                <w:szCs w:val="24"/>
              </w:rPr>
              <w:t>едозированные</w:t>
            </w:r>
            <w:proofErr w:type="spellEnd"/>
            <w:r w:rsidR="00FF5D89" w:rsidRPr="00563DC2">
              <w:rPr>
                <w:rStyle w:val="af5"/>
                <w:b w:val="0"/>
                <w:sz w:val="24"/>
                <w:szCs w:val="24"/>
              </w:rPr>
              <w:t xml:space="preserve"> спреи</w:t>
            </w:r>
          </w:p>
        </w:tc>
      </w:tr>
      <w:tr w:rsidR="00F4787B" w:rsidRPr="00563DC2" w14:paraId="25983CB2" w14:textId="77777777" w:rsidTr="00E70DED"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27557" w14:textId="77777777" w:rsidR="00FF5D89" w:rsidRPr="00563DC2" w:rsidRDefault="00FF5D89" w:rsidP="00EB1708">
            <w:pPr>
              <w:spacing w:before="120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Установление физических характеристик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2C3ED4" w14:textId="666D7F1E" w:rsidR="00FF5D89" w:rsidRPr="00563DC2" w:rsidRDefault="00EB1708" w:rsidP="00EB170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  <w:proofErr w:type="gramStart"/>
            <w:r w:rsidR="007115A1"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733C03" w14:textId="0A4FB029" w:rsidR="00FF5D89" w:rsidRPr="00563DC2" w:rsidRDefault="00EB1708" w:rsidP="00EB170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20659" w14:textId="79318571" w:rsidR="00FF5D89" w:rsidRPr="00563DC2" w:rsidRDefault="00EB1708" w:rsidP="00EB170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  <w:proofErr w:type="gramStart"/>
            <w:r w:rsidR="007115A1"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4A5436" w14:textId="5694659A" w:rsidR="00FF5D89" w:rsidRPr="00563DC2" w:rsidRDefault="00EB1708" w:rsidP="00EB170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  <w:proofErr w:type="gramStart"/>
            <w:r w:rsidR="007115A1"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8D40DC" w14:textId="3434ABC2" w:rsidR="00FF5D89" w:rsidRPr="00563DC2" w:rsidRDefault="00EB1708" w:rsidP="00EB1708">
            <w:pPr>
              <w:spacing w:before="120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  <w:proofErr w:type="gramStart"/>
            <w:r w:rsidR="007115A1"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FDF5F7" w14:textId="231260D9" w:rsidR="00FF5D89" w:rsidRPr="00563DC2" w:rsidRDefault="00EB1708" w:rsidP="00EB170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  <w:proofErr w:type="gramStart"/>
            <w:r w:rsidR="007115A1"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D1D2FE" w14:textId="6C095606" w:rsidR="00FF5D89" w:rsidRPr="00563DC2" w:rsidRDefault="00EB1708" w:rsidP="00EB1708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  <w:proofErr w:type="gramStart"/>
            <w:r w:rsidR="007115A1"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</w:tr>
      <w:tr w:rsidR="00F4787B" w:rsidRPr="00563DC2" w14:paraId="4EC3A913" w14:textId="77777777" w:rsidTr="00E70D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C5D2F6F" w14:textId="77777777" w:rsidR="00FF5D89" w:rsidRPr="00563DC2" w:rsidRDefault="00FF5D89" w:rsidP="007D5BF7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Обоснование минимального объема</w:t>
            </w:r>
            <w:r w:rsidR="007D5BF7" w:rsidRPr="00563DC2">
              <w:rPr>
                <w:sz w:val="24"/>
                <w:szCs w:val="24"/>
                <w:lang w:eastAsia="ru-RU"/>
              </w:rPr>
              <w:t xml:space="preserve"> заполнения (</w:t>
            </w:r>
            <w:r w:rsidRPr="00563DC2">
              <w:rPr>
                <w:sz w:val="24"/>
                <w:szCs w:val="24"/>
                <w:lang w:eastAsia="ru-RU"/>
              </w:rPr>
              <w:t>массы</w:t>
            </w:r>
            <w:r w:rsidR="007D5BF7" w:rsidRPr="00563DC2">
              <w:rPr>
                <w:sz w:val="24"/>
                <w:szCs w:val="24"/>
                <w:lang w:eastAsia="ru-RU"/>
              </w:rPr>
              <w:t xml:space="preserve"> заполнения)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DF1AD0E" w14:textId="550025CE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B88FC54" w14:textId="6E55DA85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1145014E" w14:textId="02669B30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F4FB832" w14:textId="2DECE1ED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05A2C1B" w14:textId="74BC53A1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E5AEEC3" w14:textId="19629939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71867858" w14:textId="796A033A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</w:tr>
      <w:tr w:rsidR="00F4787B" w:rsidRPr="00563DC2" w14:paraId="24B46C85" w14:textId="77777777" w:rsidTr="00E70D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33A2754" w14:textId="7A55000F" w:rsidR="00FF5D89" w:rsidRPr="00563DC2" w:rsidRDefault="00FF5D89" w:rsidP="000E0031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Экстрагируемые</w:t>
            </w:r>
            <w:r w:rsidR="000E0031" w:rsidRPr="00563DC2">
              <w:rPr>
                <w:sz w:val="24"/>
                <w:szCs w:val="24"/>
                <w:lang w:eastAsia="ru-RU"/>
              </w:rPr>
              <w:t xml:space="preserve"> вещества и</w:t>
            </w:r>
            <w:r w:rsidR="008578C1" w:rsidRPr="00563DC2">
              <w:rPr>
                <w:sz w:val="24"/>
                <w:szCs w:val="24"/>
                <w:lang w:eastAsia="ru-RU"/>
              </w:rPr>
              <w:t xml:space="preserve"> </w:t>
            </w:r>
            <w:r w:rsidRPr="00563DC2">
              <w:rPr>
                <w:sz w:val="24"/>
                <w:szCs w:val="24"/>
                <w:lang w:eastAsia="ru-RU"/>
              </w:rPr>
              <w:t>вымываемые вещества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9038ACC" w14:textId="7D285467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7F08051" w14:textId="607650FA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FF5D89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30774C7D" w14:textId="3CEB466B" w:rsidR="00FF5D89" w:rsidRPr="00563DC2" w:rsidRDefault="00EB1708" w:rsidP="00EB1708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BBE1F90" w14:textId="7CE566F4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CDD471" w14:textId="5D447E49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E5BDA14" w14:textId="4CE0590B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14CA01D1" w14:textId="7D8A2BDD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</w:tr>
      <w:tr w:rsidR="00F4787B" w:rsidRPr="00563DC2" w14:paraId="14383D06" w14:textId="77777777" w:rsidTr="00E70D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8B3E9A2" w14:textId="1BF731F0" w:rsidR="00473FC0" w:rsidRPr="00563DC2" w:rsidRDefault="00FF5D89" w:rsidP="00527E2D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 xml:space="preserve">Однородность </w:t>
            </w:r>
            <w:r w:rsidR="00527E2D" w:rsidRPr="00563DC2">
              <w:rPr>
                <w:sz w:val="24"/>
                <w:szCs w:val="24"/>
                <w:lang w:eastAsia="ru-RU"/>
              </w:rPr>
              <w:br/>
              <w:t>доставляемой</w:t>
            </w:r>
            <w:r w:rsidRPr="00563DC2">
              <w:rPr>
                <w:sz w:val="24"/>
                <w:szCs w:val="24"/>
                <w:lang w:eastAsia="ru-RU"/>
              </w:rPr>
              <w:t xml:space="preserve"> дозы в</w:t>
            </w:r>
            <w:r w:rsidR="00F4787B" w:rsidRPr="00563DC2">
              <w:rPr>
                <w:sz w:val="24"/>
                <w:szCs w:val="24"/>
                <w:lang w:eastAsia="ru-RU"/>
              </w:rPr>
              <w:t xml:space="preserve"> </w:t>
            </w:r>
            <w:r w:rsidRPr="00563DC2">
              <w:rPr>
                <w:sz w:val="24"/>
                <w:szCs w:val="24"/>
                <w:lang w:eastAsia="ru-RU"/>
              </w:rPr>
              <w:t>период использования контейнера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16B1FB" w14:textId="7C2D4EF7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6B6EAFD" w14:textId="0D6BD232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5261A89A" w14:textId="45B8734D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78DFABC" w14:textId="3DF2FEFD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CD8A927" w14:textId="234D5E9F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EDE3979" w14:textId="36FD6229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3E4FBDFC" w14:textId="48DF6AB8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4787B" w:rsidRPr="00563DC2" w14:paraId="5091A397" w14:textId="77777777" w:rsidTr="00E70D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C89C5CD" w14:textId="0DAEB581" w:rsidR="00D41B83" w:rsidRPr="00563DC2" w:rsidRDefault="00FF5D89" w:rsidP="00133DF4">
            <w:pPr>
              <w:spacing w:before="120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 xml:space="preserve">Распределение частиц </w:t>
            </w:r>
            <w:r w:rsidR="0056211B" w:rsidRPr="00563DC2">
              <w:rPr>
                <w:sz w:val="24"/>
                <w:szCs w:val="24"/>
                <w:lang w:eastAsia="ru-RU"/>
              </w:rPr>
              <w:br/>
            </w:r>
            <w:r w:rsidR="00F4787B" w:rsidRPr="00563DC2">
              <w:rPr>
                <w:sz w:val="24"/>
                <w:szCs w:val="24"/>
                <w:lang w:eastAsia="ru-RU"/>
              </w:rPr>
              <w:t>(</w:t>
            </w:r>
            <w:r w:rsidRPr="00563DC2">
              <w:rPr>
                <w:sz w:val="24"/>
                <w:szCs w:val="24"/>
                <w:lang w:eastAsia="ru-RU"/>
              </w:rPr>
              <w:t>капель</w:t>
            </w:r>
            <w:r w:rsidR="00F4787B" w:rsidRPr="00563DC2">
              <w:rPr>
                <w:sz w:val="24"/>
                <w:szCs w:val="24"/>
                <w:lang w:eastAsia="ru-RU"/>
              </w:rPr>
              <w:t>)</w:t>
            </w:r>
            <w:r w:rsidR="000E0031" w:rsidRPr="00563DC2">
              <w:rPr>
                <w:sz w:val="24"/>
                <w:szCs w:val="24"/>
                <w:lang w:eastAsia="ru-RU"/>
              </w:rPr>
              <w:t xml:space="preserve"> по размеру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763345" w14:textId="59C0D842" w:rsidR="00FF5D89" w:rsidRPr="00563DC2" w:rsidRDefault="00EB1708" w:rsidP="00133DF4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D99CA30" w14:textId="5205489B" w:rsidR="00FF5D89" w:rsidRPr="00563DC2" w:rsidRDefault="00EB1708" w:rsidP="00133DF4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4FEE7166" w14:textId="37F7BC55" w:rsidR="00FF5D89" w:rsidRPr="00563DC2" w:rsidRDefault="00EB1708" w:rsidP="00133DF4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981275B" w14:textId="5A7C84B9" w:rsidR="00FF5D89" w:rsidRPr="00563DC2" w:rsidRDefault="00EB1708" w:rsidP="00133DF4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ACF849B" w14:textId="74AA5F75" w:rsidR="00FF5D89" w:rsidRPr="00563DC2" w:rsidRDefault="00EB1708" w:rsidP="00133DF4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61F1124" w14:textId="40906DEA" w:rsidR="00FF5D89" w:rsidRPr="00563DC2" w:rsidRDefault="00EB1708" w:rsidP="00133DF4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30E15BF5" w14:textId="3D4F8C15" w:rsidR="00FF5D89" w:rsidRPr="00563DC2" w:rsidRDefault="00EB1708" w:rsidP="00133DF4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4787B" w:rsidRPr="00563DC2" w14:paraId="41FF0B2A" w14:textId="77777777" w:rsidTr="00E70D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E3DACAC" w14:textId="250B15ED" w:rsidR="00D41B83" w:rsidRPr="00563DC2" w:rsidRDefault="00FF5D89" w:rsidP="00133DF4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 xml:space="preserve">Оседание в пусковом </w:t>
            </w:r>
            <w:r w:rsidR="0056211B" w:rsidRPr="00563DC2">
              <w:rPr>
                <w:sz w:val="24"/>
                <w:szCs w:val="24"/>
                <w:lang w:eastAsia="ru-RU"/>
              </w:rPr>
              <w:t>м</w:t>
            </w:r>
            <w:r w:rsidRPr="00563DC2">
              <w:rPr>
                <w:sz w:val="24"/>
                <w:szCs w:val="24"/>
                <w:lang w:eastAsia="ru-RU"/>
              </w:rPr>
              <w:t xml:space="preserve">еханизме </w:t>
            </w:r>
            <w:r w:rsidR="0056211B" w:rsidRPr="00563DC2">
              <w:rPr>
                <w:sz w:val="24"/>
                <w:szCs w:val="24"/>
                <w:lang w:eastAsia="ru-RU"/>
              </w:rPr>
              <w:br/>
            </w:r>
            <w:r w:rsidR="00F4787B" w:rsidRPr="00563DC2">
              <w:rPr>
                <w:sz w:val="24"/>
                <w:szCs w:val="24"/>
                <w:lang w:eastAsia="ru-RU"/>
              </w:rPr>
              <w:t>(</w:t>
            </w:r>
            <w:r w:rsidRPr="00563DC2">
              <w:rPr>
                <w:sz w:val="24"/>
                <w:szCs w:val="24"/>
                <w:lang w:eastAsia="ru-RU"/>
              </w:rPr>
              <w:t>мундштуке</w:t>
            </w:r>
            <w:r w:rsidR="00F4787B" w:rsidRPr="00563DC2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163401" w14:textId="5847DA65" w:rsidR="00FF5D89" w:rsidRPr="00563DC2" w:rsidRDefault="00EB1708" w:rsidP="00133DF4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1D5C509" w14:textId="20D02965" w:rsidR="00FF5D89" w:rsidRPr="00563DC2" w:rsidRDefault="00EB1708" w:rsidP="00133DF4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70F4A65C" w14:textId="207FA8F1" w:rsidR="00FF5D89" w:rsidRPr="00563DC2" w:rsidRDefault="00EB1708" w:rsidP="00133DF4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49F0B2F" w14:textId="59099112" w:rsidR="00FF5D89" w:rsidRPr="00563DC2" w:rsidRDefault="00EB1708" w:rsidP="00133DF4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7CFC58" w14:textId="69B6A644" w:rsidR="00FF5D89" w:rsidRPr="00563DC2" w:rsidRDefault="00EB1708" w:rsidP="00133DF4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19E96F99" w14:textId="133D03CA" w:rsidR="00FF5D89" w:rsidRPr="00563DC2" w:rsidRDefault="00EB1708" w:rsidP="00133DF4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2B6AF9D4" w14:textId="3E2577AE" w:rsidR="00FF5D89" w:rsidRPr="00563DC2" w:rsidRDefault="00EB1708" w:rsidP="00133DF4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4787B" w:rsidRPr="00563DC2" w14:paraId="1C0C9FFE" w14:textId="77777777" w:rsidTr="00E70D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05C193B" w14:textId="77777777" w:rsidR="00FF5D89" w:rsidRPr="00563DC2" w:rsidRDefault="00FF5D89" w:rsidP="00D41B83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Требования к встряхиванию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840D782" w14:textId="228325F0" w:rsidR="00FF5D89" w:rsidRPr="00563DC2" w:rsidRDefault="00EB1708" w:rsidP="00D41B83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  <w:proofErr w:type="gramStart"/>
            <w:r w:rsidR="007115A1"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A985F6F" w14:textId="0E595B0E" w:rsidR="00FF5D89" w:rsidRPr="00563DC2" w:rsidRDefault="00D41B83" w:rsidP="00D41B83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FF5D89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1291EA90" w14:textId="245D557F" w:rsidR="00FF5D89" w:rsidRPr="00563DC2" w:rsidRDefault="00EB1708" w:rsidP="00D41B83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2E04380" w14:textId="78DA5993" w:rsidR="00FF5D89" w:rsidRPr="00563DC2" w:rsidRDefault="00EB1708" w:rsidP="00D41B83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08A26EA" w14:textId="10DB6790" w:rsidR="00FF5D89" w:rsidRPr="00563DC2" w:rsidRDefault="00EB1708" w:rsidP="00D41B83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F03DFA9" w14:textId="3EC221E1" w:rsidR="00FF5D89" w:rsidRPr="00563DC2" w:rsidRDefault="00EB1708" w:rsidP="00D41B83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52A84284" w14:textId="1E243CC0" w:rsidR="00FF5D89" w:rsidRPr="00563DC2" w:rsidRDefault="00EB1708" w:rsidP="00D41B83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</w:tr>
      <w:tr w:rsidR="00F4787B" w:rsidRPr="00563DC2" w14:paraId="786D49D3" w14:textId="77777777" w:rsidTr="00E70D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B62852D" w14:textId="72207DF4" w:rsidR="00647424" w:rsidRPr="00563DC2" w:rsidRDefault="00FF5D89" w:rsidP="00E70DED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 xml:space="preserve">Требования к первичной и повторной </w:t>
            </w:r>
            <w:r w:rsidR="00DA06FC" w:rsidRPr="00563DC2">
              <w:rPr>
                <w:sz w:val="24"/>
                <w:szCs w:val="24"/>
                <w:lang w:eastAsia="ru-RU"/>
              </w:rPr>
              <w:t>прокачке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D9BE822" w14:textId="0A96C4EE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FF5D89" w:rsidRPr="00563DC2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12569EB" w14:textId="67D9EC1F" w:rsidR="00FF5D89" w:rsidRPr="00563DC2" w:rsidRDefault="00D41B83" w:rsidP="00D41B83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</w:t>
            </w:r>
            <w:r w:rsidR="00FF5D89" w:rsidRPr="00563DC2">
              <w:rPr>
                <w:sz w:val="24"/>
                <w:szCs w:val="24"/>
                <w:lang w:eastAsia="ru-RU"/>
              </w:rPr>
              <w:t>ет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735D4917" w14:textId="53736A5B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CC9E6B3" w14:textId="369D269E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8A437DE" w14:textId="255145C3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F002D7E" w14:textId="7EC1E88E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24DE1F8E" w14:textId="50E72A34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4787B" w:rsidRPr="00563DC2" w14:paraId="6E7C0D6B" w14:textId="77777777" w:rsidTr="00E70D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3B6092F" w14:textId="77777777" w:rsidR="00FF5D89" w:rsidRPr="00563DC2" w:rsidRDefault="00FF5D89" w:rsidP="00FF5D89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Требования к очистке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8B0858" w14:textId="378347FC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5CC019D" w14:textId="790B6974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2E66E896" w14:textId="43752060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CF58268" w14:textId="4BA86B64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198A74C" w14:textId="26DEDEF0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856EE71" w14:textId="669ED3AB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4A064B1A" w14:textId="72BB6B15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4787B" w:rsidRPr="00563DC2" w14:paraId="769805B8" w14:textId="77777777" w:rsidTr="00E70D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81BAE12" w14:textId="77777777" w:rsidR="00FF5D89" w:rsidRPr="00563DC2" w:rsidRDefault="00FF5D89" w:rsidP="00D41B83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Функциональные характеристики при низких температурах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8F1A71B" w14:textId="1E6628DA" w:rsidR="00FF5D89" w:rsidRPr="00563DC2" w:rsidRDefault="00EB1708" w:rsidP="00D41B83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9A483FB" w14:textId="5A0532A0" w:rsidR="00FF5D89" w:rsidRPr="00563DC2" w:rsidRDefault="00EB1708" w:rsidP="00D41B83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376837D5" w14:textId="454C6B94" w:rsidR="00FF5D89" w:rsidRPr="00563DC2" w:rsidRDefault="00EB1708" w:rsidP="00D41B83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32C5C3" w14:textId="5196491C" w:rsidR="00FF5D89" w:rsidRPr="00563DC2" w:rsidRDefault="00EB1708" w:rsidP="00D41B83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AD9AC73" w14:textId="751E2CE7" w:rsidR="00FF5D89" w:rsidRPr="00563DC2" w:rsidRDefault="00EB1708" w:rsidP="00D41B83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B96CC1" w14:textId="1863B273" w:rsidR="00FF5D89" w:rsidRPr="00563DC2" w:rsidRDefault="00EB1708" w:rsidP="00D41B83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038DEBB4" w14:textId="77D5E51D" w:rsidR="00FF5D89" w:rsidRPr="00563DC2" w:rsidRDefault="00EB1708" w:rsidP="00D41B83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4787B" w:rsidRPr="00563DC2" w14:paraId="381030E8" w14:textId="77777777" w:rsidTr="00E70D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1205FED" w14:textId="77777777" w:rsidR="00FF5D89" w:rsidRPr="00563DC2" w:rsidRDefault="00FF5D89" w:rsidP="006601BB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Функциональные характеристики при температурной цикличност</w:t>
            </w:r>
            <w:r w:rsidR="006601BB" w:rsidRPr="00563DC2">
              <w:rPr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0CD926" w14:textId="601A82BC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1F33650" w14:textId="17958EA3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3A7754AF" w14:textId="5A617913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EF88B34" w14:textId="7B679030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0010442" w14:textId="396FCD30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20D44EB" w14:textId="023EFCAA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0219EFC6" w14:textId="6C2A4D10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4787B" w:rsidRPr="00563DC2" w14:paraId="030D1758" w14:textId="77777777" w:rsidTr="00E70D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031140A" w14:textId="77777777" w:rsidR="00FF5D89" w:rsidRPr="00563DC2" w:rsidRDefault="00FF5D89" w:rsidP="00FF5D89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Влияние влажности окружающей среды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DAB9B8" w14:textId="4EEDE6D8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313ABE0" w14:textId="67B267C1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64B576A8" w14:textId="2B9C3A0F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095F369" w14:textId="03841893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A7B798" w14:textId="4D1F2732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43B21C1" w14:textId="1F3432D8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2B8AB34B" w14:textId="0542DED4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4787B" w:rsidRPr="00563DC2" w14:paraId="38C3B1FF" w14:textId="77777777" w:rsidTr="00E70D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8454F4E" w14:textId="77777777" w:rsidR="005D1BF1" w:rsidRPr="00563DC2" w:rsidRDefault="005D1BF1" w:rsidP="005D1BF1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Устойчивость (робастность)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002FFE" w14:textId="334FF289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03DE6C8" w14:textId="471C7CB9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71CB79BE" w14:textId="621103CD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60A6E3A" w14:textId="414184A9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93378D0" w14:textId="38E013F8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46AECA49" w14:textId="2D059603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3A931CC6" w14:textId="4B2EA0FA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4787B" w:rsidRPr="00563DC2" w14:paraId="57065F2A" w14:textId="77777777" w:rsidTr="00E70D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69043DA" w14:textId="4B70321D" w:rsidR="00FF5D89" w:rsidRPr="00563DC2" w:rsidRDefault="00FF5D89" w:rsidP="00DA5D76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 xml:space="preserve">Разработка </w:t>
            </w:r>
            <w:r w:rsidR="00DA5D76" w:rsidRPr="00563DC2">
              <w:rPr>
                <w:sz w:val="24"/>
                <w:szCs w:val="24"/>
                <w:lang w:eastAsia="ru-RU"/>
              </w:rPr>
              <w:t>устройства</w:t>
            </w:r>
            <w:r w:rsidRPr="00563DC2">
              <w:rPr>
                <w:sz w:val="24"/>
                <w:szCs w:val="24"/>
                <w:lang w:eastAsia="ru-RU"/>
              </w:rPr>
              <w:t xml:space="preserve"> для доставки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87CF39" w14:textId="4A0E3DCA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0258D0F" w14:textId="0990DB67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5BA139A3" w14:textId="7B7F689E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32CFD1A" w14:textId="07CD2882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FF6B4F2" w14:textId="2968DEA9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36889456" w14:textId="33741B41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30AF7ACA" w14:textId="0F9EA446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4787B" w:rsidRPr="00563DC2" w14:paraId="20937975" w14:textId="77777777" w:rsidTr="00E70D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DD4CD62" w14:textId="77777777" w:rsidR="00473FC0" w:rsidRPr="00563DC2" w:rsidRDefault="00FF5D89" w:rsidP="00D41B83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Эффективность консерванта</w:t>
            </w:r>
          </w:p>
          <w:p w14:paraId="2A7DA88C" w14:textId="6F899195" w:rsidR="00133DF4" w:rsidRPr="00563DC2" w:rsidRDefault="00133DF4" w:rsidP="00D41B83">
            <w:pPr>
              <w:jc w:val="left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B7D7FB" w14:textId="2289E804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4E578D8" w14:textId="7107072C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2259ED4F" w14:textId="6DFF0E48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EF1A678" w14:textId="22846484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78C4154" w14:textId="6CA57650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6AB3178B" w14:textId="05DE723F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739B1C24" w14:textId="5F850898" w:rsidR="00FF5D89" w:rsidRPr="00563DC2" w:rsidRDefault="00EB17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</w:tr>
      <w:tr w:rsidR="00F4787B" w:rsidRPr="00563DC2" w14:paraId="049D93E6" w14:textId="77777777" w:rsidTr="00E70DE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4A73207" w14:textId="77777777" w:rsidR="00FF5D89" w:rsidRPr="00563DC2" w:rsidRDefault="00FF5D89" w:rsidP="00133DF4">
            <w:pPr>
              <w:spacing w:before="120" w:after="0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>Определение выхода содержимого упаковки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D371D0C" w14:textId="73160A05" w:rsidR="00FF5D89" w:rsidRPr="00563DC2" w:rsidRDefault="00EB1708" w:rsidP="00133DF4">
            <w:pPr>
              <w:spacing w:before="120"/>
              <w:jc w:val="center"/>
              <w:rPr>
                <w:sz w:val="24"/>
                <w:szCs w:val="24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6621B6B" w14:textId="0D8A760A" w:rsidR="00FF5D89" w:rsidRPr="00563DC2" w:rsidRDefault="00EB1708" w:rsidP="00133DF4">
            <w:pPr>
              <w:spacing w:before="120"/>
              <w:jc w:val="center"/>
              <w:rPr>
                <w:sz w:val="24"/>
                <w:szCs w:val="24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14:paraId="6CC2AB57" w14:textId="7185FAFC" w:rsidR="00FF5D89" w:rsidRPr="00563DC2" w:rsidRDefault="00EB1708" w:rsidP="00133DF4">
            <w:pPr>
              <w:spacing w:before="120"/>
              <w:jc w:val="center"/>
              <w:rPr>
                <w:sz w:val="24"/>
                <w:szCs w:val="24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3340FC9" w14:textId="165B636B" w:rsidR="00FF5D89" w:rsidRPr="00563DC2" w:rsidRDefault="00EB1708" w:rsidP="00133DF4">
            <w:pPr>
              <w:spacing w:before="120"/>
              <w:jc w:val="center"/>
              <w:rPr>
                <w:sz w:val="24"/>
                <w:szCs w:val="24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F4E4A23" w14:textId="1BF9871E" w:rsidR="00FF5D89" w:rsidRPr="00563DC2" w:rsidRDefault="00EB1708" w:rsidP="00133DF4">
            <w:pPr>
              <w:spacing w:before="120"/>
              <w:jc w:val="center"/>
              <w:rPr>
                <w:sz w:val="24"/>
                <w:szCs w:val="24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797F22CA" w14:textId="68DD60B4" w:rsidR="00FF5D89" w:rsidRPr="00563DC2" w:rsidRDefault="00EB1708" w:rsidP="00133DF4">
            <w:pPr>
              <w:spacing w:before="120"/>
              <w:jc w:val="center"/>
              <w:rPr>
                <w:sz w:val="24"/>
                <w:szCs w:val="24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1D669CE4" w14:textId="4D804BB1" w:rsidR="00FF5D89" w:rsidRPr="00563DC2" w:rsidRDefault="00EB1708" w:rsidP="00133DF4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2C3F9375" w14:textId="77777777" w:rsidR="00F4787B" w:rsidRPr="00563DC2" w:rsidRDefault="00F4787B" w:rsidP="00FF5D89">
      <w:pPr>
        <w:rPr>
          <w:lang w:eastAsia="ru-RU"/>
        </w:rPr>
      </w:pPr>
      <w:r w:rsidRPr="00563DC2">
        <w:rPr>
          <w:lang w:eastAsia="ru-RU"/>
        </w:rPr>
        <w:t>___________</w:t>
      </w:r>
    </w:p>
    <w:p w14:paraId="1E08AC20" w14:textId="04C6E6FF" w:rsidR="00FF5D89" w:rsidRPr="00563DC2" w:rsidRDefault="007115A1" w:rsidP="002F5298">
      <w:pPr>
        <w:spacing w:after="0"/>
        <w:rPr>
          <w:sz w:val="24"/>
          <w:szCs w:val="24"/>
          <w:lang w:eastAsia="ru-RU"/>
        </w:rPr>
      </w:pPr>
      <w:r w:rsidRPr="00563DC2">
        <w:rPr>
          <w:sz w:val="28"/>
          <w:szCs w:val="28"/>
          <w:vertAlign w:val="superscript"/>
          <w:lang w:eastAsia="ru-RU"/>
        </w:rPr>
        <w:t>1</w:t>
      </w:r>
      <w:proofErr w:type="gramStart"/>
      <w:r w:rsidR="00647424" w:rsidRPr="00563DC2">
        <w:rPr>
          <w:sz w:val="28"/>
          <w:szCs w:val="28"/>
          <w:vertAlign w:val="superscript"/>
          <w:lang w:eastAsia="ru-RU"/>
        </w:rPr>
        <w:t> </w:t>
      </w:r>
      <w:r w:rsidR="00FF5D89" w:rsidRPr="00563DC2">
        <w:rPr>
          <w:sz w:val="24"/>
          <w:szCs w:val="24"/>
          <w:lang w:eastAsia="ru-RU"/>
        </w:rPr>
        <w:t>В</w:t>
      </w:r>
      <w:proofErr w:type="gramEnd"/>
      <w:r w:rsidR="00FF5D89" w:rsidRPr="00563DC2">
        <w:rPr>
          <w:sz w:val="24"/>
          <w:szCs w:val="24"/>
          <w:lang w:eastAsia="ru-RU"/>
        </w:rPr>
        <w:t xml:space="preserve"> отношении суспензий.</w:t>
      </w:r>
    </w:p>
    <w:p w14:paraId="4DBFF914" w14:textId="2CFD1887" w:rsidR="00FF5D89" w:rsidRPr="00563DC2" w:rsidRDefault="007115A1" w:rsidP="002F5298">
      <w:pPr>
        <w:spacing w:after="0"/>
        <w:rPr>
          <w:sz w:val="28"/>
          <w:szCs w:val="28"/>
          <w:lang w:eastAsia="ru-RU"/>
        </w:rPr>
      </w:pPr>
      <w:r w:rsidRPr="00563DC2">
        <w:rPr>
          <w:sz w:val="24"/>
          <w:szCs w:val="24"/>
          <w:vertAlign w:val="superscript"/>
          <w:lang w:eastAsia="ru-RU"/>
        </w:rPr>
        <w:t>2</w:t>
      </w:r>
      <w:proofErr w:type="gramStart"/>
      <w:r w:rsidR="00647424" w:rsidRPr="00563DC2">
        <w:rPr>
          <w:sz w:val="24"/>
          <w:szCs w:val="24"/>
          <w:vertAlign w:val="superscript"/>
          <w:lang w:eastAsia="ru-RU"/>
        </w:rPr>
        <w:t> </w:t>
      </w:r>
      <w:r w:rsidR="00FF5D89" w:rsidRPr="00563DC2">
        <w:rPr>
          <w:sz w:val="24"/>
          <w:szCs w:val="24"/>
          <w:lang w:eastAsia="ru-RU"/>
        </w:rPr>
        <w:t>П</w:t>
      </w:r>
      <w:proofErr w:type="gramEnd"/>
      <w:r w:rsidR="00FF5D89" w:rsidRPr="00563DC2">
        <w:rPr>
          <w:sz w:val="24"/>
          <w:szCs w:val="24"/>
          <w:lang w:eastAsia="ru-RU"/>
        </w:rPr>
        <w:t>ри наличии консерванта</w:t>
      </w:r>
      <w:r w:rsidR="00FF5D89" w:rsidRPr="00563DC2">
        <w:rPr>
          <w:sz w:val="28"/>
          <w:szCs w:val="28"/>
          <w:lang w:eastAsia="ru-RU"/>
        </w:rPr>
        <w:t>.</w:t>
      </w:r>
    </w:p>
    <w:p w14:paraId="45E2AA98" w14:textId="79D4F3C4" w:rsidR="00EB1708" w:rsidRPr="00563DC2" w:rsidRDefault="00A07640" w:rsidP="00133DF4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before="120" w:after="0" w:line="360" w:lineRule="auto"/>
        <w:ind w:left="0" w:firstLine="709"/>
        <w:rPr>
          <w:strike/>
          <w:sz w:val="30"/>
          <w:szCs w:val="30"/>
          <w:lang w:eastAsia="ru-RU"/>
        </w:rPr>
      </w:pPr>
      <w:bookmarkStart w:id="28" w:name="_Toc432508136"/>
      <w:r w:rsidRPr="00563DC2">
        <w:rPr>
          <w:sz w:val="30"/>
          <w:szCs w:val="30"/>
          <w:lang w:eastAsia="ru-RU"/>
        </w:rPr>
        <w:t xml:space="preserve">Исследования </w:t>
      </w:r>
      <w:r w:rsidR="00EB1708" w:rsidRPr="00563DC2">
        <w:rPr>
          <w:sz w:val="30"/>
          <w:szCs w:val="30"/>
          <w:lang w:eastAsia="ru-RU"/>
        </w:rPr>
        <w:t xml:space="preserve">по фармацевтической разработке необходимо проводить в соответствии с разделом </w:t>
      </w:r>
      <w:r w:rsidR="00130955" w:rsidRPr="00563DC2">
        <w:rPr>
          <w:sz w:val="30"/>
          <w:szCs w:val="30"/>
          <w:lang w:val="en-US" w:eastAsia="ru-RU"/>
        </w:rPr>
        <w:t>IV</w:t>
      </w:r>
      <w:r w:rsidR="00EB1708" w:rsidRPr="00563DC2">
        <w:rPr>
          <w:sz w:val="30"/>
          <w:szCs w:val="30"/>
          <w:lang w:eastAsia="ru-RU"/>
        </w:rPr>
        <w:t xml:space="preserve"> настоящего Руководства, </w:t>
      </w:r>
      <w:r w:rsidR="008C3980" w:rsidRPr="00563DC2">
        <w:rPr>
          <w:sz w:val="30"/>
          <w:szCs w:val="30"/>
          <w:lang w:eastAsia="ru-RU"/>
        </w:rPr>
        <w:br/>
      </w:r>
      <w:r w:rsidR="00EB1708" w:rsidRPr="00563DC2">
        <w:rPr>
          <w:sz w:val="30"/>
          <w:szCs w:val="30"/>
          <w:lang w:eastAsia="ru-RU"/>
        </w:rPr>
        <w:t xml:space="preserve">за исключением испытаний на </w:t>
      </w:r>
      <w:proofErr w:type="spellStart"/>
      <w:r w:rsidR="00EB1708" w:rsidRPr="00563DC2">
        <w:rPr>
          <w:sz w:val="30"/>
          <w:szCs w:val="30"/>
          <w:lang w:eastAsia="ru-RU"/>
        </w:rPr>
        <w:t>респирабельную</w:t>
      </w:r>
      <w:proofErr w:type="spellEnd"/>
      <w:r w:rsidR="00EB1708" w:rsidRPr="00563DC2">
        <w:rPr>
          <w:sz w:val="30"/>
          <w:szCs w:val="30"/>
          <w:lang w:eastAsia="ru-RU"/>
        </w:rPr>
        <w:t xml:space="preserve"> фракцию.</w:t>
      </w:r>
    </w:p>
    <w:p w14:paraId="23B7699E" w14:textId="79546004" w:rsidR="00EB1708" w:rsidRPr="00563DC2" w:rsidRDefault="00EB1708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10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Должна быть представлена полная характеристика </w:t>
      </w:r>
      <w:r w:rsidR="00A07640" w:rsidRPr="00563DC2">
        <w:rPr>
          <w:sz w:val="30"/>
          <w:szCs w:val="30"/>
          <w:lang w:eastAsia="ru-RU"/>
        </w:rPr>
        <w:t xml:space="preserve">назального </w:t>
      </w:r>
      <w:r w:rsidRPr="00563DC2">
        <w:rPr>
          <w:sz w:val="30"/>
          <w:szCs w:val="30"/>
          <w:lang w:eastAsia="ru-RU"/>
        </w:rPr>
        <w:t xml:space="preserve">препарата в отношении распределения частиц (капель) </w:t>
      </w:r>
      <w:r w:rsidR="000E0031" w:rsidRPr="00563DC2">
        <w:rPr>
          <w:sz w:val="30"/>
          <w:szCs w:val="30"/>
          <w:lang w:eastAsia="ru-RU"/>
        </w:rPr>
        <w:t xml:space="preserve">по размеру. </w:t>
      </w:r>
      <w:r w:rsidRPr="00563DC2">
        <w:rPr>
          <w:sz w:val="30"/>
          <w:szCs w:val="30"/>
          <w:lang w:eastAsia="ru-RU"/>
        </w:rPr>
        <w:t xml:space="preserve">Следует подтвердить, что оседание </w:t>
      </w:r>
      <w:r w:rsidR="00A07640" w:rsidRPr="00563DC2">
        <w:rPr>
          <w:sz w:val="30"/>
          <w:szCs w:val="30"/>
          <w:lang w:eastAsia="ru-RU"/>
        </w:rPr>
        <w:t xml:space="preserve">назального </w:t>
      </w:r>
      <w:r w:rsidRPr="00563DC2">
        <w:rPr>
          <w:sz w:val="30"/>
          <w:szCs w:val="30"/>
          <w:lang w:eastAsia="ru-RU"/>
        </w:rPr>
        <w:t>препарата ограничивается носовой полостью (например, продемонстрировать, что размер большинства частиц (капель) превышает 10 микрон).</w:t>
      </w:r>
    </w:p>
    <w:p w14:paraId="58C3499C" w14:textId="2BD18409" w:rsidR="00FF5D89" w:rsidRPr="00563DC2" w:rsidRDefault="00D41B83" w:rsidP="00647424">
      <w:pPr>
        <w:pStyle w:val="21"/>
        <w:keepNext w:val="0"/>
        <w:keepLines w:val="0"/>
        <w:widowControl/>
        <w:suppressLineNumbers w:val="0"/>
        <w:suppressAutoHyphens w:val="0"/>
        <w:spacing w:before="360" w:after="360"/>
        <w:jc w:val="center"/>
        <w:rPr>
          <w:b w:val="0"/>
          <w:sz w:val="30"/>
          <w:szCs w:val="30"/>
        </w:rPr>
      </w:pPr>
      <w:r w:rsidRPr="00563DC2">
        <w:rPr>
          <w:b w:val="0"/>
          <w:sz w:val="30"/>
          <w:szCs w:val="30"/>
          <w:lang w:val="en-US"/>
        </w:rPr>
        <w:t>V</w:t>
      </w:r>
      <w:r w:rsidR="009D24F9" w:rsidRPr="00563DC2">
        <w:rPr>
          <w:b w:val="0"/>
          <w:sz w:val="30"/>
          <w:szCs w:val="30"/>
        </w:rPr>
        <w:t>.</w:t>
      </w:r>
      <w:r w:rsidR="00F4787B" w:rsidRPr="00563DC2">
        <w:rPr>
          <w:b w:val="0"/>
          <w:sz w:val="30"/>
          <w:szCs w:val="30"/>
        </w:rPr>
        <w:t xml:space="preserve"> </w:t>
      </w:r>
      <w:r w:rsidR="00FF5D89" w:rsidRPr="00563DC2">
        <w:rPr>
          <w:b w:val="0"/>
          <w:sz w:val="30"/>
          <w:szCs w:val="30"/>
        </w:rPr>
        <w:t>П</w:t>
      </w:r>
      <w:r w:rsidR="00F4787B" w:rsidRPr="00563DC2">
        <w:rPr>
          <w:b w:val="0"/>
          <w:caps w:val="0"/>
          <w:sz w:val="30"/>
          <w:szCs w:val="30"/>
        </w:rPr>
        <w:t>роизводство лекарственного препарата</w:t>
      </w:r>
      <w:bookmarkEnd w:id="28"/>
    </w:p>
    <w:p w14:paraId="56EBBB3D" w14:textId="63FFFD3F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Для полной характеристики </w:t>
      </w:r>
      <w:r w:rsidR="00A07640" w:rsidRPr="00563DC2">
        <w:rPr>
          <w:sz w:val="30"/>
          <w:szCs w:val="30"/>
          <w:lang w:eastAsia="ru-RU"/>
        </w:rPr>
        <w:t xml:space="preserve">лекарственного </w:t>
      </w:r>
      <w:r w:rsidRPr="00563DC2">
        <w:rPr>
          <w:sz w:val="30"/>
          <w:szCs w:val="30"/>
          <w:lang w:eastAsia="ru-RU"/>
        </w:rPr>
        <w:t xml:space="preserve">препарата </w:t>
      </w:r>
      <w:r w:rsidR="00F268DD" w:rsidRPr="00563DC2">
        <w:rPr>
          <w:sz w:val="30"/>
          <w:szCs w:val="30"/>
          <w:lang w:eastAsia="ru-RU"/>
        </w:rPr>
        <w:t xml:space="preserve">информация о составе </w:t>
      </w:r>
      <w:r w:rsidRPr="00563DC2">
        <w:rPr>
          <w:sz w:val="30"/>
          <w:szCs w:val="30"/>
          <w:lang w:eastAsia="ru-RU"/>
        </w:rPr>
        <w:t>долж</w:t>
      </w:r>
      <w:r w:rsidR="00F268DD" w:rsidRPr="00563DC2">
        <w:rPr>
          <w:sz w:val="30"/>
          <w:szCs w:val="30"/>
          <w:lang w:eastAsia="ru-RU"/>
        </w:rPr>
        <w:t>на</w:t>
      </w:r>
      <w:r w:rsidRPr="00563DC2">
        <w:rPr>
          <w:sz w:val="30"/>
          <w:szCs w:val="30"/>
          <w:lang w:eastAsia="ru-RU"/>
        </w:rPr>
        <w:t xml:space="preserve"> </w:t>
      </w:r>
      <w:r w:rsidR="00622771" w:rsidRPr="00563DC2">
        <w:rPr>
          <w:sz w:val="30"/>
          <w:szCs w:val="30"/>
          <w:lang w:eastAsia="ru-RU"/>
        </w:rPr>
        <w:t xml:space="preserve">содержать </w:t>
      </w:r>
      <w:r w:rsidR="00F268DD" w:rsidRPr="00563DC2">
        <w:rPr>
          <w:sz w:val="30"/>
          <w:szCs w:val="30"/>
          <w:lang w:eastAsia="ru-RU"/>
        </w:rPr>
        <w:t xml:space="preserve">данные о </w:t>
      </w:r>
      <w:r w:rsidRPr="00563DC2">
        <w:rPr>
          <w:sz w:val="30"/>
          <w:szCs w:val="30"/>
          <w:lang w:eastAsia="ru-RU"/>
        </w:rPr>
        <w:t>концентраци</w:t>
      </w:r>
      <w:r w:rsidR="00F268DD" w:rsidRPr="00563DC2">
        <w:rPr>
          <w:sz w:val="30"/>
          <w:szCs w:val="30"/>
          <w:lang w:eastAsia="ru-RU"/>
        </w:rPr>
        <w:t>и</w:t>
      </w:r>
      <w:r w:rsidRPr="00563DC2">
        <w:rPr>
          <w:sz w:val="30"/>
          <w:szCs w:val="30"/>
          <w:lang w:eastAsia="ru-RU"/>
        </w:rPr>
        <w:t xml:space="preserve"> действующего вещества в готовой форме, его номинально</w:t>
      </w:r>
      <w:r w:rsidR="00A07640" w:rsidRPr="00563DC2">
        <w:rPr>
          <w:sz w:val="30"/>
          <w:szCs w:val="30"/>
          <w:lang w:eastAsia="ru-RU"/>
        </w:rPr>
        <w:t>м</w:t>
      </w:r>
      <w:r w:rsidRPr="00563DC2">
        <w:rPr>
          <w:sz w:val="30"/>
          <w:szCs w:val="30"/>
          <w:lang w:eastAsia="ru-RU"/>
        </w:rPr>
        <w:t xml:space="preserve"> количеств</w:t>
      </w:r>
      <w:r w:rsidR="00A07640" w:rsidRPr="00563DC2">
        <w:rPr>
          <w:sz w:val="30"/>
          <w:szCs w:val="30"/>
          <w:lang w:eastAsia="ru-RU"/>
        </w:rPr>
        <w:t>е</w:t>
      </w:r>
      <w:r w:rsidRPr="00563DC2">
        <w:rPr>
          <w:sz w:val="30"/>
          <w:szCs w:val="30"/>
          <w:lang w:eastAsia="ru-RU"/>
        </w:rPr>
        <w:t xml:space="preserve"> и целево</w:t>
      </w:r>
      <w:r w:rsidR="00A07640" w:rsidRPr="00563DC2">
        <w:rPr>
          <w:sz w:val="30"/>
          <w:szCs w:val="30"/>
          <w:lang w:eastAsia="ru-RU"/>
        </w:rPr>
        <w:t>м</w:t>
      </w:r>
      <w:r w:rsidRPr="00563DC2">
        <w:rPr>
          <w:sz w:val="30"/>
          <w:szCs w:val="30"/>
          <w:lang w:eastAsia="ru-RU"/>
        </w:rPr>
        <w:t xml:space="preserve"> доставляемо</w:t>
      </w:r>
      <w:r w:rsidR="00A07640" w:rsidRPr="00563DC2">
        <w:rPr>
          <w:sz w:val="30"/>
          <w:szCs w:val="30"/>
          <w:lang w:eastAsia="ru-RU"/>
        </w:rPr>
        <w:t>м</w:t>
      </w:r>
      <w:r w:rsidRPr="00563DC2">
        <w:rPr>
          <w:sz w:val="30"/>
          <w:szCs w:val="30"/>
          <w:lang w:eastAsia="ru-RU"/>
        </w:rPr>
        <w:t xml:space="preserve"> количеств</w:t>
      </w:r>
      <w:r w:rsidR="00A07640" w:rsidRPr="00563DC2">
        <w:rPr>
          <w:sz w:val="30"/>
          <w:szCs w:val="30"/>
          <w:lang w:eastAsia="ru-RU"/>
        </w:rPr>
        <w:t>е</w:t>
      </w:r>
      <w:r w:rsidRPr="00563DC2">
        <w:rPr>
          <w:sz w:val="30"/>
          <w:szCs w:val="30"/>
          <w:lang w:eastAsia="ru-RU"/>
        </w:rPr>
        <w:t>.</w:t>
      </w:r>
    </w:p>
    <w:p w14:paraId="2C7AFDA3" w14:textId="38248880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Для каждой дозировки и каждой системы </w:t>
      </w:r>
      <w:r w:rsidR="00F52244" w:rsidRPr="00563DC2">
        <w:rPr>
          <w:sz w:val="30"/>
          <w:szCs w:val="30"/>
          <w:lang w:eastAsia="ru-RU"/>
        </w:rPr>
        <w:t xml:space="preserve">упаковки (укупорки) </w:t>
      </w:r>
      <w:r w:rsidRPr="00563DC2">
        <w:rPr>
          <w:sz w:val="30"/>
          <w:szCs w:val="30"/>
          <w:lang w:eastAsia="ru-RU"/>
        </w:rPr>
        <w:t>(</w:t>
      </w:r>
      <w:proofErr w:type="gramStart"/>
      <w:r w:rsidRPr="00563DC2">
        <w:rPr>
          <w:sz w:val="30"/>
          <w:szCs w:val="30"/>
          <w:lang w:eastAsia="ru-RU"/>
        </w:rPr>
        <w:t>различных</w:t>
      </w:r>
      <w:proofErr w:type="gramEnd"/>
      <w:r w:rsidRPr="00563DC2">
        <w:rPr>
          <w:sz w:val="30"/>
          <w:szCs w:val="30"/>
          <w:lang w:eastAsia="ru-RU"/>
        </w:rPr>
        <w:t xml:space="preserve"> в том числе по количеству </w:t>
      </w:r>
      <w:r w:rsidR="00527E2D" w:rsidRPr="00563DC2">
        <w:rPr>
          <w:sz w:val="30"/>
          <w:szCs w:val="30"/>
          <w:lang w:eastAsia="ru-RU"/>
        </w:rPr>
        <w:t>доставляемых</w:t>
      </w:r>
      <w:r w:rsidR="00A07640" w:rsidRPr="00563DC2">
        <w:rPr>
          <w:sz w:val="30"/>
          <w:szCs w:val="30"/>
          <w:lang w:eastAsia="ru-RU"/>
        </w:rPr>
        <w:t xml:space="preserve"> доз</w:t>
      </w:r>
      <w:r w:rsidRPr="00563DC2">
        <w:rPr>
          <w:sz w:val="30"/>
          <w:szCs w:val="30"/>
          <w:lang w:eastAsia="ru-RU"/>
        </w:rPr>
        <w:t xml:space="preserve">) необходимо описать процесс производства лекарственного препарата, включая </w:t>
      </w:r>
      <w:r w:rsidR="00D41B83" w:rsidRPr="00563DC2">
        <w:rPr>
          <w:sz w:val="30"/>
          <w:szCs w:val="30"/>
          <w:lang w:eastAsia="ru-RU"/>
        </w:rPr>
        <w:t>о</w:t>
      </w:r>
      <w:r w:rsidRPr="00563DC2">
        <w:rPr>
          <w:sz w:val="30"/>
          <w:szCs w:val="30"/>
          <w:lang w:eastAsia="ru-RU"/>
        </w:rPr>
        <w:t>перации по фасовке и упаковке.</w:t>
      </w:r>
    </w:p>
    <w:p w14:paraId="05610DF7" w14:textId="57D58DBA" w:rsidR="00F4787B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42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proofErr w:type="gramStart"/>
      <w:r w:rsidRPr="00563DC2">
        <w:rPr>
          <w:sz w:val="30"/>
          <w:szCs w:val="30"/>
          <w:lang w:eastAsia="ru-RU"/>
        </w:rPr>
        <w:lastRenderedPageBreak/>
        <w:t xml:space="preserve">Процесс производства </w:t>
      </w:r>
      <w:r w:rsidR="00A07640" w:rsidRPr="00563DC2">
        <w:rPr>
          <w:sz w:val="30"/>
          <w:szCs w:val="30"/>
          <w:lang w:eastAsia="ru-RU"/>
        </w:rPr>
        <w:t>лекарственн</w:t>
      </w:r>
      <w:r w:rsidR="00D07236" w:rsidRPr="00563DC2">
        <w:rPr>
          <w:sz w:val="30"/>
          <w:szCs w:val="30"/>
          <w:lang w:eastAsia="ru-RU"/>
        </w:rPr>
        <w:t>ого</w:t>
      </w:r>
      <w:r w:rsidR="00A07640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препарат</w:t>
      </w:r>
      <w:r w:rsidR="00D07236" w:rsidRPr="00563DC2">
        <w:rPr>
          <w:sz w:val="30"/>
          <w:szCs w:val="30"/>
          <w:lang w:eastAsia="ru-RU"/>
        </w:rPr>
        <w:t>а</w:t>
      </w:r>
      <w:r w:rsidRPr="00563DC2">
        <w:rPr>
          <w:sz w:val="30"/>
          <w:szCs w:val="30"/>
          <w:lang w:eastAsia="ru-RU"/>
        </w:rPr>
        <w:t xml:space="preserve"> необходимо валидировать в целях обеспечения однородности состава на протяжении процесса заполнения в ходе рутинного производства и включить в него контроль диапазона номинальных объемов</w:t>
      </w:r>
      <w:r w:rsidR="00762C95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или масс содержимого</w:t>
      </w:r>
      <w:r w:rsidR="00525E47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и надлежащей укупорки (например, размеры</w:t>
      </w:r>
      <w:r w:rsidR="00762C95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краев</w:t>
      </w:r>
      <w:r w:rsidR="00DF17DD" w:rsidRPr="00563DC2">
        <w:rPr>
          <w:sz w:val="30"/>
          <w:szCs w:val="30"/>
          <w:lang w:eastAsia="ru-RU"/>
        </w:rPr>
        <w:t xml:space="preserve"> аэрозольного контейнера, распылительного устройства, а также</w:t>
      </w:r>
      <w:r w:rsidRPr="00563DC2">
        <w:rPr>
          <w:sz w:val="30"/>
          <w:szCs w:val="30"/>
          <w:lang w:eastAsia="ru-RU"/>
        </w:rPr>
        <w:t xml:space="preserve"> испытания на утечку </w:t>
      </w:r>
      <w:r w:rsidR="00A07640" w:rsidRPr="00563DC2">
        <w:rPr>
          <w:sz w:val="30"/>
          <w:szCs w:val="30"/>
          <w:lang w:eastAsia="ru-RU"/>
        </w:rPr>
        <w:t>аэрозолей</w:t>
      </w:r>
      <w:r w:rsidRPr="00563DC2">
        <w:rPr>
          <w:sz w:val="30"/>
          <w:szCs w:val="30"/>
          <w:lang w:eastAsia="ru-RU"/>
        </w:rPr>
        <w:t>, укупоривание блистеров порошковых ингаляторов, измерение крутящего момента винтовых насосов).</w:t>
      </w:r>
      <w:proofErr w:type="gramEnd"/>
    </w:p>
    <w:p w14:paraId="77617599" w14:textId="718B6420" w:rsidR="00F4787B" w:rsidRPr="00563DC2" w:rsidRDefault="00A07640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Лекарственный </w:t>
      </w:r>
      <w:r w:rsidR="00FF5D89" w:rsidRPr="00563DC2">
        <w:rPr>
          <w:sz w:val="30"/>
          <w:szCs w:val="30"/>
          <w:lang w:eastAsia="ru-RU"/>
        </w:rPr>
        <w:t>препарат долж</w:t>
      </w:r>
      <w:r w:rsidRPr="00563DC2">
        <w:rPr>
          <w:sz w:val="30"/>
          <w:szCs w:val="30"/>
          <w:lang w:eastAsia="ru-RU"/>
        </w:rPr>
        <w:t>е</w:t>
      </w:r>
      <w:r w:rsidR="00FF5D89" w:rsidRPr="00563DC2">
        <w:rPr>
          <w:sz w:val="30"/>
          <w:szCs w:val="30"/>
          <w:lang w:eastAsia="ru-RU"/>
        </w:rPr>
        <w:t xml:space="preserve">н также подвергаться внутрипроизводственному контролю с целью испытания функциональных характеристик механизма высвобождения (например, масса выпускаемой дозы) </w:t>
      </w:r>
      <w:r w:rsidR="004D4FC6" w:rsidRPr="00563DC2">
        <w:rPr>
          <w:sz w:val="30"/>
          <w:szCs w:val="30"/>
          <w:lang w:eastAsia="ru-RU"/>
        </w:rPr>
        <w:t xml:space="preserve">для </w:t>
      </w:r>
      <w:r w:rsidR="00FF5D89" w:rsidRPr="00563DC2">
        <w:rPr>
          <w:sz w:val="30"/>
          <w:szCs w:val="30"/>
          <w:lang w:eastAsia="ru-RU"/>
        </w:rPr>
        <w:t xml:space="preserve">каждой единицы </w:t>
      </w:r>
      <w:r w:rsidR="000955F7" w:rsidRPr="00563DC2">
        <w:rPr>
          <w:sz w:val="30"/>
          <w:szCs w:val="30"/>
          <w:lang w:eastAsia="ru-RU"/>
        </w:rPr>
        <w:t xml:space="preserve">продукта </w:t>
      </w:r>
      <w:r w:rsidR="00FF5D89" w:rsidRPr="00563DC2">
        <w:rPr>
          <w:sz w:val="30"/>
          <w:szCs w:val="30"/>
          <w:lang w:eastAsia="ru-RU"/>
        </w:rPr>
        <w:t>(</w:t>
      </w:r>
      <w:r w:rsidR="003A6D6C" w:rsidRPr="00563DC2">
        <w:rPr>
          <w:sz w:val="30"/>
          <w:szCs w:val="30"/>
          <w:lang w:eastAsia="ru-RU"/>
        </w:rPr>
        <w:t>если применимо</w:t>
      </w:r>
      <w:r w:rsidR="00FF5D89" w:rsidRPr="00563DC2">
        <w:rPr>
          <w:sz w:val="30"/>
          <w:szCs w:val="30"/>
          <w:lang w:eastAsia="ru-RU"/>
        </w:rPr>
        <w:t>).</w:t>
      </w:r>
    </w:p>
    <w:p w14:paraId="70E9699D" w14:textId="178E6F63" w:rsidR="00F4787B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Если для </w:t>
      </w:r>
      <w:r w:rsidR="00A07640" w:rsidRPr="00563DC2">
        <w:rPr>
          <w:sz w:val="30"/>
          <w:szCs w:val="30"/>
          <w:lang w:eastAsia="ru-RU"/>
        </w:rPr>
        <w:t>аэрозолей</w:t>
      </w:r>
      <w:r w:rsidRPr="00563DC2">
        <w:rPr>
          <w:sz w:val="30"/>
          <w:szCs w:val="30"/>
          <w:lang w:eastAsia="ru-RU"/>
        </w:rPr>
        <w:t xml:space="preserve"> предусматривается время достижения равновесия перед </w:t>
      </w:r>
      <w:r w:rsidR="00622771" w:rsidRPr="00563DC2">
        <w:rPr>
          <w:sz w:val="30"/>
          <w:szCs w:val="30"/>
          <w:lang w:eastAsia="ru-RU"/>
        </w:rPr>
        <w:t xml:space="preserve">испытанием на </w:t>
      </w:r>
      <w:r w:rsidRPr="00563DC2">
        <w:rPr>
          <w:sz w:val="30"/>
          <w:szCs w:val="30"/>
          <w:lang w:eastAsia="ru-RU"/>
        </w:rPr>
        <w:t>высвобождени</w:t>
      </w:r>
      <w:r w:rsidR="00622771" w:rsidRPr="00563DC2">
        <w:rPr>
          <w:sz w:val="30"/>
          <w:szCs w:val="30"/>
          <w:lang w:eastAsia="ru-RU"/>
        </w:rPr>
        <w:t>е</w:t>
      </w:r>
      <w:r w:rsidRPr="00563DC2">
        <w:rPr>
          <w:sz w:val="30"/>
          <w:szCs w:val="30"/>
          <w:lang w:eastAsia="ru-RU"/>
        </w:rPr>
        <w:t>, его необходимо включить в спецификацию и обосновать вместе с другими аспектами процесса производства.</w:t>
      </w:r>
      <w:bookmarkStart w:id="29" w:name="_Toc432508137"/>
    </w:p>
    <w:p w14:paraId="45858FC4" w14:textId="0B133BCC" w:rsidR="00FF5D89" w:rsidRPr="00563DC2" w:rsidRDefault="00D07236" w:rsidP="00E16776">
      <w:pPr>
        <w:spacing w:before="360" w:after="360"/>
        <w:jc w:val="center"/>
        <w:rPr>
          <w:sz w:val="30"/>
          <w:szCs w:val="30"/>
        </w:rPr>
      </w:pPr>
      <w:r w:rsidRPr="00563DC2">
        <w:rPr>
          <w:sz w:val="30"/>
          <w:szCs w:val="30"/>
          <w:lang w:val="en-US"/>
        </w:rPr>
        <w:t>VI</w:t>
      </w:r>
      <w:r w:rsidR="00F43F90" w:rsidRPr="00563DC2">
        <w:rPr>
          <w:sz w:val="30"/>
          <w:szCs w:val="30"/>
        </w:rPr>
        <w:t xml:space="preserve">. </w:t>
      </w:r>
      <w:r w:rsidR="00F4787B" w:rsidRPr="00563DC2">
        <w:rPr>
          <w:sz w:val="30"/>
          <w:szCs w:val="30"/>
        </w:rPr>
        <w:t>В</w:t>
      </w:r>
      <w:r w:rsidR="00FF5D89" w:rsidRPr="00563DC2">
        <w:rPr>
          <w:sz w:val="30"/>
          <w:szCs w:val="30"/>
        </w:rPr>
        <w:t>спомогательные вещества</w:t>
      </w:r>
      <w:bookmarkEnd w:id="29"/>
    </w:p>
    <w:p w14:paraId="2FE9230D" w14:textId="571FBB4A" w:rsidR="00253234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426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Помимо обычных фармакопейных требований в спецификаци</w:t>
      </w:r>
      <w:r w:rsidR="00A07640" w:rsidRPr="00563DC2">
        <w:rPr>
          <w:sz w:val="30"/>
          <w:szCs w:val="30"/>
          <w:lang w:eastAsia="ru-RU"/>
        </w:rPr>
        <w:t>ю</w:t>
      </w:r>
      <w:r w:rsidRPr="00563DC2">
        <w:rPr>
          <w:sz w:val="30"/>
          <w:szCs w:val="30"/>
          <w:lang w:eastAsia="ru-RU"/>
        </w:rPr>
        <w:t xml:space="preserve"> </w:t>
      </w:r>
      <w:r w:rsidR="000A754C" w:rsidRPr="00563DC2">
        <w:rPr>
          <w:sz w:val="30"/>
          <w:szCs w:val="30"/>
          <w:lang w:eastAsia="ru-RU"/>
        </w:rPr>
        <w:t>следует</w:t>
      </w:r>
      <w:r w:rsidRPr="00563DC2">
        <w:rPr>
          <w:sz w:val="30"/>
          <w:szCs w:val="30"/>
          <w:lang w:eastAsia="ru-RU"/>
        </w:rPr>
        <w:t xml:space="preserve"> включить </w:t>
      </w:r>
      <w:r w:rsidR="00A07640" w:rsidRPr="00563DC2">
        <w:rPr>
          <w:sz w:val="30"/>
          <w:szCs w:val="30"/>
          <w:lang w:eastAsia="ru-RU"/>
        </w:rPr>
        <w:t xml:space="preserve">информацию о </w:t>
      </w:r>
      <w:r w:rsidRPr="00563DC2">
        <w:rPr>
          <w:sz w:val="30"/>
          <w:szCs w:val="30"/>
          <w:lang w:eastAsia="ru-RU"/>
        </w:rPr>
        <w:t>дополнительны</w:t>
      </w:r>
      <w:r w:rsidR="00A07640" w:rsidRPr="00563DC2">
        <w:rPr>
          <w:sz w:val="30"/>
          <w:szCs w:val="30"/>
          <w:lang w:eastAsia="ru-RU"/>
        </w:rPr>
        <w:t>х</w:t>
      </w:r>
      <w:r w:rsidRPr="00563DC2">
        <w:rPr>
          <w:sz w:val="30"/>
          <w:szCs w:val="30"/>
          <w:lang w:eastAsia="ru-RU"/>
        </w:rPr>
        <w:t xml:space="preserve"> испытания</w:t>
      </w:r>
      <w:r w:rsidR="00A07640" w:rsidRPr="00563DC2">
        <w:rPr>
          <w:sz w:val="30"/>
          <w:szCs w:val="30"/>
          <w:lang w:eastAsia="ru-RU"/>
        </w:rPr>
        <w:t>х</w:t>
      </w:r>
      <w:r w:rsidRPr="00563DC2">
        <w:rPr>
          <w:sz w:val="30"/>
          <w:szCs w:val="30"/>
          <w:lang w:eastAsia="ru-RU"/>
        </w:rPr>
        <w:t xml:space="preserve"> для установления характеристик используемого материала.</w:t>
      </w:r>
      <w:r w:rsidR="00F4787B" w:rsidRPr="00563DC2">
        <w:rPr>
          <w:sz w:val="30"/>
          <w:szCs w:val="30"/>
          <w:lang w:eastAsia="ru-RU"/>
        </w:rPr>
        <w:t xml:space="preserve"> </w:t>
      </w:r>
      <w:r w:rsidR="000A754C" w:rsidRPr="00563DC2">
        <w:rPr>
          <w:sz w:val="30"/>
          <w:szCs w:val="30"/>
          <w:lang w:eastAsia="ru-RU"/>
        </w:rPr>
        <w:t>В</w:t>
      </w:r>
      <w:r w:rsidRPr="00563DC2">
        <w:rPr>
          <w:sz w:val="30"/>
          <w:szCs w:val="30"/>
          <w:lang w:eastAsia="ru-RU"/>
        </w:rPr>
        <w:t xml:space="preserve"> отношении порошковых ингаляторов</w:t>
      </w:r>
      <w:r w:rsidR="000A754C" w:rsidRPr="00563DC2">
        <w:rPr>
          <w:sz w:val="30"/>
          <w:szCs w:val="30"/>
          <w:lang w:eastAsia="ru-RU"/>
        </w:rPr>
        <w:t xml:space="preserve"> такими испытаниями являются испытания </w:t>
      </w:r>
      <w:r w:rsidR="00404DFD" w:rsidRPr="00563DC2">
        <w:rPr>
          <w:sz w:val="30"/>
          <w:szCs w:val="30"/>
          <w:lang w:eastAsia="ru-RU"/>
        </w:rPr>
        <w:t>по</w:t>
      </w:r>
      <w:r w:rsidR="000A754C" w:rsidRPr="00563DC2">
        <w:rPr>
          <w:sz w:val="30"/>
          <w:szCs w:val="30"/>
          <w:lang w:eastAsia="ru-RU"/>
        </w:rPr>
        <w:t xml:space="preserve"> установлени</w:t>
      </w:r>
      <w:r w:rsidR="00404DFD" w:rsidRPr="00563DC2">
        <w:rPr>
          <w:sz w:val="30"/>
          <w:szCs w:val="30"/>
          <w:lang w:eastAsia="ru-RU"/>
        </w:rPr>
        <w:t>ю</w:t>
      </w:r>
      <w:r w:rsidR="000A754C" w:rsidRPr="00563DC2">
        <w:rPr>
          <w:sz w:val="30"/>
          <w:szCs w:val="30"/>
          <w:lang w:eastAsia="ru-RU"/>
        </w:rPr>
        <w:t xml:space="preserve"> характеристик</w:t>
      </w:r>
      <w:r w:rsidRPr="00563DC2">
        <w:rPr>
          <w:sz w:val="30"/>
          <w:szCs w:val="30"/>
          <w:lang w:eastAsia="ru-RU"/>
        </w:rPr>
        <w:t xml:space="preserve"> </w:t>
      </w:r>
      <w:r w:rsidR="000A754C" w:rsidRPr="00563DC2">
        <w:rPr>
          <w:sz w:val="30"/>
          <w:szCs w:val="30"/>
          <w:lang w:eastAsia="ru-RU"/>
        </w:rPr>
        <w:t xml:space="preserve">вспомогательных веществ, а также </w:t>
      </w:r>
      <w:r w:rsidRPr="00563DC2">
        <w:rPr>
          <w:sz w:val="30"/>
          <w:szCs w:val="30"/>
          <w:lang w:eastAsia="ru-RU"/>
        </w:rPr>
        <w:t>подходящ</w:t>
      </w:r>
      <w:r w:rsidR="000A754C" w:rsidRPr="00563DC2">
        <w:rPr>
          <w:sz w:val="30"/>
          <w:szCs w:val="30"/>
          <w:lang w:eastAsia="ru-RU"/>
        </w:rPr>
        <w:t>и</w:t>
      </w:r>
      <w:r w:rsidRPr="00563DC2">
        <w:rPr>
          <w:sz w:val="30"/>
          <w:szCs w:val="30"/>
          <w:lang w:eastAsia="ru-RU"/>
        </w:rPr>
        <w:t>е многоточечн</w:t>
      </w:r>
      <w:r w:rsidR="000A754C" w:rsidRPr="00563DC2">
        <w:rPr>
          <w:sz w:val="30"/>
          <w:szCs w:val="30"/>
          <w:lang w:eastAsia="ru-RU"/>
        </w:rPr>
        <w:t>ы</w:t>
      </w:r>
      <w:r w:rsidRPr="00563DC2">
        <w:rPr>
          <w:sz w:val="30"/>
          <w:szCs w:val="30"/>
          <w:lang w:eastAsia="ru-RU"/>
        </w:rPr>
        <w:t>е испытани</w:t>
      </w:r>
      <w:r w:rsidR="000A754C" w:rsidRPr="00563DC2">
        <w:rPr>
          <w:sz w:val="30"/>
          <w:szCs w:val="30"/>
          <w:lang w:eastAsia="ru-RU"/>
        </w:rPr>
        <w:t>я</w:t>
      </w:r>
      <w:r w:rsidRPr="00563DC2">
        <w:rPr>
          <w:sz w:val="30"/>
          <w:szCs w:val="30"/>
          <w:lang w:eastAsia="ru-RU"/>
        </w:rPr>
        <w:t xml:space="preserve"> </w:t>
      </w:r>
      <w:r w:rsidR="00404DFD" w:rsidRPr="00563DC2">
        <w:rPr>
          <w:sz w:val="30"/>
          <w:szCs w:val="30"/>
          <w:lang w:eastAsia="ru-RU"/>
        </w:rPr>
        <w:t>по</w:t>
      </w:r>
      <w:r w:rsidRPr="00563DC2">
        <w:rPr>
          <w:sz w:val="30"/>
          <w:szCs w:val="30"/>
          <w:lang w:eastAsia="ru-RU"/>
        </w:rPr>
        <w:t xml:space="preserve"> </w:t>
      </w:r>
      <w:r w:rsidR="000A754C" w:rsidRPr="00563DC2">
        <w:rPr>
          <w:sz w:val="30"/>
          <w:szCs w:val="30"/>
          <w:lang w:eastAsia="ru-RU"/>
        </w:rPr>
        <w:t>установлени</w:t>
      </w:r>
      <w:r w:rsidR="00404DFD" w:rsidRPr="00563DC2">
        <w:rPr>
          <w:sz w:val="30"/>
          <w:szCs w:val="30"/>
          <w:lang w:eastAsia="ru-RU"/>
        </w:rPr>
        <w:t>ю</w:t>
      </w:r>
      <w:r w:rsidR="000A754C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размер</w:t>
      </w:r>
      <w:r w:rsidR="000A754C" w:rsidRPr="00563DC2">
        <w:rPr>
          <w:sz w:val="30"/>
          <w:szCs w:val="30"/>
          <w:lang w:eastAsia="ru-RU"/>
        </w:rPr>
        <w:t>а</w:t>
      </w:r>
      <w:r w:rsidRPr="00563DC2">
        <w:rPr>
          <w:sz w:val="30"/>
          <w:szCs w:val="30"/>
          <w:lang w:eastAsia="ru-RU"/>
        </w:rPr>
        <w:t xml:space="preserve"> частиц вспомогательного</w:t>
      </w:r>
      <w:r w:rsidR="00F4787B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вещества</w:t>
      </w:r>
      <w:r w:rsidR="00404DFD" w:rsidRPr="00563DC2">
        <w:rPr>
          <w:sz w:val="30"/>
          <w:szCs w:val="30"/>
          <w:lang w:eastAsia="ru-RU"/>
        </w:rPr>
        <w:t xml:space="preserve"> (вспомогательных веществ)</w:t>
      </w:r>
      <w:r w:rsidR="00DF17DD" w:rsidRPr="00563DC2">
        <w:rPr>
          <w:sz w:val="30"/>
          <w:szCs w:val="30"/>
          <w:lang w:eastAsia="ru-RU"/>
        </w:rPr>
        <w:t xml:space="preserve"> (например, лактозы) или</w:t>
      </w:r>
      <w:r w:rsidRPr="00563DC2">
        <w:rPr>
          <w:sz w:val="30"/>
          <w:szCs w:val="30"/>
          <w:lang w:eastAsia="ru-RU"/>
        </w:rPr>
        <w:t xml:space="preserve"> </w:t>
      </w:r>
      <w:r w:rsidR="00404DFD" w:rsidRPr="00563DC2">
        <w:rPr>
          <w:sz w:val="30"/>
          <w:szCs w:val="30"/>
          <w:lang w:eastAsia="ru-RU"/>
        </w:rPr>
        <w:t xml:space="preserve">размера </w:t>
      </w:r>
      <w:r w:rsidRPr="00563DC2">
        <w:rPr>
          <w:sz w:val="30"/>
          <w:szCs w:val="30"/>
          <w:lang w:eastAsia="ru-RU"/>
        </w:rPr>
        <w:t>гранул вспомогательных веществ и</w:t>
      </w:r>
      <w:r w:rsidR="00030ED0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(или) действующего вещества. Допустимые нормы для </w:t>
      </w:r>
      <w:r w:rsidR="00AD241E" w:rsidRPr="00563DC2">
        <w:rPr>
          <w:sz w:val="30"/>
          <w:szCs w:val="30"/>
          <w:lang w:eastAsia="ru-RU"/>
        </w:rPr>
        <w:t xml:space="preserve">этих </w:t>
      </w:r>
      <w:r w:rsidRPr="00563DC2">
        <w:rPr>
          <w:sz w:val="30"/>
          <w:szCs w:val="30"/>
          <w:lang w:eastAsia="ru-RU"/>
        </w:rPr>
        <w:t>испытани</w:t>
      </w:r>
      <w:r w:rsidR="00AD241E" w:rsidRPr="00563DC2">
        <w:rPr>
          <w:sz w:val="30"/>
          <w:szCs w:val="30"/>
          <w:lang w:eastAsia="ru-RU"/>
        </w:rPr>
        <w:t>й</w:t>
      </w:r>
      <w:r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lastRenderedPageBreak/>
        <w:t xml:space="preserve">необходимо </w:t>
      </w:r>
      <w:r w:rsidR="00FC1910" w:rsidRPr="00563DC2">
        <w:rPr>
          <w:sz w:val="30"/>
          <w:szCs w:val="30"/>
          <w:lang w:eastAsia="ru-RU"/>
        </w:rPr>
        <w:t>устанавливать</w:t>
      </w:r>
      <w:r w:rsidR="00A07640" w:rsidRPr="00563DC2">
        <w:rPr>
          <w:sz w:val="30"/>
          <w:szCs w:val="30"/>
          <w:lang w:eastAsia="ru-RU"/>
        </w:rPr>
        <w:t xml:space="preserve"> в соответствии с </w:t>
      </w:r>
      <w:r w:rsidRPr="00563DC2">
        <w:rPr>
          <w:sz w:val="30"/>
          <w:szCs w:val="30"/>
          <w:lang w:eastAsia="ru-RU"/>
        </w:rPr>
        <w:t xml:space="preserve">результатами анализа серий, использованных для производства лекарственного препарата для </w:t>
      </w:r>
      <w:r w:rsidR="00133DF4" w:rsidRPr="00563DC2">
        <w:rPr>
          <w:sz w:val="30"/>
          <w:szCs w:val="30"/>
          <w:lang w:eastAsia="ru-RU"/>
        </w:rPr>
        <w:t xml:space="preserve">исследований </w:t>
      </w:r>
      <w:r w:rsidRPr="00563DC2">
        <w:rPr>
          <w:rStyle w:val="af7"/>
          <w:i w:val="0"/>
          <w:sz w:val="30"/>
          <w:szCs w:val="30"/>
        </w:rPr>
        <w:t>in</w:t>
      </w:r>
      <w:r w:rsidR="007E410A" w:rsidRPr="00563DC2">
        <w:rPr>
          <w:rStyle w:val="af7"/>
          <w:i w:val="0"/>
          <w:sz w:val="30"/>
          <w:szCs w:val="30"/>
        </w:rPr>
        <w:t xml:space="preserve"> </w:t>
      </w:r>
      <w:r w:rsidRPr="00563DC2">
        <w:rPr>
          <w:rStyle w:val="af7"/>
          <w:i w:val="0"/>
          <w:sz w:val="30"/>
          <w:szCs w:val="30"/>
        </w:rPr>
        <w:t>vivo</w:t>
      </w:r>
      <w:r w:rsidRPr="00563DC2">
        <w:rPr>
          <w:sz w:val="30"/>
          <w:szCs w:val="30"/>
          <w:lang w:eastAsia="ru-RU"/>
        </w:rPr>
        <w:t xml:space="preserve"> (</w:t>
      </w:r>
      <w:r w:rsidR="00F866B1" w:rsidRPr="00563DC2">
        <w:rPr>
          <w:sz w:val="30"/>
          <w:szCs w:val="30"/>
          <w:lang w:eastAsia="ru-RU"/>
        </w:rPr>
        <w:t>опорных</w:t>
      </w:r>
      <w:r w:rsidRPr="00563DC2">
        <w:rPr>
          <w:sz w:val="30"/>
          <w:szCs w:val="30"/>
          <w:lang w:eastAsia="ru-RU"/>
        </w:rPr>
        <w:t xml:space="preserve"> и</w:t>
      </w:r>
      <w:r w:rsidR="00030ED0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(или) сравнительных клинических)</w:t>
      </w:r>
      <w:r w:rsidR="008C3980" w:rsidRPr="00563DC2">
        <w:rPr>
          <w:sz w:val="30"/>
          <w:szCs w:val="30"/>
          <w:lang w:eastAsia="ru-RU"/>
        </w:rPr>
        <w:t>,</w:t>
      </w:r>
      <w:r w:rsidRPr="00563DC2">
        <w:rPr>
          <w:sz w:val="30"/>
          <w:szCs w:val="30"/>
          <w:lang w:eastAsia="ru-RU"/>
        </w:rPr>
        <w:t xml:space="preserve"> при этом для подтверждения регламентируемых</w:t>
      </w:r>
      <w:r w:rsidR="003C2D56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норм </w:t>
      </w:r>
      <w:r w:rsidR="00880C47" w:rsidRPr="00563DC2">
        <w:rPr>
          <w:sz w:val="30"/>
          <w:szCs w:val="30"/>
          <w:lang w:eastAsia="ru-RU"/>
        </w:rPr>
        <w:t>допускается использование</w:t>
      </w:r>
      <w:r w:rsidRPr="00563DC2">
        <w:rPr>
          <w:sz w:val="30"/>
          <w:szCs w:val="30"/>
          <w:lang w:eastAsia="ru-RU"/>
        </w:rPr>
        <w:t xml:space="preserve"> данных </w:t>
      </w:r>
      <w:r w:rsidR="00D07236" w:rsidRPr="00563DC2">
        <w:rPr>
          <w:rStyle w:val="af7"/>
          <w:i w:val="0"/>
          <w:sz w:val="30"/>
          <w:szCs w:val="30"/>
        </w:rPr>
        <w:t>испытаний in vitro</w:t>
      </w:r>
      <w:r w:rsidR="00253234" w:rsidRPr="00563DC2">
        <w:rPr>
          <w:rStyle w:val="af7"/>
          <w:i w:val="0"/>
          <w:sz w:val="30"/>
          <w:szCs w:val="30"/>
        </w:rPr>
        <w:t xml:space="preserve">, </w:t>
      </w:r>
      <w:r w:rsidRPr="00563DC2">
        <w:rPr>
          <w:sz w:val="30"/>
          <w:szCs w:val="30"/>
          <w:lang w:eastAsia="ru-RU"/>
        </w:rPr>
        <w:t xml:space="preserve">полученных с использованием каскадного </w:t>
      </w:r>
      <w:proofErr w:type="spellStart"/>
      <w:r w:rsidRPr="00563DC2">
        <w:rPr>
          <w:sz w:val="30"/>
          <w:szCs w:val="30"/>
          <w:lang w:eastAsia="ru-RU"/>
        </w:rPr>
        <w:t>импактора</w:t>
      </w:r>
      <w:proofErr w:type="spellEnd"/>
      <w:r w:rsidR="00253234" w:rsidRPr="00563DC2">
        <w:rPr>
          <w:sz w:val="30"/>
          <w:szCs w:val="30"/>
          <w:lang w:eastAsia="ru-RU"/>
        </w:rPr>
        <w:t xml:space="preserve"> (</w:t>
      </w:r>
      <w:proofErr w:type="spellStart"/>
      <w:r w:rsidRPr="00563DC2">
        <w:rPr>
          <w:sz w:val="30"/>
          <w:szCs w:val="30"/>
          <w:lang w:eastAsia="ru-RU"/>
        </w:rPr>
        <w:t>импинджера</w:t>
      </w:r>
      <w:proofErr w:type="spellEnd"/>
      <w:r w:rsidRPr="00563DC2">
        <w:rPr>
          <w:sz w:val="30"/>
          <w:szCs w:val="30"/>
          <w:lang w:eastAsia="ru-RU"/>
        </w:rPr>
        <w:t>).</w:t>
      </w:r>
    </w:p>
    <w:p w14:paraId="216B47E2" w14:textId="3037FA18" w:rsidR="00E16776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426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Для контроля других физических параметров можно </w:t>
      </w:r>
      <w:r w:rsidR="0041438F" w:rsidRPr="00563DC2">
        <w:rPr>
          <w:sz w:val="30"/>
          <w:szCs w:val="30"/>
          <w:lang w:eastAsia="ru-RU"/>
        </w:rPr>
        <w:t>указать</w:t>
      </w:r>
      <w:r w:rsidRPr="00563DC2">
        <w:rPr>
          <w:sz w:val="30"/>
          <w:szCs w:val="30"/>
          <w:lang w:eastAsia="ru-RU"/>
        </w:rPr>
        <w:t xml:space="preserve"> в спецификаци</w:t>
      </w:r>
      <w:r w:rsidR="0041438F" w:rsidRPr="00563DC2">
        <w:rPr>
          <w:sz w:val="30"/>
          <w:szCs w:val="30"/>
          <w:lang w:eastAsia="ru-RU"/>
        </w:rPr>
        <w:t>и</w:t>
      </w:r>
      <w:r w:rsidRPr="00563DC2">
        <w:rPr>
          <w:sz w:val="30"/>
          <w:szCs w:val="30"/>
          <w:lang w:eastAsia="ru-RU"/>
        </w:rPr>
        <w:t xml:space="preserve"> категории каждого используемого материала.</w:t>
      </w:r>
      <w:r w:rsidR="00762C95" w:rsidRPr="00563DC2">
        <w:rPr>
          <w:sz w:val="30"/>
          <w:szCs w:val="30"/>
          <w:lang w:eastAsia="ru-RU"/>
        </w:rPr>
        <w:t xml:space="preserve"> </w:t>
      </w:r>
      <w:r w:rsidR="00174401" w:rsidRPr="00563DC2">
        <w:rPr>
          <w:sz w:val="30"/>
          <w:szCs w:val="30"/>
          <w:lang w:eastAsia="ru-RU"/>
        </w:rPr>
        <w:br/>
      </w:r>
      <w:r w:rsidRPr="00563DC2">
        <w:rPr>
          <w:sz w:val="30"/>
          <w:szCs w:val="30"/>
          <w:lang w:eastAsia="ru-RU"/>
        </w:rPr>
        <w:t>В отношении вспомогательных веществ, обладающих физическими свойствами, которые с трудом поддаются контролю (однако значимы для функциональных характеристик лекарственного препарата),</w:t>
      </w:r>
      <w:r w:rsidR="00762C95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может потребоваться ограничение источника их получения</w:t>
      </w:r>
      <w:r w:rsidR="00174401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одним </w:t>
      </w:r>
      <w:proofErr w:type="spellStart"/>
      <w:r w:rsidRPr="00563DC2">
        <w:rPr>
          <w:sz w:val="30"/>
          <w:szCs w:val="30"/>
          <w:lang w:eastAsia="ru-RU"/>
        </w:rPr>
        <w:t>валидированным</w:t>
      </w:r>
      <w:proofErr w:type="spellEnd"/>
      <w:r w:rsidRPr="00563DC2">
        <w:rPr>
          <w:sz w:val="30"/>
          <w:szCs w:val="30"/>
          <w:lang w:eastAsia="ru-RU"/>
        </w:rPr>
        <w:t xml:space="preserve"> поставщиком. В качестве альтернативы допускается показать пригодность различных поставщиков, опираясь</w:t>
      </w:r>
      <w:r w:rsidR="00762C95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на </w:t>
      </w:r>
      <w:r w:rsidR="000E0031" w:rsidRPr="00563DC2">
        <w:rPr>
          <w:sz w:val="30"/>
          <w:szCs w:val="30"/>
          <w:lang w:eastAsia="ru-RU"/>
        </w:rPr>
        <w:t>результаты</w:t>
      </w:r>
      <w:r w:rsidR="000E0031" w:rsidRPr="00563DC2">
        <w:rPr>
          <w:rStyle w:val="af7"/>
          <w:i w:val="0"/>
          <w:sz w:val="30"/>
          <w:szCs w:val="30"/>
        </w:rPr>
        <w:t xml:space="preserve"> </w:t>
      </w:r>
      <w:r w:rsidR="000E0031" w:rsidRPr="00563DC2">
        <w:rPr>
          <w:sz w:val="30"/>
          <w:szCs w:val="30"/>
          <w:lang w:eastAsia="ru-RU"/>
        </w:rPr>
        <w:t>испытаний</w:t>
      </w:r>
      <w:r w:rsidR="0041438F" w:rsidRPr="00563DC2">
        <w:rPr>
          <w:sz w:val="30"/>
          <w:szCs w:val="30"/>
          <w:lang w:eastAsia="ru-RU"/>
        </w:rPr>
        <w:t xml:space="preserve"> </w:t>
      </w:r>
      <w:r w:rsidR="00D07236" w:rsidRPr="00563DC2">
        <w:rPr>
          <w:rStyle w:val="af7"/>
          <w:i w:val="0"/>
          <w:sz w:val="30"/>
          <w:szCs w:val="30"/>
        </w:rPr>
        <w:t>in vitro</w:t>
      </w:r>
      <w:r w:rsidR="00D07236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готового препарата, полученного с использованием различных серий</w:t>
      </w:r>
      <w:r w:rsidR="0041438F" w:rsidRPr="00563DC2">
        <w:rPr>
          <w:sz w:val="30"/>
          <w:szCs w:val="30"/>
          <w:lang w:eastAsia="ru-RU"/>
        </w:rPr>
        <w:t xml:space="preserve"> лекарственного препарата</w:t>
      </w:r>
      <w:r w:rsidRPr="00563DC2">
        <w:rPr>
          <w:sz w:val="30"/>
          <w:szCs w:val="30"/>
          <w:lang w:eastAsia="ru-RU"/>
        </w:rPr>
        <w:t xml:space="preserve"> из каждого источника.</w:t>
      </w:r>
      <w:r w:rsidR="00762C95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При выполнении этих условий </w:t>
      </w:r>
      <w:r w:rsidR="001E13BF" w:rsidRPr="00563DC2">
        <w:rPr>
          <w:sz w:val="30"/>
          <w:szCs w:val="30"/>
          <w:lang w:eastAsia="ru-RU"/>
        </w:rPr>
        <w:t>включать</w:t>
      </w:r>
      <w:r w:rsidR="0041438F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в спецификаци</w:t>
      </w:r>
      <w:r w:rsidR="001E13BF" w:rsidRPr="00563DC2">
        <w:rPr>
          <w:sz w:val="30"/>
          <w:szCs w:val="30"/>
          <w:lang w:eastAsia="ru-RU"/>
        </w:rPr>
        <w:t>ю</w:t>
      </w:r>
      <w:r w:rsidRPr="00563DC2">
        <w:rPr>
          <w:sz w:val="30"/>
          <w:szCs w:val="30"/>
          <w:lang w:eastAsia="ru-RU"/>
        </w:rPr>
        <w:t xml:space="preserve"> какие-либо параметры помимо ра</w:t>
      </w:r>
      <w:r w:rsidR="009363AB" w:rsidRPr="00563DC2">
        <w:rPr>
          <w:sz w:val="30"/>
          <w:szCs w:val="30"/>
          <w:lang w:eastAsia="ru-RU"/>
        </w:rPr>
        <w:t>спределения по размеру частиц (если применимо</w:t>
      </w:r>
      <w:r w:rsidRPr="00563DC2">
        <w:rPr>
          <w:sz w:val="30"/>
          <w:szCs w:val="30"/>
          <w:lang w:eastAsia="ru-RU"/>
        </w:rPr>
        <w:t>) не требуется.</w:t>
      </w:r>
    </w:p>
    <w:p w14:paraId="7B9F9DA1" w14:textId="14F85DD8" w:rsidR="00253234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426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Кроме того, </w:t>
      </w:r>
      <w:r w:rsidR="0041438F" w:rsidRPr="00563DC2">
        <w:rPr>
          <w:sz w:val="30"/>
          <w:szCs w:val="30"/>
          <w:lang w:eastAsia="ru-RU"/>
        </w:rPr>
        <w:t xml:space="preserve">целесообразно </w:t>
      </w:r>
      <w:r w:rsidRPr="00563DC2">
        <w:rPr>
          <w:sz w:val="30"/>
          <w:szCs w:val="30"/>
          <w:lang w:eastAsia="ru-RU"/>
        </w:rPr>
        <w:t xml:space="preserve">предусмотреть контроль микробиологической чистоты используемых вспомогательных веществ и </w:t>
      </w:r>
      <w:r w:rsidR="0041438F" w:rsidRPr="00563DC2">
        <w:rPr>
          <w:sz w:val="30"/>
          <w:szCs w:val="30"/>
          <w:lang w:eastAsia="ru-RU"/>
        </w:rPr>
        <w:t>при необходимости</w:t>
      </w:r>
      <w:r w:rsidRPr="00563DC2">
        <w:rPr>
          <w:sz w:val="30"/>
          <w:szCs w:val="30"/>
          <w:lang w:eastAsia="ru-RU"/>
        </w:rPr>
        <w:t xml:space="preserve"> привести обоснование</w:t>
      </w:r>
      <w:r w:rsidR="009363AB" w:rsidRPr="00563DC2">
        <w:rPr>
          <w:sz w:val="30"/>
          <w:szCs w:val="30"/>
          <w:lang w:eastAsia="ru-RU"/>
        </w:rPr>
        <w:t xml:space="preserve"> </w:t>
      </w:r>
      <w:proofErr w:type="spellStart"/>
      <w:r w:rsidRPr="00563DC2">
        <w:rPr>
          <w:sz w:val="30"/>
          <w:szCs w:val="30"/>
          <w:lang w:eastAsia="ru-RU"/>
        </w:rPr>
        <w:t>непроведения</w:t>
      </w:r>
      <w:proofErr w:type="spellEnd"/>
      <w:r w:rsidRPr="00563DC2">
        <w:rPr>
          <w:sz w:val="30"/>
          <w:szCs w:val="30"/>
          <w:lang w:eastAsia="ru-RU"/>
        </w:rPr>
        <w:t xml:space="preserve"> рутинных испытаний на микробиологическую чистоту.</w:t>
      </w:r>
      <w:bookmarkStart w:id="30" w:name="_Toc432508138"/>
    </w:p>
    <w:p w14:paraId="356F177C" w14:textId="16F9527B" w:rsidR="00FF5D89" w:rsidRPr="00563DC2" w:rsidRDefault="00CA1BFE" w:rsidP="00E16776">
      <w:pPr>
        <w:spacing w:before="360" w:after="360"/>
        <w:jc w:val="center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1.</w:t>
      </w:r>
      <w:r w:rsidRPr="00563DC2">
        <w:rPr>
          <w:sz w:val="30"/>
          <w:szCs w:val="30"/>
          <w:lang w:val="en-US" w:eastAsia="ru-RU"/>
        </w:rPr>
        <w:t> </w:t>
      </w:r>
      <w:r w:rsidR="00FF5D89" w:rsidRPr="00563DC2">
        <w:rPr>
          <w:sz w:val="30"/>
          <w:szCs w:val="30"/>
          <w:lang w:eastAsia="ru-RU"/>
        </w:rPr>
        <w:t>Фармакопейные вспомогательные вещества</w:t>
      </w:r>
      <w:bookmarkEnd w:id="30"/>
    </w:p>
    <w:p w14:paraId="01E4BC67" w14:textId="317F53ED" w:rsidR="00FF5D89" w:rsidRPr="00563DC2" w:rsidRDefault="001E13BF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Хорошо изученные в</w:t>
      </w:r>
      <w:r w:rsidR="00FF5D89" w:rsidRPr="00563DC2">
        <w:rPr>
          <w:sz w:val="30"/>
          <w:szCs w:val="30"/>
          <w:lang w:eastAsia="ru-RU"/>
        </w:rPr>
        <w:t xml:space="preserve">спомогательные вещества, </w:t>
      </w:r>
      <w:r w:rsidR="0041438F" w:rsidRPr="00563DC2">
        <w:rPr>
          <w:sz w:val="30"/>
          <w:szCs w:val="30"/>
          <w:lang w:eastAsia="ru-RU"/>
        </w:rPr>
        <w:t>применяемые</w:t>
      </w:r>
      <w:r w:rsidR="00FF5D89" w:rsidRPr="00563DC2">
        <w:rPr>
          <w:sz w:val="30"/>
          <w:szCs w:val="30"/>
          <w:lang w:eastAsia="ru-RU"/>
        </w:rPr>
        <w:t xml:space="preserve"> в составе </w:t>
      </w:r>
      <w:r w:rsidR="00B53200" w:rsidRPr="00563DC2">
        <w:rPr>
          <w:sz w:val="30"/>
          <w:szCs w:val="30"/>
          <w:lang w:eastAsia="ru-RU"/>
        </w:rPr>
        <w:t xml:space="preserve">лекарственных </w:t>
      </w:r>
      <w:r w:rsidR="00FF5D89" w:rsidRPr="00563DC2">
        <w:rPr>
          <w:sz w:val="30"/>
          <w:szCs w:val="30"/>
          <w:lang w:eastAsia="ru-RU"/>
        </w:rPr>
        <w:t xml:space="preserve">препаратов, подвергаются испытаниям </w:t>
      </w:r>
      <w:r w:rsidR="008C3980" w:rsidRPr="00563DC2">
        <w:rPr>
          <w:sz w:val="30"/>
          <w:szCs w:val="30"/>
          <w:lang w:eastAsia="ru-RU"/>
        </w:rPr>
        <w:br/>
      </w:r>
      <w:r w:rsidR="00FF5D89" w:rsidRPr="00563DC2">
        <w:rPr>
          <w:sz w:val="30"/>
          <w:szCs w:val="30"/>
          <w:lang w:eastAsia="ru-RU"/>
        </w:rPr>
        <w:t xml:space="preserve">в соответствии </w:t>
      </w:r>
      <w:r w:rsidR="0041438F" w:rsidRPr="00563DC2">
        <w:rPr>
          <w:sz w:val="30"/>
          <w:szCs w:val="30"/>
          <w:lang w:eastAsia="ru-RU"/>
        </w:rPr>
        <w:t>с Ф</w:t>
      </w:r>
      <w:r w:rsidR="00FF5D89" w:rsidRPr="00563DC2">
        <w:rPr>
          <w:sz w:val="30"/>
          <w:szCs w:val="30"/>
          <w:lang w:eastAsia="ru-RU"/>
        </w:rPr>
        <w:t>армакопеей</w:t>
      </w:r>
      <w:r w:rsidR="0041438F" w:rsidRPr="00563DC2">
        <w:rPr>
          <w:sz w:val="30"/>
          <w:szCs w:val="30"/>
          <w:lang w:eastAsia="ru-RU"/>
        </w:rPr>
        <w:t xml:space="preserve"> Союза или фармакопеями государств-</w:t>
      </w:r>
      <w:r w:rsidR="0041438F" w:rsidRPr="00563DC2">
        <w:rPr>
          <w:sz w:val="30"/>
          <w:szCs w:val="30"/>
          <w:lang w:eastAsia="ru-RU"/>
        </w:rPr>
        <w:lastRenderedPageBreak/>
        <w:t>членов. Д</w:t>
      </w:r>
      <w:r w:rsidR="00FF5D89" w:rsidRPr="00563DC2">
        <w:rPr>
          <w:sz w:val="30"/>
          <w:szCs w:val="30"/>
          <w:lang w:eastAsia="ru-RU"/>
        </w:rPr>
        <w:t>опускается использовать</w:t>
      </w:r>
      <w:r w:rsidR="0041438F" w:rsidRPr="00563DC2">
        <w:rPr>
          <w:sz w:val="30"/>
          <w:szCs w:val="30"/>
          <w:lang w:eastAsia="ru-RU"/>
        </w:rPr>
        <w:t xml:space="preserve"> их</w:t>
      </w:r>
      <w:r w:rsidR="00FF5D89" w:rsidRPr="00563DC2">
        <w:rPr>
          <w:sz w:val="30"/>
          <w:szCs w:val="30"/>
          <w:lang w:eastAsia="ru-RU"/>
        </w:rPr>
        <w:t xml:space="preserve"> без представления данных о безопасности самого вспомогательного вещества при условии, что используемые количества</w:t>
      </w:r>
      <w:r w:rsidR="00762C95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являются стандартными для данного пути введения.</w:t>
      </w:r>
      <w:r w:rsidR="00762C95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Любое вспомогательное вещество</w:t>
      </w:r>
      <w:r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 xml:space="preserve">в составе </w:t>
      </w:r>
      <w:r w:rsidR="00B53200" w:rsidRPr="00563DC2">
        <w:rPr>
          <w:sz w:val="30"/>
          <w:szCs w:val="30"/>
          <w:lang w:eastAsia="ru-RU"/>
        </w:rPr>
        <w:t xml:space="preserve">лекарственных </w:t>
      </w:r>
      <w:r w:rsidR="00FF5D89" w:rsidRPr="00563DC2">
        <w:rPr>
          <w:sz w:val="30"/>
          <w:szCs w:val="30"/>
          <w:lang w:eastAsia="ru-RU"/>
        </w:rPr>
        <w:t xml:space="preserve">препаратов, </w:t>
      </w:r>
      <w:r w:rsidRPr="00563DC2">
        <w:rPr>
          <w:sz w:val="30"/>
          <w:szCs w:val="30"/>
          <w:lang w:eastAsia="ru-RU"/>
        </w:rPr>
        <w:t xml:space="preserve">которое не является хорошо изученным, </w:t>
      </w:r>
      <w:r w:rsidR="00FF5D89" w:rsidRPr="00563DC2">
        <w:rPr>
          <w:sz w:val="30"/>
          <w:szCs w:val="30"/>
          <w:lang w:eastAsia="ru-RU"/>
        </w:rPr>
        <w:t>требует подтверждения безопасности нового пути введения</w:t>
      </w:r>
      <w:r w:rsidR="00654DFD" w:rsidRPr="00563DC2">
        <w:rPr>
          <w:sz w:val="30"/>
          <w:szCs w:val="30"/>
          <w:lang w:eastAsia="ru-RU"/>
        </w:rPr>
        <w:t>,</w:t>
      </w:r>
      <w:r w:rsidR="00FF5D89" w:rsidRPr="00563DC2">
        <w:rPr>
          <w:sz w:val="30"/>
          <w:szCs w:val="30"/>
          <w:lang w:eastAsia="ru-RU"/>
        </w:rPr>
        <w:t xml:space="preserve"> и может быть обсуждено с уполномоченным органом</w:t>
      </w:r>
      <w:r w:rsidR="00880C47" w:rsidRPr="00563DC2">
        <w:rPr>
          <w:sz w:val="30"/>
          <w:szCs w:val="30"/>
          <w:lang w:eastAsia="ru-RU"/>
        </w:rPr>
        <w:t xml:space="preserve"> государства-члена</w:t>
      </w:r>
      <w:r w:rsidR="00FF5D89" w:rsidRPr="00563DC2">
        <w:rPr>
          <w:sz w:val="30"/>
          <w:szCs w:val="30"/>
          <w:lang w:eastAsia="ru-RU"/>
        </w:rPr>
        <w:t>.</w:t>
      </w:r>
    </w:p>
    <w:p w14:paraId="3F1C726A" w14:textId="75DDFB71" w:rsidR="00FF5D89" w:rsidRPr="00563DC2" w:rsidRDefault="00CA1BFE" w:rsidP="00647424">
      <w:pPr>
        <w:pStyle w:val="30"/>
        <w:keepNext w:val="0"/>
        <w:spacing w:before="360" w:after="360"/>
        <w:ind w:left="0" w:firstLine="0"/>
        <w:jc w:val="center"/>
        <w:rPr>
          <w:b w:val="0"/>
          <w:sz w:val="30"/>
          <w:szCs w:val="30"/>
          <w:lang w:eastAsia="ru-RU"/>
        </w:rPr>
      </w:pPr>
      <w:bookmarkStart w:id="31" w:name="_Toc432508139"/>
      <w:r w:rsidRPr="00563DC2">
        <w:rPr>
          <w:b w:val="0"/>
          <w:sz w:val="30"/>
          <w:szCs w:val="30"/>
          <w:lang w:eastAsia="ru-RU"/>
        </w:rPr>
        <w:t>2.</w:t>
      </w:r>
      <w:r w:rsidRPr="00563DC2">
        <w:rPr>
          <w:b w:val="0"/>
          <w:sz w:val="30"/>
          <w:szCs w:val="30"/>
          <w:lang w:val="en-US" w:eastAsia="ru-RU"/>
        </w:rPr>
        <w:t> </w:t>
      </w:r>
      <w:r w:rsidR="00404DFD" w:rsidRPr="00563DC2">
        <w:rPr>
          <w:b w:val="0"/>
          <w:sz w:val="30"/>
          <w:szCs w:val="30"/>
          <w:lang w:eastAsia="ru-RU"/>
        </w:rPr>
        <w:t>В</w:t>
      </w:r>
      <w:r w:rsidR="00FF5D89" w:rsidRPr="00563DC2">
        <w:rPr>
          <w:b w:val="0"/>
          <w:sz w:val="30"/>
          <w:szCs w:val="30"/>
          <w:lang w:eastAsia="ru-RU"/>
        </w:rPr>
        <w:t>спомогательные вещества</w:t>
      </w:r>
      <w:bookmarkEnd w:id="31"/>
      <w:r w:rsidR="00F11423" w:rsidRPr="00563DC2">
        <w:rPr>
          <w:b w:val="0"/>
          <w:sz w:val="30"/>
          <w:szCs w:val="30"/>
          <w:lang w:eastAsia="ru-RU"/>
        </w:rPr>
        <w:t>,</w:t>
      </w:r>
      <w:r w:rsidR="00404DFD" w:rsidRPr="00563DC2">
        <w:rPr>
          <w:b w:val="0"/>
          <w:sz w:val="30"/>
          <w:szCs w:val="30"/>
          <w:lang w:eastAsia="ru-RU"/>
        </w:rPr>
        <w:t xml:space="preserve"> не </w:t>
      </w:r>
      <w:r w:rsidR="00F11423" w:rsidRPr="00563DC2">
        <w:rPr>
          <w:b w:val="0"/>
          <w:sz w:val="30"/>
          <w:szCs w:val="30"/>
          <w:lang w:eastAsia="ru-RU"/>
        </w:rPr>
        <w:t>включенные</w:t>
      </w:r>
      <w:r w:rsidR="00F11423" w:rsidRPr="00563DC2">
        <w:rPr>
          <w:b w:val="0"/>
          <w:sz w:val="30"/>
          <w:szCs w:val="30"/>
          <w:lang w:eastAsia="ru-RU"/>
        </w:rPr>
        <w:br/>
        <w:t>в Фармакопею Союза (ф</w:t>
      </w:r>
      <w:r w:rsidR="00404DFD" w:rsidRPr="00563DC2">
        <w:rPr>
          <w:b w:val="0"/>
          <w:sz w:val="30"/>
          <w:szCs w:val="30"/>
          <w:lang w:eastAsia="ru-RU"/>
        </w:rPr>
        <w:t>армакопеи государств</w:t>
      </w:r>
      <w:r w:rsidR="0041438F" w:rsidRPr="00563DC2">
        <w:rPr>
          <w:b w:val="0"/>
          <w:sz w:val="30"/>
          <w:szCs w:val="30"/>
          <w:lang w:eastAsia="ru-RU"/>
        </w:rPr>
        <w:t>-</w:t>
      </w:r>
      <w:r w:rsidR="00404DFD" w:rsidRPr="00563DC2">
        <w:rPr>
          <w:b w:val="0"/>
          <w:sz w:val="30"/>
          <w:szCs w:val="30"/>
          <w:lang w:eastAsia="ru-RU"/>
        </w:rPr>
        <w:t>членов)</w:t>
      </w:r>
    </w:p>
    <w:p w14:paraId="415E32CA" w14:textId="41D4ED1E" w:rsidR="00D94586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Вспомогательные вещества, качество которых не регламентируется фармакопейными статьями, должны быть безопасными при ингаляционно</w:t>
      </w:r>
      <w:r w:rsidR="00893E08" w:rsidRPr="00563DC2">
        <w:rPr>
          <w:sz w:val="30"/>
          <w:szCs w:val="30"/>
          <w:lang w:eastAsia="ru-RU"/>
        </w:rPr>
        <w:t>м</w:t>
      </w:r>
      <w:r w:rsidRPr="00563DC2">
        <w:rPr>
          <w:sz w:val="30"/>
          <w:szCs w:val="30"/>
          <w:lang w:eastAsia="ru-RU"/>
        </w:rPr>
        <w:t xml:space="preserve"> или назально</w:t>
      </w:r>
      <w:r w:rsidR="00893E08" w:rsidRPr="00563DC2">
        <w:rPr>
          <w:sz w:val="30"/>
          <w:szCs w:val="30"/>
          <w:lang w:eastAsia="ru-RU"/>
        </w:rPr>
        <w:t>м</w:t>
      </w:r>
      <w:r w:rsidRPr="00563DC2">
        <w:rPr>
          <w:sz w:val="30"/>
          <w:szCs w:val="30"/>
          <w:lang w:eastAsia="ru-RU"/>
        </w:rPr>
        <w:t xml:space="preserve"> пут</w:t>
      </w:r>
      <w:r w:rsidR="00D07236" w:rsidRPr="00563DC2">
        <w:rPr>
          <w:sz w:val="30"/>
          <w:szCs w:val="30"/>
          <w:lang w:eastAsia="ru-RU"/>
        </w:rPr>
        <w:t>и</w:t>
      </w:r>
      <w:r w:rsidRPr="00563DC2">
        <w:rPr>
          <w:sz w:val="30"/>
          <w:szCs w:val="30"/>
          <w:lang w:eastAsia="ru-RU"/>
        </w:rPr>
        <w:t xml:space="preserve"> введения. Основываясь на результатах анализа серий</w:t>
      </w:r>
      <w:r w:rsidR="00893E08" w:rsidRPr="00563DC2">
        <w:rPr>
          <w:sz w:val="30"/>
          <w:szCs w:val="30"/>
          <w:lang w:eastAsia="ru-RU"/>
        </w:rPr>
        <w:t xml:space="preserve"> лекарственного препарата</w:t>
      </w:r>
      <w:r w:rsidRPr="00563DC2">
        <w:rPr>
          <w:sz w:val="30"/>
          <w:szCs w:val="30"/>
          <w:lang w:eastAsia="ru-RU"/>
        </w:rPr>
        <w:t xml:space="preserve">, использованных в исследованиях безопасности, необходимо подобрать включаемые в спецификацию испытания и допустимые нормы </w:t>
      </w:r>
      <w:r w:rsidR="00203C41" w:rsidRPr="00563DC2">
        <w:rPr>
          <w:sz w:val="30"/>
          <w:szCs w:val="30"/>
          <w:lang w:eastAsia="ru-RU"/>
        </w:rPr>
        <w:t xml:space="preserve">для </w:t>
      </w:r>
      <w:r w:rsidRPr="00563DC2">
        <w:rPr>
          <w:sz w:val="30"/>
          <w:szCs w:val="30"/>
          <w:lang w:eastAsia="ru-RU"/>
        </w:rPr>
        <w:t>вспомогательны</w:t>
      </w:r>
      <w:r w:rsidR="00203C41" w:rsidRPr="00563DC2">
        <w:rPr>
          <w:sz w:val="30"/>
          <w:szCs w:val="30"/>
          <w:lang w:eastAsia="ru-RU"/>
        </w:rPr>
        <w:t>х</w:t>
      </w:r>
      <w:r w:rsidRPr="00563DC2">
        <w:rPr>
          <w:sz w:val="30"/>
          <w:szCs w:val="30"/>
          <w:lang w:eastAsia="ru-RU"/>
        </w:rPr>
        <w:t xml:space="preserve"> веществ, особенно в отношении</w:t>
      </w:r>
      <w:r w:rsidR="00893E08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чистоты.</w:t>
      </w:r>
      <w:r w:rsidR="00762C95" w:rsidRPr="00563DC2">
        <w:rPr>
          <w:sz w:val="30"/>
          <w:szCs w:val="30"/>
          <w:lang w:eastAsia="ru-RU"/>
        </w:rPr>
        <w:t xml:space="preserve"> </w:t>
      </w:r>
      <w:r w:rsidR="000955F7" w:rsidRPr="00563DC2">
        <w:rPr>
          <w:sz w:val="30"/>
          <w:szCs w:val="30"/>
          <w:lang w:eastAsia="ru-RU"/>
        </w:rPr>
        <w:br/>
      </w:r>
      <w:r w:rsidRPr="00563DC2">
        <w:rPr>
          <w:sz w:val="30"/>
          <w:szCs w:val="30"/>
          <w:lang w:eastAsia="ru-RU"/>
        </w:rPr>
        <w:t xml:space="preserve">В дополнение к спецификации может также потребоваться информация о производителе вспомогательного вещества, которая </w:t>
      </w:r>
      <w:r w:rsidR="00893E08" w:rsidRPr="00563DC2">
        <w:rPr>
          <w:sz w:val="30"/>
          <w:szCs w:val="30"/>
          <w:lang w:eastAsia="ru-RU"/>
        </w:rPr>
        <w:t xml:space="preserve">должна </w:t>
      </w:r>
      <w:r w:rsidRPr="00563DC2">
        <w:rPr>
          <w:sz w:val="30"/>
          <w:szCs w:val="30"/>
          <w:lang w:eastAsia="ru-RU"/>
        </w:rPr>
        <w:t xml:space="preserve">быть предварительно </w:t>
      </w:r>
      <w:r w:rsidR="00893E08" w:rsidRPr="00563DC2">
        <w:rPr>
          <w:sz w:val="30"/>
          <w:szCs w:val="30"/>
          <w:lang w:eastAsia="ru-RU"/>
        </w:rPr>
        <w:t xml:space="preserve">согласована </w:t>
      </w:r>
      <w:r w:rsidRPr="00563DC2">
        <w:rPr>
          <w:sz w:val="30"/>
          <w:szCs w:val="30"/>
          <w:lang w:eastAsia="ru-RU"/>
        </w:rPr>
        <w:t>с уполномоченным</w:t>
      </w:r>
      <w:r w:rsidR="004240D8" w:rsidRPr="00563DC2">
        <w:rPr>
          <w:sz w:val="30"/>
          <w:szCs w:val="30"/>
          <w:lang w:eastAsia="ru-RU"/>
        </w:rPr>
        <w:t>и</w:t>
      </w:r>
      <w:r w:rsidRPr="00563DC2">
        <w:rPr>
          <w:sz w:val="30"/>
          <w:szCs w:val="30"/>
          <w:lang w:eastAsia="ru-RU"/>
        </w:rPr>
        <w:t xml:space="preserve"> </w:t>
      </w:r>
      <w:r w:rsidR="004240D8" w:rsidRPr="00563DC2">
        <w:rPr>
          <w:sz w:val="30"/>
          <w:szCs w:val="30"/>
          <w:lang w:eastAsia="ru-RU"/>
        </w:rPr>
        <w:t>органами государств</w:t>
      </w:r>
      <w:r w:rsidR="009922AB" w:rsidRPr="00563DC2">
        <w:rPr>
          <w:sz w:val="30"/>
          <w:szCs w:val="30"/>
          <w:lang w:eastAsia="ru-RU"/>
        </w:rPr>
        <w:t>-</w:t>
      </w:r>
      <w:r w:rsidR="004240D8" w:rsidRPr="00563DC2">
        <w:rPr>
          <w:sz w:val="30"/>
          <w:szCs w:val="30"/>
          <w:lang w:eastAsia="ru-RU"/>
        </w:rPr>
        <w:t>членов</w:t>
      </w:r>
      <w:r w:rsidRPr="00563DC2">
        <w:rPr>
          <w:sz w:val="30"/>
          <w:szCs w:val="30"/>
          <w:lang w:eastAsia="ru-RU"/>
        </w:rPr>
        <w:t>.</w:t>
      </w:r>
      <w:bookmarkStart w:id="32" w:name="_Toc432508140"/>
    </w:p>
    <w:p w14:paraId="55CF378A" w14:textId="6004182F" w:rsidR="00FF5D89" w:rsidRPr="00563DC2" w:rsidRDefault="004418D9" w:rsidP="00E16776">
      <w:pPr>
        <w:spacing w:before="360" w:after="360"/>
        <w:ind w:firstLine="709"/>
        <w:rPr>
          <w:sz w:val="30"/>
          <w:szCs w:val="30"/>
        </w:rPr>
      </w:pPr>
      <w:r w:rsidRPr="00563DC2">
        <w:rPr>
          <w:sz w:val="30"/>
          <w:szCs w:val="30"/>
          <w:lang w:val="en-US"/>
        </w:rPr>
        <w:t>VII</w:t>
      </w:r>
      <w:r w:rsidR="00E16776" w:rsidRPr="00563DC2">
        <w:rPr>
          <w:sz w:val="30"/>
          <w:szCs w:val="30"/>
        </w:rPr>
        <w:t>.</w:t>
      </w:r>
      <w:r w:rsidR="00253234" w:rsidRPr="00563DC2">
        <w:rPr>
          <w:sz w:val="30"/>
          <w:szCs w:val="30"/>
        </w:rPr>
        <w:t xml:space="preserve"> </w:t>
      </w:r>
      <w:r w:rsidR="00FF5D89" w:rsidRPr="00563DC2">
        <w:rPr>
          <w:sz w:val="30"/>
          <w:szCs w:val="30"/>
        </w:rPr>
        <w:t>Спецификация</w:t>
      </w:r>
      <w:r w:rsidR="00253234" w:rsidRPr="00563DC2">
        <w:rPr>
          <w:sz w:val="30"/>
          <w:szCs w:val="30"/>
        </w:rPr>
        <w:t xml:space="preserve"> </w:t>
      </w:r>
      <w:r w:rsidR="00FF5D89" w:rsidRPr="00563DC2">
        <w:rPr>
          <w:sz w:val="30"/>
          <w:szCs w:val="30"/>
        </w:rPr>
        <w:t>(</w:t>
      </w:r>
      <w:r w:rsidR="00253234" w:rsidRPr="00563DC2">
        <w:rPr>
          <w:sz w:val="30"/>
          <w:szCs w:val="30"/>
        </w:rPr>
        <w:t>спецификаци</w:t>
      </w:r>
      <w:r w:rsidR="00FF5D89" w:rsidRPr="00563DC2">
        <w:rPr>
          <w:sz w:val="30"/>
          <w:szCs w:val="30"/>
        </w:rPr>
        <w:t>и)</w:t>
      </w:r>
      <w:r w:rsidR="00646133" w:rsidRPr="00563DC2">
        <w:rPr>
          <w:sz w:val="30"/>
          <w:szCs w:val="30"/>
        </w:rPr>
        <w:t xml:space="preserve"> на </w:t>
      </w:r>
      <w:r w:rsidR="00FF5D89" w:rsidRPr="00563DC2">
        <w:rPr>
          <w:sz w:val="30"/>
          <w:szCs w:val="30"/>
        </w:rPr>
        <w:t>лекарственн</w:t>
      </w:r>
      <w:r w:rsidR="00646133" w:rsidRPr="00563DC2">
        <w:rPr>
          <w:sz w:val="30"/>
          <w:szCs w:val="30"/>
        </w:rPr>
        <w:t>ый</w:t>
      </w:r>
      <w:r w:rsidR="00FF5D89" w:rsidRPr="00563DC2">
        <w:rPr>
          <w:sz w:val="30"/>
          <w:szCs w:val="30"/>
        </w:rPr>
        <w:t xml:space="preserve"> препарат</w:t>
      </w:r>
      <w:bookmarkEnd w:id="32"/>
    </w:p>
    <w:p w14:paraId="09927FE7" w14:textId="04674181" w:rsidR="00FF5D89" w:rsidRPr="00563DC2" w:rsidRDefault="00893E08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>Настоящий</w:t>
      </w:r>
      <w:r w:rsidR="00FF5D89" w:rsidRPr="00563DC2">
        <w:rPr>
          <w:sz w:val="30"/>
          <w:szCs w:val="30"/>
        </w:rPr>
        <w:t xml:space="preserve"> раздел </w:t>
      </w:r>
      <w:r w:rsidRPr="00563DC2">
        <w:rPr>
          <w:sz w:val="30"/>
          <w:szCs w:val="30"/>
        </w:rPr>
        <w:t xml:space="preserve">содержит информацию </w:t>
      </w:r>
      <w:r w:rsidR="00133DF4" w:rsidRPr="00563DC2">
        <w:rPr>
          <w:sz w:val="30"/>
          <w:szCs w:val="30"/>
        </w:rPr>
        <w:t xml:space="preserve">о включаемых в спецификацию </w:t>
      </w:r>
      <w:r w:rsidR="00FF5D89" w:rsidRPr="00563DC2">
        <w:rPr>
          <w:sz w:val="30"/>
          <w:szCs w:val="30"/>
        </w:rPr>
        <w:t>испытания</w:t>
      </w:r>
      <w:r w:rsidRPr="00563DC2">
        <w:rPr>
          <w:sz w:val="30"/>
          <w:szCs w:val="30"/>
        </w:rPr>
        <w:t>х</w:t>
      </w:r>
      <w:r w:rsidR="00133DF4" w:rsidRPr="00563DC2">
        <w:rPr>
          <w:sz w:val="30"/>
          <w:szCs w:val="30"/>
        </w:rPr>
        <w:t xml:space="preserve">, </w:t>
      </w:r>
      <w:r w:rsidR="00FF5D89" w:rsidRPr="00563DC2">
        <w:rPr>
          <w:sz w:val="30"/>
          <w:szCs w:val="30"/>
        </w:rPr>
        <w:t>специфичны</w:t>
      </w:r>
      <w:r w:rsidRPr="00563DC2">
        <w:rPr>
          <w:sz w:val="30"/>
          <w:szCs w:val="30"/>
        </w:rPr>
        <w:t>х</w:t>
      </w:r>
      <w:r w:rsidR="00FF5D89" w:rsidRPr="00563DC2">
        <w:rPr>
          <w:sz w:val="30"/>
          <w:szCs w:val="30"/>
        </w:rPr>
        <w:t xml:space="preserve"> для </w:t>
      </w:r>
      <w:r w:rsidR="00B53200" w:rsidRPr="00563DC2">
        <w:rPr>
          <w:sz w:val="30"/>
          <w:szCs w:val="30"/>
        </w:rPr>
        <w:t>лекарственн</w:t>
      </w:r>
      <w:r w:rsidR="00133DF4" w:rsidRPr="00563DC2">
        <w:rPr>
          <w:sz w:val="30"/>
          <w:szCs w:val="30"/>
        </w:rPr>
        <w:t>ого</w:t>
      </w:r>
      <w:r w:rsidR="00B53200" w:rsidRPr="00563DC2">
        <w:rPr>
          <w:sz w:val="30"/>
          <w:szCs w:val="30"/>
        </w:rPr>
        <w:t xml:space="preserve"> </w:t>
      </w:r>
      <w:r w:rsidR="00FF5D89" w:rsidRPr="00563DC2">
        <w:rPr>
          <w:sz w:val="30"/>
          <w:szCs w:val="30"/>
        </w:rPr>
        <w:t>препарат</w:t>
      </w:r>
      <w:r w:rsidR="00133DF4" w:rsidRPr="00563DC2">
        <w:rPr>
          <w:sz w:val="30"/>
          <w:szCs w:val="30"/>
        </w:rPr>
        <w:t>а.</w:t>
      </w:r>
      <w:r w:rsidR="00FF5D89" w:rsidRPr="00563DC2">
        <w:rPr>
          <w:sz w:val="30"/>
          <w:szCs w:val="30"/>
        </w:rPr>
        <w:t xml:space="preserve"> Стандартные испытания лекарственного препарата, </w:t>
      </w:r>
      <w:r w:rsidR="003C6636" w:rsidRPr="00563DC2">
        <w:rPr>
          <w:sz w:val="30"/>
          <w:szCs w:val="30"/>
        </w:rPr>
        <w:t xml:space="preserve">результаты которых </w:t>
      </w:r>
      <w:r w:rsidR="00FF5D89" w:rsidRPr="00563DC2">
        <w:rPr>
          <w:sz w:val="30"/>
          <w:szCs w:val="30"/>
        </w:rPr>
        <w:t>включа</w:t>
      </w:r>
      <w:r w:rsidR="003C6636" w:rsidRPr="00563DC2">
        <w:rPr>
          <w:sz w:val="30"/>
          <w:szCs w:val="30"/>
        </w:rPr>
        <w:t>ются</w:t>
      </w:r>
      <w:r w:rsidR="00FF5D89" w:rsidRPr="00563DC2">
        <w:rPr>
          <w:sz w:val="30"/>
          <w:szCs w:val="30"/>
        </w:rPr>
        <w:t xml:space="preserve"> в спецификацию (например, идентификация</w:t>
      </w:r>
      <w:r w:rsidR="00FC18BA" w:rsidRPr="00563DC2">
        <w:rPr>
          <w:sz w:val="30"/>
          <w:szCs w:val="30"/>
        </w:rPr>
        <w:t xml:space="preserve"> (подлинность)</w:t>
      </w:r>
      <w:r w:rsidR="00FF5D89" w:rsidRPr="00563DC2">
        <w:rPr>
          <w:sz w:val="30"/>
          <w:szCs w:val="30"/>
        </w:rPr>
        <w:t xml:space="preserve">, </w:t>
      </w:r>
      <w:r w:rsidR="003C6636" w:rsidRPr="00563DC2">
        <w:rPr>
          <w:sz w:val="30"/>
          <w:szCs w:val="30"/>
        </w:rPr>
        <w:t xml:space="preserve">испытание на наличие </w:t>
      </w:r>
      <w:r w:rsidR="002538D6" w:rsidRPr="00563DC2">
        <w:rPr>
          <w:sz w:val="30"/>
          <w:szCs w:val="30"/>
        </w:rPr>
        <w:t>родственны</w:t>
      </w:r>
      <w:r w:rsidR="003C6636" w:rsidRPr="00563DC2">
        <w:rPr>
          <w:sz w:val="30"/>
          <w:szCs w:val="30"/>
        </w:rPr>
        <w:t>х</w:t>
      </w:r>
      <w:r w:rsidR="002538D6" w:rsidRPr="00563DC2">
        <w:rPr>
          <w:sz w:val="30"/>
          <w:szCs w:val="30"/>
        </w:rPr>
        <w:t xml:space="preserve"> </w:t>
      </w:r>
      <w:r w:rsidR="002538D6" w:rsidRPr="00563DC2">
        <w:rPr>
          <w:sz w:val="30"/>
          <w:szCs w:val="30"/>
        </w:rPr>
        <w:lastRenderedPageBreak/>
        <w:t>примес</w:t>
      </w:r>
      <w:r w:rsidR="003C6636" w:rsidRPr="00563DC2">
        <w:rPr>
          <w:sz w:val="30"/>
          <w:szCs w:val="30"/>
        </w:rPr>
        <w:t>ей</w:t>
      </w:r>
      <w:r w:rsidR="002538D6" w:rsidRPr="00563DC2">
        <w:rPr>
          <w:sz w:val="30"/>
          <w:szCs w:val="30"/>
        </w:rPr>
        <w:t xml:space="preserve">, </w:t>
      </w:r>
      <w:r w:rsidR="00FC18BA" w:rsidRPr="00563DC2">
        <w:rPr>
          <w:sz w:val="30"/>
          <w:szCs w:val="30"/>
        </w:rPr>
        <w:t>продукт</w:t>
      </w:r>
      <w:r w:rsidR="003C6636" w:rsidRPr="00563DC2">
        <w:rPr>
          <w:sz w:val="30"/>
          <w:szCs w:val="30"/>
        </w:rPr>
        <w:t>ов</w:t>
      </w:r>
      <w:r w:rsidR="00FC18BA" w:rsidRPr="00563DC2">
        <w:rPr>
          <w:sz w:val="30"/>
          <w:szCs w:val="30"/>
        </w:rPr>
        <w:t xml:space="preserve"> деградации</w:t>
      </w:r>
      <w:r w:rsidR="00FF5D89" w:rsidRPr="00563DC2">
        <w:rPr>
          <w:sz w:val="30"/>
          <w:szCs w:val="30"/>
        </w:rPr>
        <w:t xml:space="preserve">, </w:t>
      </w:r>
      <w:r w:rsidR="002538D6" w:rsidRPr="00563DC2">
        <w:rPr>
          <w:sz w:val="30"/>
          <w:szCs w:val="30"/>
        </w:rPr>
        <w:t xml:space="preserve">количественное определение действующего вещества, </w:t>
      </w:r>
      <w:r w:rsidR="00FC18BA" w:rsidRPr="00563DC2">
        <w:rPr>
          <w:sz w:val="30"/>
          <w:szCs w:val="30"/>
          <w:lang w:val="en-US"/>
        </w:rPr>
        <w:t>pH</w:t>
      </w:r>
      <w:r w:rsidR="00FF5D89" w:rsidRPr="00563DC2">
        <w:rPr>
          <w:sz w:val="30"/>
          <w:szCs w:val="30"/>
        </w:rPr>
        <w:t xml:space="preserve">), </w:t>
      </w:r>
      <w:r w:rsidR="003C2D56" w:rsidRPr="00563DC2">
        <w:rPr>
          <w:sz w:val="30"/>
          <w:szCs w:val="30"/>
        </w:rPr>
        <w:t>н</w:t>
      </w:r>
      <w:r w:rsidR="00FF5D89" w:rsidRPr="00563DC2">
        <w:rPr>
          <w:sz w:val="30"/>
          <w:szCs w:val="30"/>
        </w:rPr>
        <w:t>е описаны</w:t>
      </w:r>
      <w:r w:rsidR="003C6636" w:rsidRPr="00563DC2">
        <w:rPr>
          <w:sz w:val="30"/>
          <w:szCs w:val="30"/>
        </w:rPr>
        <w:t xml:space="preserve"> в настоящем разделе</w:t>
      </w:r>
      <w:r w:rsidR="00FF5D89" w:rsidRPr="00563DC2">
        <w:rPr>
          <w:sz w:val="30"/>
          <w:szCs w:val="30"/>
        </w:rPr>
        <w:t xml:space="preserve">, однако </w:t>
      </w:r>
      <w:r w:rsidR="003C6636" w:rsidRPr="00563DC2">
        <w:rPr>
          <w:sz w:val="30"/>
          <w:szCs w:val="30"/>
        </w:rPr>
        <w:t xml:space="preserve">информацию о них </w:t>
      </w:r>
      <w:r w:rsidR="00FF5D89" w:rsidRPr="00563DC2">
        <w:rPr>
          <w:sz w:val="30"/>
          <w:szCs w:val="30"/>
        </w:rPr>
        <w:t>также необходимо включать в спецификацию.</w:t>
      </w:r>
      <w:r w:rsidR="000E0031" w:rsidRPr="00563DC2">
        <w:rPr>
          <w:sz w:val="30"/>
          <w:szCs w:val="30"/>
        </w:rPr>
        <w:br/>
      </w:r>
      <w:r w:rsidR="00FF5D89" w:rsidRPr="00563DC2">
        <w:rPr>
          <w:sz w:val="30"/>
          <w:szCs w:val="30"/>
        </w:rPr>
        <w:t>Для этого</w:t>
      </w:r>
      <w:r w:rsidR="00806DD4" w:rsidRPr="00563DC2">
        <w:rPr>
          <w:sz w:val="30"/>
          <w:szCs w:val="30"/>
        </w:rPr>
        <w:t xml:space="preserve"> следует руководствоваться другими </w:t>
      </w:r>
      <w:r w:rsidR="003C6636" w:rsidRPr="00563DC2">
        <w:rPr>
          <w:sz w:val="30"/>
          <w:szCs w:val="30"/>
        </w:rPr>
        <w:t>актами,</w:t>
      </w:r>
      <w:r w:rsidR="00174401" w:rsidRPr="00563DC2">
        <w:rPr>
          <w:sz w:val="30"/>
          <w:szCs w:val="30"/>
        </w:rPr>
        <w:t xml:space="preserve"> </w:t>
      </w:r>
      <w:r w:rsidR="00030ED0" w:rsidRPr="00563DC2">
        <w:rPr>
          <w:sz w:val="30"/>
          <w:szCs w:val="30"/>
        </w:rPr>
        <w:t xml:space="preserve">входящими </w:t>
      </w:r>
      <w:proofErr w:type="gramStart"/>
      <w:r w:rsidR="00030ED0" w:rsidRPr="00563DC2">
        <w:rPr>
          <w:sz w:val="30"/>
          <w:szCs w:val="30"/>
        </w:rPr>
        <w:t>в право</w:t>
      </w:r>
      <w:proofErr w:type="gramEnd"/>
      <w:r w:rsidR="00806DD4" w:rsidRPr="00563DC2">
        <w:rPr>
          <w:sz w:val="30"/>
          <w:szCs w:val="30"/>
        </w:rPr>
        <w:t xml:space="preserve"> Союза</w:t>
      </w:r>
      <w:r w:rsidR="00D07236" w:rsidRPr="00563DC2">
        <w:rPr>
          <w:sz w:val="30"/>
          <w:szCs w:val="30"/>
        </w:rPr>
        <w:t>,</w:t>
      </w:r>
      <w:r w:rsidR="00806DD4" w:rsidRPr="00563DC2">
        <w:rPr>
          <w:sz w:val="30"/>
          <w:szCs w:val="30"/>
        </w:rPr>
        <w:t xml:space="preserve"> </w:t>
      </w:r>
      <w:r w:rsidR="00D42267" w:rsidRPr="00563DC2">
        <w:rPr>
          <w:sz w:val="30"/>
          <w:szCs w:val="30"/>
        </w:rPr>
        <w:t xml:space="preserve">или </w:t>
      </w:r>
      <w:r w:rsidR="003C2D56" w:rsidRPr="00563DC2">
        <w:rPr>
          <w:sz w:val="30"/>
          <w:szCs w:val="30"/>
        </w:rPr>
        <w:t>законодательством</w:t>
      </w:r>
      <w:r w:rsidR="00D42267" w:rsidRPr="00563DC2">
        <w:rPr>
          <w:sz w:val="30"/>
          <w:szCs w:val="30"/>
        </w:rPr>
        <w:t xml:space="preserve"> государств-членов </w:t>
      </w:r>
      <w:r w:rsidR="00806DD4" w:rsidRPr="00563DC2">
        <w:rPr>
          <w:sz w:val="30"/>
          <w:szCs w:val="30"/>
        </w:rPr>
        <w:t>в сфере обращения лекарственных средств</w:t>
      </w:r>
      <w:r w:rsidR="00D07236" w:rsidRPr="00563DC2">
        <w:rPr>
          <w:sz w:val="30"/>
          <w:szCs w:val="30"/>
        </w:rPr>
        <w:t>.</w:t>
      </w:r>
      <w:r w:rsidR="00806DD4" w:rsidRPr="00563DC2">
        <w:rPr>
          <w:sz w:val="30"/>
          <w:szCs w:val="30"/>
        </w:rPr>
        <w:t xml:space="preserve"> </w:t>
      </w:r>
    </w:p>
    <w:p w14:paraId="5441816E" w14:textId="7797191A" w:rsidR="00253234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>На основании фактических диапазонов вариации серий</w:t>
      </w:r>
      <w:r w:rsidR="003C6636" w:rsidRPr="00563DC2">
        <w:rPr>
          <w:sz w:val="30"/>
          <w:szCs w:val="30"/>
        </w:rPr>
        <w:t xml:space="preserve"> лекарственн</w:t>
      </w:r>
      <w:r w:rsidR="002713E8" w:rsidRPr="00563DC2">
        <w:rPr>
          <w:sz w:val="30"/>
          <w:szCs w:val="30"/>
        </w:rPr>
        <w:t>ого</w:t>
      </w:r>
      <w:r w:rsidR="003C6636" w:rsidRPr="00563DC2">
        <w:rPr>
          <w:sz w:val="30"/>
          <w:szCs w:val="30"/>
        </w:rPr>
        <w:t xml:space="preserve"> препарат</w:t>
      </w:r>
      <w:r w:rsidR="002713E8" w:rsidRPr="00563DC2">
        <w:rPr>
          <w:sz w:val="30"/>
          <w:szCs w:val="30"/>
        </w:rPr>
        <w:t>а</w:t>
      </w:r>
      <w:r w:rsidRPr="00563DC2">
        <w:rPr>
          <w:sz w:val="30"/>
          <w:szCs w:val="30"/>
        </w:rPr>
        <w:t>, подтвердивших приемлемость своих функциональных характеристик</w:t>
      </w:r>
      <w:r w:rsidR="00174401" w:rsidRPr="00563DC2">
        <w:rPr>
          <w:sz w:val="30"/>
          <w:szCs w:val="30"/>
        </w:rPr>
        <w:t xml:space="preserve"> </w:t>
      </w:r>
      <w:r w:rsidRPr="00563DC2">
        <w:rPr>
          <w:rStyle w:val="af7"/>
          <w:i w:val="0"/>
          <w:sz w:val="30"/>
          <w:szCs w:val="30"/>
        </w:rPr>
        <w:t>in</w:t>
      </w:r>
      <w:r w:rsidR="008D76E2" w:rsidRPr="00563DC2">
        <w:rPr>
          <w:rStyle w:val="af7"/>
          <w:i w:val="0"/>
          <w:sz w:val="30"/>
          <w:szCs w:val="30"/>
        </w:rPr>
        <w:t xml:space="preserve"> </w:t>
      </w:r>
      <w:r w:rsidRPr="00563DC2">
        <w:rPr>
          <w:rStyle w:val="af7"/>
          <w:i w:val="0"/>
          <w:sz w:val="30"/>
          <w:szCs w:val="30"/>
        </w:rPr>
        <w:t>vivo</w:t>
      </w:r>
      <w:r w:rsidRPr="00563DC2">
        <w:rPr>
          <w:i/>
          <w:sz w:val="30"/>
          <w:szCs w:val="30"/>
        </w:rPr>
        <w:t xml:space="preserve">, </w:t>
      </w:r>
      <w:r w:rsidRPr="00563DC2">
        <w:rPr>
          <w:sz w:val="30"/>
          <w:szCs w:val="30"/>
        </w:rPr>
        <w:t>а также предполагаемого</w:t>
      </w:r>
      <w:r w:rsidR="00FB7ED7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 xml:space="preserve">назначения </w:t>
      </w:r>
      <w:r w:rsidR="003C6636" w:rsidRPr="00563DC2">
        <w:rPr>
          <w:sz w:val="30"/>
          <w:szCs w:val="30"/>
        </w:rPr>
        <w:t xml:space="preserve">лекарственного </w:t>
      </w:r>
      <w:r w:rsidRPr="00563DC2">
        <w:rPr>
          <w:sz w:val="30"/>
          <w:szCs w:val="30"/>
        </w:rPr>
        <w:t>препарата необходимо установить критерии приемлемости (допустимые нормы).</w:t>
      </w:r>
    </w:p>
    <w:p w14:paraId="700F41DC" w14:textId="77BE28F1" w:rsidR="00253234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Style w:val="CharStyle18"/>
          <w:sz w:val="30"/>
          <w:szCs w:val="30"/>
          <w:shd w:val="clear" w:color="auto" w:fill="auto"/>
        </w:rPr>
      </w:pPr>
      <w:r w:rsidRPr="00563DC2">
        <w:rPr>
          <w:sz w:val="30"/>
          <w:szCs w:val="30"/>
        </w:rPr>
        <w:t xml:space="preserve">Целесообразно также учесть возможность влияния процесса производства и данные </w:t>
      </w:r>
      <w:r w:rsidR="003632DA" w:rsidRPr="00563DC2">
        <w:rPr>
          <w:sz w:val="30"/>
          <w:szCs w:val="30"/>
        </w:rPr>
        <w:t>исследования</w:t>
      </w:r>
      <w:r w:rsidRPr="00563DC2">
        <w:rPr>
          <w:sz w:val="30"/>
          <w:szCs w:val="30"/>
        </w:rPr>
        <w:t xml:space="preserve"> стабильности. Кроме того, возможны различающиеся предельные значения </w:t>
      </w:r>
      <w:r w:rsidR="003632DA" w:rsidRPr="00563DC2">
        <w:rPr>
          <w:sz w:val="30"/>
          <w:szCs w:val="30"/>
        </w:rPr>
        <w:t xml:space="preserve">при </w:t>
      </w:r>
      <w:r w:rsidRPr="00563DC2">
        <w:rPr>
          <w:sz w:val="30"/>
          <w:szCs w:val="30"/>
        </w:rPr>
        <w:t>выпуск</w:t>
      </w:r>
      <w:r w:rsidR="003632DA" w:rsidRPr="00563DC2">
        <w:rPr>
          <w:sz w:val="30"/>
          <w:szCs w:val="30"/>
        </w:rPr>
        <w:t>е лекарственного препарата</w:t>
      </w:r>
      <w:r w:rsidRPr="00563DC2">
        <w:rPr>
          <w:sz w:val="30"/>
          <w:szCs w:val="30"/>
        </w:rPr>
        <w:t xml:space="preserve"> и </w:t>
      </w:r>
      <w:r w:rsidR="00D07236" w:rsidRPr="00563DC2">
        <w:rPr>
          <w:sz w:val="30"/>
          <w:szCs w:val="30"/>
        </w:rPr>
        <w:t xml:space="preserve">на </w:t>
      </w:r>
      <w:r w:rsidRPr="00563DC2">
        <w:rPr>
          <w:sz w:val="30"/>
          <w:szCs w:val="30"/>
        </w:rPr>
        <w:t xml:space="preserve">конец срока </w:t>
      </w:r>
      <w:r w:rsidR="00D07236" w:rsidRPr="00563DC2">
        <w:rPr>
          <w:sz w:val="30"/>
          <w:szCs w:val="30"/>
        </w:rPr>
        <w:t xml:space="preserve">его </w:t>
      </w:r>
      <w:r w:rsidRPr="00563DC2">
        <w:rPr>
          <w:sz w:val="30"/>
          <w:szCs w:val="30"/>
        </w:rPr>
        <w:t>хранения</w:t>
      </w:r>
      <w:r w:rsidR="00920C2F" w:rsidRPr="00563DC2">
        <w:rPr>
          <w:sz w:val="30"/>
          <w:szCs w:val="30"/>
        </w:rPr>
        <w:t xml:space="preserve"> (годности)</w:t>
      </w:r>
      <w:r w:rsidRPr="00563DC2">
        <w:rPr>
          <w:sz w:val="30"/>
          <w:szCs w:val="30"/>
        </w:rPr>
        <w:t xml:space="preserve">, </w:t>
      </w:r>
      <w:r w:rsidR="003632DA" w:rsidRPr="00563DC2">
        <w:rPr>
          <w:sz w:val="30"/>
          <w:szCs w:val="30"/>
        </w:rPr>
        <w:t xml:space="preserve">которые </w:t>
      </w:r>
      <w:r w:rsidRPr="00563DC2">
        <w:rPr>
          <w:sz w:val="30"/>
          <w:szCs w:val="30"/>
        </w:rPr>
        <w:t xml:space="preserve">необходимо описать и обосновать. </w:t>
      </w:r>
      <w:proofErr w:type="gramStart"/>
      <w:r w:rsidR="00AD241E" w:rsidRPr="00563DC2">
        <w:rPr>
          <w:sz w:val="30"/>
          <w:szCs w:val="30"/>
        </w:rPr>
        <w:t>При</w:t>
      </w:r>
      <w:r w:rsidR="00FB7ED7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>составлени</w:t>
      </w:r>
      <w:r w:rsidR="00AD241E" w:rsidRPr="00563DC2">
        <w:rPr>
          <w:sz w:val="30"/>
          <w:szCs w:val="30"/>
        </w:rPr>
        <w:t>и</w:t>
      </w:r>
      <w:r w:rsidRPr="00563DC2">
        <w:rPr>
          <w:sz w:val="30"/>
          <w:szCs w:val="30"/>
        </w:rPr>
        <w:t xml:space="preserve"> спецификаций,</w:t>
      </w:r>
      <w:r w:rsidR="002713E8" w:rsidRPr="00563DC2">
        <w:rPr>
          <w:sz w:val="30"/>
          <w:szCs w:val="30"/>
        </w:rPr>
        <w:t xml:space="preserve"> </w:t>
      </w:r>
      <w:r w:rsidR="003632DA" w:rsidRPr="00563DC2">
        <w:rPr>
          <w:sz w:val="30"/>
          <w:szCs w:val="30"/>
        </w:rPr>
        <w:t>проведени</w:t>
      </w:r>
      <w:r w:rsidR="00AD241E" w:rsidRPr="00563DC2">
        <w:rPr>
          <w:sz w:val="30"/>
          <w:szCs w:val="30"/>
        </w:rPr>
        <w:t>и</w:t>
      </w:r>
      <w:r w:rsidRPr="00563DC2">
        <w:rPr>
          <w:sz w:val="30"/>
          <w:szCs w:val="30"/>
        </w:rPr>
        <w:t xml:space="preserve"> испытаний </w:t>
      </w:r>
      <w:r w:rsidR="00920C2F" w:rsidRPr="00563DC2">
        <w:rPr>
          <w:sz w:val="30"/>
          <w:szCs w:val="30"/>
        </w:rPr>
        <w:t>при</w:t>
      </w:r>
      <w:r w:rsidRPr="00563DC2">
        <w:rPr>
          <w:sz w:val="30"/>
          <w:szCs w:val="30"/>
        </w:rPr>
        <w:t xml:space="preserve"> выпуск</w:t>
      </w:r>
      <w:r w:rsidR="00920C2F" w:rsidRPr="00563DC2">
        <w:rPr>
          <w:sz w:val="30"/>
          <w:szCs w:val="30"/>
        </w:rPr>
        <w:t>е</w:t>
      </w:r>
      <w:r w:rsidRPr="00563DC2">
        <w:rPr>
          <w:sz w:val="30"/>
          <w:szCs w:val="30"/>
        </w:rPr>
        <w:t xml:space="preserve"> и </w:t>
      </w:r>
      <w:r w:rsidR="003632DA" w:rsidRPr="00563DC2">
        <w:rPr>
          <w:sz w:val="30"/>
          <w:szCs w:val="30"/>
        </w:rPr>
        <w:t xml:space="preserve">на конец </w:t>
      </w:r>
      <w:r w:rsidR="00976558" w:rsidRPr="00563DC2">
        <w:rPr>
          <w:sz w:val="30"/>
          <w:szCs w:val="30"/>
        </w:rPr>
        <w:t>с</w:t>
      </w:r>
      <w:r w:rsidRPr="00563DC2">
        <w:rPr>
          <w:sz w:val="30"/>
          <w:szCs w:val="30"/>
        </w:rPr>
        <w:t>рока хранения</w:t>
      </w:r>
      <w:r w:rsidR="002713E8" w:rsidRPr="00563DC2">
        <w:rPr>
          <w:sz w:val="30"/>
          <w:szCs w:val="30"/>
        </w:rPr>
        <w:t xml:space="preserve"> (годности)</w:t>
      </w:r>
      <w:r w:rsidR="003632DA" w:rsidRPr="00563DC2">
        <w:rPr>
          <w:sz w:val="30"/>
          <w:szCs w:val="30"/>
        </w:rPr>
        <w:t xml:space="preserve"> лекарственного препарата</w:t>
      </w:r>
      <w:r w:rsidRPr="00563DC2">
        <w:rPr>
          <w:sz w:val="30"/>
          <w:szCs w:val="30"/>
        </w:rPr>
        <w:t xml:space="preserve">, </w:t>
      </w:r>
      <w:r w:rsidR="002713E8" w:rsidRPr="00563DC2">
        <w:rPr>
          <w:sz w:val="30"/>
          <w:szCs w:val="30"/>
        </w:rPr>
        <w:t xml:space="preserve">а также </w:t>
      </w:r>
      <w:r w:rsidRPr="00563DC2">
        <w:rPr>
          <w:sz w:val="30"/>
          <w:szCs w:val="30"/>
        </w:rPr>
        <w:t xml:space="preserve">периодических испытаний следует </w:t>
      </w:r>
      <w:bookmarkStart w:id="33" w:name="_Toc432508141"/>
      <w:r w:rsidR="002713E8" w:rsidRPr="00563DC2">
        <w:rPr>
          <w:sz w:val="30"/>
          <w:szCs w:val="30"/>
        </w:rPr>
        <w:t xml:space="preserve">учитывать </w:t>
      </w:r>
      <w:r w:rsidR="00592C07" w:rsidRPr="00563DC2">
        <w:rPr>
          <w:rStyle w:val="CharStyle18"/>
          <w:sz w:val="30"/>
          <w:szCs w:val="30"/>
        </w:rPr>
        <w:t>Требовани</w:t>
      </w:r>
      <w:r w:rsidR="00D07236" w:rsidRPr="00563DC2">
        <w:rPr>
          <w:rStyle w:val="CharStyle18"/>
          <w:sz w:val="30"/>
          <w:szCs w:val="30"/>
        </w:rPr>
        <w:t>я</w:t>
      </w:r>
      <w:r w:rsidR="00592C07" w:rsidRPr="00563DC2">
        <w:rPr>
          <w:rStyle w:val="CharStyle18"/>
          <w:sz w:val="30"/>
          <w:szCs w:val="30"/>
        </w:rPr>
        <w:t xml:space="preserve"> к исследованию стабильности лекарственных препаратов и фармацевтических субстанций, утвержденны</w:t>
      </w:r>
      <w:r w:rsidR="008C3980" w:rsidRPr="00563DC2">
        <w:rPr>
          <w:rStyle w:val="CharStyle18"/>
          <w:sz w:val="30"/>
          <w:szCs w:val="30"/>
        </w:rPr>
        <w:t>е</w:t>
      </w:r>
      <w:r w:rsidR="00592C07" w:rsidRPr="00563DC2">
        <w:rPr>
          <w:rStyle w:val="CharStyle18"/>
          <w:sz w:val="30"/>
          <w:szCs w:val="30"/>
        </w:rPr>
        <w:t xml:space="preserve"> Решением Коллегии Евразийской экономической комиссии</w:t>
      </w:r>
      <w:r w:rsidR="00592C07" w:rsidRPr="00563DC2">
        <w:rPr>
          <w:sz w:val="30"/>
          <w:szCs w:val="30"/>
        </w:rPr>
        <w:t xml:space="preserve"> от 10 мая 2018 г. № 69</w:t>
      </w:r>
      <w:r w:rsidR="003632DA" w:rsidRPr="00563DC2">
        <w:rPr>
          <w:sz w:val="30"/>
          <w:szCs w:val="30"/>
        </w:rPr>
        <w:t>,</w:t>
      </w:r>
      <w:r w:rsidR="00DE12CC" w:rsidRPr="00563DC2">
        <w:rPr>
          <w:sz w:val="30"/>
          <w:szCs w:val="30"/>
        </w:rPr>
        <w:t xml:space="preserve"> </w:t>
      </w:r>
      <w:r w:rsidR="00592C07" w:rsidRPr="00563DC2">
        <w:rPr>
          <w:sz w:val="30"/>
          <w:szCs w:val="30"/>
        </w:rPr>
        <w:t xml:space="preserve">и </w:t>
      </w:r>
      <w:r w:rsidR="00AD241E" w:rsidRPr="00563DC2">
        <w:rPr>
          <w:sz w:val="30"/>
          <w:szCs w:val="30"/>
        </w:rPr>
        <w:t xml:space="preserve">требования </w:t>
      </w:r>
      <w:r w:rsidR="008D76E2" w:rsidRPr="00563DC2">
        <w:rPr>
          <w:sz w:val="30"/>
          <w:szCs w:val="30"/>
        </w:rPr>
        <w:t>р</w:t>
      </w:r>
      <w:r w:rsidR="008D76E2" w:rsidRPr="00563DC2">
        <w:rPr>
          <w:rStyle w:val="CharStyle18"/>
          <w:sz w:val="30"/>
          <w:szCs w:val="30"/>
        </w:rPr>
        <w:t>уководств</w:t>
      </w:r>
      <w:r w:rsidR="00AD241E" w:rsidRPr="00563DC2">
        <w:rPr>
          <w:rStyle w:val="CharStyle18"/>
          <w:sz w:val="30"/>
          <w:szCs w:val="30"/>
        </w:rPr>
        <w:t>а</w:t>
      </w:r>
      <w:r w:rsidR="008D76E2" w:rsidRPr="00563DC2">
        <w:rPr>
          <w:rStyle w:val="CharStyle18"/>
          <w:sz w:val="30"/>
          <w:szCs w:val="30"/>
        </w:rPr>
        <w:t xml:space="preserve"> по </w:t>
      </w:r>
      <w:r w:rsidR="00592C07" w:rsidRPr="00563DC2">
        <w:rPr>
          <w:rStyle w:val="CharStyle18"/>
          <w:sz w:val="30"/>
          <w:szCs w:val="30"/>
        </w:rPr>
        <w:t>составлению нормативного документа по качеству лекарственного препарата</w:t>
      </w:r>
      <w:r w:rsidR="00D07236" w:rsidRPr="00563DC2">
        <w:rPr>
          <w:rStyle w:val="CharStyle18"/>
          <w:sz w:val="30"/>
          <w:szCs w:val="30"/>
        </w:rPr>
        <w:t xml:space="preserve">, </w:t>
      </w:r>
      <w:r w:rsidR="000E0031" w:rsidRPr="00563DC2">
        <w:rPr>
          <w:rStyle w:val="CharStyle18"/>
          <w:sz w:val="30"/>
          <w:szCs w:val="30"/>
        </w:rPr>
        <w:t>утверждаем</w:t>
      </w:r>
      <w:r w:rsidR="00D07236" w:rsidRPr="00563DC2">
        <w:rPr>
          <w:rStyle w:val="CharStyle18"/>
          <w:sz w:val="30"/>
          <w:szCs w:val="30"/>
        </w:rPr>
        <w:t>о</w:t>
      </w:r>
      <w:r w:rsidR="00AD241E" w:rsidRPr="00563DC2">
        <w:rPr>
          <w:rStyle w:val="CharStyle18"/>
          <w:sz w:val="30"/>
          <w:szCs w:val="30"/>
        </w:rPr>
        <w:t>го</w:t>
      </w:r>
      <w:r w:rsidR="000E0031" w:rsidRPr="00563DC2">
        <w:rPr>
          <w:rStyle w:val="CharStyle18"/>
          <w:sz w:val="30"/>
          <w:szCs w:val="30"/>
        </w:rPr>
        <w:t xml:space="preserve"> Комиссией</w:t>
      </w:r>
      <w:r w:rsidR="008D76E2" w:rsidRPr="00563DC2">
        <w:rPr>
          <w:rStyle w:val="CharStyle18"/>
          <w:sz w:val="30"/>
          <w:szCs w:val="30"/>
        </w:rPr>
        <w:t>.</w:t>
      </w:r>
      <w:proofErr w:type="gramEnd"/>
    </w:p>
    <w:bookmarkEnd w:id="33"/>
    <w:p w14:paraId="145E7A27" w14:textId="37AFE0CF" w:rsidR="00FF5D89" w:rsidRPr="00563DC2" w:rsidRDefault="004418D9" w:rsidP="00E16776">
      <w:pPr>
        <w:spacing w:before="360" w:after="360"/>
        <w:jc w:val="center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1.</w:t>
      </w:r>
      <w:r w:rsidRPr="00563DC2">
        <w:rPr>
          <w:sz w:val="30"/>
          <w:szCs w:val="30"/>
          <w:lang w:val="en-US" w:eastAsia="ru-RU"/>
        </w:rPr>
        <w:t> </w:t>
      </w:r>
      <w:r w:rsidR="00FF5D89" w:rsidRPr="00563DC2">
        <w:rPr>
          <w:sz w:val="30"/>
          <w:szCs w:val="30"/>
          <w:lang w:eastAsia="ru-RU"/>
        </w:rPr>
        <w:t>Препараты для ингаляций</w:t>
      </w:r>
    </w:p>
    <w:p w14:paraId="0780ECEF" w14:textId="2A3DDAF2" w:rsidR="008526B9" w:rsidRPr="00563DC2" w:rsidRDefault="003632DA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</w:rPr>
        <w:t xml:space="preserve">Перечень испытаний, </w:t>
      </w:r>
      <w:r w:rsidR="00D63F03" w:rsidRPr="00563DC2">
        <w:rPr>
          <w:sz w:val="30"/>
          <w:szCs w:val="30"/>
        </w:rPr>
        <w:t xml:space="preserve">включаемых </w:t>
      </w:r>
      <w:r w:rsidRPr="00563DC2">
        <w:rPr>
          <w:sz w:val="30"/>
          <w:szCs w:val="30"/>
        </w:rPr>
        <w:t xml:space="preserve">в спецификацию </w:t>
      </w:r>
      <w:r w:rsidR="00D63F03" w:rsidRPr="00563DC2">
        <w:rPr>
          <w:sz w:val="30"/>
          <w:szCs w:val="30"/>
        </w:rPr>
        <w:t xml:space="preserve">на </w:t>
      </w:r>
      <w:r w:rsidRPr="00563DC2">
        <w:rPr>
          <w:sz w:val="30"/>
          <w:szCs w:val="30"/>
        </w:rPr>
        <w:t>препарат</w:t>
      </w:r>
      <w:r w:rsidR="00D63F03" w:rsidRPr="00563DC2">
        <w:rPr>
          <w:sz w:val="30"/>
          <w:szCs w:val="30"/>
        </w:rPr>
        <w:t>ы</w:t>
      </w:r>
      <w:r w:rsidRPr="00563DC2">
        <w:rPr>
          <w:sz w:val="30"/>
          <w:szCs w:val="30"/>
        </w:rPr>
        <w:t xml:space="preserve"> для ингаляций, приведен в таблице 3. При этом</w:t>
      </w:r>
      <w:r w:rsidR="00FF5D89" w:rsidRPr="00563DC2">
        <w:rPr>
          <w:sz w:val="30"/>
          <w:szCs w:val="30"/>
          <w:lang w:eastAsia="ru-RU"/>
        </w:rPr>
        <w:t xml:space="preserve"> не каждый </w:t>
      </w:r>
      <w:r w:rsidR="00FF5D89" w:rsidRPr="00563DC2">
        <w:rPr>
          <w:sz w:val="30"/>
          <w:szCs w:val="30"/>
          <w:lang w:eastAsia="ru-RU"/>
        </w:rPr>
        <w:lastRenderedPageBreak/>
        <w:t xml:space="preserve">тип препаратов </w:t>
      </w:r>
      <w:r w:rsidR="00FF5D89" w:rsidRPr="00563DC2">
        <w:rPr>
          <w:sz w:val="30"/>
          <w:szCs w:val="30"/>
        </w:rPr>
        <w:t>для ингаляций</w:t>
      </w:r>
      <w:r w:rsidR="00FF5D89" w:rsidRPr="00563DC2">
        <w:rPr>
          <w:sz w:val="30"/>
          <w:szCs w:val="30"/>
          <w:lang w:eastAsia="ru-RU"/>
        </w:rPr>
        <w:t xml:space="preserve"> требует проведения всех видов испытаний.</w:t>
      </w:r>
    </w:p>
    <w:p w14:paraId="780E3A3A" w14:textId="22053887" w:rsidR="00D94586" w:rsidRPr="00563DC2" w:rsidRDefault="00FF5D89" w:rsidP="00647424">
      <w:pPr>
        <w:spacing w:after="0"/>
        <w:ind w:firstLine="709"/>
        <w:jc w:val="right"/>
        <w:rPr>
          <w:rStyle w:val="af5"/>
          <w:b w:val="0"/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t>Таблица 3</w:t>
      </w:r>
    </w:p>
    <w:p w14:paraId="54DCC61E" w14:textId="49733CBA" w:rsidR="00FF5D89" w:rsidRPr="00563DC2" w:rsidRDefault="00FF5D89" w:rsidP="00762C95">
      <w:pPr>
        <w:spacing w:before="240" w:after="240"/>
        <w:ind w:firstLine="709"/>
        <w:jc w:val="center"/>
        <w:rPr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t>Испытания,</w:t>
      </w:r>
      <w:r w:rsidR="00062AB9" w:rsidRPr="00563DC2">
        <w:rPr>
          <w:rStyle w:val="af5"/>
          <w:b w:val="0"/>
          <w:sz w:val="30"/>
          <w:szCs w:val="30"/>
        </w:rPr>
        <w:t xml:space="preserve"> </w:t>
      </w:r>
      <w:r w:rsidRPr="00563DC2">
        <w:rPr>
          <w:rStyle w:val="af5"/>
          <w:b w:val="0"/>
          <w:sz w:val="30"/>
          <w:szCs w:val="30"/>
        </w:rPr>
        <w:t>включаемые в спецификацию</w:t>
      </w:r>
      <w:r w:rsidR="00646133" w:rsidRPr="00563DC2">
        <w:rPr>
          <w:rStyle w:val="af5"/>
          <w:b w:val="0"/>
          <w:sz w:val="30"/>
          <w:szCs w:val="30"/>
        </w:rPr>
        <w:t xml:space="preserve"> на</w:t>
      </w:r>
      <w:r w:rsidR="00CC4604" w:rsidRPr="00563DC2">
        <w:rPr>
          <w:rStyle w:val="af5"/>
          <w:b w:val="0"/>
          <w:sz w:val="30"/>
          <w:szCs w:val="30"/>
        </w:rPr>
        <w:br/>
      </w:r>
      <w:r w:rsidR="00062AB9" w:rsidRPr="00563DC2">
        <w:rPr>
          <w:rStyle w:val="af5"/>
          <w:b w:val="0"/>
          <w:sz w:val="30"/>
          <w:szCs w:val="30"/>
        </w:rPr>
        <w:t>препарат</w:t>
      </w:r>
      <w:r w:rsidR="00646133" w:rsidRPr="00563DC2">
        <w:rPr>
          <w:rStyle w:val="af5"/>
          <w:b w:val="0"/>
          <w:sz w:val="30"/>
          <w:szCs w:val="30"/>
        </w:rPr>
        <w:t>ы</w:t>
      </w:r>
      <w:r w:rsidR="00062AB9" w:rsidRPr="00563DC2">
        <w:rPr>
          <w:rStyle w:val="af5"/>
          <w:b w:val="0"/>
          <w:sz w:val="30"/>
          <w:szCs w:val="30"/>
        </w:rPr>
        <w:t xml:space="preserve"> для ингаляций</w:t>
      </w:r>
      <w:r w:rsidRPr="00563DC2">
        <w:rPr>
          <w:rStyle w:val="af5"/>
          <w:b w:val="0"/>
          <w:sz w:val="30"/>
          <w:szCs w:val="30"/>
        </w:rPr>
        <w:t xml:space="preserve"> </w:t>
      </w:r>
    </w:p>
    <w:tbl>
      <w:tblPr>
        <w:tblStyle w:val="a5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1551"/>
        <w:gridCol w:w="993"/>
        <w:gridCol w:w="952"/>
        <w:gridCol w:w="1040"/>
        <w:gridCol w:w="992"/>
        <w:gridCol w:w="1418"/>
      </w:tblGrid>
      <w:tr w:rsidR="00FF5D89" w:rsidRPr="00563DC2" w14:paraId="68B73761" w14:textId="77777777" w:rsidTr="008526B9">
        <w:trPr>
          <w:trHeight w:val="840"/>
          <w:tblHeader/>
        </w:trPr>
        <w:tc>
          <w:tcPr>
            <w:tcW w:w="2410" w:type="dxa"/>
            <w:vMerge w:val="restart"/>
            <w:vAlign w:val="center"/>
          </w:tcPr>
          <w:p w14:paraId="34A96143" w14:textId="20041355" w:rsidR="00FF5D89" w:rsidRPr="00563DC2" w:rsidRDefault="00FF5D89" w:rsidP="00646133">
            <w:pPr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Испытания, включаемые в спецификацию</w:t>
            </w:r>
            <w:r w:rsidR="00646133" w:rsidRPr="00563DC2">
              <w:rPr>
                <w:rStyle w:val="af5"/>
                <w:b w:val="0"/>
                <w:sz w:val="24"/>
                <w:szCs w:val="24"/>
              </w:rPr>
              <w:t xml:space="preserve"> на</w:t>
            </w:r>
            <w:r w:rsidRPr="00563DC2">
              <w:rPr>
                <w:rStyle w:val="af5"/>
                <w:b w:val="0"/>
                <w:sz w:val="24"/>
                <w:szCs w:val="24"/>
              </w:rPr>
              <w:t xml:space="preserve"> </w:t>
            </w:r>
            <w:r w:rsidR="00646133" w:rsidRPr="00563DC2">
              <w:rPr>
                <w:rStyle w:val="af5"/>
                <w:b w:val="0"/>
                <w:sz w:val="24"/>
                <w:szCs w:val="24"/>
              </w:rPr>
              <w:t>препараты для ингаляций</w:t>
            </w:r>
          </w:p>
        </w:tc>
        <w:tc>
          <w:tcPr>
            <w:tcW w:w="1551" w:type="dxa"/>
            <w:vMerge w:val="restart"/>
            <w:vAlign w:val="center"/>
          </w:tcPr>
          <w:p w14:paraId="6105248D" w14:textId="77777777" w:rsidR="00FF5D89" w:rsidRPr="00563DC2" w:rsidRDefault="00FF5D89" w:rsidP="003632DA">
            <w:pPr>
              <w:ind w:left="-108" w:right="-116"/>
              <w:jc w:val="center"/>
              <w:rPr>
                <w:rStyle w:val="af5"/>
                <w:b w:val="0"/>
                <w:sz w:val="24"/>
                <w:szCs w:val="24"/>
                <w:lang w:val="en-US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Аэрозоли дозированные</w:t>
            </w:r>
          </w:p>
        </w:tc>
        <w:tc>
          <w:tcPr>
            <w:tcW w:w="1945" w:type="dxa"/>
            <w:gridSpan w:val="2"/>
            <w:vAlign w:val="center"/>
          </w:tcPr>
          <w:p w14:paraId="1D580D91" w14:textId="77777777" w:rsidR="00FF5D89" w:rsidRPr="00563DC2" w:rsidRDefault="00FF5D89" w:rsidP="00FF5D89">
            <w:pPr>
              <w:jc w:val="center"/>
              <w:rPr>
                <w:rStyle w:val="af5"/>
                <w:b w:val="0"/>
                <w:sz w:val="24"/>
                <w:szCs w:val="24"/>
                <w:lang w:val="en-US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Порошки</w:t>
            </w:r>
          </w:p>
        </w:tc>
        <w:tc>
          <w:tcPr>
            <w:tcW w:w="2032" w:type="dxa"/>
            <w:gridSpan w:val="2"/>
            <w:vAlign w:val="center"/>
          </w:tcPr>
          <w:p w14:paraId="560D2D12" w14:textId="3C1F8C12" w:rsidR="00FF5D89" w:rsidRPr="00563DC2" w:rsidRDefault="00FF5D89" w:rsidP="00412407">
            <w:pPr>
              <w:jc w:val="center"/>
              <w:rPr>
                <w:rStyle w:val="af5"/>
                <w:b w:val="0"/>
                <w:sz w:val="24"/>
                <w:szCs w:val="24"/>
                <w:lang w:val="en-US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Жидк</w:t>
            </w:r>
            <w:r w:rsidR="00412407" w:rsidRPr="00563DC2">
              <w:rPr>
                <w:rStyle w:val="af5"/>
                <w:b w:val="0"/>
                <w:sz w:val="24"/>
                <w:szCs w:val="24"/>
              </w:rPr>
              <w:t xml:space="preserve">ости </w:t>
            </w:r>
            <w:r w:rsidRPr="00563DC2">
              <w:rPr>
                <w:rStyle w:val="af5"/>
                <w:b w:val="0"/>
                <w:sz w:val="24"/>
                <w:szCs w:val="24"/>
              </w:rPr>
              <w:t>для ингаляций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5286EA9F" w14:textId="27A39835" w:rsidR="00880C47" w:rsidRPr="00563DC2" w:rsidRDefault="00FF5D89" w:rsidP="00880C47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Неаэрозольные</w:t>
            </w:r>
            <w:proofErr w:type="spellEnd"/>
            <w:r w:rsidRPr="00563DC2">
              <w:rPr>
                <w:rStyle w:val="af5"/>
                <w:b w:val="0"/>
                <w:sz w:val="24"/>
                <w:szCs w:val="24"/>
              </w:rPr>
              <w:t xml:space="preserve"> дозированные </w:t>
            </w:r>
          </w:p>
          <w:p w14:paraId="1CE3C2DC" w14:textId="517C9A2A" w:rsidR="00FF5D89" w:rsidRPr="00563DC2" w:rsidRDefault="00CC4604" w:rsidP="00880C47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п</w:t>
            </w:r>
            <w:r w:rsidR="00FF5D89" w:rsidRPr="00563DC2">
              <w:rPr>
                <w:rStyle w:val="af5"/>
                <w:b w:val="0"/>
                <w:sz w:val="24"/>
                <w:szCs w:val="24"/>
              </w:rPr>
              <w:t>репараты</w:t>
            </w:r>
            <w:r w:rsidR="003632DA" w:rsidRPr="00563DC2">
              <w:rPr>
                <w:rStyle w:val="af5"/>
                <w:b w:val="0"/>
                <w:sz w:val="24"/>
                <w:szCs w:val="24"/>
              </w:rPr>
              <w:t xml:space="preserve"> для ингаляций</w:t>
            </w:r>
          </w:p>
        </w:tc>
      </w:tr>
      <w:tr w:rsidR="00FF5D89" w:rsidRPr="00563DC2" w14:paraId="5EE47CB4" w14:textId="77777777" w:rsidTr="008526B9">
        <w:trPr>
          <w:cantSplit/>
          <w:trHeight w:val="1875"/>
          <w:tblHeader/>
        </w:trPr>
        <w:tc>
          <w:tcPr>
            <w:tcW w:w="2410" w:type="dxa"/>
            <w:vMerge/>
            <w:tcBorders>
              <w:bottom w:val="single" w:sz="4" w:space="0" w:color="auto"/>
            </w:tcBorders>
            <w:vAlign w:val="center"/>
          </w:tcPr>
          <w:p w14:paraId="57D46CB0" w14:textId="77777777" w:rsidR="00FF5D89" w:rsidRPr="00563DC2" w:rsidRDefault="00FF5D89" w:rsidP="00FF5D89">
            <w:pPr>
              <w:jc w:val="center"/>
              <w:rPr>
                <w:rStyle w:val="af5"/>
                <w:sz w:val="24"/>
                <w:szCs w:val="24"/>
              </w:rPr>
            </w:pPr>
          </w:p>
        </w:tc>
        <w:tc>
          <w:tcPr>
            <w:tcW w:w="1551" w:type="dxa"/>
            <w:vMerge/>
            <w:tcBorders>
              <w:bottom w:val="single" w:sz="4" w:space="0" w:color="auto"/>
            </w:tcBorders>
            <w:vAlign w:val="center"/>
          </w:tcPr>
          <w:p w14:paraId="0B5A7DB9" w14:textId="77777777" w:rsidR="00FF5D89" w:rsidRPr="00563DC2" w:rsidRDefault="00FF5D89" w:rsidP="00FF5D89">
            <w:pPr>
              <w:jc w:val="center"/>
              <w:rPr>
                <w:rStyle w:val="af5"/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textDirection w:val="btLr"/>
            <w:vAlign w:val="center"/>
          </w:tcPr>
          <w:p w14:paraId="2995D742" w14:textId="77777777" w:rsidR="00FF5D89" w:rsidRPr="00563DC2" w:rsidRDefault="00463985" w:rsidP="00806DD4">
            <w:pPr>
              <w:ind w:left="113" w:right="113"/>
              <w:jc w:val="center"/>
              <w:rPr>
                <w:rStyle w:val="af5"/>
                <w:b w:val="0"/>
                <w:sz w:val="24"/>
                <w:szCs w:val="24"/>
                <w:lang w:val="en-US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с</w:t>
            </w:r>
            <w:r w:rsidR="00FF5D89" w:rsidRPr="00563DC2">
              <w:rPr>
                <w:rStyle w:val="af5"/>
                <w:b w:val="0"/>
                <w:sz w:val="24"/>
                <w:szCs w:val="24"/>
              </w:rPr>
              <w:t xml:space="preserve"> дозирующим устройством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textDirection w:val="btLr"/>
            <w:vAlign w:val="center"/>
          </w:tcPr>
          <w:p w14:paraId="746FC987" w14:textId="77777777" w:rsidR="00FF5D89" w:rsidRPr="00563DC2" w:rsidRDefault="00463985" w:rsidP="00806DD4">
            <w:pPr>
              <w:ind w:left="113" w:right="113"/>
              <w:jc w:val="center"/>
              <w:rPr>
                <w:rStyle w:val="af5"/>
                <w:b w:val="0"/>
                <w:sz w:val="24"/>
                <w:szCs w:val="24"/>
                <w:lang w:val="en-US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п</w:t>
            </w:r>
            <w:r w:rsidR="00FF5D89" w:rsidRPr="00563DC2">
              <w:rPr>
                <w:rStyle w:val="af5"/>
                <w:b w:val="0"/>
                <w:sz w:val="24"/>
                <w:szCs w:val="24"/>
              </w:rPr>
              <w:t>редварительно дозированные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textDirection w:val="btLr"/>
            <w:vAlign w:val="center"/>
          </w:tcPr>
          <w:p w14:paraId="7F9335FA" w14:textId="77777777" w:rsidR="00FF5D89" w:rsidRPr="00563DC2" w:rsidRDefault="00463985" w:rsidP="00880C47">
            <w:pPr>
              <w:ind w:left="113" w:right="113"/>
              <w:jc w:val="center"/>
              <w:rPr>
                <w:rStyle w:val="af5"/>
                <w:b w:val="0"/>
                <w:sz w:val="24"/>
                <w:szCs w:val="24"/>
                <w:lang w:val="en-US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о</w:t>
            </w:r>
            <w:r w:rsidR="00FF5D89" w:rsidRPr="00563DC2">
              <w:rPr>
                <w:rStyle w:val="af5"/>
                <w:b w:val="0"/>
                <w:sz w:val="24"/>
                <w:szCs w:val="24"/>
              </w:rPr>
              <w:t>днодозовые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14:paraId="4D8AB46D" w14:textId="77777777" w:rsidR="00FF5D89" w:rsidRPr="00563DC2" w:rsidRDefault="00463985" w:rsidP="00880C47">
            <w:pPr>
              <w:ind w:left="113" w:right="113"/>
              <w:jc w:val="center"/>
              <w:rPr>
                <w:rStyle w:val="af5"/>
                <w:b w:val="0"/>
                <w:sz w:val="24"/>
                <w:szCs w:val="24"/>
                <w:lang w:val="en-US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м</w:t>
            </w:r>
            <w:r w:rsidR="00FF5D89" w:rsidRPr="00563DC2">
              <w:rPr>
                <w:rStyle w:val="af5"/>
                <w:b w:val="0"/>
                <w:sz w:val="24"/>
                <w:szCs w:val="24"/>
              </w:rPr>
              <w:t>ногодозовые</w:t>
            </w:r>
            <w:proofErr w:type="spellEnd"/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14:paraId="5D389622" w14:textId="77777777" w:rsidR="00FF5D89" w:rsidRPr="00563DC2" w:rsidRDefault="00FF5D89" w:rsidP="00FF5D89">
            <w:pPr>
              <w:jc w:val="center"/>
              <w:rPr>
                <w:rStyle w:val="af5"/>
                <w:b w:val="0"/>
                <w:sz w:val="24"/>
                <w:szCs w:val="24"/>
                <w:lang w:val="en-US"/>
              </w:rPr>
            </w:pPr>
          </w:p>
        </w:tc>
      </w:tr>
      <w:tr w:rsidR="00FF5D89" w:rsidRPr="00563DC2" w14:paraId="2F01937B" w14:textId="77777777" w:rsidTr="00E70DED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90E3DF" w14:textId="77777777" w:rsidR="00FF5D89" w:rsidRPr="00563DC2" w:rsidRDefault="00FF5D89" w:rsidP="00062AB9">
            <w:pPr>
              <w:spacing w:before="120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82E417" w14:textId="7B554DD0" w:rsidR="00FF5D89" w:rsidRPr="00563DC2" w:rsidRDefault="00062AB9" w:rsidP="00062AB9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75066C" w14:textId="4A92AE93" w:rsidR="00FF5D89" w:rsidRPr="00563DC2" w:rsidRDefault="00062AB9" w:rsidP="00062AB9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41C54" w14:textId="4E0A9438" w:rsidR="00FF5D89" w:rsidRPr="00563DC2" w:rsidRDefault="00062AB9" w:rsidP="00062AB9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3F73BE" w14:textId="1D8E3459" w:rsidR="00FF5D89" w:rsidRPr="00563DC2" w:rsidRDefault="00062AB9" w:rsidP="00062AB9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4826D4" w14:textId="50635474" w:rsidR="00FF5D89" w:rsidRPr="00563DC2" w:rsidRDefault="00062AB9" w:rsidP="00062AB9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064E96" w14:textId="122D03A2" w:rsidR="00FF5D89" w:rsidRPr="00563DC2" w:rsidRDefault="00062AB9" w:rsidP="00062AB9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F5D89" w:rsidRPr="00563DC2" w14:paraId="00E651C4" w14:textId="77777777" w:rsidTr="00E70DE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97FE" w14:textId="77777777" w:rsidR="00FF5D89" w:rsidRPr="00563DC2" w:rsidRDefault="00FF5D89" w:rsidP="00880C47">
            <w:pPr>
              <w:ind w:right="-100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Количественное определение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556AE1F5" w14:textId="332F89CF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06B696C" w14:textId="79E3C415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33B7F98D" w14:textId="6A81AF9C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33ED5B3C" w14:textId="4AB9606B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D1D6F1" w14:textId="68E8CBE5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42F97FC" w14:textId="302D0491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F5D89" w:rsidRPr="00563DC2" w14:paraId="263B640C" w14:textId="77777777" w:rsidTr="00E70DED">
        <w:trPr>
          <w:trHeight w:val="48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B724E" w14:textId="77777777" w:rsidR="00FF5D89" w:rsidRPr="00563DC2" w:rsidRDefault="00FF5D89" w:rsidP="00FF5D89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Содержание влаги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63BCEEF7" w14:textId="2ECB3ACE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2287882" w14:textId="04E07ED8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45A3F9F4" w14:textId="3C066B9E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3EB8E09B" w14:textId="133508F4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58D616A" w14:textId="7E8EF898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BDF07CF" w14:textId="657C4092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</w:tr>
      <w:tr w:rsidR="00FF5D89" w:rsidRPr="00563DC2" w14:paraId="115314E4" w14:textId="77777777" w:rsidTr="00E70DE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9DDA6" w14:textId="659DDF36" w:rsidR="00FF5D89" w:rsidRPr="00563DC2" w:rsidRDefault="00FF5D89" w:rsidP="00527E2D">
            <w:pPr>
              <w:ind w:right="-100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 xml:space="preserve">Средняя </w:t>
            </w:r>
            <w:r w:rsidR="00527E2D" w:rsidRPr="00563DC2">
              <w:rPr>
                <w:sz w:val="24"/>
                <w:szCs w:val="24"/>
                <w:lang w:eastAsia="ru-RU"/>
              </w:rPr>
              <w:t>доставляемая</w:t>
            </w:r>
            <w:r w:rsidRPr="00563DC2">
              <w:rPr>
                <w:sz w:val="24"/>
                <w:szCs w:val="24"/>
                <w:lang w:eastAsia="ru-RU"/>
              </w:rPr>
              <w:t xml:space="preserve"> доза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1139197A" w14:textId="4B6F564B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6930D93" w14:textId="1E0EB410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627C9957" w14:textId="6EC1C5A7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1138FBF" w14:textId="1D1250C7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67E76DE" w14:textId="53EABFCB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CA2EC60" w14:textId="1D5D46C6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F5D89" w:rsidRPr="00563DC2" w14:paraId="0AEB94A3" w14:textId="77777777" w:rsidTr="00E70DE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55259A" w14:textId="27ED2E5A" w:rsidR="00FF5D89" w:rsidRPr="00563DC2" w:rsidRDefault="00FF5D89" w:rsidP="00527E2D">
            <w:pPr>
              <w:ind w:right="-100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 xml:space="preserve">Однородность </w:t>
            </w:r>
            <w:r w:rsidR="00527E2D" w:rsidRPr="00563DC2">
              <w:rPr>
                <w:sz w:val="24"/>
                <w:szCs w:val="24"/>
                <w:lang w:eastAsia="ru-RU"/>
              </w:rPr>
              <w:t>доставляемых</w:t>
            </w:r>
            <w:r w:rsidRPr="00563DC2">
              <w:rPr>
                <w:sz w:val="24"/>
                <w:szCs w:val="24"/>
                <w:lang w:eastAsia="ru-RU"/>
              </w:rPr>
              <w:t xml:space="preserve"> доз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4C905651" w14:textId="6A288D92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84C454E" w14:textId="1D183C3D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010BA00D" w14:textId="31A4A6A1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3607B69D" w14:textId="5384BDB6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0F57F19" w14:textId="01FAFDDF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519D41F" w14:textId="70DD9BB4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F5D89" w:rsidRPr="00563DC2" w14:paraId="01BA349F" w14:textId="77777777" w:rsidTr="00E70DE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1EFDC" w14:textId="77777777" w:rsidR="00FF5D89" w:rsidRPr="00563DC2" w:rsidRDefault="00FF5D89" w:rsidP="0038383C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Однородность дозированных</w:t>
            </w:r>
            <w:r w:rsidR="00525E47" w:rsidRPr="00563DC2">
              <w:rPr>
                <w:sz w:val="24"/>
                <w:szCs w:val="24"/>
                <w:lang w:eastAsia="ru-RU"/>
              </w:rPr>
              <w:t xml:space="preserve"> </w:t>
            </w:r>
            <w:r w:rsidRPr="00563DC2">
              <w:rPr>
                <w:sz w:val="24"/>
                <w:szCs w:val="24"/>
                <w:lang w:eastAsia="ru-RU"/>
              </w:rPr>
              <w:t xml:space="preserve">единиц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674B78B3" w14:textId="43B9BBA9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5626A8E" w14:textId="74CF980F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3B9EA945" w14:textId="11F2F971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50D0942E" w14:textId="1A1E5824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CD199ED" w14:textId="34B05F7D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0B048C" w14:textId="1737AFDF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F5D89" w:rsidRPr="00563DC2" w14:paraId="76262F74" w14:textId="77777777" w:rsidTr="00E70DE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816F5B" w14:textId="34463A08" w:rsidR="00FF5D89" w:rsidRPr="00563DC2" w:rsidRDefault="000A7B32" w:rsidP="00A918C9">
            <w:pPr>
              <w:jc w:val="left"/>
              <w:rPr>
                <w:sz w:val="24"/>
                <w:szCs w:val="24"/>
                <w:lang w:eastAsia="ru-RU"/>
              </w:rPr>
            </w:pPr>
            <w:proofErr w:type="spellStart"/>
            <w:r w:rsidRPr="00563DC2">
              <w:rPr>
                <w:sz w:val="24"/>
                <w:szCs w:val="24"/>
                <w:lang w:eastAsia="ru-RU"/>
              </w:rPr>
              <w:t>Респирабельная</w:t>
            </w:r>
            <w:proofErr w:type="spellEnd"/>
            <w:r w:rsidRPr="00563DC2">
              <w:rPr>
                <w:sz w:val="24"/>
                <w:szCs w:val="24"/>
                <w:lang w:eastAsia="ru-RU"/>
              </w:rPr>
              <w:t xml:space="preserve"> фракция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0399EDBA" w14:textId="3B28DB1E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3419FC2" w14:textId="0468D96C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479AAF3E" w14:textId="05D5FA7B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441A83B" w14:textId="2FC99A64" w:rsidR="00EB7EFE" w:rsidRPr="00563DC2" w:rsidRDefault="009B528C" w:rsidP="00FC04BB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062AB9" w:rsidRPr="00563DC2">
              <w:rPr>
                <w:sz w:val="24"/>
                <w:szCs w:val="24"/>
                <w:lang w:eastAsia="ru-RU"/>
              </w:rPr>
              <w:t>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5DF9695" w14:textId="547A9320" w:rsidR="00AC53A1" w:rsidRPr="00563DC2" w:rsidRDefault="00062AB9" w:rsidP="00FC04BB">
            <w:pPr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="009B528C" w:rsidRPr="00563DC2">
              <w:rPr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DA09FFA" w14:textId="2CB0688D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F5D89" w:rsidRPr="00563DC2" w14:paraId="730A80DB" w14:textId="77777777" w:rsidTr="00E70DE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F77C16" w14:textId="77777777" w:rsidR="00FF5D89" w:rsidRPr="00563DC2" w:rsidRDefault="00FF5D89" w:rsidP="00880C47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Скорость утечки</w:t>
            </w:r>
            <w:r w:rsidR="00880C47" w:rsidRPr="00563DC2">
              <w:rPr>
                <w:sz w:val="24"/>
                <w:szCs w:val="24"/>
                <w:lang w:eastAsia="ru-RU"/>
              </w:rPr>
              <w:t xml:space="preserve"> (</w:t>
            </w:r>
            <w:r w:rsidRPr="00563DC2">
              <w:rPr>
                <w:sz w:val="24"/>
                <w:szCs w:val="24"/>
                <w:lang w:eastAsia="ru-RU"/>
              </w:rPr>
              <w:t>герметичность</w:t>
            </w:r>
            <w:r w:rsidR="00880C47" w:rsidRPr="00563DC2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7E603713" w14:textId="6D6EA8EC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C2DC0FF" w14:textId="1BDA03A2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1251E276" w14:textId="07F887CC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A698AF4" w14:textId="5E872969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E04946B" w14:textId="4D756BEE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BECEA6" w14:textId="075AB450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F5D89" w:rsidRPr="00563DC2" w14:paraId="0BFAB20C" w14:textId="77777777" w:rsidTr="00E70DE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FE477E" w14:textId="77777777" w:rsidR="00FF5D89" w:rsidRPr="00563DC2" w:rsidRDefault="00FF5D89" w:rsidP="00880C47">
            <w:pPr>
              <w:ind w:right="-108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Микробиологическая чистота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5A09A961" w14:textId="267D01FF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FB3CAC6" w14:textId="4EF7D522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6F76F447" w14:textId="005BF975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1864CA4" w14:textId="6737E7A6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8370B5D" w14:textId="3EA961E2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2BBDC2E" w14:textId="0A5D82AC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647424" w:rsidRPr="00563DC2" w14:paraId="58E5C2E2" w14:textId="77777777" w:rsidTr="00E70DE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8D27F7" w14:textId="71DF9A01" w:rsidR="00473FC0" w:rsidRPr="00563DC2" w:rsidRDefault="00647424" w:rsidP="00652ED6">
            <w:pPr>
              <w:jc w:val="left"/>
              <w:rPr>
                <w:sz w:val="24"/>
                <w:szCs w:val="24"/>
                <w:lang w:val="en-US"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Стерильность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6142EBA5" w14:textId="05ADD19F" w:rsidR="00647424" w:rsidRPr="00FC04BB" w:rsidRDefault="00FC04BB" w:rsidP="00FC04BB">
            <w:pPr>
              <w:jc w:val="center"/>
              <w:rPr>
                <w:sz w:val="24"/>
                <w:szCs w:val="24"/>
                <w:lang w:val="en-US"/>
              </w:rPr>
            </w:pPr>
            <w:r w:rsidRPr="00563DC2">
              <w:rPr>
                <w:sz w:val="24"/>
                <w:szCs w:val="24"/>
                <w:lang w:eastAsia="ru-RU"/>
              </w:rPr>
              <w:t>д</w:t>
            </w:r>
            <w:r w:rsidR="00062AB9" w:rsidRPr="00563DC2">
              <w:rPr>
                <w:sz w:val="24"/>
                <w:szCs w:val="24"/>
                <w:lang w:eastAsia="ru-RU"/>
              </w:rPr>
              <w:t>а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F570CA1" w14:textId="4FB709F4" w:rsidR="00647424" w:rsidRPr="00FC04BB" w:rsidRDefault="00FC04BB" w:rsidP="00FC04BB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298C67B6" w14:textId="1F7A5482" w:rsidR="00647424" w:rsidRPr="00FC04BB" w:rsidRDefault="00FC04BB" w:rsidP="00FC04BB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A738830" w14:textId="719C1A09" w:rsidR="00647424" w:rsidRPr="00FC04BB" w:rsidRDefault="00FC04BB" w:rsidP="00FC04BB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D3C4F77" w14:textId="5EEB612D" w:rsidR="00647424" w:rsidRPr="00FC04BB" w:rsidRDefault="00FC04BB" w:rsidP="00FC04BB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DC13A48" w14:textId="15B40BA4" w:rsidR="00647424" w:rsidRPr="00FC04BB" w:rsidRDefault="00FC04BB" w:rsidP="00FC04BB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r>
              <w:rPr>
                <w:sz w:val="24"/>
                <w:szCs w:val="24"/>
                <w:vertAlign w:val="superscript"/>
                <w:lang w:val="en-US" w:eastAsia="ru-RU"/>
              </w:rPr>
              <w:t>3</w:t>
            </w:r>
          </w:p>
        </w:tc>
      </w:tr>
      <w:tr w:rsidR="00FF5D89" w:rsidRPr="00563DC2" w14:paraId="6F7674F5" w14:textId="77777777" w:rsidTr="00E70DE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723312" w14:textId="77777777" w:rsidR="00FF5D89" w:rsidRPr="00563DC2" w:rsidRDefault="00FF5D89" w:rsidP="00652ED6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Вымываемые вещества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151DDA49" w14:textId="61CAFD1E" w:rsidR="00FF5D89" w:rsidRPr="00563DC2" w:rsidRDefault="00062AB9" w:rsidP="00652ED6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54BE475" w14:textId="6F0B3AA9" w:rsidR="00FF5D89" w:rsidRPr="00563DC2" w:rsidRDefault="00062AB9" w:rsidP="00652ED6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3B883BDA" w14:textId="6743D8EB" w:rsidR="00FF5D89" w:rsidRPr="00563DC2" w:rsidRDefault="00062AB9" w:rsidP="00652ED6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46CE622" w14:textId="71DEC200" w:rsidR="00FF5D89" w:rsidRPr="00563DC2" w:rsidRDefault="00062AB9" w:rsidP="00652ED6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0C596E6" w14:textId="76AEDCEA" w:rsidR="00FF5D89" w:rsidRPr="00563DC2" w:rsidRDefault="00062AB9" w:rsidP="00652ED6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3AA271" w14:textId="0946781D" w:rsidR="00762C95" w:rsidRPr="00563DC2" w:rsidRDefault="00062AB9" w:rsidP="00652ED6">
            <w:pPr>
              <w:spacing w:after="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F5D89" w:rsidRPr="00563DC2" w14:paraId="0300F3C6" w14:textId="77777777" w:rsidTr="00E70DE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71C5C7" w14:textId="77777777" w:rsidR="00FF5D89" w:rsidRPr="00563DC2" w:rsidRDefault="00FF5D89" w:rsidP="00FF5D89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Содержание консерванта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5DBD36FD" w14:textId="4DED4488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EF35DA1" w14:textId="7A102513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195BBB8A" w14:textId="26548793" w:rsidR="00FF5D89" w:rsidRPr="00563DC2" w:rsidRDefault="00062AB9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F364CA3" w14:textId="07B94CEC" w:rsidR="00FF5D89" w:rsidRPr="00FC04BB" w:rsidRDefault="00FC04BB" w:rsidP="00FC04BB">
            <w:pPr>
              <w:jc w:val="center"/>
              <w:rPr>
                <w:sz w:val="24"/>
                <w:szCs w:val="24"/>
                <w:vertAlign w:val="superscript"/>
                <w:lang w:val="en-US"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>
              <w:rPr>
                <w:sz w:val="24"/>
                <w:szCs w:val="24"/>
                <w:vertAlign w:val="superscript"/>
                <w:lang w:val="en-US" w:eastAsia="ru-RU"/>
              </w:rPr>
              <w:t>4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126E934" w14:textId="625612DA" w:rsidR="00FF5D89" w:rsidRPr="00FC04BB" w:rsidRDefault="00FC04BB" w:rsidP="00FC04BB">
            <w:pPr>
              <w:jc w:val="center"/>
              <w:rPr>
                <w:sz w:val="24"/>
                <w:szCs w:val="24"/>
                <w:vertAlign w:val="superscript"/>
                <w:lang w:val="en-US"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>
              <w:rPr>
                <w:sz w:val="24"/>
                <w:szCs w:val="24"/>
                <w:vertAlign w:val="superscript"/>
                <w:lang w:val="en-US" w:eastAsia="ru-RU"/>
              </w:rPr>
              <w:t>4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CCD173B" w14:textId="305AF698" w:rsidR="00FF5D89" w:rsidRPr="00FC04BB" w:rsidRDefault="00FC04BB" w:rsidP="00FC04BB">
            <w:pPr>
              <w:jc w:val="center"/>
              <w:rPr>
                <w:sz w:val="24"/>
                <w:szCs w:val="24"/>
                <w:vertAlign w:val="superscript"/>
                <w:lang w:val="en-US"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>
              <w:rPr>
                <w:sz w:val="24"/>
                <w:szCs w:val="24"/>
                <w:vertAlign w:val="superscript"/>
                <w:lang w:val="en-US" w:eastAsia="ru-RU"/>
              </w:rPr>
              <w:t>4</w:t>
            </w:r>
            <w:proofErr w:type="gramEnd"/>
          </w:p>
        </w:tc>
      </w:tr>
      <w:tr w:rsidR="00FF5D89" w:rsidRPr="00563DC2" w14:paraId="265D40D6" w14:textId="77777777" w:rsidTr="00E70DE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3F82" w14:textId="77777777" w:rsidR="00267337" w:rsidRPr="00563DC2" w:rsidRDefault="00267337" w:rsidP="00267337">
            <w:pPr>
              <w:spacing w:before="120" w:after="0"/>
              <w:jc w:val="left"/>
              <w:rPr>
                <w:sz w:val="24"/>
                <w:szCs w:val="24"/>
                <w:lang w:eastAsia="ru-RU"/>
              </w:rPr>
            </w:pPr>
          </w:p>
          <w:p w14:paraId="6B653092" w14:textId="77777777" w:rsidR="00267337" w:rsidRPr="00563DC2" w:rsidRDefault="00267337" w:rsidP="00267337">
            <w:pPr>
              <w:spacing w:before="120" w:after="0"/>
              <w:jc w:val="left"/>
              <w:rPr>
                <w:sz w:val="24"/>
                <w:szCs w:val="24"/>
                <w:lang w:eastAsia="ru-RU"/>
              </w:rPr>
            </w:pPr>
          </w:p>
          <w:p w14:paraId="0B2F4A9F" w14:textId="77777777" w:rsidR="00267337" w:rsidRPr="00563DC2" w:rsidRDefault="00267337" w:rsidP="00267337">
            <w:pPr>
              <w:spacing w:before="120" w:after="0"/>
              <w:jc w:val="left"/>
              <w:rPr>
                <w:sz w:val="24"/>
                <w:szCs w:val="24"/>
                <w:lang w:eastAsia="ru-RU"/>
              </w:rPr>
            </w:pPr>
          </w:p>
          <w:p w14:paraId="5694B564" w14:textId="2EAD640E" w:rsidR="002F5298" w:rsidRPr="00563DC2" w:rsidRDefault="00FF5D89" w:rsidP="00267337">
            <w:pPr>
              <w:spacing w:before="120" w:after="0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>Количество</w:t>
            </w:r>
            <w:r w:rsidR="00FB7ED7" w:rsidRPr="00563DC2">
              <w:rPr>
                <w:sz w:val="24"/>
                <w:szCs w:val="24"/>
                <w:lang w:eastAsia="ru-RU"/>
              </w:rPr>
              <w:t xml:space="preserve"> </w:t>
            </w:r>
            <w:r w:rsidRPr="00563DC2">
              <w:rPr>
                <w:sz w:val="24"/>
                <w:szCs w:val="24"/>
                <w:lang w:eastAsia="ru-RU"/>
              </w:rPr>
              <w:t>высвобождений на контейнер (количество доз)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240542C8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78DFC24D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3B2E0766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21FF9B98" w14:textId="08B665D1" w:rsidR="00FF5D89" w:rsidRPr="00563DC2" w:rsidRDefault="00062AB9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>да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02D10C7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4BE97384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560164E5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6600CDAA" w14:textId="5CAFC9D3" w:rsidR="00FF5D89" w:rsidRPr="00563DC2" w:rsidRDefault="00062AB9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>да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14:paraId="0E888C25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277530F3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55E39505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47DEDC7B" w14:textId="17F442C9" w:rsidR="00FF5D89" w:rsidRPr="00563DC2" w:rsidRDefault="00062AB9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>нет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6D8CA3E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15D375CE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6C5B2C09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4BBD3FD6" w14:textId="37CEC520" w:rsidR="00FF5D89" w:rsidRPr="00563DC2" w:rsidRDefault="00062AB9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>нет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0B54B10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460D469B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065A7F15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3646D6D3" w14:textId="038FDC3E" w:rsidR="00FF5D89" w:rsidRPr="00563DC2" w:rsidRDefault="00062AB9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8C9EE3E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55C5A168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19CDE74E" w14:textId="77777777" w:rsidR="00267337" w:rsidRPr="00563DC2" w:rsidRDefault="00267337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</w:p>
          <w:p w14:paraId="56AC2D93" w14:textId="59EA4182" w:rsidR="00FF5D89" w:rsidRPr="00563DC2" w:rsidRDefault="00062AB9" w:rsidP="00267337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>да</w:t>
            </w:r>
          </w:p>
        </w:tc>
      </w:tr>
    </w:tbl>
    <w:p w14:paraId="628D22D0" w14:textId="77777777" w:rsidR="00BF2CD7" w:rsidRPr="00563DC2" w:rsidRDefault="00BF2CD7" w:rsidP="003E3927">
      <w:pPr>
        <w:spacing w:after="0"/>
        <w:rPr>
          <w:lang w:eastAsia="ru-RU"/>
        </w:rPr>
      </w:pPr>
      <w:r w:rsidRPr="00563DC2">
        <w:rPr>
          <w:lang w:eastAsia="ru-RU"/>
        </w:rPr>
        <w:lastRenderedPageBreak/>
        <w:t>_______________</w:t>
      </w:r>
    </w:p>
    <w:p w14:paraId="5B7D73EE" w14:textId="043681CF" w:rsidR="00BF2CD7" w:rsidRPr="00563DC2" w:rsidRDefault="00BF2CD7" w:rsidP="008059E8">
      <w:pPr>
        <w:tabs>
          <w:tab w:val="left" w:pos="426"/>
          <w:tab w:val="left" w:pos="567"/>
        </w:tabs>
        <w:spacing w:after="0"/>
        <w:rPr>
          <w:sz w:val="24"/>
          <w:szCs w:val="24"/>
          <w:lang w:eastAsia="ru-RU"/>
        </w:rPr>
      </w:pPr>
      <w:r w:rsidRPr="00563DC2">
        <w:rPr>
          <w:sz w:val="24"/>
          <w:szCs w:val="24"/>
          <w:vertAlign w:val="superscript"/>
          <w:lang w:eastAsia="ru-RU"/>
        </w:rPr>
        <w:t>1</w:t>
      </w:r>
      <w:r w:rsidR="00647424" w:rsidRPr="00563DC2">
        <w:rPr>
          <w:sz w:val="24"/>
          <w:szCs w:val="24"/>
          <w:vertAlign w:val="superscript"/>
          <w:lang w:eastAsia="ru-RU"/>
        </w:rPr>
        <w:t> </w:t>
      </w:r>
      <w:r w:rsidR="00FC18BA" w:rsidRPr="00563DC2">
        <w:rPr>
          <w:sz w:val="24"/>
          <w:szCs w:val="24"/>
          <w:lang w:eastAsia="ru-RU"/>
        </w:rPr>
        <w:t>Д</w:t>
      </w:r>
      <w:r w:rsidRPr="00563DC2">
        <w:rPr>
          <w:sz w:val="24"/>
          <w:szCs w:val="24"/>
          <w:lang w:eastAsia="ru-RU"/>
        </w:rPr>
        <w:t>опустимо не включать, если содержание влаги не влияет на характеристики препарата</w:t>
      </w:r>
      <w:r w:rsidR="008059E8" w:rsidRPr="00563DC2">
        <w:rPr>
          <w:sz w:val="24"/>
          <w:szCs w:val="24"/>
          <w:lang w:eastAsia="ru-RU"/>
        </w:rPr>
        <w:t xml:space="preserve"> для ингаляций</w:t>
      </w:r>
      <w:r w:rsidR="00FC18BA" w:rsidRPr="00563DC2">
        <w:rPr>
          <w:sz w:val="24"/>
          <w:szCs w:val="24"/>
          <w:lang w:eastAsia="ru-RU"/>
        </w:rPr>
        <w:t>.</w:t>
      </w:r>
    </w:p>
    <w:p w14:paraId="7FDCBEEB" w14:textId="625109D0" w:rsidR="00647424" w:rsidRPr="00563DC2" w:rsidRDefault="00BF2CD7" w:rsidP="00BF2CD7">
      <w:pPr>
        <w:spacing w:after="0"/>
        <w:rPr>
          <w:sz w:val="24"/>
          <w:szCs w:val="24"/>
          <w:lang w:eastAsia="ru-RU"/>
        </w:rPr>
      </w:pPr>
      <w:r w:rsidRPr="00563DC2">
        <w:rPr>
          <w:sz w:val="24"/>
          <w:szCs w:val="24"/>
          <w:vertAlign w:val="superscript"/>
          <w:lang w:eastAsia="ru-RU"/>
        </w:rPr>
        <w:t>2</w:t>
      </w:r>
      <w:proofErr w:type="gramStart"/>
      <w:r w:rsidR="00647424" w:rsidRPr="00563DC2">
        <w:rPr>
          <w:sz w:val="24"/>
          <w:szCs w:val="24"/>
          <w:vertAlign w:val="superscript"/>
          <w:lang w:eastAsia="ru-RU"/>
        </w:rPr>
        <w:t> </w:t>
      </w:r>
      <w:r w:rsidR="00FF5D89" w:rsidRPr="00563DC2">
        <w:rPr>
          <w:sz w:val="24"/>
          <w:szCs w:val="24"/>
          <w:lang w:eastAsia="ru-RU"/>
        </w:rPr>
        <w:t>Д</w:t>
      </w:r>
      <w:proofErr w:type="gramEnd"/>
      <w:r w:rsidR="00FF5D89" w:rsidRPr="00563DC2">
        <w:rPr>
          <w:sz w:val="24"/>
          <w:szCs w:val="24"/>
          <w:lang w:eastAsia="ru-RU"/>
        </w:rPr>
        <w:t>ля суспензий</w:t>
      </w:r>
      <w:r w:rsidR="00FC04BB">
        <w:rPr>
          <w:sz w:val="24"/>
          <w:szCs w:val="24"/>
          <w:lang w:eastAsia="ru-RU"/>
        </w:rPr>
        <w:t>,</w:t>
      </w:r>
      <w:r w:rsidR="00FC04BB" w:rsidRPr="00FC04BB">
        <w:rPr>
          <w:sz w:val="24"/>
          <w:szCs w:val="24"/>
          <w:lang w:eastAsia="ru-RU"/>
        </w:rPr>
        <w:t xml:space="preserve"> </w:t>
      </w:r>
      <w:r w:rsidR="00FC04BB">
        <w:rPr>
          <w:sz w:val="24"/>
          <w:szCs w:val="24"/>
          <w:lang w:eastAsia="ru-RU"/>
        </w:rPr>
        <w:t>с</w:t>
      </w:r>
      <w:r w:rsidR="00FC04BB" w:rsidRPr="00563DC2">
        <w:rPr>
          <w:sz w:val="24"/>
          <w:szCs w:val="24"/>
          <w:lang w:eastAsia="ru-RU"/>
        </w:rPr>
        <w:t xml:space="preserve"> испытанием на </w:t>
      </w:r>
      <w:proofErr w:type="spellStart"/>
      <w:r w:rsidR="00FC04BB" w:rsidRPr="00563DC2">
        <w:rPr>
          <w:sz w:val="24"/>
          <w:szCs w:val="24"/>
          <w:lang w:eastAsia="ru-RU"/>
        </w:rPr>
        <w:t>небулайзерах</w:t>
      </w:r>
      <w:proofErr w:type="spellEnd"/>
      <w:r w:rsidR="00FC04BB" w:rsidRPr="00563DC2">
        <w:rPr>
          <w:sz w:val="24"/>
          <w:szCs w:val="24"/>
          <w:lang w:eastAsia="ru-RU"/>
        </w:rPr>
        <w:t>, предусмотренных в информации о препарате для ингаляций, если не указано иное.</w:t>
      </w:r>
      <w:r w:rsidR="00FF5D89" w:rsidRPr="00563DC2">
        <w:rPr>
          <w:sz w:val="24"/>
          <w:szCs w:val="24"/>
          <w:lang w:eastAsia="ru-RU"/>
        </w:rPr>
        <w:cr/>
      </w:r>
      <w:r w:rsidRPr="00563DC2">
        <w:rPr>
          <w:sz w:val="24"/>
          <w:szCs w:val="24"/>
          <w:vertAlign w:val="superscript"/>
          <w:lang w:eastAsia="ru-RU"/>
        </w:rPr>
        <w:t>3</w:t>
      </w:r>
      <w:proofErr w:type="gramStart"/>
      <w:r w:rsidR="00647424" w:rsidRPr="00563DC2">
        <w:rPr>
          <w:sz w:val="24"/>
          <w:szCs w:val="24"/>
          <w:vertAlign w:val="superscript"/>
          <w:lang w:eastAsia="ru-RU"/>
        </w:rPr>
        <w:t> </w:t>
      </w:r>
      <w:r w:rsidR="00FC04BB" w:rsidRPr="00563DC2">
        <w:rPr>
          <w:sz w:val="24"/>
          <w:szCs w:val="24"/>
          <w:lang w:eastAsia="ru-RU"/>
        </w:rPr>
        <w:t>Е</w:t>
      </w:r>
      <w:proofErr w:type="gramEnd"/>
      <w:r w:rsidR="00FC04BB" w:rsidRPr="00563DC2">
        <w:rPr>
          <w:sz w:val="24"/>
          <w:szCs w:val="24"/>
          <w:lang w:eastAsia="ru-RU"/>
        </w:rPr>
        <w:t>сли препарат для ингаляций стерилен.</w:t>
      </w:r>
    </w:p>
    <w:p w14:paraId="76D560A7" w14:textId="654F14B4" w:rsidR="00FF5D89" w:rsidRPr="00563DC2" w:rsidRDefault="00BF2CD7" w:rsidP="00BF2CD7">
      <w:pPr>
        <w:spacing w:after="0"/>
        <w:rPr>
          <w:sz w:val="24"/>
          <w:szCs w:val="24"/>
          <w:lang w:eastAsia="ru-RU"/>
        </w:rPr>
      </w:pPr>
      <w:r w:rsidRPr="00563DC2">
        <w:rPr>
          <w:sz w:val="24"/>
          <w:szCs w:val="24"/>
          <w:vertAlign w:val="superscript"/>
          <w:lang w:eastAsia="ru-RU"/>
        </w:rPr>
        <w:t>4</w:t>
      </w:r>
      <w:proofErr w:type="gramStart"/>
      <w:r w:rsidR="00647424" w:rsidRPr="00563DC2">
        <w:rPr>
          <w:sz w:val="24"/>
          <w:szCs w:val="24"/>
          <w:vertAlign w:val="superscript"/>
          <w:lang w:eastAsia="ru-RU"/>
        </w:rPr>
        <w:t> </w:t>
      </w:r>
      <w:r w:rsidR="00FC04BB" w:rsidRPr="00563DC2">
        <w:rPr>
          <w:sz w:val="24"/>
          <w:szCs w:val="24"/>
          <w:lang w:eastAsia="ru-RU"/>
        </w:rPr>
        <w:t>П</w:t>
      </w:r>
      <w:proofErr w:type="gramEnd"/>
      <w:r w:rsidR="00FC04BB" w:rsidRPr="00563DC2">
        <w:rPr>
          <w:sz w:val="24"/>
          <w:szCs w:val="24"/>
          <w:lang w:eastAsia="ru-RU"/>
        </w:rPr>
        <w:t>ри наличии консерванта.</w:t>
      </w:r>
    </w:p>
    <w:p w14:paraId="72E9D5C9" w14:textId="3F714DCA" w:rsidR="00EB7EFE" w:rsidRPr="00563DC2" w:rsidRDefault="00EB7EFE" w:rsidP="00FF5D89">
      <w:pPr>
        <w:rPr>
          <w:sz w:val="24"/>
          <w:szCs w:val="24"/>
          <w:lang w:eastAsia="ru-RU"/>
        </w:rPr>
      </w:pPr>
    </w:p>
    <w:p w14:paraId="0FBB6840" w14:textId="77777777" w:rsidR="00FF5D89" w:rsidRPr="00563DC2" w:rsidRDefault="00FF5D89" w:rsidP="00E16776">
      <w:pPr>
        <w:pStyle w:val="40"/>
        <w:spacing w:before="360" w:after="360"/>
        <w:ind w:left="0" w:firstLine="0"/>
        <w:jc w:val="center"/>
        <w:rPr>
          <w:b w:val="0"/>
          <w:sz w:val="30"/>
          <w:szCs w:val="30"/>
        </w:rPr>
      </w:pPr>
      <w:bookmarkStart w:id="34" w:name="_Toc432508142"/>
      <w:r w:rsidRPr="00563DC2">
        <w:rPr>
          <w:b w:val="0"/>
          <w:sz w:val="30"/>
          <w:szCs w:val="30"/>
        </w:rPr>
        <w:t>Описание</w:t>
      </w:r>
      <w:bookmarkEnd w:id="34"/>
    </w:p>
    <w:p w14:paraId="239B05D7" w14:textId="31A7430A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851"/>
          <w:tab w:val="left" w:pos="1134"/>
        </w:tabs>
        <w:spacing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Необходимо представить </w:t>
      </w:r>
      <w:r w:rsidR="003B0BD8" w:rsidRPr="00563DC2">
        <w:rPr>
          <w:sz w:val="30"/>
          <w:szCs w:val="30"/>
          <w:lang w:eastAsia="ru-RU"/>
        </w:rPr>
        <w:t>описание</w:t>
      </w:r>
      <w:r w:rsidRPr="00563DC2">
        <w:rPr>
          <w:sz w:val="30"/>
          <w:szCs w:val="30"/>
          <w:lang w:eastAsia="ru-RU"/>
        </w:rPr>
        <w:t xml:space="preserve"> как готовой формы,</w:t>
      </w:r>
      <w:r w:rsidR="00D32B52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так и всего </w:t>
      </w:r>
      <w:r w:rsidR="00DA5D76" w:rsidRPr="00563DC2">
        <w:rPr>
          <w:sz w:val="30"/>
          <w:szCs w:val="30"/>
          <w:lang w:eastAsia="ru-RU"/>
        </w:rPr>
        <w:t>устройства</w:t>
      </w:r>
      <w:r w:rsidRPr="00563DC2">
        <w:rPr>
          <w:sz w:val="30"/>
          <w:szCs w:val="30"/>
          <w:lang w:eastAsia="ru-RU"/>
        </w:rPr>
        <w:t xml:space="preserve"> для доставки (например, включая механизм приведения в действие), </w:t>
      </w:r>
      <w:r w:rsidR="009363AB" w:rsidRPr="00563DC2">
        <w:rPr>
          <w:sz w:val="30"/>
          <w:szCs w:val="30"/>
          <w:lang w:eastAsia="ru-RU"/>
        </w:rPr>
        <w:t>если применимо</w:t>
      </w:r>
      <w:r w:rsidRPr="00563DC2">
        <w:rPr>
          <w:sz w:val="30"/>
          <w:szCs w:val="30"/>
          <w:lang w:eastAsia="ru-RU"/>
        </w:rPr>
        <w:t xml:space="preserve">. Следует описать первичную упаковку </w:t>
      </w:r>
      <w:r w:rsidR="00412407" w:rsidRPr="00563DC2">
        <w:rPr>
          <w:sz w:val="30"/>
          <w:szCs w:val="30"/>
          <w:lang w:eastAsia="ru-RU"/>
        </w:rPr>
        <w:t>жидкостей</w:t>
      </w:r>
      <w:r w:rsidRPr="00563DC2">
        <w:rPr>
          <w:sz w:val="30"/>
          <w:szCs w:val="30"/>
          <w:lang w:eastAsia="ru-RU"/>
        </w:rPr>
        <w:t xml:space="preserve"> для ингаляций (например, прозрачный контейнер</w:t>
      </w:r>
      <w:r w:rsidR="004A3B1F" w:rsidRPr="00563DC2">
        <w:rPr>
          <w:sz w:val="30"/>
          <w:szCs w:val="30"/>
          <w:lang w:eastAsia="ru-RU"/>
        </w:rPr>
        <w:t xml:space="preserve"> из п</w:t>
      </w:r>
      <w:r w:rsidR="004A3B1F" w:rsidRPr="00563DC2">
        <w:rPr>
          <w:bCs/>
          <w:sz w:val="30"/>
          <w:szCs w:val="30"/>
        </w:rPr>
        <w:t>олиэтилена низкой плотности</w:t>
      </w:r>
      <w:r w:rsidRPr="00563DC2">
        <w:rPr>
          <w:sz w:val="30"/>
          <w:szCs w:val="30"/>
          <w:lang w:eastAsia="ru-RU"/>
        </w:rPr>
        <w:t>).</w:t>
      </w:r>
    </w:p>
    <w:p w14:paraId="0D3BD17D" w14:textId="77777777" w:rsidR="00FF5D89" w:rsidRPr="00563DC2" w:rsidRDefault="00FF5D89" w:rsidP="00E16776">
      <w:pPr>
        <w:pStyle w:val="40"/>
        <w:spacing w:before="360" w:after="360"/>
        <w:ind w:left="0" w:firstLine="0"/>
        <w:jc w:val="center"/>
        <w:rPr>
          <w:b w:val="0"/>
          <w:sz w:val="30"/>
          <w:szCs w:val="30"/>
        </w:rPr>
      </w:pPr>
      <w:bookmarkStart w:id="35" w:name="_Toc432508143"/>
      <w:r w:rsidRPr="00563DC2">
        <w:rPr>
          <w:b w:val="0"/>
          <w:sz w:val="30"/>
          <w:szCs w:val="30"/>
        </w:rPr>
        <w:t>Количественное определение</w:t>
      </w:r>
      <w:bookmarkEnd w:id="35"/>
    </w:p>
    <w:p w14:paraId="4AE06DB8" w14:textId="2FF74804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Необходимо определить количество действующего вещества </w:t>
      </w:r>
      <w:r w:rsidR="00057917" w:rsidRPr="00563DC2">
        <w:rPr>
          <w:sz w:val="30"/>
          <w:szCs w:val="30"/>
          <w:lang w:eastAsia="ru-RU"/>
        </w:rPr>
        <w:t xml:space="preserve">на единицу </w:t>
      </w:r>
      <w:r w:rsidR="00A95379" w:rsidRPr="00563DC2">
        <w:rPr>
          <w:sz w:val="30"/>
          <w:szCs w:val="30"/>
          <w:lang w:eastAsia="ru-RU"/>
        </w:rPr>
        <w:t xml:space="preserve">дозы, </w:t>
      </w:r>
      <w:r w:rsidR="00E3123D" w:rsidRPr="00563DC2">
        <w:rPr>
          <w:sz w:val="30"/>
          <w:szCs w:val="30"/>
          <w:lang w:eastAsia="ru-RU"/>
        </w:rPr>
        <w:t>массы или объема препарата</w:t>
      </w:r>
      <w:r w:rsidR="008059E8" w:rsidRPr="00563DC2">
        <w:rPr>
          <w:sz w:val="30"/>
          <w:szCs w:val="30"/>
          <w:lang w:eastAsia="ru-RU"/>
        </w:rPr>
        <w:t xml:space="preserve"> для ингаляций</w:t>
      </w:r>
      <w:r w:rsidR="00E3123D" w:rsidRPr="00563DC2">
        <w:rPr>
          <w:sz w:val="30"/>
          <w:szCs w:val="30"/>
          <w:lang w:eastAsia="ru-RU"/>
        </w:rPr>
        <w:t>.</w:t>
      </w:r>
      <w:r w:rsidR="00F070A8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Для однодоз</w:t>
      </w:r>
      <w:r w:rsidR="003C2D56" w:rsidRPr="00563DC2">
        <w:rPr>
          <w:sz w:val="30"/>
          <w:szCs w:val="30"/>
          <w:lang w:eastAsia="ru-RU"/>
        </w:rPr>
        <w:t>овых</w:t>
      </w:r>
      <w:r w:rsidRPr="00563DC2">
        <w:rPr>
          <w:sz w:val="30"/>
          <w:szCs w:val="30"/>
          <w:lang w:eastAsia="ru-RU"/>
        </w:rPr>
        <w:t xml:space="preserve"> препаратов </w:t>
      </w:r>
      <w:r w:rsidR="008059E8" w:rsidRPr="00563DC2">
        <w:rPr>
          <w:sz w:val="30"/>
          <w:szCs w:val="30"/>
          <w:lang w:eastAsia="ru-RU"/>
        </w:rPr>
        <w:t xml:space="preserve">для ингаляций </w:t>
      </w:r>
      <w:r w:rsidRPr="00563DC2">
        <w:rPr>
          <w:sz w:val="30"/>
          <w:szCs w:val="30"/>
          <w:lang w:eastAsia="ru-RU"/>
        </w:rPr>
        <w:t xml:space="preserve">количество действующего вещества должно быть указано в расчете на </w:t>
      </w:r>
      <w:r w:rsidR="004A3B1F" w:rsidRPr="00563DC2">
        <w:rPr>
          <w:sz w:val="30"/>
          <w:szCs w:val="30"/>
          <w:lang w:eastAsia="ru-RU"/>
        </w:rPr>
        <w:t>1</w:t>
      </w:r>
      <w:r w:rsidRPr="00563DC2">
        <w:rPr>
          <w:sz w:val="30"/>
          <w:szCs w:val="30"/>
          <w:lang w:eastAsia="ru-RU"/>
        </w:rPr>
        <w:t xml:space="preserve"> дозу. </w:t>
      </w:r>
      <w:r w:rsidR="008059E8" w:rsidRPr="00563DC2">
        <w:rPr>
          <w:sz w:val="30"/>
          <w:szCs w:val="30"/>
          <w:lang w:eastAsia="ru-RU"/>
        </w:rPr>
        <w:t xml:space="preserve">В отношении </w:t>
      </w:r>
      <w:r w:rsidRPr="00563DC2">
        <w:rPr>
          <w:sz w:val="30"/>
          <w:szCs w:val="30"/>
          <w:lang w:eastAsia="ru-RU"/>
        </w:rPr>
        <w:t>препаратов</w:t>
      </w:r>
      <w:r w:rsidR="008059E8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 xml:space="preserve"> </w:t>
      </w:r>
      <w:r w:rsidR="00806DD4" w:rsidRPr="00563DC2">
        <w:rPr>
          <w:sz w:val="30"/>
          <w:szCs w:val="30"/>
          <w:lang w:eastAsia="ru-RU"/>
        </w:rPr>
        <w:t xml:space="preserve">применяются </w:t>
      </w:r>
      <w:r w:rsidRPr="00563DC2">
        <w:rPr>
          <w:sz w:val="30"/>
          <w:szCs w:val="30"/>
          <w:lang w:eastAsia="ru-RU"/>
        </w:rPr>
        <w:t xml:space="preserve">допустимые </w:t>
      </w:r>
      <w:r w:rsidR="00806DD4" w:rsidRPr="00563DC2">
        <w:rPr>
          <w:sz w:val="30"/>
          <w:szCs w:val="30"/>
          <w:lang w:eastAsia="ru-RU"/>
        </w:rPr>
        <w:t xml:space="preserve">стандартные </w:t>
      </w:r>
      <w:r w:rsidRPr="00563DC2">
        <w:rPr>
          <w:sz w:val="30"/>
          <w:szCs w:val="30"/>
          <w:lang w:eastAsia="ru-RU"/>
        </w:rPr>
        <w:t>нормы количественного определения</w:t>
      </w:r>
      <w:r w:rsidR="00806DD4" w:rsidRPr="00563DC2">
        <w:rPr>
          <w:sz w:val="30"/>
          <w:szCs w:val="30"/>
          <w:lang w:eastAsia="ru-RU"/>
        </w:rPr>
        <w:t>, указанные в Фармакопее Союза или в фармакопеях государств-членов.</w:t>
      </w:r>
    </w:p>
    <w:p w14:paraId="1EDE065C" w14:textId="77777777" w:rsidR="00FF5D89" w:rsidRPr="00563DC2" w:rsidRDefault="00FF5D89" w:rsidP="00E16776">
      <w:pPr>
        <w:pStyle w:val="40"/>
        <w:spacing w:before="360" w:after="360"/>
        <w:ind w:left="0" w:firstLine="0"/>
        <w:jc w:val="center"/>
        <w:rPr>
          <w:b w:val="0"/>
          <w:sz w:val="30"/>
          <w:szCs w:val="30"/>
        </w:rPr>
      </w:pPr>
      <w:bookmarkStart w:id="36" w:name="_Toc432508144"/>
      <w:r w:rsidRPr="00563DC2">
        <w:rPr>
          <w:b w:val="0"/>
          <w:sz w:val="30"/>
          <w:szCs w:val="30"/>
        </w:rPr>
        <w:lastRenderedPageBreak/>
        <w:t>Содержание влаги</w:t>
      </w:r>
      <w:bookmarkEnd w:id="36"/>
    </w:p>
    <w:p w14:paraId="46A6BB15" w14:textId="44E28383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Предел содержания влаги </w:t>
      </w:r>
      <w:r w:rsidR="00B27FB0" w:rsidRPr="00563DC2">
        <w:rPr>
          <w:sz w:val="30"/>
          <w:szCs w:val="30"/>
          <w:lang w:eastAsia="ru-RU"/>
        </w:rPr>
        <w:t xml:space="preserve">следует устанавливать </w:t>
      </w:r>
      <w:r w:rsidRPr="00563DC2">
        <w:rPr>
          <w:sz w:val="30"/>
          <w:szCs w:val="30"/>
          <w:lang w:eastAsia="ru-RU"/>
        </w:rPr>
        <w:t>на основании результатов исследовании стабильности. Если результаты стабильны на протяжении срока хранения препарата</w:t>
      </w:r>
      <w:r w:rsidR="008059E8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 xml:space="preserve"> или</w:t>
      </w:r>
      <w:r w:rsidR="00592C07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какие-либо изменения в содержании влаги не приводят к изменениям любых других параметров, испытание из спецификации допускается исключить</w:t>
      </w:r>
      <w:r w:rsidR="004240D8" w:rsidRPr="00563DC2">
        <w:rPr>
          <w:sz w:val="30"/>
          <w:szCs w:val="30"/>
          <w:lang w:eastAsia="ru-RU"/>
        </w:rPr>
        <w:t xml:space="preserve">. </w:t>
      </w:r>
    </w:p>
    <w:p w14:paraId="0563EF4C" w14:textId="21CB3F46" w:rsidR="00FF5D89" w:rsidRPr="00563DC2" w:rsidRDefault="00FF5D89" w:rsidP="00E16776">
      <w:pPr>
        <w:pStyle w:val="40"/>
        <w:spacing w:before="360" w:after="360"/>
        <w:ind w:left="0" w:firstLine="0"/>
        <w:jc w:val="center"/>
        <w:rPr>
          <w:b w:val="0"/>
          <w:sz w:val="30"/>
          <w:szCs w:val="30"/>
        </w:rPr>
      </w:pPr>
      <w:bookmarkStart w:id="37" w:name="_Toc432508145"/>
      <w:r w:rsidRPr="00563DC2">
        <w:rPr>
          <w:b w:val="0"/>
          <w:sz w:val="30"/>
          <w:szCs w:val="30"/>
        </w:rPr>
        <w:t xml:space="preserve">Средняя </w:t>
      </w:r>
      <w:r w:rsidR="00527E2D" w:rsidRPr="00563DC2">
        <w:rPr>
          <w:b w:val="0"/>
          <w:sz w:val="30"/>
          <w:szCs w:val="30"/>
        </w:rPr>
        <w:t>доставляемая</w:t>
      </w:r>
      <w:r w:rsidRPr="00563DC2">
        <w:rPr>
          <w:b w:val="0"/>
          <w:sz w:val="30"/>
          <w:szCs w:val="30"/>
        </w:rPr>
        <w:t xml:space="preserve"> доза</w:t>
      </w:r>
      <w:bookmarkEnd w:id="37"/>
    </w:p>
    <w:p w14:paraId="65DFE1D7" w14:textId="69964F05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line="360" w:lineRule="auto"/>
        <w:ind w:left="0" w:firstLine="709"/>
        <w:rPr>
          <w:color w:val="000000" w:themeColor="text1"/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Необходимо определить количество действующего вещества </w:t>
      </w:r>
      <w:proofErr w:type="gramStart"/>
      <w:r w:rsidRPr="00563DC2">
        <w:rPr>
          <w:sz w:val="30"/>
          <w:szCs w:val="30"/>
          <w:lang w:eastAsia="ru-RU"/>
        </w:rPr>
        <w:t xml:space="preserve">в одной </w:t>
      </w:r>
      <w:r w:rsidR="00527E2D" w:rsidRPr="00563DC2">
        <w:rPr>
          <w:sz w:val="30"/>
          <w:szCs w:val="30"/>
          <w:lang w:eastAsia="ru-RU"/>
        </w:rPr>
        <w:t>доставляемой</w:t>
      </w:r>
      <w:r w:rsidRPr="00563DC2">
        <w:rPr>
          <w:sz w:val="30"/>
          <w:szCs w:val="30"/>
          <w:lang w:eastAsia="ru-RU"/>
        </w:rPr>
        <w:t xml:space="preserve"> дозе путем расчета среднего значения по результатам испытания на однородность </w:t>
      </w:r>
      <w:r w:rsidR="00527E2D" w:rsidRPr="00563DC2">
        <w:rPr>
          <w:sz w:val="30"/>
          <w:szCs w:val="30"/>
          <w:lang w:eastAsia="ru-RU"/>
        </w:rPr>
        <w:t>доставляемой</w:t>
      </w:r>
      <w:r w:rsidRPr="00563DC2">
        <w:rPr>
          <w:sz w:val="30"/>
          <w:szCs w:val="30"/>
          <w:lang w:eastAsia="ru-RU"/>
        </w:rPr>
        <w:t xml:space="preserve"> дозы с необходимыми корректировками для преобразования</w:t>
      </w:r>
      <w:proofErr w:type="gramEnd"/>
      <w:r w:rsidRPr="00563DC2">
        <w:rPr>
          <w:sz w:val="30"/>
          <w:szCs w:val="30"/>
          <w:lang w:eastAsia="ru-RU"/>
        </w:rPr>
        <w:t xml:space="preserve"> количеств</w:t>
      </w:r>
      <w:r w:rsidR="00D82FC1" w:rsidRPr="00563DC2">
        <w:rPr>
          <w:sz w:val="30"/>
          <w:szCs w:val="30"/>
          <w:lang w:eastAsia="ru-RU"/>
        </w:rPr>
        <w:t>а</w:t>
      </w:r>
      <w:r w:rsidR="00592C07" w:rsidRPr="00563DC2">
        <w:rPr>
          <w:sz w:val="30"/>
          <w:szCs w:val="30"/>
          <w:lang w:eastAsia="ru-RU"/>
        </w:rPr>
        <w:t xml:space="preserve"> </w:t>
      </w:r>
      <w:r w:rsidR="00592C07" w:rsidRPr="00563DC2">
        <w:rPr>
          <w:sz w:val="30"/>
          <w:szCs w:val="30"/>
          <w:lang w:eastAsia="ru-RU"/>
        </w:rPr>
        <w:br/>
      </w:r>
      <w:r w:rsidRPr="00563DC2">
        <w:rPr>
          <w:sz w:val="30"/>
          <w:szCs w:val="30"/>
          <w:lang w:eastAsia="ru-RU"/>
        </w:rPr>
        <w:t>«на дозу» в количеств</w:t>
      </w:r>
      <w:r w:rsidR="00D82FC1" w:rsidRPr="00563DC2">
        <w:rPr>
          <w:sz w:val="30"/>
          <w:szCs w:val="30"/>
          <w:lang w:eastAsia="ru-RU"/>
        </w:rPr>
        <w:t>о</w:t>
      </w:r>
      <w:r w:rsidRPr="00563DC2">
        <w:rPr>
          <w:sz w:val="30"/>
          <w:szCs w:val="30"/>
          <w:lang w:eastAsia="ru-RU"/>
        </w:rPr>
        <w:t xml:space="preserve"> «на высвобождение». </w:t>
      </w:r>
      <w:r w:rsidR="006953A2" w:rsidRPr="00563DC2">
        <w:rPr>
          <w:sz w:val="30"/>
          <w:szCs w:val="30"/>
          <w:lang w:eastAsia="ru-RU"/>
        </w:rPr>
        <w:t>Допустимые нормы</w:t>
      </w:r>
      <w:r w:rsidR="00762C95" w:rsidRPr="00563DC2">
        <w:rPr>
          <w:sz w:val="30"/>
          <w:szCs w:val="30"/>
          <w:lang w:eastAsia="ru-RU"/>
        </w:rPr>
        <w:br/>
      </w:r>
      <w:r w:rsidR="006953A2" w:rsidRPr="00563DC2">
        <w:rPr>
          <w:color w:val="000000" w:themeColor="text1"/>
          <w:sz w:val="30"/>
          <w:szCs w:val="30"/>
          <w:lang w:eastAsia="ru-RU"/>
        </w:rPr>
        <w:t>±</w:t>
      </w:r>
      <w:r w:rsidRPr="00563DC2">
        <w:rPr>
          <w:color w:val="000000" w:themeColor="text1"/>
          <w:sz w:val="30"/>
          <w:szCs w:val="30"/>
          <w:lang w:eastAsia="ru-RU"/>
        </w:rPr>
        <w:t xml:space="preserve"> 15 % от указанного значения на этикетке.</w:t>
      </w:r>
    </w:p>
    <w:p w14:paraId="58E7EDE4" w14:textId="47E68F61" w:rsidR="00FF5D89" w:rsidRPr="00563DC2" w:rsidRDefault="00FF5D89" w:rsidP="00E16776">
      <w:pPr>
        <w:pStyle w:val="40"/>
        <w:spacing w:before="360" w:after="360"/>
        <w:ind w:left="0" w:firstLine="0"/>
        <w:jc w:val="center"/>
        <w:rPr>
          <w:b w:val="0"/>
          <w:sz w:val="30"/>
          <w:szCs w:val="30"/>
        </w:rPr>
      </w:pPr>
      <w:bookmarkStart w:id="38" w:name="_Toc432508146"/>
      <w:r w:rsidRPr="00563DC2">
        <w:rPr>
          <w:b w:val="0"/>
          <w:sz w:val="30"/>
          <w:szCs w:val="30"/>
        </w:rPr>
        <w:t xml:space="preserve">Однородность </w:t>
      </w:r>
      <w:r w:rsidR="00527E2D" w:rsidRPr="00563DC2">
        <w:rPr>
          <w:b w:val="0"/>
          <w:sz w:val="30"/>
          <w:szCs w:val="30"/>
        </w:rPr>
        <w:t xml:space="preserve">доставляемых </w:t>
      </w:r>
      <w:r w:rsidRPr="00563DC2">
        <w:rPr>
          <w:b w:val="0"/>
          <w:sz w:val="30"/>
          <w:szCs w:val="30"/>
        </w:rPr>
        <w:t>доз</w:t>
      </w:r>
      <w:bookmarkEnd w:id="38"/>
    </w:p>
    <w:p w14:paraId="549E162C" w14:textId="111E49BB" w:rsidR="00A8176E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 xml:space="preserve">Испытание на однородность </w:t>
      </w:r>
      <w:r w:rsidR="00527E2D" w:rsidRPr="00563DC2">
        <w:rPr>
          <w:sz w:val="30"/>
          <w:szCs w:val="30"/>
        </w:rPr>
        <w:t>доставляемых</w:t>
      </w:r>
      <w:r w:rsidRPr="00563DC2">
        <w:rPr>
          <w:sz w:val="30"/>
          <w:szCs w:val="30"/>
        </w:rPr>
        <w:t xml:space="preserve"> доз необходимо проводить в соответствии с </w:t>
      </w:r>
      <w:r w:rsidR="00686E34" w:rsidRPr="00563DC2">
        <w:rPr>
          <w:sz w:val="30"/>
          <w:szCs w:val="30"/>
        </w:rPr>
        <w:t xml:space="preserve">методом, </w:t>
      </w:r>
      <w:r w:rsidR="00920C2F" w:rsidRPr="00563DC2">
        <w:rPr>
          <w:sz w:val="30"/>
          <w:szCs w:val="30"/>
        </w:rPr>
        <w:t>предусмотренным</w:t>
      </w:r>
      <w:r w:rsidR="00686E34" w:rsidRPr="00563DC2">
        <w:rPr>
          <w:sz w:val="30"/>
          <w:szCs w:val="30"/>
        </w:rPr>
        <w:t xml:space="preserve"> Фармакопе</w:t>
      </w:r>
      <w:r w:rsidR="001F5D4B" w:rsidRPr="00563DC2">
        <w:rPr>
          <w:sz w:val="30"/>
          <w:szCs w:val="30"/>
        </w:rPr>
        <w:t>е</w:t>
      </w:r>
      <w:r w:rsidR="00686E34" w:rsidRPr="00563DC2">
        <w:rPr>
          <w:sz w:val="30"/>
          <w:szCs w:val="30"/>
        </w:rPr>
        <w:t>й Союза</w:t>
      </w:r>
      <w:r w:rsidR="008059E8" w:rsidRPr="00563DC2">
        <w:rPr>
          <w:sz w:val="30"/>
          <w:szCs w:val="30"/>
        </w:rPr>
        <w:t xml:space="preserve"> или фармакопеями </w:t>
      </w:r>
      <w:r w:rsidR="0099004D" w:rsidRPr="00563DC2">
        <w:rPr>
          <w:sz w:val="30"/>
          <w:szCs w:val="30"/>
        </w:rPr>
        <w:t>государств</w:t>
      </w:r>
      <w:r w:rsidR="008059E8" w:rsidRPr="00563DC2">
        <w:rPr>
          <w:sz w:val="30"/>
          <w:szCs w:val="30"/>
        </w:rPr>
        <w:t>-членов</w:t>
      </w:r>
      <w:r w:rsidR="00920C2F" w:rsidRPr="00563DC2">
        <w:rPr>
          <w:sz w:val="30"/>
          <w:szCs w:val="30"/>
        </w:rPr>
        <w:t>, либо согласно</w:t>
      </w:r>
      <w:r w:rsidR="00686E34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>валидированной альтернатив</w:t>
      </w:r>
      <w:r w:rsidR="00686E34" w:rsidRPr="00563DC2">
        <w:rPr>
          <w:sz w:val="30"/>
          <w:szCs w:val="30"/>
        </w:rPr>
        <w:t>ной методик</w:t>
      </w:r>
      <w:r w:rsidR="00920C2F" w:rsidRPr="00563DC2">
        <w:rPr>
          <w:sz w:val="30"/>
          <w:szCs w:val="30"/>
        </w:rPr>
        <w:t>е</w:t>
      </w:r>
      <w:r w:rsidRPr="00563DC2">
        <w:rPr>
          <w:sz w:val="30"/>
          <w:szCs w:val="30"/>
        </w:rPr>
        <w:t xml:space="preserve">. Применяемые предельные значения </w:t>
      </w:r>
      <w:r w:rsidR="00920C2F" w:rsidRPr="00563DC2">
        <w:rPr>
          <w:sz w:val="30"/>
          <w:szCs w:val="30"/>
        </w:rPr>
        <w:t xml:space="preserve">однородности </w:t>
      </w:r>
      <w:r w:rsidR="00E536AC" w:rsidRPr="00563DC2">
        <w:rPr>
          <w:sz w:val="30"/>
          <w:szCs w:val="30"/>
        </w:rPr>
        <w:t>доставляемых</w:t>
      </w:r>
      <w:r w:rsidR="00920C2F" w:rsidRPr="00563DC2">
        <w:rPr>
          <w:sz w:val="30"/>
          <w:szCs w:val="30"/>
        </w:rPr>
        <w:t xml:space="preserve"> доз </w:t>
      </w:r>
      <w:r w:rsidRPr="00563DC2">
        <w:rPr>
          <w:sz w:val="30"/>
          <w:szCs w:val="30"/>
        </w:rPr>
        <w:t xml:space="preserve">должны </w:t>
      </w:r>
      <w:r w:rsidR="00920C2F" w:rsidRPr="00563DC2">
        <w:rPr>
          <w:sz w:val="30"/>
          <w:szCs w:val="30"/>
        </w:rPr>
        <w:t xml:space="preserve">соответствовать </w:t>
      </w:r>
      <w:r w:rsidR="00686E34" w:rsidRPr="00563DC2">
        <w:rPr>
          <w:sz w:val="30"/>
          <w:szCs w:val="30"/>
        </w:rPr>
        <w:t>требованиям Ф</w:t>
      </w:r>
      <w:r w:rsidRPr="00563DC2">
        <w:rPr>
          <w:sz w:val="30"/>
          <w:szCs w:val="30"/>
        </w:rPr>
        <w:t>армакопе</w:t>
      </w:r>
      <w:r w:rsidR="00686E34" w:rsidRPr="00563DC2">
        <w:rPr>
          <w:sz w:val="30"/>
          <w:szCs w:val="30"/>
        </w:rPr>
        <w:t xml:space="preserve">и Союза </w:t>
      </w:r>
      <w:r w:rsidR="0099004D" w:rsidRPr="00563DC2">
        <w:rPr>
          <w:sz w:val="30"/>
          <w:szCs w:val="30"/>
        </w:rPr>
        <w:t>или фармакопей государств-членов</w:t>
      </w:r>
      <w:r w:rsidR="00920C2F" w:rsidRPr="00563DC2">
        <w:rPr>
          <w:sz w:val="30"/>
          <w:szCs w:val="30"/>
        </w:rPr>
        <w:t xml:space="preserve">, либо требованиям по величине </w:t>
      </w:r>
      <w:proofErr w:type="gramStart"/>
      <w:r w:rsidR="00686E34" w:rsidRPr="00563DC2">
        <w:rPr>
          <w:sz w:val="30"/>
          <w:szCs w:val="30"/>
        </w:rPr>
        <w:t>допуск</w:t>
      </w:r>
      <w:r w:rsidR="00920C2F" w:rsidRPr="00563DC2">
        <w:rPr>
          <w:sz w:val="30"/>
          <w:szCs w:val="30"/>
        </w:rPr>
        <w:t>ов</w:t>
      </w:r>
      <w:r w:rsidRPr="00563DC2">
        <w:rPr>
          <w:sz w:val="30"/>
          <w:szCs w:val="30"/>
        </w:rPr>
        <w:t xml:space="preserve"> </w:t>
      </w:r>
      <w:r w:rsidR="00CF63A0" w:rsidRPr="00563DC2">
        <w:rPr>
          <w:sz w:val="30"/>
          <w:szCs w:val="30"/>
        </w:rPr>
        <w:t xml:space="preserve">результатов </w:t>
      </w:r>
      <w:r w:rsidRPr="00563DC2">
        <w:rPr>
          <w:sz w:val="30"/>
          <w:szCs w:val="30"/>
        </w:rPr>
        <w:t xml:space="preserve">определения вариабельности </w:t>
      </w:r>
      <w:r w:rsidR="00920C2F" w:rsidRPr="00563DC2">
        <w:rPr>
          <w:sz w:val="30"/>
          <w:szCs w:val="30"/>
        </w:rPr>
        <w:t xml:space="preserve">однородности </w:t>
      </w:r>
      <w:r w:rsidR="00E536AC" w:rsidRPr="00563DC2">
        <w:rPr>
          <w:sz w:val="30"/>
          <w:szCs w:val="30"/>
        </w:rPr>
        <w:t>доставляемых</w:t>
      </w:r>
      <w:r w:rsidR="00920C2F" w:rsidRPr="00563DC2">
        <w:rPr>
          <w:sz w:val="30"/>
          <w:szCs w:val="30"/>
        </w:rPr>
        <w:t xml:space="preserve"> доз</w:t>
      </w:r>
      <w:proofErr w:type="gramEnd"/>
      <w:r w:rsidR="00920C2F" w:rsidRPr="00563DC2">
        <w:rPr>
          <w:sz w:val="30"/>
          <w:szCs w:val="30"/>
        </w:rPr>
        <w:t xml:space="preserve"> для каждого</w:t>
      </w:r>
      <w:r w:rsidRPr="00563DC2">
        <w:rPr>
          <w:sz w:val="30"/>
          <w:szCs w:val="30"/>
        </w:rPr>
        <w:t xml:space="preserve"> </w:t>
      </w:r>
      <w:r w:rsidR="00DA5D76" w:rsidRPr="00563DC2">
        <w:rPr>
          <w:sz w:val="30"/>
          <w:szCs w:val="30"/>
        </w:rPr>
        <w:t>устройства</w:t>
      </w:r>
      <w:r w:rsidRPr="00563DC2">
        <w:rPr>
          <w:sz w:val="30"/>
          <w:szCs w:val="30"/>
        </w:rPr>
        <w:t xml:space="preserve"> </w:t>
      </w:r>
      <w:r w:rsidR="00CF63A0" w:rsidRPr="00563DC2">
        <w:rPr>
          <w:sz w:val="30"/>
          <w:szCs w:val="30"/>
        </w:rPr>
        <w:t>для доставки (распыления)</w:t>
      </w:r>
      <w:r w:rsidR="00920C2F" w:rsidRPr="00563DC2">
        <w:rPr>
          <w:sz w:val="30"/>
          <w:szCs w:val="30"/>
        </w:rPr>
        <w:t xml:space="preserve"> в отдельности</w:t>
      </w:r>
      <w:r w:rsidR="00CF63A0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 xml:space="preserve">и между </w:t>
      </w:r>
      <w:r w:rsidR="00DA5D76" w:rsidRPr="00563DC2">
        <w:rPr>
          <w:sz w:val="30"/>
          <w:szCs w:val="30"/>
        </w:rPr>
        <w:t>устройствами</w:t>
      </w:r>
      <w:r w:rsidR="00CF63A0" w:rsidRPr="00563DC2">
        <w:rPr>
          <w:sz w:val="30"/>
          <w:szCs w:val="30"/>
        </w:rPr>
        <w:t xml:space="preserve"> для доставки (распыления)</w:t>
      </w:r>
      <w:r w:rsidRPr="00563DC2">
        <w:rPr>
          <w:sz w:val="30"/>
          <w:szCs w:val="30"/>
        </w:rPr>
        <w:t>.</w:t>
      </w:r>
    </w:p>
    <w:p w14:paraId="4FC587BA" w14:textId="76011739" w:rsidR="00FF5D89" w:rsidRPr="00563DC2" w:rsidRDefault="0099004D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trike/>
          <w:sz w:val="30"/>
          <w:szCs w:val="30"/>
        </w:rPr>
      </w:pPr>
      <w:r w:rsidRPr="00563DC2">
        <w:rPr>
          <w:sz w:val="30"/>
          <w:szCs w:val="30"/>
        </w:rPr>
        <w:lastRenderedPageBreak/>
        <w:t>Д</w:t>
      </w:r>
      <w:r w:rsidR="00FF5D89" w:rsidRPr="00563DC2">
        <w:rPr>
          <w:sz w:val="30"/>
          <w:szCs w:val="30"/>
        </w:rPr>
        <w:t>ля готовых лекарственных форм, представляющих собой растворы</w:t>
      </w:r>
      <w:r w:rsidRPr="00563DC2">
        <w:rPr>
          <w:sz w:val="30"/>
          <w:szCs w:val="30"/>
        </w:rPr>
        <w:t>, при представлении обоснования</w:t>
      </w:r>
      <w:r w:rsidR="00FF5D89" w:rsidRPr="00563DC2">
        <w:rPr>
          <w:sz w:val="30"/>
          <w:szCs w:val="30"/>
        </w:rPr>
        <w:t xml:space="preserve"> допускается использовать однородность массы </w:t>
      </w:r>
      <w:r w:rsidR="00E536AC" w:rsidRPr="00563DC2">
        <w:rPr>
          <w:sz w:val="30"/>
          <w:szCs w:val="30"/>
        </w:rPr>
        <w:t>доставляемых</w:t>
      </w:r>
      <w:r w:rsidR="00FF5D89" w:rsidRPr="00563DC2">
        <w:rPr>
          <w:sz w:val="30"/>
          <w:szCs w:val="30"/>
        </w:rPr>
        <w:t xml:space="preserve"> доз в</w:t>
      </w:r>
      <w:r w:rsidR="00D32B52" w:rsidRPr="00563DC2">
        <w:rPr>
          <w:sz w:val="30"/>
          <w:szCs w:val="30"/>
        </w:rPr>
        <w:t>замен</w:t>
      </w:r>
      <w:r w:rsidR="00FF5D89" w:rsidRPr="00563DC2">
        <w:rPr>
          <w:sz w:val="30"/>
          <w:szCs w:val="30"/>
        </w:rPr>
        <w:t xml:space="preserve"> однородности содержания </w:t>
      </w:r>
      <w:r w:rsidR="00E536AC" w:rsidRPr="00563DC2">
        <w:rPr>
          <w:sz w:val="30"/>
          <w:szCs w:val="30"/>
        </w:rPr>
        <w:t>доставляемых</w:t>
      </w:r>
      <w:r w:rsidR="00FF5D89" w:rsidRPr="00563DC2">
        <w:rPr>
          <w:sz w:val="30"/>
          <w:szCs w:val="30"/>
        </w:rPr>
        <w:t xml:space="preserve"> доз.</w:t>
      </w:r>
    </w:p>
    <w:p w14:paraId="67F4BA11" w14:textId="543C326B" w:rsidR="00FF5D89" w:rsidRPr="00563DC2" w:rsidRDefault="00FF5D89" w:rsidP="00E16776">
      <w:pPr>
        <w:pStyle w:val="40"/>
        <w:spacing w:before="360" w:after="360"/>
        <w:ind w:left="0" w:firstLine="0"/>
        <w:jc w:val="center"/>
        <w:rPr>
          <w:b w:val="0"/>
          <w:i/>
          <w:color w:val="00B0F0"/>
          <w:sz w:val="30"/>
          <w:szCs w:val="30"/>
        </w:rPr>
      </w:pPr>
      <w:bookmarkStart w:id="39" w:name="_Toc432508147"/>
      <w:r w:rsidRPr="00563DC2">
        <w:rPr>
          <w:b w:val="0"/>
          <w:sz w:val="30"/>
          <w:szCs w:val="30"/>
        </w:rPr>
        <w:t xml:space="preserve">Однородность </w:t>
      </w:r>
      <w:bookmarkEnd w:id="39"/>
      <w:r w:rsidRPr="00563DC2">
        <w:rPr>
          <w:b w:val="0"/>
          <w:sz w:val="30"/>
          <w:szCs w:val="30"/>
        </w:rPr>
        <w:t>дозированных единиц</w:t>
      </w:r>
      <w:r w:rsidR="000955F7" w:rsidRPr="00563DC2">
        <w:rPr>
          <w:b w:val="0"/>
          <w:sz w:val="30"/>
          <w:szCs w:val="30"/>
        </w:rPr>
        <w:br/>
        <w:t>(однородность содержания)</w:t>
      </w:r>
    </w:p>
    <w:p w14:paraId="329313AA" w14:textId="5AFCF385" w:rsidR="00A8176E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Однородность содержания должна быть определена </w:t>
      </w:r>
      <w:r w:rsidR="0099004D" w:rsidRPr="00563DC2">
        <w:rPr>
          <w:sz w:val="30"/>
          <w:szCs w:val="30"/>
          <w:lang w:eastAsia="ru-RU"/>
        </w:rPr>
        <w:t>с помощью образцов</w:t>
      </w:r>
      <w:r w:rsidRPr="00563DC2">
        <w:rPr>
          <w:sz w:val="30"/>
          <w:szCs w:val="30"/>
          <w:lang w:eastAsia="ru-RU"/>
        </w:rPr>
        <w:t>, полученных из контейнеров в соответствии с</w:t>
      </w:r>
      <w:r w:rsidR="005A4B4E" w:rsidRPr="00563DC2">
        <w:rPr>
          <w:sz w:val="30"/>
          <w:szCs w:val="30"/>
          <w:lang w:eastAsia="ru-RU"/>
        </w:rPr>
        <w:t xml:space="preserve"> информацией о препарате</w:t>
      </w:r>
      <w:r w:rsidR="008059E8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>. Необходимо обосновать допустимые предельные значения, принимая во внимание требования</w:t>
      </w:r>
      <w:r w:rsidR="004240D8" w:rsidRPr="00563DC2">
        <w:rPr>
          <w:sz w:val="30"/>
          <w:szCs w:val="30"/>
          <w:lang w:eastAsia="ru-RU"/>
        </w:rPr>
        <w:t xml:space="preserve"> </w:t>
      </w:r>
      <w:r w:rsidR="00686E34" w:rsidRPr="00563DC2">
        <w:rPr>
          <w:sz w:val="30"/>
          <w:szCs w:val="30"/>
          <w:lang w:eastAsia="ru-RU"/>
        </w:rPr>
        <w:t>Фармакопеи Союза и</w:t>
      </w:r>
      <w:r w:rsidR="008059E8" w:rsidRPr="00563DC2">
        <w:rPr>
          <w:sz w:val="30"/>
          <w:szCs w:val="30"/>
          <w:lang w:eastAsia="ru-RU"/>
        </w:rPr>
        <w:t>ли</w:t>
      </w:r>
      <w:r w:rsidR="00686E34" w:rsidRPr="00563DC2">
        <w:rPr>
          <w:sz w:val="30"/>
          <w:szCs w:val="30"/>
          <w:lang w:eastAsia="ru-RU"/>
        </w:rPr>
        <w:t xml:space="preserve"> фармакопей государств-членов.</w:t>
      </w:r>
    </w:p>
    <w:p w14:paraId="4F663367" w14:textId="432F6390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trike/>
          <w:sz w:val="30"/>
          <w:szCs w:val="30"/>
          <w:lang w:eastAsia="ru-RU"/>
        </w:rPr>
      </w:pPr>
      <w:r w:rsidRPr="00563DC2">
        <w:rPr>
          <w:sz w:val="30"/>
          <w:szCs w:val="30"/>
        </w:rPr>
        <w:t xml:space="preserve">При представлении обоснования для готовых лекарственных форм, представляющих собой растворы, допускается </w:t>
      </w:r>
      <w:r w:rsidR="008F7EFE" w:rsidRPr="00563DC2">
        <w:rPr>
          <w:sz w:val="30"/>
          <w:szCs w:val="30"/>
        </w:rPr>
        <w:t>проводить испытани</w:t>
      </w:r>
      <w:r w:rsidR="00D858D8" w:rsidRPr="00563DC2">
        <w:rPr>
          <w:sz w:val="30"/>
          <w:szCs w:val="30"/>
        </w:rPr>
        <w:t>е</w:t>
      </w:r>
      <w:r w:rsidR="008F7EFE" w:rsidRPr="00563DC2">
        <w:rPr>
          <w:sz w:val="30"/>
          <w:szCs w:val="30"/>
        </w:rPr>
        <w:t xml:space="preserve"> на </w:t>
      </w:r>
      <w:r w:rsidRPr="00563DC2">
        <w:rPr>
          <w:sz w:val="30"/>
          <w:szCs w:val="30"/>
        </w:rPr>
        <w:t xml:space="preserve">однородность массы </w:t>
      </w:r>
      <w:r w:rsidR="00E536AC" w:rsidRPr="00563DC2">
        <w:rPr>
          <w:sz w:val="30"/>
          <w:szCs w:val="30"/>
        </w:rPr>
        <w:t>доставляемых</w:t>
      </w:r>
      <w:r w:rsidRPr="00563DC2">
        <w:rPr>
          <w:sz w:val="30"/>
          <w:szCs w:val="30"/>
        </w:rPr>
        <w:t xml:space="preserve"> доз в</w:t>
      </w:r>
      <w:r w:rsidR="00D32B52" w:rsidRPr="00563DC2">
        <w:rPr>
          <w:sz w:val="30"/>
          <w:szCs w:val="30"/>
        </w:rPr>
        <w:t>замен</w:t>
      </w:r>
      <w:r w:rsidRPr="00563DC2">
        <w:rPr>
          <w:sz w:val="30"/>
          <w:szCs w:val="30"/>
        </w:rPr>
        <w:t xml:space="preserve"> </w:t>
      </w:r>
      <w:r w:rsidR="008F7EFE" w:rsidRPr="00563DC2">
        <w:rPr>
          <w:sz w:val="30"/>
          <w:szCs w:val="30"/>
        </w:rPr>
        <w:t xml:space="preserve">испытания на </w:t>
      </w:r>
      <w:r w:rsidRPr="00563DC2">
        <w:rPr>
          <w:sz w:val="30"/>
          <w:szCs w:val="30"/>
        </w:rPr>
        <w:t>однородност</w:t>
      </w:r>
      <w:r w:rsidR="008F7EFE" w:rsidRPr="00563DC2">
        <w:rPr>
          <w:sz w:val="30"/>
          <w:szCs w:val="30"/>
        </w:rPr>
        <w:t>ь</w:t>
      </w:r>
      <w:r w:rsidRPr="00563DC2">
        <w:rPr>
          <w:sz w:val="30"/>
          <w:szCs w:val="30"/>
        </w:rPr>
        <w:t xml:space="preserve"> содержания. </w:t>
      </w:r>
    </w:p>
    <w:p w14:paraId="1ECEDDAC" w14:textId="7AB47AC1" w:rsidR="00FF5D89" w:rsidRPr="00563DC2" w:rsidRDefault="000A7B32" w:rsidP="00E16776">
      <w:pPr>
        <w:pStyle w:val="40"/>
        <w:spacing w:before="360" w:after="360"/>
        <w:ind w:left="0" w:firstLine="0"/>
        <w:jc w:val="center"/>
        <w:rPr>
          <w:b w:val="0"/>
          <w:strike/>
          <w:color w:val="00B0F0"/>
          <w:sz w:val="30"/>
          <w:szCs w:val="30"/>
        </w:rPr>
      </w:pPr>
      <w:proofErr w:type="spellStart"/>
      <w:r w:rsidRPr="00563DC2">
        <w:rPr>
          <w:b w:val="0"/>
          <w:sz w:val="30"/>
          <w:szCs w:val="30"/>
        </w:rPr>
        <w:t>Респирабельная</w:t>
      </w:r>
      <w:proofErr w:type="spellEnd"/>
      <w:r w:rsidRPr="00563DC2">
        <w:rPr>
          <w:b w:val="0"/>
          <w:sz w:val="30"/>
          <w:szCs w:val="30"/>
        </w:rPr>
        <w:t xml:space="preserve"> фракция</w:t>
      </w:r>
    </w:p>
    <w:p w14:paraId="011ACE81" w14:textId="5535AFF1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Определение </w:t>
      </w:r>
      <w:r w:rsidR="00501BBF" w:rsidRPr="00563DC2">
        <w:rPr>
          <w:sz w:val="30"/>
          <w:szCs w:val="30"/>
          <w:lang w:eastAsia="ru-RU"/>
        </w:rPr>
        <w:t xml:space="preserve">величины </w:t>
      </w:r>
      <w:proofErr w:type="spellStart"/>
      <w:r w:rsidR="000A7B32" w:rsidRPr="00563DC2">
        <w:rPr>
          <w:sz w:val="30"/>
          <w:szCs w:val="30"/>
          <w:lang w:eastAsia="ru-RU"/>
        </w:rPr>
        <w:t>респирабельной</w:t>
      </w:r>
      <w:proofErr w:type="spellEnd"/>
      <w:r w:rsidR="000A7B32" w:rsidRPr="00563DC2">
        <w:rPr>
          <w:sz w:val="30"/>
          <w:szCs w:val="30"/>
          <w:lang w:eastAsia="ru-RU"/>
        </w:rPr>
        <w:t xml:space="preserve"> фракции</w:t>
      </w:r>
      <w:r w:rsidR="00F070A8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необходимо проводить, используя валидированный метод на основе </w:t>
      </w:r>
      <w:proofErr w:type="gramStart"/>
      <w:r w:rsidRPr="00563DC2">
        <w:rPr>
          <w:sz w:val="30"/>
          <w:szCs w:val="30"/>
          <w:lang w:eastAsia="ru-RU"/>
        </w:rPr>
        <w:t>каскадного</w:t>
      </w:r>
      <w:proofErr w:type="gramEnd"/>
      <w:r w:rsidRPr="00563DC2">
        <w:rPr>
          <w:sz w:val="30"/>
          <w:szCs w:val="30"/>
          <w:lang w:eastAsia="ru-RU"/>
        </w:rPr>
        <w:t xml:space="preserve"> </w:t>
      </w:r>
      <w:proofErr w:type="spellStart"/>
      <w:r w:rsidRPr="00563DC2">
        <w:rPr>
          <w:sz w:val="30"/>
          <w:szCs w:val="30"/>
          <w:lang w:eastAsia="ru-RU"/>
        </w:rPr>
        <w:t>импактора</w:t>
      </w:r>
      <w:proofErr w:type="spellEnd"/>
      <w:r w:rsidRPr="00563DC2">
        <w:rPr>
          <w:sz w:val="30"/>
          <w:szCs w:val="30"/>
          <w:lang w:eastAsia="ru-RU"/>
        </w:rPr>
        <w:t xml:space="preserve"> или </w:t>
      </w:r>
      <w:proofErr w:type="spellStart"/>
      <w:r w:rsidRPr="00563DC2">
        <w:rPr>
          <w:sz w:val="30"/>
          <w:szCs w:val="30"/>
          <w:lang w:eastAsia="ru-RU"/>
        </w:rPr>
        <w:t>импинджера</w:t>
      </w:r>
      <w:proofErr w:type="spellEnd"/>
      <w:r w:rsidR="00A8176E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или </w:t>
      </w:r>
      <w:r w:rsidRPr="00563DC2">
        <w:rPr>
          <w:sz w:val="30"/>
          <w:szCs w:val="30"/>
        </w:rPr>
        <w:t>валидированн</w:t>
      </w:r>
      <w:r w:rsidR="00B646AA" w:rsidRPr="00563DC2">
        <w:rPr>
          <w:sz w:val="30"/>
          <w:szCs w:val="30"/>
        </w:rPr>
        <w:t>ый</w:t>
      </w:r>
      <w:r w:rsidRPr="00563DC2">
        <w:rPr>
          <w:sz w:val="30"/>
          <w:szCs w:val="30"/>
        </w:rPr>
        <w:t xml:space="preserve"> альтернативн</w:t>
      </w:r>
      <w:r w:rsidR="00B646AA" w:rsidRPr="00563DC2">
        <w:rPr>
          <w:sz w:val="30"/>
          <w:szCs w:val="30"/>
        </w:rPr>
        <w:t>ый метод</w:t>
      </w:r>
      <w:r w:rsidRPr="00563DC2">
        <w:rPr>
          <w:sz w:val="30"/>
          <w:szCs w:val="30"/>
        </w:rPr>
        <w:t xml:space="preserve">. В целом допустимо установить верхний и нижний пределы результатов объединенных каскадов по размеру частиц с диаметром менее чем 5 мкм, однако при </w:t>
      </w:r>
      <w:r w:rsidR="00B646AA" w:rsidRPr="00563DC2">
        <w:rPr>
          <w:sz w:val="30"/>
          <w:szCs w:val="30"/>
        </w:rPr>
        <w:t xml:space="preserve">наличии </w:t>
      </w:r>
      <w:r w:rsidRPr="00563DC2">
        <w:rPr>
          <w:sz w:val="30"/>
          <w:szCs w:val="30"/>
        </w:rPr>
        <w:t>достаточно</w:t>
      </w:r>
      <w:r w:rsidR="00B646AA" w:rsidRPr="00563DC2">
        <w:rPr>
          <w:sz w:val="30"/>
          <w:szCs w:val="30"/>
        </w:rPr>
        <w:t>го</w:t>
      </w:r>
      <w:r w:rsidRPr="00563DC2">
        <w:rPr>
          <w:sz w:val="30"/>
          <w:szCs w:val="30"/>
        </w:rPr>
        <w:t xml:space="preserve"> обосновани</w:t>
      </w:r>
      <w:r w:rsidR="00B646AA" w:rsidRPr="00563DC2">
        <w:rPr>
          <w:sz w:val="30"/>
          <w:szCs w:val="30"/>
        </w:rPr>
        <w:t>я</w:t>
      </w:r>
      <w:r w:rsidRPr="00563DC2">
        <w:rPr>
          <w:sz w:val="30"/>
          <w:szCs w:val="30"/>
        </w:rPr>
        <w:t xml:space="preserve"> допустимы </w:t>
      </w:r>
      <w:r w:rsidR="00B646AA" w:rsidRPr="00563DC2">
        <w:rPr>
          <w:sz w:val="30"/>
          <w:szCs w:val="30"/>
        </w:rPr>
        <w:t>другие</w:t>
      </w:r>
      <w:r w:rsidRPr="00563DC2">
        <w:rPr>
          <w:sz w:val="30"/>
          <w:szCs w:val="30"/>
        </w:rPr>
        <w:t xml:space="preserve"> пределы. Предпочтительно определять массу действующего вещества, </w:t>
      </w:r>
      <w:r w:rsidR="00B646AA" w:rsidRPr="00563DC2">
        <w:rPr>
          <w:sz w:val="30"/>
          <w:szCs w:val="30"/>
        </w:rPr>
        <w:t>а не</w:t>
      </w:r>
      <w:r w:rsidRPr="00563DC2">
        <w:rPr>
          <w:sz w:val="30"/>
          <w:szCs w:val="30"/>
        </w:rPr>
        <w:t xml:space="preserve"> процент высвобождения дозы (или иной производный параметр). </w:t>
      </w:r>
      <w:r w:rsidR="00CF63A0" w:rsidRPr="00563DC2">
        <w:rPr>
          <w:sz w:val="30"/>
          <w:szCs w:val="30"/>
        </w:rPr>
        <w:t>Т</w:t>
      </w:r>
      <w:r w:rsidR="00B646AA" w:rsidRPr="00563DC2">
        <w:rPr>
          <w:sz w:val="30"/>
          <w:szCs w:val="30"/>
        </w:rPr>
        <w:t xml:space="preserve">акие </w:t>
      </w:r>
      <w:r w:rsidRPr="00563DC2">
        <w:rPr>
          <w:sz w:val="30"/>
          <w:szCs w:val="30"/>
        </w:rPr>
        <w:t>дополнительные критерии, как групповые каскады или предельные значения</w:t>
      </w:r>
      <w:r w:rsidR="000A7B32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</w:rPr>
        <w:t xml:space="preserve">масс-медианного </w:t>
      </w:r>
      <w:r w:rsidRPr="00563DC2">
        <w:rPr>
          <w:sz w:val="30"/>
          <w:szCs w:val="30"/>
        </w:rPr>
        <w:lastRenderedPageBreak/>
        <w:t xml:space="preserve">аэродинамического диаметра </w:t>
      </w:r>
      <w:r w:rsidRPr="00563DC2">
        <w:rPr>
          <w:sz w:val="30"/>
          <w:szCs w:val="30"/>
          <w:lang w:eastAsia="ru-RU"/>
        </w:rPr>
        <w:t>и</w:t>
      </w:r>
      <w:r w:rsidR="00A8176E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(или) геометрического стандартного отклонения, </w:t>
      </w:r>
      <w:r w:rsidR="00CF63A0" w:rsidRPr="00563DC2">
        <w:rPr>
          <w:sz w:val="30"/>
          <w:szCs w:val="30"/>
        </w:rPr>
        <w:t>целесообразн</w:t>
      </w:r>
      <w:r w:rsidR="00D25C85" w:rsidRPr="00563DC2">
        <w:rPr>
          <w:sz w:val="30"/>
          <w:szCs w:val="30"/>
        </w:rPr>
        <w:t xml:space="preserve">о </w:t>
      </w:r>
      <w:proofErr w:type="gramStart"/>
      <w:r w:rsidR="00D25C85" w:rsidRPr="00563DC2">
        <w:rPr>
          <w:sz w:val="30"/>
          <w:szCs w:val="30"/>
        </w:rPr>
        <w:t>применять</w:t>
      </w:r>
      <w:proofErr w:type="gramEnd"/>
      <w:r w:rsidR="00CF63A0" w:rsidRPr="00563DC2">
        <w:rPr>
          <w:sz w:val="30"/>
          <w:szCs w:val="30"/>
        </w:rPr>
        <w:t xml:space="preserve"> </w:t>
      </w:r>
      <w:r w:rsidRPr="00563DC2">
        <w:rPr>
          <w:sz w:val="30"/>
          <w:szCs w:val="30"/>
          <w:lang w:eastAsia="ru-RU"/>
        </w:rPr>
        <w:t xml:space="preserve">если </w:t>
      </w:r>
      <w:proofErr w:type="spellStart"/>
      <w:r w:rsidR="000A7B32" w:rsidRPr="00563DC2">
        <w:rPr>
          <w:sz w:val="30"/>
          <w:szCs w:val="30"/>
          <w:lang w:eastAsia="ru-RU"/>
        </w:rPr>
        <w:t>респирабельной</w:t>
      </w:r>
      <w:proofErr w:type="spellEnd"/>
      <w:r w:rsidR="000A7B32" w:rsidRPr="00563DC2">
        <w:rPr>
          <w:sz w:val="30"/>
          <w:szCs w:val="30"/>
          <w:lang w:eastAsia="ru-RU"/>
        </w:rPr>
        <w:t xml:space="preserve"> фракции</w:t>
      </w:r>
      <w:r w:rsidRPr="00563DC2">
        <w:rPr>
          <w:sz w:val="30"/>
          <w:szCs w:val="30"/>
          <w:lang w:eastAsia="ru-RU"/>
        </w:rPr>
        <w:t xml:space="preserve"> недостаточно для полной характеристики распределения частиц по размеру в терапевтической дозе. </w:t>
      </w:r>
      <w:r w:rsidR="00B646AA" w:rsidRPr="00563DC2">
        <w:rPr>
          <w:sz w:val="30"/>
          <w:szCs w:val="30"/>
          <w:lang w:eastAsia="ru-RU"/>
        </w:rPr>
        <w:t>В случае значимости фракции</w:t>
      </w:r>
      <w:r w:rsidR="00CF63A0" w:rsidRPr="00563DC2">
        <w:rPr>
          <w:sz w:val="30"/>
          <w:szCs w:val="30"/>
          <w:lang w:eastAsia="ru-RU"/>
        </w:rPr>
        <w:t xml:space="preserve"> частиц, превышающих 5 мкм в диаметре</w:t>
      </w:r>
      <w:r w:rsidR="001F5D4B" w:rsidRPr="00563DC2">
        <w:rPr>
          <w:sz w:val="30"/>
          <w:szCs w:val="30"/>
          <w:lang w:eastAsia="ru-RU"/>
        </w:rPr>
        <w:t>,</w:t>
      </w:r>
      <w:r w:rsidR="00B646AA" w:rsidRPr="00563DC2">
        <w:rPr>
          <w:sz w:val="30"/>
          <w:szCs w:val="30"/>
          <w:lang w:eastAsia="ru-RU"/>
        </w:rPr>
        <w:t xml:space="preserve"> для терапевтического индекса препарата для ингаляций</w:t>
      </w:r>
      <w:r w:rsidR="00AD241E" w:rsidRPr="00563DC2">
        <w:rPr>
          <w:sz w:val="30"/>
          <w:szCs w:val="30"/>
          <w:lang w:eastAsia="ru-RU"/>
        </w:rPr>
        <w:t>,</w:t>
      </w:r>
      <w:r w:rsidR="00B646AA" w:rsidRPr="00563DC2">
        <w:rPr>
          <w:sz w:val="30"/>
          <w:szCs w:val="30"/>
          <w:lang w:eastAsia="ru-RU"/>
        </w:rPr>
        <w:t xml:space="preserve"> м</w:t>
      </w:r>
      <w:r w:rsidRPr="00563DC2">
        <w:rPr>
          <w:sz w:val="30"/>
          <w:szCs w:val="30"/>
          <w:lang w:eastAsia="ru-RU"/>
        </w:rPr>
        <w:t>ожет потребоваться контроль распределения по размеру частиц, превышающих 5 мкм в диаметре</w:t>
      </w:r>
      <w:r w:rsidR="00B646AA" w:rsidRPr="00563DC2">
        <w:rPr>
          <w:sz w:val="30"/>
          <w:szCs w:val="30"/>
          <w:lang w:eastAsia="ru-RU"/>
        </w:rPr>
        <w:t>.</w:t>
      </w:r>
    </w:p>
    <w:p w14:paraId="7C70D51F" w14:textId="2C3CFA74" w:rsidR="00FF5D89" w:rsidRPr="00563DC2" w:rsidRDefault="00897565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strike/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П</w:t>
      </w:r>
      <w:r w:rsidR="00FF5D89" w:rsidRPr="00563DC2">
        <w:rPr>
          <w:sz w:val="30"/>
          <w:szCs w:val="30"/>
          <w:lang w:eastAsia="ru-RU"/>
        </w:rPr>
        <w:t xml:space="preserve">редельные значения необходимо </w:t>
      </w:r>
      <w:r w:rsidR="00CF63A0" w:rsidRPr="00563DC2">
        <w:rPr>
          <w:sz w:val="30"/>
          <w:szCs w:val="30"/>
          <w:lang w:eastAsia="ru-RU"/>
        </w:rPr>
        <w:t>устанавливать</w:t>
      </w:r>
      <w:r w:rsidRPr="00563DC2">
        <w:rPr>
          <w:sz w:val="30"/>
          <w:szCs w:val="30"/>
          <w:lang w:eastAsia="ru-RU"/>
        </w:rPr>
        <w:t xml:space="preserve"> </w:t>
      </w:r>
      <w:r w:rsidR="00CF63A0" w:rsidRPr="00563DC2">
        <w:rPr>
          <w:sz w:val="30"/>
          <w:szCs w:val="30"/>
          <w:lang w:eastAsia="ru-RU"/>
        </w:rPr>
        <w:t xml:space="preserve">для </w:t>
      </w:r>
      <w:r w:rsidR="00E536AC" w:rsidRPr="00563DC2">
        <w:rPr>
          <w:sz w:val="30"/>
          <w:szCs w:val="30"/>
          <w:lang w:eastAsia="ru-RU"/>
        </w:rPr>
        <w:t>доставляемой</w:t>
      </w:r>
      <w:r w:rsidR="00CF63A0" w:rsidRPr="00563DC2">
        <w:rPr>
          <w:sz w:val="30"/>
          <w:szCs w:val="30"/>
          <w:lang w:eastAsia="ru-RU"/>
        </w:rPr>
        <w:t xml:space="preserve"> и основной дозы </w:t>
      </w:r>
      <w:r w:rsidRPr="00563DC2">
        <w:rPr>
          <w:sz w:val="30"/>
          <w:szCs w:val="30"/>
          <w:lang w:eastAsia="ru-RU"/>
        </w:rPr>
        <w:t>в соответствии с</w:t>
      </w:r>
      <w:r w:rsidR="00FF5D89" w:rsidRPr="00563DC2">
        <w:rPr>
          <w:sz w:val="30"/>
          <w:szCs w:val="30"/>
          <w:lang w:eastAsia="ru-RU"/>
        </w:rPr>
        <w:t xml:space="preserve"> </w:t>
      </w:r>
      <w:r w:rsidR="00501BBF" w:rsidRPr="00563DC2">
        <w:rPr>
          <w:sz w:val="30"/>
          <w:szCs w:val="30"/>
          <w:lang w:eastAsia="ru-RU"/>
        </w:rPr>
        <w:t>величин</w:t>
      </w:r>
      <w:r w:rsidRPr="00563DC2">
        <w:rPr>
          <w:sz w:val="30"/>
          <w:szCs w:val="30"/>
          <w:lang w:eastAsia="ru-RU"/>
        </w:rPr>
        <w:t>ой</w:t>
      </w:r>
      <w:r w:rsidR="00501BBF" w:rsidRPr="00563DC2">
        <w:rPr>
          <w:sz w:val="30"/>
          <w:szCs w:val="30"/>
          <w:lang w:eastAsia="ru-RU"/>
        </w:rPr>
        <w:t xml:space="preserve"> </w:t>
      </w:r>
      <w:proofErr w:type="spellStart"/>
      <w:r w:rsidR="000A7B32" w:rsidRPr="00563DC2">
        <w:rPr>
          <w:sz w:val="30"/>
          <w:szCs w:val="30"/>
          <w:lang w:eastAsia="ru-RU"/>
        </w:rPr>
        <w:t>респирабельной</w:t>
      </w:r>
      <w:proofErr w:type="spellEnd"/>
      <w:r w:rsidR="000A7B32" w:rsidRPr="00563DC2">
        <w:rPr>
          <w:sz w:val="30"/>
          <w:szCs w:val="30"/>
          <w:lang w:eastAsia="ru-RU"/>
        </w:rPr>
        <w:t xml:space="preserve"> фракции </w:t>
      </w:r>
      <w:r w:rsidR="00FF5D89" w:rsidRPr="00563DC2">
        <w:rPr>
          <w:sz w:val="30"/>
          <w:szCs w:val="30"/>
          <w:lang w:eastAsia="ru-RU"/>
        </w:rPr>
        <w:t>для</w:t>
      </w:r>
      <w:r w:rsidR="00FB7ED7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серий</w:t>
      </w:r>
      <w:r w:rsidRPr="00563DC2">
        <w:rPr>
          <w:sz w:val="30"/>
          <w:szCs w:val="30"/>
          <w:lang w:eastAsia="ru-RU"/>
        </w:rPr>
        <w:t xml:space="preserve"> препаратов для ингаляций</w:t>
      </w:r>
      <w:r w:rsidR="00FF5D89" w:rsidRPr="00563DC2">
        <w:rPr>
          <w:sz w:val="30"/>
          <w:szCs w:val="30"/>
          <w:lang w:eastAsia="ru-RU"/>
        </w:rPr>
        <w:t xml:space="preserve">, использованных в </w:t>
      </w:r>
      <w:r w:rsidR="00A57FC9" w:rsidRPr="00563DC2">
        <w:rPr>
          <w:sz w:val="30"/>
          <w:szCs w:val="30"/>
          <w:lang w:eastAsia="ru-RU"/>
        </w:rPr>
        <w:t>опорных</w:t>
      </w:r>
      <w:r w:rsidR="00FF5D89" w:rsidRPr="00563DC2">
        <w:rPr>
          <w:sz w:val="30"/>
          <w:szCs w:val="30"/>
          <w:lang w:eastAsia="ru-RU"/>
        </w:rPr>
        <w:t xml:space="preserve"> и</w:t>
      </w:r>
      <w:r w:rsidR="00A8176E" w:rsidRPr="00563DC2">
        <w:rPr>
          <w:sz w:val="30"/>
          <w:szCs w:val="30"/>
          <w:lang w:eastAsia="ru-RU"/>
        </w:rPr>
        <w:t xml:space="preserve"> </w:t>
      </w:r>
      <w:r w:rsidR="00FF5D89" w:rsidRPr="00563DC2">
        <w:rPr>
          <w:sz w:val="30"/>
          <w:szCs w:val="30"/>
          <w:lang w:eastAsia="ru-RU"/>
        </w:rPr>
        <w:t>(или) сравнительных клинических</w:t>
      </w:r>
      <w:r w:rsidR="00654DFD" w:rsidRPr="00563DC2">
        <w:rPr>
          <w:sz w:val="30"/>
          <w:szCs w:val="30"/>
          <w:lang w:eastAsia="ru-RU"/>
        </w:rPr>
        <w:t xml:space="preserve"> исследованиях</w:t>
      </w:r>
      <w:r w:rsidR="00D25C85" w:rsidRPr="00563DC2">
        <w:rPr>
          <w:rStyle w:val="af7"/>
          <w:i w:val="0"/>
          <w:sz w:val="30"/>
          <w:szCs w:val="30"/>
        </w:rPr>
        <w:t xml:space="preserve"> in vivo</w:t>
      </w:r>
      <w:r w:rsidR="00FF5D89" w:rsidRPr="00563DC2">
        <w:rPr>
          <w:sz w:val="30"/>
          <w:szCs w:val="30"/>
          <w:lang w:eastAsia="ru-RU"/>
        </w:rPr>
        <w:t>.</w:t>
      </w:r>
    </w:p>
    <w:p w14:paraId="0FACF130" w14:textId="77777777" w:rsidR="00FF5D89" w:rsidRPr="00563DC2" w:rsidRDefault="00A8176E" w:rsidP="00E16776">
      <w:pPr>
        <w:pStyle w:val="40"/>
        <w:spacing w:before="360" w:after="360"/>
        <w:ind w:left="0" w:firstLine="0"/>
        <w:jc w:val="center"/>
        <w:rPr>
          <w:b w:val="0"/>
          <w:sz w:val="30"/>
          <w:szCs w:val="30"/>
        </w:rPr>
      </w:pPr>
      <w:bookmarkStart w:id="40" w:name="_Toc432508149"/>
      <w:r w:rsidRPr="00563DC2">
        <w:rPr>
          <w:b w:val="0"/>
          <w:sz w:val="30"/>
          <w:szCs w:val="30"/>
        </w:rPr>
        <w:t>С</w:t>
      </w:r>
      <w:r w:rsidR="00FF5D89" w:rsidRPr="00563DC2">
        <w:rPr>
          <w:b w:val="0"/>
          <w:sz w:val="30"/>
          <w:szCs w:val="30"/>
        </w:rPr>
        <w:t>корость утечки</w:t>
      </w:r>
      <w:bookmarkEnd w:id="40"/>
      <w:r w:rsidR="00FF5D89" w:rsidRPr="00563DC2">
        <w:rPr>
          <w:b w:val="0"/>
          <w:sz w:val="30"/>
          <w:szCs w:val="30"/>
        </w:rPr>
        <w:t xml:space="preserve"> </w:t>
      </w:r>
      <w:r w:rsidRPr="00563DC2">
        <w:rPr>
          <w:b w:val="0"/>
          <w:sz w:val="30"/>
          <w:szCs w:val="30"/>
        </w:rPr>
        <w:t>(</w:t>
      </w:r>
      <w:r w:rsidR="00FF5D89" w:rsidRPr="00563DC2">
        <w:rPr>
          <w:b w:val="0"/>
          <w:sz w:val="30"/>
          <w:szCs w:val="30"/>
        </w:rPr>
        <w:t>герметичность</w:t>
      </w:r>
      <w:r w:rsidRPr="00563DC2">
        <w:rPr>
          <w:b w:val="0"/>
          <w:sz w:val="30"/>
          <w:szCs w:val="30"/>
        </w:rPr>
        <w:t>)</w:t>
      </w:r>
    </w:p>
    <w:p w14:paraId="78AD853E" w14:textId="77777777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 спецификацию необходимо включить испытание и предельные значения скорости утечки</w:t>
      </w:r>
      <w:r w:rsidR="00A8176E" w:rsidRPr="00563DC2">
        <w:rPr>
          <w:sz w:val="30"/>
          <w:szCs w:val="30"/>
          <w:lang w:eastAsia="ru-RU"/>
        </w:rPr>
        <w:t xml:space="preserve"> (</w:t>
      </w:r>
      <w:r w:rsidRPr="00563DC2">
        <w:rPr>
          <w:sz w:val="30"/>
          <w:szCs w:val="30"/>
          <w:lang w:eastAsia="ru-RU"/>
        </w:rPr>
        <w:t>герметичности</w:t>
      </w:r>
      <w:r w:rsidR="00A8176E" w:rsidRPr="00563DC2">
        <w:rPr>
          <w:sz w:val="30"/>
          <w:szCs w:val="30"/>
          <w:lang w:eastAsia="ru-RU"/>
        </w:rPr>
        <w:t>)</w:t>
      </w:r>
      <w:r w:rsidRPr="00563DC2">
        <w:rPr>
          <w:sz w:val="30"/>
          <w:szCs w:val="30"/>
          <w:lang w:eastAsia="ru-RU"/>
        </w:rPr>
        <w:t>.</w:t>
      </w:r>
    </w:p>
    <w:p w14:paraId="33DD8E51" w14:textId="77777777" w:rsidR="00FF5D89" w:rsidRPr="00563DC2" w:rsidRDefault="00FF5D89" w:rsidP="00E16776">
      <w:pPr>
        <w:pStyle w:val="40"/>
        <w:spacing w:before="360" w:after="360"/>
        <w:ind w:left="0" w:firstLine="0"/>
        <w:jc w:val="center"/>
        <w:rPr>
          <w:b w:val="0"/>
          <w:sz w:val="30"/>
          <w:szCs w:val="30"/>
        </w:rPr>
      </w:pPr>
      <w:bookmarkStart w:id="41" w:name="_Toc432508150"/>
      <w:r w:rsidRPr="00563DC2">
        <w:rPr>
          <w:b w:val="0"/>
          <w:sz w:val="30"/>
          <w:szCs w:val="30"/>
        </w:rPr>
        <w:t>Микроб</w:t>
      </w:r>
      <w:bookmarkEnd w:id="41"/>
      <w:r w:rsidRPr="00563DC2">
        <w:rPr>
          <w:b w:val="0"/>
          <w:sz w:val="30"/>
          <w:szCs w:val="30"/>
        </w:rPr>
        <w:t>иологическая чистота</w:t>
      </w:r>
    </w:p>
    <w:p w14:paraId="55A97764" w14:textId="609145DC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Испытания на микробиологическую чистоту необходимо проводить в соответствии с </w:t>
      </w:r>
      <w:r w:rsidR="00686E34" w:rsidRPr="00563DC2">
        <w:rPr>
          <w:sz w:val="30"/>
          <w:szCs w:val="30"/>
          <w:lang w:eastAsia="ru-RU"/>
        </w:rPr>
        <w:t xml:space="preserve">методом, </w:t>
      </w:r>
      <w:r w:rsidR="008516AA" w:rsidRPr="00563DC2">
        <w:rPr>
          <w:sz w:val="30"/>
          <w:szCs w:val="30"/>
          <w:lang w:eastAsia="ru-RU"/>
        </w:rPr>
        <w:t>предусмотренным</w:t>
      </w:r>
      <w:r w:rsidR="00686E34" w:rsidRPr="00563DC2">
        <w:rPr>
          <w:sz w:val="30"/>
          <w:szCs w:val="30"/>
          <w:lang w:eastAsia="ru-RU"/>
        </w:rPr>
        <w:t xml:space="preserve"> Фармакопеей Союза или фармакопеями государств-членов.</w:t>
      </w:r>
    </w:p>
    <w:p w14:paraId="6156197C" w14:textId="77777777" w:rsidR="00FF5D89" w:rsidRPr="00563DC2" w:rsidRDefault="00FF5D89" w:rsidP="00E16776">
      <w:pPr>
        <w:pStyle w:val="40"/>
        <w:spacing w:before="360" w:after="360"/>
        <w:ind w:left="0" w:firstLine="0"/>
        <w:jc w:val="center"/>
        <w:rPr>
          <w:b w:val="0"/>
          <w:sz w:val="30"/>
          <w:szCs w:val="30"/>
        </w:rPr>
      </w:pPr>
      <w:bookmarkStart w:id="42" w:name="_Toc432508151"/>
      <w:r w:rsidRPr="00563DC2">
        <w:rPr>
          <w:b w:val="0"/>
          <w:sz w:val="30"/>
          <w:szCs w:val="30"/>
        </w:rPr>
        <w:t>Стерильность</w:t>
      </w:r>
      <w:bookmarkEnd w:id="42"/>
    </w:p>
    <w:p w14:paraId="3F1C81F0" w14:textId="231E032D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Необходимо </w:t>
      </w:r>
      <w:r w:rsidR="00D32B52" w:rsidRPr="00563DC2">
        <w:rPr>
          <w:sz w:val="30"/>
          <w:szCs w:val="30"/>
          <w:lang w:eastAsia="ru-RU"/>
        </w:rPr>
        <w:t xml:space="preserve">провести испытание на стерильность </w:t>
      </w:r>
      <w:r w:rsidRPr="00563DC2">
        <w:rPr>
          <w:sz w:val="30"/>
          <w:szCs w:val="30"/>
          <w:lang w:eastAsia="ru-RU"/>
        </w:rPr>
        <w:t xml:space="preserve">в соответствии с </w:t>
      </w:r>
      <w:r w:rsidR="00686E34" w:rsidRPr="00563DC2">
        <w:rPr>
          <w:sz w:val="30"/>
          <w:szCs w:val="30"/>
          <w:lang w:eastAsia="ru-RU"/>
        </w:rPr>
        <w:t xml:space="preserve">методом, </w:t>
      </w:r>
      <w:r w:rsidR="008516AA" w:rsidRPr="00563DC2">
        <w:rPr>
          <w:sz w:val="30"/>
          <w:szCs w:val="30"/>
          <w:lang w:eastAsia="ru-RU"/>
        </w:rPr>
        <w:t xml:space="preserve">предусмотренным </w:t>
      </w:r>
      <w:r w:rsidR="00686E34" w:rsidRPr="00563DC2">
        <w:rPr>
          <w:sz w:val="30"/>
          <w:szCs w:val="30"/>
          <w:lang w:eastAsia="ru-RU"/>
        </w:rPr>
        <w:t>Фармакопеей Союза или фармакопеями государств-членов</w:t>
      </w:r>
      <w:r w:rsidR="00893E08" w:rsidRPr="00563DC2">
        <w:rPr>
          <w:sz w:val="30"/>
          <w:szCs w:val="30"/>
          <w:lang w:eastAsia="ru-RU"/>
        </w:rPr>
        <w:t>.</w:t>
      </w:r>
      <w:r w:rsidR="00686E34" w:rsidRPr="00563DC2">
        <w:rPr>
          <w:sz w:val="30"/>
          <w:szCs w:val="30"/>
          <w:lang w:eastAsia="ru-RU"/>
        </w:rPr>
        <w:t xml:space="preserve"> </w:t>
      </w:r>
    </w:p>
    <w:p w14:paraId="2C6F3CED" w14:textId="77777777" w:rsidR="000A78FF" w:rsidRPr="00563DC2" w:rsidRDefault="000A78FF" w:rsidP="000A78FF">
      <w:pPr>
        <w:tabs>
          <w:tab w:val="left" w:pos="0"/>
          <w:tab w:val="left" w:pos="1134"/>
        </w:tabs>
        <w:spacing w:line="360" w:lineRule="auto"/>
        <w:rPr>
          <w:sz w:val="30"/>
          <w:szCs w:val="30"/>
          <w:lang w:eastAsia="ru-RU"/>
        </w:rPr>
      </w:pPr>
    </w:p>
    <w:p w14:paraId="43B1B080" w14:textId="1121F648" w:rsidR="00FF5D89" w:rsidRPr="00563DC2" w:rsidRDefault="00620DED" w:rsidP="00E16776">
      <w:pPr>
        <w:pStyle w:val="40"/>
        <w:spacing w:before="360" w:after="360"/>
        <w:ind w:left="0" w:firstLine="0"/>
        <w:jc w:val="center"/>
        <w:rPr>
          <w:b w:val="0"/>
          <w:sz w:val="30"/>
          <w:szCs w:val="30"/>
        </w:rPr>
      </w:pPr>
      <w:bookmarkStart w:id="43" w:name="_Toc432508152"/>
      <w:r w:rsidRPr="00563DC2">
        <w:rPr>
          <w:b w:val="0"/>
          <w:sz w:val="30"/>
          <w:szCs w:val="30"/>
        </w:rPr>
        <w:lastRenderedPageBreak/>
        <w:t>Экстрагируемые</w:t>
      </w:r>
      <w:r w:rsidR="000E0031" w:rsidRPr="00563DC2">
        <w:rPr>
          <w:b w:val="0"/>
          <w:sz w:val="30"/>
          <w:szCs w:val="30"/>
        </w:rPr>
        <w:t xml:space="preserve"> вещества и </w:t>
      </w:r>
      <w:r w:rsidRPr="00563DC2">
        <w:rPr>
          <w:b w:val="0"/>
          <w:sz w:val="30"/>
          <w:szCs w:val="30"/>
        </w:rPr>
        <w:t>в</w:t>
      </w:r>
      <w:r w:rsidR="00FF5D89" w:rsidRPr="00563DC2">
        <w:rPr>
          <w:b w:val="0"/>
          <w:sz w:val="30"/>
          <w:szCs w:val="30"/>
        </w:rPr>
        <w:t>ымываемые вещества</w:t>
      </w:r>
      <w:bookmarkEnd w:id="43"/>
    </w:p>
    <w:p w14:paraId="12CCEFF3" w14:textId="7E76E27A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134"/>
        </w:tabs>
        <w:spacing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 зависимости от результатов исследования по фармацевтической разработк</w:t>
      </w:r>
      <w:r w:rsidR="000E69AB" w:rsidRPr="00563DC2">
        <w:rPr>
          <w:sz w:val="30"/>
          <w:szCs w:val="30"/>
          <w:lang w:eastAsia="ru-RU"/>
        </w:rPr>
        <w:t>е</w:t>
      </w:r>
      <w:r w:rsidRPr="00563DC2">
        <w:rPr>
          <w:sz w:val="30"/>
          <w:szCs w:val="30"/>
          <w:lang w:eastAsia="ru-RU"/>
        </w:rPr>
        <w:t xml:space="preserve"> </w:t>
      </w:r>
      <w:r w:rsidR="008059E8" w:rsidRPr="00563DC2">
        <w:rPr>
          <w:sz w:val="30"/>
          <w:szCs w:val="30"/>
          <w:lang w:eastAsia="ru-RU"/>
        </w:rPr>
        <w:t xml:space="preserve">препарата для ингаляций </w:t>
      </w:r>
      <w:r w:rsidRPr="00563DC2">
        <w:rPr>
          <w:sz w:val="30"/>
          <w:szCs w:val="30"/>
          <w:lang w:eastAsia="ru-RU"/>
        </w:rPr>
        <w:t>на экстрагируемые</w:t>
      </w:r>
      <w:r w:rsidR="00620DED" w:rsidRPr="00563DC2">
        <w:rPr>
          <w:sz w:val="30"/>
          <w:szCs w:val="30"/>
          <w:lang w:eastAsia="ru-RU"/>
        </w:rPr>
        <w:t xml:space="preserve"> </w:t>
      </w:r>
      <w:r w:rsidR="00CF63A0" w:rsidRPr="00563DC2">
        <w:rPr>
          <w:sz w:val="30"/>
          <w:szCs w:val="30"/>
          <w:lang w:eastAsia="ru-RU"/>
        </w:rPr>
        <w:t xml:space="preserve">вещества </w:t>
      </w:r>
      <w:r w:rsidR="00897565" w:rsidRPr="00563DC2">
        <w:rPr>
          <w:sz w:val="30"/>
          <w:szCs w:val="30"/>
          <w:lang w:eastAsia="ru-RU"/>
        </w:rPr>
        <w:t xml:space="preserve">и </w:t>
      </w:r>
      <w:r w:rsidRPr="00563DC2">
        <w:rPr>
          <w:sz w:val="30"/>
          <w:szCs w:val="30"/>
          <w:lang w:eastAsia="ru-RU"/>
        </w:rPr>
        <w:t xml:space="preserve">вымываемые вещества, в особенности результатов оценки </w:t>
      </w:r>
      <w:r w:rsidR="00897565" w:rsidRPr="00563DC2">
        <w:rPr>
          <w:sz w:val="30"/>
          <w:szCs w:val="30"/>
          <w:lang w:eastAsia="ru-RU"/>
        </w:rPr>
        <w:t xml:space="preserve">их </w:t>
      </w:r>
      <w:r w:rsidRPr="00563DC2">
        <w:rPr>
          <w:sz w:val="30"/>
          <w:szCs w:val="30"/>
          <w:lang w:eastAsia="ru-RU"/>
        </w:rPr>
        <w:t xml:space="preserve">безопасности, принимается решение о включении или </w:t>
      </w:r>
      <w:proofErr w:type="spellStart"/>
      <w:r w:rsidR="00B47137" w:rsidRPr="00563DC2">
        <w:rPr>
          <w:sz w:val="30"/>
          <w:szCs w:val="30"/>
          <w:lang w:eastAsia="ru-RU"/>
        </w:rPr>
        <w:t>невключении</w:t>
      </w:r>
      <w:proofErr w:type="spellEnd"/>
      <w:r w:rsidRPr="00563DC2">
        <w:rPr>
          <w:sz w:val="30"/>
          <w:szCs w:val="30"/>
          <w:lang w:eastAsia="ru-RU"/>
        </w:rPr>
        <w:t xml:space="preserve"> в спецификацию испытания и</w:t>
      </w:r>
      <w:r w:rsidR="00AF55A6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квалифицированных норм содержания </w:t>
      </w:r>
      <w:r w:rsidR="00620DED" w:rsidRPr="00563DC2">
        <w:rPr>
          <w:sz w:val="30"/>
          <w:szCs w:val="30"/>
          <w:lang w:eastAsia="ru-RU"/>
        </w:rPr>
        <w:t xml:space="preserve">экстрагируемых </w:t>
      </w:r>
      <w:r w:rsidR="00CF63A0" w:rsidRPr="00563DC2">
        <w:rPr>
          <w:sz w:val="30"/>
          <w:szCs w:val="30"/>
          <w:lang w:eastAsia="ru-RU"/>
        </w:rPr>
        <w:t xml:space="preserve">веществ </w:t>
      </w:r>
      <w:r w:rsidR="00897565" w:rsidRPr="00563DC2">
        <w:rPr>
          <w:sz w:val="30"/>
          <w:szCs w:val="30"/>
          <w:lang w:eastAsia="ru-RU"/>
        </w:rPr>
        <w:t xml:space="preserve">и </w:t>
      </w:r>
      <w:r w:rsidRPr="00563DC2">
        <w:rPr>
          <w:sz w:val="30"/>
          <w:szCs w:val="30"/>
          <w:lang w:eastAsia="ru-RU"/>
        </w:rPr>
        <w:t>вымываемых</w:t>
      </w:r>
      <w:r w:rsidR="00CF63A0" w:rsidRPr="00563DC2">
        <w:rPr>
          <w:sz w:val="30"/>
          <w:szCs w:val="30"/>
          <w:lang w:eastAsia="ru-RU"/>
        </w:rPr>
        <w:t xml:space="preserve"> веществ.</w:t>
      </w:r>
    </w:p>
    <w:p w14:paraId="5B1E01C3" w14:textId="77777777" w:rsidR="00FF5D89" w:rsidRPr="00563DC2" w:rsidRDefault="00FF5D89" w:rsidP="00E16776">
      <w:pPr>
        <w:pStyle w:val="40"/>
        <w:spacing w:before="360" w:after="360"/>
        <w:ind w:left="0" w:firstLine="0"/>
        <w:jc w:val="center"/>
        <w:rPr>
          <w:b w:val="0"/>
          <w:sz w:val="30"/>
          <w:szCs w:val="30"/>
        </w:rPr>
      </w:pPr>
      <w:bookmarkStart w:id="44" w:name="_Toc432508153"/>
      <w:r w:rsidRPr="00563DC2">
        <w:rPr>
          <w:b w:val="0"/>
          <w:sz w:val="30"/>
          <w:szCs w:val="30"/>
        </w:rPr>
        <w:t>Содержание консерванта</w:t>
      </w:r>
      <w:bookmarkEnd w:id="44"/>
    </w:p>
    <w:p w14:paraId="2936706E" w14:textId="77777777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276"/>
        </w:tabs>
        <w:spacing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Необходимо провести количественное определение консерванта.</w:t>
      </w:r>
    </w:p>
    <w:p w14:paraId="2883F697" w14:textId="4A5318AE" w:rsidR="00FF5D89" w:rsidRPr="00563DC2" w:rsidRDefault="0035385A" w:rsidP="00E16776">
      <w:pPr>
        <w:pStyle w:val="40"/>
        <w:spacing w:before="360" w:after="360"/>
        <w:ind w:left="0" w:firstLine="0"/>
        <w:jc w:val="center"/>
        <w:rPr>
          <w:b w:val="0"/>
          <w:sz w:val="30"/>
          <w:szCs w:val="30"/>
        </w:rPr>
      </w:pPr>
      <w:bookmarkStart w:id="45" w:name="_Toc432508154"/>
      <w:r w:rsidRPr="00563DC2">
        <w:rPr>
          <w:b w:val="0"/>
          <w:sz w:val="30"/>
          <w:szCs w:val="30"/>
        </w:rPr>
        <w:t>Количество</w:t>
      </w:r>
      <w:r w:rsidR="00FF5D89" w:rsidRPr="00563DC2">
        <w:rPr>
          <w:b w:val="0"/>
          <w:sz w:val="30"/>
          <w:szCs w:val="30"/>
        </w:rPr>
        <w:t xml:space="preserve"> высвобождений на контейнер</w:t>
      </w:r>
      <w:bookmarkEnd w:id="45"/>
      <w:r w:rsidR="007E410A" w:rsidRPr="00563DC2">
        <w:rPr>
          <w:b w:val="0"/>
          <w:sz w:val="30"/>
          <w:szCs w:val="30"/>
        </w:rPr>
        <w:br/>
      </w:r>
      <w:r w:rsidR="00FF5D89" w:rsidRPr="00563DC2">
        <w:rPr>
          <w:b w:val="0"/>
          <w:sz w:val="30"/>
          <w:szCs w:val="30"/>
        </w:rPr>
        <w:t>(количество доз)</w:t>
      </w:r>
    </w:p>
    <w:p w14:paraId="6997D565" w14:textId="2DECB4CC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0"/>
          <w:tab w:val="left" w:pos="1276"/>
        </w:tabs>
        <w:spacing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Необходимо подтвердить, что </w:t>
      </w:r>
      <w:r w:rsidR="0035385A" w:rsidRPr="00563DC2">
        <w:rPr>
          <w:sz w:val="30"/>
          <w:szCs w:val="30"/>
          <w:lang w:eastAsia="ru-RU"/>
        </w:rPr>
        <w:t>количество</w:t>
      </w:r>
      <w:r w:rsidRPr="00563DC2">
        <w:rPr>
          <w:sz w:val="30"/>
          <w:szCs w:val="30"/>
          <w:lang w:eastAsia="ru-RU"/>
        </w:rPr>
        <w:t xml:space="preserve"> высвобождений на контейнер </w:t>
      </w:r>
      <w:r w:rsidR="000E69AB" w:rsidRPr="00563DC2">
        <w:rPr>
          <w:sz w:val="30"/>
          <w:szCs w:val="30"/>
          <w:lang w:eastAsia="ru-RU"/>
        </w:rPr>
        <w:t xml:space="preserve">не меньше </w:t>
      </w:r>
      <w:r w:rsidR="00D54A19" w:rsidRPr="00563DC2">
        <w:rPr>
          <w:sz w:val="30"/>
          <w:szCs w:val="30"/>
          <w:lang w:eastAsia="ru-RU"/>
        </w:rPr>
        <w:t xml:space="preserve">количества </w:t>
      </w:r>
      <w:r w:rsidRPr="00563DC2">
        <w:rPr>
          <w:sz w:val="30"/>
          <w:szCs w:val="30"/>
          <w:lang w:eastAsia="ru-RU"/>
        </w:rPr>
        <w:t>высвобождений, указанно</w:t>
      </w:r>
      <w:r w:rsidR="007D6CDF" w:rsidRPr="00563DC2">
        <w:rPr>
          <w:sz w:val="30"/>
          <w:szCs w:val="30"/>
          <w:lang w:eastAsia="ru-RU"/>
        </w:rPr>
        <w:t xml:space="preserve">го </w:t>
      </w:r>
      <w:r w:rsidR="005A4B4E" w:rsidRPr="00563DC2">
        <w:rPr>
          <w:sz w:val="30"/>
          <w:szCs w:val="30"/>
          <w:lang w:eastAsia="ru-RU"/>
        </w:rPr>
        <w:t>в информации о препарате</w:t>
      </w:r>
      <w:r w:rsidR="008059E8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>.</w:t>
      </w:r>
    </w:p>
    <w:p w14:paraId="00E27C08" w14:textId="2F1EEDD7" w:rsidR="00FF5D89" w:rsidRPr="00563DC2" w:rsidRDefault="004418D9" w:rsidP="00647424">
      <w:pPr>
        <w:pStyle w:val="30"/>
        <w:keepNext w:val="0"/>
        <w:spacing w:before="360" w:after="360"/>
        <w:ind w:left="0" w:firstLine="0"/>
        <w:jc w:val="center"/>
        <w:rPr>
          <w:b w:val="0"/>
          <w:sz w:val="30"/>
          <w:szCs w:val="30"/>
          <w:lang w:eastAsia="ru-RU"/>
        </w:rPr>
      </w:pPr>
      <w:bookmarkStart w:id="46" w:name="_Toc432508155"/>
      <w:r w:rsidRPr="00563DC2">
        <w:rPr>
          <w:b w:val="0"/>
          <w:sz w:val="30"/>
          <w:szCs w:val="30"/>
          <w:lang w:eastAsia="ru-RU"/>
        </w:rPr>
        <w:t>2</w:t>
      </w:r>
      <w:r w:rsidR="008059E8" w:rsidRPr="00563DC2">
        <w:rPr>
          <w:b w:val="0"/>
          <w:sz w:val="30"/>
          <w:szCs w:val="30"/>
          <w:lang w:eastAsia="ru-RU"/>
        </w:rPr>
        <w:t>.</w:t>
      </w:r>
      <w:r w:rsidR="001F3094" w:rsidRPr="00563DC2">
        <w:rPr>
          <w:b w:val="0"/>
          <w:sz w:val="30"/>
          <w:szCs w:val="30"/>
          <w:lang w:eastAsia="ru-RU"/>
        </w:rPr>
        <w:t xml:space="preserve"> </w:t>
      </w:r>
      <w:r w:rsidR="00FF5D89" w:rsidRPr="00563DC2">
        <w:rPr>
          <w:b w:val="0"/>
          <w:sz w:val="30"/>
          <w:szCs w:val="30"/>
          <w:lang w:eastAsia="ru-RU"/>
        </w:rPr>
        <w:t>Назальные препараты</w:t>
      </w:r>
      <w:bookmarkEnd w:id="46"/>
    </w:p>
    <w:p w14:paraId="0BBCE772" w14:textId="5D3B8771" w:rsidR="00FF5D89" w:rsidRPr="00563DC2" w:rsidRDefault="00FF5D89" w:rsidP="00241242">
      <w:pPr>
        <w:pStyle w:val="af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</w:rPr>
        <w:t>Перечень</w:t>
      </w:r>
      <w:r w:rsidR="00897565" w:rsidRPr="00563DC2">
        <w:rPr>
          <w:sz w:val="30"/>
          <w:szCs w:val="30"/>
        </w:rPr>
        <w:t xml:space="preserve"> испытаний, сведения о которых включаются в спецификацию на назальные препараты</w:t>
      </w:r>
      <w:r w:rsidR="00AD241E" w:rsidRPr="00563DC2">
        <w:rPr>
          <w:sz w:val="30"/>
          <w:szCs w:val="30"/>
        </w:rPr>
        <w:t>,</w:t>
      </w:r>
      <w:r w:rsidR="00897565" w:rsidRPr="00563DC2">
        <w:rPr>
          <w:sz w:val="30"/>
          <w:szCs w:val="30"/>
        </w:rPr>
        <w:t xml:space="preserve"> приведен в таблице 4.</w:t>
      </w:r>
      <w:r w:rsidRPr="00563DC2">
        <w:rPr>
          <w:sz w:val="30"/>
          <w:szCs w:val="30"/>
        </w:rPr>
        <w:t xml:space="preserve"> </w:t>
      </w:r>
      <w:r w:rsidR="00897565" w:rsidRPr="00563DC2">
        <w:rPr>
          <w:sz w:val="30"/>
          <w:szCs w:val="30"/>
          <w:lang w:eastAsia="ru-RU"/>
        </w:rPr>
        <w:t>При этом</w:t>
      </w:r>
      <w:r w:rsidRPr="00563DC2">
        <w:rPr>
          <w:sz w:val="30"/>
          <w:szCs w:val="30"/>
          <w:lang w:eastAsia="ru-RU"/>
        </w:rPr>
        <w:t xml:space="preserve"> не каждый тип назальных препаратов требует проведения всех видов испытаний.</w:t>
      </w:r>
      <w:r w:rsidR="00C72534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Испытания необходимо проводить в соответствии с </w:t>
      </w:r>
      <w:r w:rsidR="009320C6" w:rsidRPr="00563DC2">
        <w:rPr>
          <w:sz w:val="30"/>
          <w:szCs w:val="30"/>
        </w:rPr>
        <w:t>описаниями, приведенными в пунктах 8</w:t>
      </w:r>
      <w:r w:rsidR="001001FF" w:rsidRPr="00563DC2">
        <w:rPr>
          <w:sz w:val="30"/>
          <w:szCs w:val="30"/>
        </w:rPr>
        <w:t>2</w:t>
      </w:r>
      <w:r w:rsidR="00DA4DB5" w:rsidRPr="00563DC2">
        <w:rPr>
          <w:sz w:val="30"/>
          <w:szCs w:val="30"/>
        </w:rPr>
        <w:t xml:space="preserve"> – </w:t>
      </w:r>
      <w:r w:rsidR="009320C6" w:rsidRPr="00563DC2">
        <w:rPr>
          <w:sz w:val="30"/>
          <w:szCs w:val="30"/>
        </w:rPr>
        <w:t>101</w:t>
      </w:r>
      <w:r w:rsidR="00D25C85" w:rsidRPr="00563DC2">
        <w:rPr>
          <w:sz w:val="30"/>
          <w:szCs w:val="30"/>
        </w:rPr>
        <w:t xml:space="preserve"> </w:t>
      </w:r>
      <w:r w:rsidR="008B164E" w:rsidRPr="00563DC2">
        <w:rPr>
          <w:sz w:val="30"/>
          <w:szCs w:val="30"/>
          <w:lang w:eastAsia="ru-RU"/>
        </w:rPr>
        <w:t>настоящего Руководства</w:t>
      </w:r>
      <w:r w:rsidRPr="00563DC2">
        <w:rPr>
          <w:sz w:val="30"/>
          <w:szCs w:val="30"/>
          <w:lang w:eastAsia="ru-RU"/>
        </w:rPr>
        <w:t>, дополнив их испытани</w:t>
      </w:r>
      <w:r w:rsidR="009320C6" w:rsidRPr="00563DC2">
        <w:rPr>
          <w:sz w:val="30"/>
          <w:szCs w:val="30"/>
          <w:lang w:eastAsia="ru-RU"/>
        </w:rPr>
        <w:t>ем</w:t>
      </w:r>
      <w:r w:rsidRPr="00563DC2">
        <w:rPr>
          <w:sz w:val="30"/>
          <w:szCs w:val="30"/>
          <w:lang w:eastAsia="ru-RU"/>
        </w:rPr>
        <w:t xml:space="preserve"> на распределение частиц</w:t>
      </w:r>
      <w:r w:rsidR="000E69AB" w:rsidRPr="00563DC2">
        <w:rPr>
          <w:sz w:val="30"/>
          <w:szCs w:val="30"/>
          <w:lang w:eastAsia="ru-RU"/>
        </w:rPr>
        <w:t xml:space="preserve"> (</w:t>
      </w:r>
      <w:r w:rsidRPr="00563DC2">
        <w:rPr>
          <w:sz w:val="30"/>
          <w:szCs w:val="30"/>
          <w:lang w:eastAsia="ru-RU"/>
        </w:rPr>
        <w:t>капель</w:t>
      </w:r>
      <w:r w:rsidR="000E69AB" w:rsidRPr="00563DC2">
        <w:rPr>
          <w:sz w:val="30"/>
          <w:szCs w:val="30"/>
          <w:lang w:eastAsia="ru-RU"/>
        </w:rPr>
        <w:t>)</w:t>
      </w:r>
      <w:r w:rsidRPr="00563DC2">
        <w:rPr>
          <w:sz w:val="30"/>
          <w:szCs w:val="30"/>
          <w:lang w:eastAsia="ru-RU"/>
        </w:rPr>
        <w:t xml:space="preserve"> по размеру</w:t>
      </w:r>
      <w:r w:rsidR="009363AB" w:rsidRPr="00563DC2">
        <w:rPr>
          <w:sz w:val="30"/>
          <w:szCs w:val="30"/>
          <w:lang w:eastAsia="ru-RU"/>
        </w:rPr>
        <w:t>, если применимо</w:t>
      </w:r>
      <w:r w:rsidRPr="00563DC2">
        <w:rPr>
          <w:sz w:val="30"/>
          <w:szCs w:val="30"/>
          <w:lang w:eastAsia="ru-RU"/>
        </w:rPr>
        <w:t>.</w:t>
      </w:r>
    </w:p>
    <w:p w14:paraId="28A350C3" w14:textId="77777777" w:rsidR="000A78FF" w:rsidRPr="00563DC2" w:rsidRDefault="000A78FF" w:rsidP="000E69AB">
      <w:pPr>
        <w:jc w:val="right"/>
        <w:rPr>
          <w:rStyle w:val="af5"/>
          <w:b w:val="0"/>
          <w:sz w:val="30"/>
          <w:szCs w:val="30"/>
        </w:rPr>
      </w:pPr>
    </w:p>
    <w:p w14:paraId="3FDAB8FC" w14:textId="03F6865F" w:rsidR="000E69AB" w:rsidRPr="00563DC2" w:rsidRDefault="00443FD0" w:rsidP="000E69AB">
      <w:pPr>
        <w:jc w:val="right"/>
        <w:rPr>
          <w:rStyle w:val="af5"/>
          <w:b w:val="0"/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lastRenderedPageBreak/>
        <w:t xml:space="preserve">Таблица </w:t>
      </w:r>
      <w:r w:rsidR="000E69AB" w:rsidRPr="00563DC2">
        <w:rPr>
          <w:rStyle w:val="af5"/>
          <w:b w:val="0"/>
          <w:sz w:val="30"/>
          <w:szCs w:val="30"/>
        </w:rPr>
        <w:t>4</w:t>
      </w:r>
    </w:p>
    <w:p w14:paraId="44F77576" w14:textId="2CA47563" w:rsidR="00443FD0" w:rsidRPr="00563DC2" w:rsidRDefault="00443FD0" w:rsidP="00647424">
      <w:pPr>
        <w:spacing w:before="240" w:after="240"/>
        <w:jc w:val="center"/>
        <w:rPr>
          <w:rStyle w:val="af5"/>
          <w:b w:val="0"/>
          <w:sz w:val="30"/>
          <w:szCs w:val="30"/>
        </w:rPr>
      </w:pPr>
      <w:r w:rsidRPr="00563DC2">
        <w:rPr>
          <w:rStyle w:val="af5"/>
          <w:b w:val="0"/>
          <w:sz w:val="30"/>
          <w:szCs w:val="30"/>
        </w:rPr>
        <w:t xml:space="preserve">Испытания, включаемые в спецификацию </w:t>
      </w:r>
      <w:r w:rsidR="00E859C2" w:rsidRPr="00563DC2">
        <w:rPr>
          <w:rStyle w:val="af5"/>
          <w:b w:val="0"/>
          <w:sz w:val="30"/>
          <w:szCs w:val="30"/>
        </w:rPr>
        <w:t xml:space="preserve">на </w:t>
      </w:r>
      <w:r w:rsidRPr="00563DC2">
        <w:rPr>
          <w:rStyle w:val="af5"/>
          <w:b w:val="0"/>
          <w:sz w:val="30"/>
          <w:szCs w:val="30"/>
        </w:rPr>
        <w:t>назальны</w:t>
      </w:r>
      <w:r w:rsidR="00E859C2" w:rsidRPr="00563DC2">
        <w:rPr>
          <w:rStyle w:val="af5"/>
          <w:b w:val="0"/>
          <w:sz w:val="30"/>
          <w:szCs w:val="30"/>
        </w:rPr>
        <w:t>е</w:t>
      </w:r>
      <w:r w:rsidRPr="00563DC2">
        <w:rPr>
          <w:rStyle w:val="af5"/>
          <w:b w:val="0"/>
          <w:sz w:val="30"/>
          <w:szCs w:val="30"/>
        </w:rPr>
        <w:t xml:space="preserve"> препарат</w:t>
      </w:r>
      <w:r w:rsidR="00E859C2" w:rsidRPr="00563DC2">
        <w:rPr>
          <w:rStyle w:val="af5"/>
          <w:b w:val="0"/>
          <w:sz w:val="30"/>
          <w:szCs w:val="30"/>
        </w:rPr>
        <w:t>ы</w:t>
      </w:r>
    </w:p>
    <w:tbl>
      <w:tblPr>
        <w:tblStyle w:val="a5"/>
        <w:tblW w:w="934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1701"/>
        <w:gridCol w:w="1134"/>
        <w:gridCol w:w="709"/>
        <w:gridCol w:w="851"/>
        <w:gridCol w:w="850"/>
        <w:gridCol w:w="851"/>
        <w:gridCol w:w="835"/>
      </w:tblGrid>
      <w:tr w:rsidR="00D812DA" w:rsidRPr="00563DC2" w14:paraId="52E1AF11" w14:textId="77777777" w:rsidTr="00130955">
        <w:trPr>
          <w:tblHeader/>
        </w:trPr>
        <w:tc>
          <w:tcPr>
            <w:tcW w:w="2410" w:type="dxa"/>
            <w:vMerge w:val="restart"/>
            <w:vAlign w:val="center"/>
          </w:tcPr>
          <w:p w14:paraId="64620881" w14:textId="3E5CCAB1" w:rsidR="00D812DA" w:rsidRPr="00563DC2" w:rsidRDefault="00D812DA" w:rsidP="00D25C85">
            <w:pPr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Испытани</w:t>
            </w:r>
            <w:r w:rsidR="00D25C85" w:rsidRPr="00563DC2">
              <w:rPr>
                <w:rStyle w:val="af5"/>
                <w:b w:val="0"/>
                <w:sz w:val="24"/>
                <w:szCs w:val="24"/>
              </w:rPr>
              <w:t>я</w:t>
            </w:r>
            <w:r w:rsidRPr="00563DC2">
              <w:rPr>
                <w:rStyle w:val="af5"/>
                <w:b w:val="0"/>
                <w:sz w:val="24"/>
                <w:szCs w:val="24"/>
              </w:rPr>
              <w:t>, включаем</w:t>
            </w:r>
            <w:r w:rsidR="00D25C85" w:rsidRPr="00563DC2">
              <w:rPr>
                <w:rStyle w:val="af5"/>
                <w:b w:val="0"/>
                <w:sz w:val="24"/>
                <w:szCs w:val="24"/>
              </w:rPr>
              <w:t>ы</w:t>
            </w:r>
            <w:r w:rsidRPr="00563DC2">
              <w:rPr>
                <w:rStyle w:val="af5"/>
                <w:b w:val="0"/>
                <w:sz w:val="24"/>
                <w:szCs w:val="24"/>
              </w:rPr>
              <w:t>е в спецификацию</w:t>
            </w:r>
            <w:r w:rsidR="00646133" w:rsidRPr="00563DC2">
              <w:rPr>
                <w:rStyle w:val="af5"/>
                <w:b w:val="0"/>
                <w:sz w:val="24"/>
                <w:szCs w:val="24"/>
              </w:rPr>
              <w:t xml:space="preserve"> </w:t>
            </w:r>
            <w:r w:rsidR="00646133" w:rsidRPr="00563DC2">
              <w:rPr>
                <w:rStyle w:val="af5"/>
                <w:b w:val="0"/>
                <w:sz w:val="24"/>
                <w:szCs w:val="24"/>
              </w:rPr>
              <w:br/>
              <w:t>на</w:t>
            </w:r>
            <w:r w:rsidRPr="00563DC2">
              <w:rPr>
                <w:rStyle w:val="af5"/>
                <w:b w:val="0"/>
                <w:sz w:val="24"/>
                <w:szCs w:val="24"/>
              </w:rPr>
              <w:t xml:space="preserve"> </w:t>
            </w:r>
            <w:r w:rsidR="008059E8" w:rsidRPr="00563DC2">
              <w:rPr>
                <w:rStyle w:val="af5"/>
                <w:b w:val="0"/>
                <w:sz w:val="24"/>
                <w:szCs w:val="24"/>
              </w:rPr>
              <w:t>назальн</w:t>
            </w:r>
            <w:r w:rsidR="00646133" w:rsidRPr="00563DC2">
              <w:rPr>
                <w:rStyle w:val="af5"/>
                <w:b w:val="0"/>
                <w:sz w:val="24"/>
                <w:szCs w:val="24"/>
              </w:rPr>
              <w:t>ый</w:t>
            </w:r>
            <w:r w:rsidRPr="00563DC2">
              <w:rPr>
                <w:rStyle w:val="af5"/>
                <w:b w:val="0"/>
                <w:sz w:val="24"/>
                <w:szCs w:val="24"/>
              </w:rPr>
              <w:t xml:space="preserve"> препарат</w:t>
            </w:r>
          </w:p>
        </w:tc>
        <w:tc>
          <w:tcPr>
            <w:tcW w:w="1701" w:type="dxa"/>
            <w:vMerge w:val="restart"/>
            <w:vAlign w:val="center"/>
          </w:tcPr>
          <w:p w14:paraId="1FED387F" w14:textId="77777777" w:rsidR="00D812DA" w:rsidRPr="00563DC2" w:rsidRDefault="00D812DA" w:rsidP="00D812DA">
            <w:pPr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Аэрозоли назальные дозированные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6A9D2EBC" w14:textId="77777777" w:rsidR="00686E34" w:rsidRPr="00563DC2" w:rsidRDefault="00D812DA" w:rsidP="006A38D8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 xml:space="preserve">Назальные порошки </w:t>
            </w:r>
          </w:p>
          <w:p w14:paraId="2B16D0E5" w14:textId="77777777" w:rsidR="00D812DA" w:rsidRPr="00563DC2" w:rsidRDefault="00D812DA" w:rsidP="006A38D8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(с дозирующим устройством)</w:t>
            </w:r>
          </w:p>
        </w:tc>
        <w:tc>
          <w:tcPr>
            <w:tcW w:w="4096" w:type="dxa"/>
            <w:gridSpan w:val="5"/>
            <w:vAlign w:val="center"/>
          </w:tcPr>
          <w:p w14:paraId="25589891" w14:textId="77777777" w:rsidR="00D812DA" w:rsidRPr="00563DC2" w:rsidRDefault="00D812DA" w:rsidP="00443FD0">
            <w:pPr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Назальные жидкости</w:t>
            </w:r>
          </w:p>
        </w:tc>
      </w:tr>
      <w:tr w:rsidR="00D812DA" w:rsidRPr="00563DC2" w14:paraId="1AEAEA3A" w14:textId="77777777" w:rsidTr="00130955">
        <w:trPr>
          <w:cantSplit/>
          <w:trHeight w:val="2239"/>
          <w:tblHeader/>
        </w:trPr>
        <w:tc>
          <w:tcPr>
            <w:tcW w:w="2410" w:type="dxa"/>
            <w:vMerge/>
            <w:tcBorders>
              <w:bottom w:val="single" w:sz="4" w:space="0" w:color="auto"/>
            </w:tcBorders>
            <w:vAlign w:val="center"/>
          </w:tcPr>
          <w:p w14:paraId="37060873" w14:textId="77777777" w:rsidR="00D812DA" w:rsidRPr="00563DC2" w:rsidRDefault="00D812DA" w:rsidP="00443FD0">
            <w:pPr>
              <w:jc w:val="center"/>
              <w:rPr>
                <w:rStyle w:val="af5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7D7F057B" w14:textId="77777777" w:rsidR="00D812DA" w:rsidRPr="00563DC2" w:rsidRDefault="00D812DA" w:rsidP="00443FD0">
            <w:pPr>
              <w:jc w:val="center"/>
              <w:rPr>
                <w:rStyle w:val="af5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0D023A7F" w14:textId="77777777" w:rsidR="00D812DA" w:rsidRPr="00563DC2" w:rsidRDefault="00D812DA" w:rsidP="00443FD0">
            <w:pPr>
              <w:jc w:val="center"/>
              <w:rPr>
                <w:rStyle w:val="af5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textDirection w:val="btLr"/>
            <w:vAlign w:val="center"/>
          </w:tcPr>
          <w:p w14:paraId="298AC286" w14:textId="77777777" w:rsidR="00D812DA" w:rsidRPr="00563DC2" w:rsidRDefault="003169CB" w:rsidP="002276A2">
            <w:pPr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о</w:t>
            </w:r>
            <w:r w:rsidR="00D812DA" w:rsidRPr="00563DC2">
              <w:rPr>
                <w:rStyle w:val="af5"/>
                <w:b w:val="0"/>
                <w:sz w:val="24"/>
                <w:szCs w:val="24"/>
              </w:rPr>
              <w:t>днодозовые</w:t>
            </w:r>
            <w:proofErr w:type="spellEnd"/>
            <w:r w:rsidR="00D812DA" w:rsidRPr="00563DC2">
              <w:rPr>
                <w:rStyle w:val="af5"/>
                <w:b w:val="0"/>
                <w:sz w:val="24"/>
                <w:szCs w:val="24"/>
              </w:rPr>
              <w:t xml:space="preserve"> капли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14:paraId="4B5564D9" w14:textId="77777777" w:rsidR="00D812DA" w:rsidRPr="00563DC2" w:rsidRDefault="003169CB" w:rsidP="002276A2">
            <w:pPr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м</w:t>
            </w:r>
            <w:r w:rsidR="00D812DA" w:rsidRPr="00563DC2">
              <w:rPr>
                <w:rStyle w:val="af5"/>
                <w:b w:val="0"/>
                <w:sz w:val="24"/>
                <w:szCs w:val="24"/>
              </w:rPr>
              <w:t>ногодозовые</w:t>
            </w:r>
            <w:proofErr w:type="spellEnd"/>
            <w:r w:rsidR="00D812DA" w:rsidRPr="00563DC2">
              <w:rPr>
                <w:rStyle w:val="af5"/>
                <w:b w:val="0"/>
                <w:sz w:val="24"/>
                <w:szCs w:val="24"/>
              </w:rPr>
              <w:t xml:space="preserve"> капли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  <w:vAlign w:val="center"/>
          </w:tcPr>
          <w:p w14:paraId="260AAE54" w14:textId="3092F56A" w:rsidR="00D812DA" w:rsidRPr="00563DC2" w:rsidRDefault="003169CB" w:rsidP="002276A2">
            <w:pPr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о</w:t>
            </w:r>
            <w:r w:rsidR="00D812DA" w:rsidRPr="00563DC2">
              <w:rPr>
                <w:rStyle w:val="af5"/>
                <w:b w:val="0"/>
                <w:sz w:val="24"/>
                <w:szCs w:val="24"/>
              </w:rPr>
              <w:t>днодозовые</w:t>
            </w:r>
            <w:proofErr w:type="spellEnd"/>
            <w:r w:rsidR="00D812DA" w:rsidRPr="00563DC2">
              <w:rPr>
                <w:rStyle w:val="af5"/>
                <w:b w:val="0"/>
                <w:sz w:val="24"/>
                <w:szCs w:val="24"/>
              </w:rPr>
              <w:t xml:space="preserve"> </w:t>
            </w:r>
            <w:r w:rsidR="00976558" w:rsidRPr="00563DC2">
              <w:rPr>
                <w:rStyle w:val="af5"/>
                <w:b w:val="0"/>
                <w:sz w:val="24"/>
                <w:szCs w:val="24"/>
              </w:rPr>
              <w:br/>
            </w:r>
            <w:r w:rsidR="00D812DA" w:rsidRPr="00563DC2">
              <w:rPr>
                <w:rStyle w:val="af5"/>
                <w:b w:val="0"/>
                <w:sz w:val="24"/>
                <w:szCs w:val="24"/>
              </w:rPr>
              <w:t>спреи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14:paraId="02CE89A9" w14:textId="1A122465" w:rsidR="00D812DA" w:rsidRPr="00563DC2" w:rsidRDefault="003169CB" w:rsidP="00686E34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м</w:t>
            </w:r>
            <w:r w:rsidR="00D812DA" w:rsidRPr="00563DC2">
              <w:rPr>
                <w:rStyle w:val="af5"/>
                <w:b w:val="0"/>
                <w:sz w:val="24"/>
                <w:szCs w:val="24"/>
              </w:rPr>
              <w:t>ногодоз</w:t>
            </w:r>
            <w:r w:rsidR="00976558" w:rsidRPr="00563DC2">
              <w:rPr>
                <w:rStyle w:val="af5"/>
                <w:b w:val="0"/>
                <w:sz w:val="24"/>
                <w:szCs w:val="24"/>
              </w:rPr>
              <w:t>овые</w:t>
            </w:r>
            <w:proofErr w:type="spellEnd"/>
          </w:p>
          <w:p w14:paraId="4883D443" w14:textId="77777777" w:rsidR="00D812DA" w:rsidRPr="00563DC2" w:rsidRDefault="00D812DA" w:rsidP="00686E34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дозированные</w:t>
            </w:r>
          </w:p>
          <w:p w14:paraId="0472ED35" w14:textId="77777777" w:rsidR="00D812DA" w:rsidRPr="00563DC2" w:rsidRDefault="00D812DA" w:rsidP="00686E34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спреи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textDirection w:val="btLr"/>
            <w:vAlign w:val="center"/>
          </w:tcPr>
          <w:p w14:paraId="4802ACB9" w14:textId="0314DB17" w:rsidR="00D812DA" w:rsidRPr="00563DC2" w:rsidRDefault="003169CB" w:rsidP="00686E34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м</w:t>
            </w:r>
            <w:r w:rsidR="00525E47" w:rsidRPr="00563DC2">
              <w:rPr>
                <w:rStyle w:val="af5"/>
                <w:b w:val="0"/>
                <w:sz w:val="24"/>
                <w:szCs w:val="24"/>
              </w:rPr>
              <w:t>ногодоз</w:t>
            </w:r>
            <w:r w:rsidR="00976558" w:rsidRPr="00563DC2">
              <w:rPr>
                <w:rStyle w:val="af5"/>
                <w:b w:val="0"/>
                <w:sz w:val="24"/>
                <w:szCs w:val="24"/>
              </w:rPr>
              <w:t>овые</w:t>
            </w:r>
            <w:proofErr w:type="spellEnd"/>
          </w:p>
          <w:p w14:paraId="29A8FDF7" w14:textId="77777777" w:rsidR="00D812DA" w:rsidRPr="00563DC2" w:rsidRDefault="00D812DA" w:rsidP="00686E34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proofErr w:type="spellStart"/>
            <w:r w:rsidRPr="00563DC2">
              <w:rPr>
                <w:rStyle w:val="af5"/>
                <w:b w:val="0"/>
                <w:sz w:val="24"/>
                <w:szCs w:val="24"/>
              </w:rPr>
              <w:t>недозированные</w:t>
            </w:r>
            <w:proofErr w:type="spellEnd"/>
          </w:p>
          <w:p w14:paraId="5323AE84" w14:textId="77777777" w:rsidR="00D812DA" w:rsidRPr="00563DC2" w:rsidRDefault="00D812DA" w:rsidP="00686E34">
            <w:pPr>
              <w:spacing w:after="0"/>
              <w:ind w:left="113" w:right="113"/>
              <w:jc w:val="center"/>
              <w:rPr>
                <w:rStyle w:val="af5"/>
                <w:b w:val="0"/>
                <w:sz w:val="24"/>
                <w:szCs w:val="24"/>
              </w:rPr>
            </w:pPr>
            <w:r w:rsidRPr="00563DC2">
              <w:rPr>
                <w:rStyle w:val="af5"/>
                <w:b w:val="0"/>
                <w:sz w:val="24"/>
                <w:szCs w:val="24"/>
              </w:rPr>
              <w:t>спреи</w:t>
            </w:r>
          </w:p>
        </w:tc>
      </w:tr>
      <w:tr w:rsidR="00D812DA" w:rsidRPr="00563DC2" w14:paraId="0919B7C0" w14:textId="77777777" w:rsidTr="00130955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8789B" w14:textId="77777777" w:rsidR="00D812DA" w:rsidRPr="00563DC2" w:rsidRDefault="00D812DA" w:rsidP="00E07AA3">
            <w:pPr>
              <w:spacing w:before="120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A79B5D" w14:textId="7592361E" w:rsidR="00D812DA" w:rsidRPr="00563DC2" w:rsidRDefault="00893E08" w:rsidP="00E07AA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001C72" w14:textId="1620F27D" w:rsidR="00D812DA" w:rsidRPr="00563DC2" w:rsidRDefault="00893E08" w:rsidP="00E07AA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501D33" w14:textId="5F36BC7E" w:rsidR="00D812DA" w:rsidRPr="00563DC2" w:rsidRDefault="00893E08" w:rsidP="00E07AA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7D1AED" w14:textId="19B18988" w:rsidR="00D812DA" w:rsidRPr="00563DC2" w:rsidRDefault="00893E08" w:rsidP="00E07AA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7EB111" w14:textId="53AEF08B" w:rsidR="00D812DA" w:rsidRPr="00563DC2" w:rsidRDefault="00893E08" w:rsidP="00E07AA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5BB125" w14:textId="60588A90" w:rsidR="00D812DA" w:rsidRPr="00563DC2" w:rsidRDefault="00893E08" w:rsidP="00E07AA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A7955D" w14:textId="0C3DBA9F" w:rsidR="00D812DA" w:rsidRPr="00563DC2" w:rsidRDefault="00893E08" w:rsidP="00E07AA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D812DA" w:rsidRPr="00563DC2" w14:paraId="13F98E00" w14:textId="77777777" w:rsidTr="0013095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AB059C" w14:textId="77777777" w:rsidR="00D812DA" w:rsidRPr="00563DC2" w:rsidRDefault="00D812DA" w:rsidP="00EB15F3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Количественное определение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E0308BD" w14:textId="5611A325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73170B" w14:textId="63027BAB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B47FFC7" w14:textId="0A01FC12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42C35A8" w14:textId="0F6A14DF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F1348FF" w14:textId="2914B616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1E425BE" w14:textId="27FE7886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888D253" w14:textId="22AD9D95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D812DA" w:rsidRPr="00563DC2" w14:paraId="529481AA" w14:textId="77777777" w:rsidTr="0013095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9534A" w14:textId="77777777" w:rsidR="00D812DA" w:rsidRPr="00563DC2" w:rsidRDefault="00D812DA" w:rsidP="00D63F03">
            <w:pPr>
              <w:spacing w:before="120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Содержание влаги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18D2E0D" w14:textId="53AB4ADF" w:rsidR="00D812DA" w:rsidRPr="00563DC2" w:rsidRDefault="00893E08" w:rsidP="00D63F0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2C7F58" w14:textId="3589B280" w:rsidR="00D812DA" w:rsidRPr="00563DC2" w:rsidRDefault="00893E08" w:rsidP="00D63F0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1E058C" w14:textId="3296B1C4" w:rsidR="00D812DA" w:rsidRPr="00563DC2" w:rsidRDefault="00893E08" w:rsidP="00D63F0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8C796A4" w14:textId="4582E98C" w:rsidR="00D812DA" w:rsidRPr="00563DC2" w:rsidRDefault="00893E08" w:rsidP="00D63F0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BEACFB2" w14:textId="0DEE0BBC" w:rsidR="00D812DA" w:rsidRPr="00563DC2" w:rsidRDefault="00893E08" w:rsidP="00D63F0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A2EA965" w14:textId="6F5C49FE" w:rsidR="00D812DA" w:rsidRPr="00563DC2" w:rsidRDefault="00893E08" w:rsidP="00D63F0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B255757" w14:textId="26EC5AE7" w:rsidR="00D812DA" w:rsidRPr="00563DC2" w:rsidRDefault="00893E08" w:rsidP="00D63F0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D812DA" w:rsidRPr="00563DC2" w14:paraId="58051AC8" w14:textId="77777777" w:rsidTr="0013095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3F4787" w14:textId="2046551C" w:rsidR="00D812DA" w:rsidRPr="00563DC2" w:rsidRDefault="00D812DA" w:rsidP="000955F7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 xml:space="preserve">Средняя </w:t>
            </w:r>
            <w:r w:rsidR="00E536AC" w:rsidRPr="00563DC2">
              <w:rPr>
                <w:sz w:val="24"/>
                <w:szCs w:val="24"/>
                <w:lang w:eastAsia="ru-RU"/>
              </w:rPr>
              <w:t>доставляемая</w:t>
            </w:r>
            <w:r w:rsidR="000955F7" w:rsidRPr="00563DC2">
              <w:rPr>
                <w:sz w:val="24"/>
                <w:szCs w:val="24"/>
                <w:lang w:eastAsia="ru-RU"/>
              </w:rPr>
              <w:t xml:space="preserve"> </w:t>
            </w:r>
            <w:r w:rsidR="00B422DD" w:rsidRPr="00563DC2">
              <w:rPr>
                <w:sz w:val="24"/>
                <w:szCs w:val="24"/>
                <w:lang w:eastAsia="ru-RU"/>
              </w:rPr>
              <w:br/>
            </w:r>
            <w:r w:rsidRPr="00563DC2">
              <w:rPr>
                <w:sz w:val="24"/>
                <w:szCs w:val="24"/>
                <w:lang w:eastAsia="ru-RU"/>
              </w:rPr>
              <w:t>доза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4A7C7AE" w14:textId="3978DBC6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A43C8C" w14:textId="04CE7F32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B394A3" w14:textId="6ACB7314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A59F985" w14:textId="49FE7719" w:rsidR="00D812DA" w:rsidRPr="00563DC2" w:rsidRDefault="000955F7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8C64806" w14:textId="490E2D37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9C5C674" w14:textId="79691C28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35B136E" w14:textId="12E52C42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D812DA" w:rsidRPr="00563DC2" w14:paraId="08891CF1" w14:textId="77777777" w:rsidTr="0013095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E150DB" w14:textId="62E606D4" w:rsidR="00D812DA" w:rsidRPr="00563DC2" w:rsidRDefault="00D812DA" w:rsidP="00E536AC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 xml:space="preserve">Однородность </w:t>
            </w:r>
            <w:r w:rsidR="00E536AC" w:rsidRPr="00563DC2">
              <w:rPr>
                <w:sz w:val="24"/>
                <w:szCs w:val="24"/>
                <w:lang w:eastAsia="ru-RU"/>
              </w:rPr>
              <w:t>доставляемых</w:t>
            </w:r>
            <w:r w:rsidRPr="00563DC2">
              <w:rPr>
                <w:sz w:val="24"/>
                <w:szCs w:val="24"/>
                <w:lang w:eastAsia="ru-RU"/>
              </w:rPr>
              <w:t xml:space="preserve"> доз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CE7D879" w14:textId="29452E03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68578D" w14:textId="30DFA0D0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F37B8A" w14:textId="5850D756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DD72344" w14:textId="343E3437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170C225" w14:textId="50E1F44E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DD4C222" w14:textId="76B87E00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6287122" w14:textId="46D1B720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D812DA" w:rsidRPr="00563DC2" w14:paraId="113F2058" w14:textId="77777777" w:rsidTr="0013095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27F922" w14:textId="77777777" w:rsidR="00D812DA" w:rsidRPr="00563DC2" w:rsidRDefault="00D812DA" w:rsidP="00EB15F3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 xml:space="preserve">Однородность </w:t>
            </w:r>
            <w:r w:rsidR="000D4101" w:rsidRPr="00563DC2">
              <w:rPr>
                <w:sz w:val="24"/>
                <w:szCs w:val="24"/>
                <w:lang w:eastAsia="ru-RU"/>
              </w:rPr>
              <w:t>дозированных</w:t>
            </w:r>
            <w:r w:rsidR="00FB7ED7" w:rsidRPr="00563DC2">
              <w:rPr>
                <w:sz w:val="24"/>
                <w:szCs w:val="24"/>
                <w:lang w:eastAsia="ru-RU"/>
              </w:rPr>
              <w:t xml:space="preserve"> </w:t>
            </w:r>
            <w:r w:rsidRPr="00563DC2">
              <w:rPr>
                <w:sz w:val="24"/>
                <w:szCs w:val="24"/>
                <w:lang w:eastAsia="ru-RU"/>
              </w:rPr>
              <w:t xml:space="preserve">единиц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B8D4DF1" w14:textId="077E5EC2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F3E00E" w14:textId="7D817291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E75A32" w14:textId="46B92E8E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A7BF33A" w14:textId="19C6CB1F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02EC159" w14:textId="7DD8AD05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CBC65E6" w14:textId="5490191D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29DF7FA" w14:textId="6C5EFF8B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D812DA" w:rsidRPr="00563DC2" w14:paraId="11CEDCEA" w14:textId="77777777" w:rsidTr="0013095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C8805F" w14:textId="77777777" w:rsidR="00D812DA" w:rsidRPr="00563DC2" w:rsidRDefault="00D812DA" w:rsidP="00EB15F3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 xml:space="preserve">Скорость утечки </w:t>
            </w:r>
            <w:r w:rsidR="003169CB" w:rsidRPr="00563DC2">
              <w:rPr>
                <w:sz w:val="24"/>
                <w:szCs w:val="24"/>
                <w:lang w:eastAsia="ru-RU"/>
              </w:rPr>
              <w:t>(</w:t>
            </w:r>
            <w:r w:rsidRPr="00563DC2">
              <w:rPr>
                <w:sz w:val="24"/>
                <w:szCs w:val="24"/>
                <w:lang w:eastAsia="ru-RU"/>
              </w:rPr>
              <w:t>герметичность</w:t>
            </w:r>
            <w:r w:rsidR="003169CB" w:rsidRPr="00563DC2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FF1A363" w14:textId="75B1A08C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15F5DE" w14:textId="6C2EF2C5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9860483" w14:textId="6C3D7FA6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567FEA5" w14:textId="3776EEB5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1A0A662" w14:textId="51182A06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B1BB80D" w14:textId="52A12A53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17071E9" w14:textId="66E3FF85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D812DA" w:rsidRPr="00563DC2" w14:paraId="761119E5" w14:textId="77777777" w:rsidTr="0013095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FDAFF5" w14:textId="77777777" w:rsidR="00D812DA" w:rsidRPr="00563DC2" w:rsidRDefault="00D812DA" w:rsidP="006A38D8">
            <w:pPr>
              <w:ind w:right="-108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Микроб</w:t>
            </w:r>
            <w:r w:rsidR="00EC417E" w:rsidRPr="00563DC2">
              <w:rPr>
                <w:sz w:val="24"/>
                <w:szCs w:val="24"/>
                <w:lang w:eastAsia="ru-RU"/>
              </w:rPr>
              <w:t>иологическая чистота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A54379F" w14:textId="3594D9CB" w:rsidR="00D812DA" w:rsidRPr="00563DC2" w:rsidRDefault="00893E08" w:rsidP="00A24708">
            <w:pPr>
              <w:tabs>
                <w:tab w:val="left" w:pos="600"/>
              </w:tabs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BE6C500" w14:textId="4101F720" w:rsidR="00D812DA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F205C9B" w14:textId="54507965" w:rsidR="00D812DA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78D645A" w14:textId="013A48EF" w:rsidR="00D812DA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64F9375" w14:textId="63D9478D" w:rsidR="00D812DA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5D8C345" w14:textId="4C8E7459" w:rsidR="00D812DA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7C8311E" w14:textId="2D392ADE" w:rsidR="00D812DA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1F302F" w:rsidRPr="00563DC2" w14:paraId="7A8A2406" w14:textId="77777777" w:rsidTr="0013095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B69C5" w14:textId="77777777" w:rsidR="001F302F" w:rsidRPr="00563DC2" w:rsidRDefault="001F302F" w:rsidP="00EB15F3">
            <w:pPr>
              <w:jc w:val="left"/>
              <w:rPr>
                <w:sz w:val="24"/>
                <w:szCs w:val="24"/>
                <w:lang w:val="en-US"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Стерильность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BB55C8A" w14:textId="29807F93" w:rsidR="001F302F" w:rsidRPr="00563DC2" w:rsidRDefault="00893E08" w:rsidP="00A24708">
            <w:pPr>
              <w:tabs>
                <w:tab w:val="left" w:pos="459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7AC2040" w14:textId="21E56A0C" w:rsidR="001F302F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15E3CD9" w14:textId="3BEACA33" w:rsidR="001F302F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7512594" w14:textId="53B2517E" w:rsidR="001F302F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F1B62F3" w14:textId="02F019A8" w:rsidR="001F302F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8AFE95C" w14:textId="523B987D" w:rsidR="001F302F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F98232C" w14:textId="295D5CB6" w:rsidR="001F302F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1</w:t>
            </w:r>
            <w:proofErr w:type="gramEnd"/>
          </w:p>
        </w:tc>
      </w:tr>
      <w:tr w:rsidR="001F302F" w:rsidRPr="00563DC2" w14:paraId="054EC721" w14:textId="77777777" w:rsidTr="0013095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95009A" w14:textId="77777777" w:rsidR="001F302F" w:rsidRPr="00563DC2" w:rsidRDefault="001F302F" w:rsidP="00EB15F3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Содержание консерванта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F44E8B1" w14:textId="73DAFE40" w:rsidR="001F302F" w:rsidRPr="00563DC2" w:rsidRDefault="00893E08" w:rsidP="00A24708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9F927C" w14:textId="6F4C29E4" w:rsidR="001F302F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1C38420" w14:textId="3DB80D53" w:rsidR="001F302F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4B09ABE" w14:textId="4C8E46AC" w:rsidR="001F302F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62D19B5" w14:textId="48BA3EDA" w:rsidR="001F302F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B3FEE74" w14:textId="1B2F131C" w:rsidR="001F302F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EAB865F" w14:textId="3503EAEB" w:rsidR="001F302F" w:rsidRPr="00563DC2" w:rsidRDefault="00893E08" w:rsidP="00E70DED">
            <w:pPr>
              <w:tabs>
                <w:tab w:val="left" w:pos="403"/>
              </w:tabs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  <w:proofErr w:type="gramStart"/>
            <w:r w:rsidRPr="00563DC2">
              <w:rPr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</w:tr>
      <w:tr w:rsidR="00D812DA" w:rsidRPr="00563DC2" w14:paraId="6AD06075" w14:textId="77777777" w:rsidTr="0013095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9DD95" w14:textId="6B9DC3D4" w:rsidR="00D812DA" w:rsidRPr="00563DC2" w:rsidRDefault="00CC1EF7" w:rsidP="006A38D8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Количество</w:t>
            </w:r>
            <w:r w:rsidR="00D812DA" w:rsidRPr="00563DC2">
              <w:rPr>
                <w:sz w:val="24"/>
                <w:szCs w:val="24"/>
                <w:lang w:eastAsia="ru-RU"/>
              </w:rPr>
              <w:t xml:space="preserve"> высвобождений </w:t>
            </w:r>
            <w:r w:rsidR="003169CB" w:rsidRPr="00563DC2">
              <w:rPr>
                <w:sz w:val="24"/>
                <w:szCs w:val="24"/>
                <w:lang w:eastAsia="ru-RU"/>
              </w:rPr>
              <w:t>(</w:t>
            </w:r>
            <w:r w:rsidR="00D812DA" w:rsidRPr="00563DC2">
              <w:rPr>
                <w:sz w:val="24"/>
                <w:szCs w:val="24"/>
                <w:lang w:eastAsia="ru-RU"/>
              </w:rPr>
              <w:t>количество доз</w:t>
            </w:r>
            <w:r w:rsidR="003169CB" w:rsidRPr="00563DC2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8F6777E" w14:textId="35BDE91F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52F8DD" w14:textId="452DA4B9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21F2D4" w14:textId="5F0337F5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6D7FDD" w14:textId="5E55D09A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4CF31C1" w14:textId="69F16732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BB4853E" w14:textId="3AB08586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76863FB" w14:textId="78604393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D812DA" w:rsidRPr="00563DC2" w14:paraId="0AE82260" w14:textId="77777777" w:rsidTr="0013095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116542" w14:textId="1E6E82F8" w:rsidR="00D812DA" w:rsidRPr="00563DC2" w:rsidRDefault="00D812DA" w:rsidP="00A82B03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Распределение частиц</w:t>
            </w:r>
            <w:r w:rsidR="00686E34" w:rsidRPr="00563DC2">
              <w:rPr>
                <w:sz w:val="24"/>
                <w:szCs w:val="24"/>
                <w:lang w:eastAsia="ru-RU"/>
              </w:rPr>
              <w:t xml:space="preserve"> (</w:t>
            </w:r>
            <w:r w:rsidRPr="00563DC2">
              <w:rPr>
                <w:sz w:val="24"/>
                <w:szCs w:val="24"/>
                <w:lang w:eastAsia="ru-RU"/>
              </w:rPr>
              <w:t>капель</w:t>
            </w:r>
            <w:r w:rsidR="00686E34" w:rsidRPr="00563DC2">
              <w:rPr>
                <w:sz w:val="24"/>
                <w:szCs w:val="24"/>
                <w:lang w:eastAsia="ru-RU"/>
              </w:rPr>
              <w:t>)</w:t>
            </w:r>
            <w:r w:rsidR="00A82B03" w:rsidRPr="00563DC2">
              <w:rPr>
                <w:sz w:val="24"/>
                <w:szCs w:val="24"/>
                <w:lang w:eastAsia="ru-RU"/>
              </w:rPr>
              <w:t xml:space="preserve"> по размеру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1667F73" w14:textId="3C496E2D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343CE3" w14:textId="7751FC99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310AFB3" w14:textId="062D0D11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2313AB2" w14:textId="02A5C8F9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A5A23E" w14:textId="18D96A6D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E4E0DCD" w14:textId="5FE82993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3742CD1" w14:textId="6EA3CAF8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D812DA" w:rsidRPr="00563DC2" w14:paraId="76517484" w14:textId="77777777" w:rsidTr="0013095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7B6531" w14:textId="08D8C823" w:rsidR="00130955" w:rsidRPr="00563DC2" w:rsidRDefault="00D812DA" w:rsidP="00D25C85">
            <w:pPr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Процент выхода содержимого упаковки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6E5B1A3" w14:textId="6D2CA9AB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DC93D4" w14:textId="7810DCDA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D200F25" w14:textId="1D2B5C53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1F1E444" w14:textId="3F1EE640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7CEFF24" w14:textId="41DCB235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B1EB3E8" w14:textId="79AE9FB1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63E8D572" w14:textId="6C06153B" w:rsidR="00D812DA" w:rsidRPr="00563DC2" w:rsidRDefault="00893E08" w:rsidP="00E70DED">
            <w:pPr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6C543E" w:rsidRPr="00563DC2" w14:paraId="39B20C5C" w14:textId="77777777" w:rsidTr="0013095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E0576" w14:textId="77777777" w:rsidR="000A78FF" w:rsidRPr="00563DC2" w:rsidRDefault="000A78FF" w:rsidP="000A78FF">
            <w:pPr>
              <w:spacing w:before="120" w:after="0"/>
              <w:jc w:val="left"/>
              <w:rPr>
                <w:sz w:val="24"/>
                <w:szCs w:val="24"/>
                <w:lang w:eastAsia="ru-RU"/>
              </w:rPr>
            </w:pPr>
          </w:p>
          <w:p w14:paraId="5E043151" w14:textId="77777777" w:rsidR="000A78FF" w:rsidRPr="00563DC2" w:rsidRDefault="000A78FF" w:rsidP="000A78FF">
            <w:pPr>
              <w:spacing w:before="120" w:after="0"/>
              <w:jc w:val="left"/>
              <w:rPr>
                <w:sz w:val="24"/>
                <w:szCs w:val="24"/>
                <w:lang w:eastAsia="ru-RU"/>
              </w:rPr>
            </w:pPr>
          </w:p>
          <w:p w14:paraId="2DEFE0B1" w14:textId="77777777" w:rsidR="006C543E" w:rsidRPr="00563DC2" w:rsidRDefault="006C543E" w:rsidP="000A78FF">
            <w:pPr>
              <w:spacing w:before="120" w:after="0"/>
              <w:jc w:val="left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>Объем содержимого упаковки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CDA86D9" w14:textId="77777777" w:rsidR="000A78FF" w:rsidRPr="00563DC2" w:rsidRDefault="000A78FF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</w:p>
          <w:p w14:paraId="3673EA94" w14:textId="77777777" w:rsidR="000A78FF" w:rsidRPr="00563DC2" w:rsidRDefault="000A78FF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</w:p>
          <w:p w14:paraId="668BC023" w14:textId="2987F3EA" w:rsidR="006C543E" w:rsidRPr="00563DC2" w:rsidRDefault="00893E08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>нет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7FB0F01" w14:textId="77777777" w:rsidR="000A78FF" w:rsidRPr="00563DC2" w:rsidRDefault="000A78FF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</w:p>
          <w:p w14:paraId="157B47AC" w14:textId="77777777" w:rsidR="000A78FF" w:rsidRPr="00563DC2" w:rsidRDefault="000A78FF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</w:p>
          <w:p w14:paraId="1A56F6C1" w14:textId="5CB02372" w:rsidR="006C543E" w:rsidRPr="00563DC2" w:rsidRDefault="00893E08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>нет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794EB4" w14:textId="77777777" w:rsidR="000A78FF" w:rsidRPr="00563DC2" w:rsidRDefault="000A78FF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</w:p>
          <w:p w14:paraId="09CD123B" w14:textId="77777777" w:rsidR="000A78FF" w:rsidRPr="00563DC2" w:rsidRDefault="000A78FF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</w:p>
          <w:p w14:paraId="1544FD24" w14:textId="56925AC1" w:rsidR="006C543E" w:rsidRPr="00563DC2" w:rsidRDefault="00893E08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B4115D0" w14:textId="77777777" w:rsidR="000A78FF" w:rsidRPr="00563DC2" w:rsidRDefault="000A78FF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</w:p>
          <w:p w14:paraId="2AEE7EC4" w14:textId="77777777" w:rsidR="000A78FF" w:rsidRPr="00563DC2" w:rsidRDefault="000A78FF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</w:p>
          <w:p w14:paraId="12B01C4E" w14:textId="59BCC8E1" w:rsidR="006C543E" w:rsidRPr="00563DC2" w:rsidRDefault="00893E08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>да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A81F381" w14:textId="77777777" w:rsidR="000A78FF" w:rsidRPr="00563DC2" w:rsidRDefault="000A78FF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</w:p>
          <w:p w14:paraId="06676E97" w14:textId="77777777" w:rsidR="000A78FF" w:rsidRPr="00563DC2" w:rsidRDefault="000A78FF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</w:p>
          <w:p w14:paraId="093AA818" w14:textId="718BB366" w:rsidR="006C543E" w:rsidRPr="00563DC2" w:rsidRDefault="00893E08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90A3859" w14:textId="77777777" w:rsidR="000A78FF" w:rsidRPr="00563DC2" w:rsidRDefault="000A78FF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</w:p>
          <w:p w14:paraId="28208F97" w14:textId="77777777" w:rsidR="000A78FF" w:rsidRPr="00563DC2" w:rsidRDefault="000A78FF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</w:p>
          <w:p w14:paraId="2A4F4656" w14:textId="7EC77D2F" w:rsidR="006C543E" w:rsidRPr="00563DC2" w:rsidRDefault="00893E08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>нет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43164DB" w14:textId="77777777" w:rsidR="000A78FF" w:rsidRPr="00563DC2" w:rsidRDefault="000A78FF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</w:p>
          <w:p w14:paraId="75F6E698" w14:textId="77777777" w:rsidR="000A78FF" w:rsidRPr="00563DC2" w:rsidRDefault="000A78FF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</w:p>
          <w:p w14:paraId="3E4A0BC3" w14:textId="0061742B" w:rsidR="006C543E" w:rsidRPr="00563DC2" w:rsidRDefault="00893E08" w:rsidP="000A78FF">
            <w:pPr>
              <w:spacing w:before="120" w:after="0"/>
              <w:jc w:val="center"/>
              <w:rPr>
                <w:sz w:val="24"/>
                <w:szCs w:val="24"/>
                <w:lang w:eastAsia="ru-RU"/>
              </w:rPr>
            </w:pPr>
            <w:r w:rsidRPr="00563DC2">
              <w:rPr>
                <w:sz w:val="24"/>
                <w:szCs w:val="24"/>
                <w:lang w:eastAsia="ru-RU"/>
              </w:rPr>
              <w:lastRenderedPageBreak/>
              <w:t>нет</w:t>
            </w:r>
          </w:p>
        </w:tc>
      </w:tr>
    </w:tbl>
    <w:p w14:paraId="7E90FB10" w14:textId="77777777" w:rsidR="003169CB" w:rsidRPr="00563DC2" w:rsidRDefault="003169CB" w:rsidP="00443FD0">
      <w:r w:rsidRPr="00563DC2">
        <w:lastRenderedPageBreak/>
        <w:t>______________</w:t>
      </w:r>
    </w:p>
    <w:p w14:paraId="1AFC8642" w14:textId="024509B4" w:rsidR="00443FD0" w:rsidRPr="00563DC2" w:rsidRDefault="001F302F" w:rsidP="008B164E">
      <w:pPr>
        <w:spacing w:after="0"/>
        <w:rPr>
          <w:sz w:val="24"/>
          <w:szCs w:val="24"/>
        </w:rPr>
      </w:pPr>
      <w:r w:rsidRPr="00563DC2">
        <w:rPr>
          <w:sz w:val="24"/>
          <w:szCs w:val="24"/>
          <w:vertAlign w:val="superscript"/>
        </w:rPr>
        <w:t>1</w:t>
      </w:r>
      <w:proofErr w:type="gramStart"/>
      <w:r w:rsidR="00B82100" w:rsidRPr="00563DC2">
        <w:rPr>
          <w:sz w:val="24"/>
          <w:szCs w:val="24"/>
          <w:vertAlign w:val="superscript"/>
        </w:rPr>
        <w:t> </w:t>
      </w:r>
      <w:r w:rsidR="00443FD0" w:rsidRPr="00563DC2">
        <w:rPr>
          <w:sz w:val="24"/>
          <w:szCs w:val="24"/>
        </w:rPr>
        <w:t>Е</w:t>
      </w:r>
      <w:proofErr w:type="gramEnd"/>
      <w:r w:rsidR="00443FD0" w:rsidRPr="00563DC2">
        <w:rPr>
          <w:sz w:val="24"/>
          <w:szCs w:val="24"/>
        </w:rPr>
        <w:t>сли препарат стерилен.</w:t>
      </w:r>
    </w:p>
    <w:p w14:paraId="64B745C0" w14:textId="524FF248" w:rsidR="00443FD0" w:rsidRPr="00563DC2" w:rsidRDefault="001F302F" w:rsidP="008B164E">
      <w:pPr>
        <w:spacing w:after="0"/>
        <w:rPr>
          <w:sz w:val="24"/>
          <w:szCs w:val="24"/>
        </w:rPr>
      </w:pPr>
      <w:r w:rsidRPr="00563DC2">
        <w:rPr>
          <w:sz w:val="24"/>
          <w:szCs w:val="24"/>
          <w:vertAlign w:val="superscript"/>
        </w:rPr>
        <w:t>2</w:t>
      </w:r>
      <w:proofErr w:type="gramStart"/>
      <w:r w:rsidR="00B82100" w:rsidRPr="00563DC2">
        <w:rPr>
          <w:sz w:val="24"/>
          <w:szCs w:val="24"/>
          <w:vertAlign w:val="superscript"/>
        </w:rPr>
        <w:t> </w:t>
      </w:r>
      <w:r w:rsidR="00443FD0" w:rsidRPr="00563DC2">
        <w:rPr>
          <w:sz w:val="24"/>
          <w:szCs w:val="24"/>
          <w:lang w:eastAsia="ru-RU"/>
        </w:rPr>
        <w:t>П</w:t>
      </w:r>
      <w:proofErr w:type="gramEnd"/>
      <w:r w:rsidR="00443FD0" w:rsidRPr="00563DC2">
        <w:rPr>
          <w:sz w:val="24"/>
          <w:szCs w:val="24"/>
          <w:lang w:eastAsia="ru-RU"/>
        </w:rPr>
        <w:t>ри наличии консерванта</w:t>
      </w:r>
      <w:r w:rsidR="00443FD0" w:rsidRPr="00563DC2">
        <w:rPr>
          <w:sz w:val="24"/>
          <w:szCs w:val="24"/>
        </w:rPr>
        <w:t>.</w:t>
      </w:r>
    </w:p>
    <w:p w14:paraId="7F3FDA77" w14:textId="10A32D9A" w:rsidR="00E07AA3" w:rsidRPr="00563DC2" w:rsidRDefault="00E07AA3" w:rsidP="00E07AA3">
      <w:pPr>
        <w:pStyle w:val="40"/>
        <w:spacing w:before="360" w:after="360"/>
        <w:ind w:left="0" w:firstLine="0"/>
        <w:jc w:val="center"/>
        <w:rPr>
          <w:b w:val="0"/>
          <w:sz w:val="30"/>
          <w:szCs w:val="30"/>
        </w:rPr>
      </w:pPr>
      <w:bookmarkStart w:id="47" w:name="_Toc432508156"/>
      <w:bookmarkStart w:id="48" w:name="_Toc432508157"/>
      <w:r w:rsidRPr="00563DC2">
        <w:rPr>
          <w:b w:val="0"/>
          <w:sz w:val="30"/>
          <w:szCs w:val="30"/>
        </w:rPr>
        <w:t>Распределение частиц (капель</w:t>
      </w:r>
      <w:bookmarkEnd w:id="47"/>
      <w:r w:rsidRPr="00563DC2">
        <w:rPr>
          <w:b w:val="0"/>
          <w:sz w:val="30"/>
          <w:szCs w:val="30"/>
        </w:rPr>
        <w:t>) по размеру</w:t>
      </w:r>
    </w:p>
    <w:p w14:paraId="4FAD1585" w14:textId="2467279D" w:rsidR="00E07AA3" w:rsidRPr="00563DC2" w:rsidRDefault="00E07AA3" w:rsidP="00241242">
      <w:pPr>
        <w:pStyle w:val="af"/>
        <w:numPr>
          <w:ilvl w:val="0"/>
          <w:numId w:val="8"/>
        </w:numPr>
        <w:tabs>
          <w:tab w:val="left" w:pos="0"/>
          <w:tab w:val="left" w:pos="1276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Испытание необходимо проводить, используя валидированный метод (например, каскадный </w:t>
      </w:r>
      <w:proofErr w:type="spellStart"/>
      <w:r w:rsidRPr="00563DC2">
        <w:rPr>
          <w:sz w:val="30"/>
          <w:szCs w:val="30"/>
          <w:lang w:eastAsia="ru-RU"/>
        </w:rPr>
        <w:t>импактор</w:t>
      </w:r>
      <w:proofErr w:type="spellEnd"/>
      <w:r w:rsidRPr="00563DC2">
        <w:rPr>
          <w:sz w:val="30"/>
          <w:szCs w:val="30"/>
          <w:lang w:eastAsia="ru-RU"/>
        </w:rPr>
        <w:t xml:space="preserve"> или для растворов – лазерную дифракцию). Ограничения необходимы для допустимого диапазона медианного диаметра частиц (капель) и для частиц (капель) размером до 10 мкм. Допустимые нормы для медианного диаметра и частиц (капель) размером до 10 мкм должны быть </w:t>
      </w:r>
      <w:r w:rsidR="00F92886" w:rsidRPr="00563DC2">
        <w:rPr>
          <w:sz w:val="30"/>
          <w:szCs w:val="30"/>
          <w:lang w:eastAsia="ru-RU"/>
        </w:rPr>
        <w:t>установлены</w:t>
      </w:r>
      <w:r w:rsidRPr="00563DC2">
        <w:rPr>
          <w:sz w:val="30"/>
          <w:szCs w:val="30"/>
          <w:lang w:eastAsia="ru-RU"/>
        </w:rPr>
        <w:t xml:space="preserve"> в соответствии с результатами анализа серий назальных препаратов, использованных в опорных и (или) сравнительных клинических исследованиях</w:t>
      </w:r>
      <w:r w:rsidR="00D63F03" w:rsidRPr="00563DC2">
        <w:rPr>
          <w:rStyle w:val="af7"/>
          <w:i w:val="0"/>
          <w:sz w:val="30"/>
          <w:szCs w:val="30"/>
        </w:rPr>
        <w:t xml:space="preserve"> in vivo</w:t>
      </w:r>
      <w:r w:rsidRPr="00563DC2">
        <w:rPr>
          <w:sz w:val="30"/>
          <w:szCs w:val="30"/>
          <w:lang w:eastAsia="ru-RU"/>
        </w:rPr>
        <w:t xml:space="preserve">. </w:t>
      </w:r>
    </w:p>
    <w:p w14:paraId="65FBC44B" w14:textId="369DC9C4" w:rsidR="00443FD0" w:rsidRPr="00563DC2" w:rsidRDefault="00CA1BFE" w:rsidP="00B82100">
      <w:pPr>
        <w:pStyle w:val="21"/>
        <w:keepNext w:val="0"/>
        <w:keepLines w:val="0"/>
        <w:widowControl/>
        <w:suppressLineNumbers w:val="0"/>
        <w:suppressAutoHyphens w:val="0"/>
        <w:spacing w:before="360" w:after="360"/>
        <w:ind w:left="0" w:firstLine="0"/>
        <w:jc w:val="center"/>
        <w:rPr>
          <w:b w:val="0"/>
          <w:sz w:val="30"/>
          <w:szCs w:val="30"/>
        </w:rPr>
      </w:pPr>
      <w:r w:rsidRPr="00563DC2">
        <w:rPr>
          <w:b w:val="0"/>
          <w:sz w:val="30"/>
          <w:szCs w:val="30"/>
          <w:lang w:val="en-US"/>
        </w:rPr>
        <w:t>VIII</w:t>
      </w:r>
      <w:r w:rsidR="001F3094" w:rsidRPr="00563DC2">
        <w:rPr>
          <w:b w:val="0"/>
          <w:sz w:val="30"/>
          <w:szCs w:val="30"/>
        </w:rPr>
        <w:t>.</w:t>
      </w:r>
      <w:r w:rsidR="001D0E7A" w:rsidRPr="00563DC2">
        <w:rPr>
          <w:b w:val="0"/>
          <w:sz w:val="30"/>
          <w:szCs w:val="30"/>
        </w:rPr>
        <w:t xml:space="preserve"> </w:t>
      </w:r>
      <w:r w:rsidR="00443FD0" w:rsidRPr="00563DC2">
        <w:rPr>
          <w:b w:val="0"/>
          <w:sz w:val="30"/>
          <w:szCs w:val="30"/>
        </w:rPr>
        <w:t>С</w:t>
      </w:r>
      <w:r w:rsidR="003169CB" w:rsidRPr="00563DC2">
        <w:rPr>
          <w:b w:val="0"/>
          <w:caps w:val="0"/>
          <w:sz w:val="30"/>
          <w:szCs w:val="30"/>
        </w:rPr>
        <w:t>истема упаковки (укупорки</w:t>
      </w:r>
      <w:proofErr w:type="gramStart"/>
      <w:r w:rsidR="003169CB" w:rsidRPr="00563DC2">
        <w:rPr>
          <w:b w:val="0"/>
          <w:caps w:val="0"/>
          <w:sz w:val="30"/>
          <w:szCs w:val="30"/>
        </w:rPr>
        <w:t>)</w:t>
      </w:r>
      <w:proofErr w:type="gramEnd"/>
      <w:r w:rsidR="000E02FB" w:rsidRPr="00563DC2">
        <w:rPr>
          <w:b w:val="0"/>
          <w:caps w:val="0"/>
          <w:sz w:val="30"/>
          <w:szCs w:val="30"/>
        </w:rPr>
        <w:br/>
      </w:r>
      <w:r w:rsidR="003169CB" w:rsidRPr="00563DC2">
        <w:rPr>
          <w:b w:val="0"/>
          <w:caps w:val="0"/>
          <w:sz w:val="30"/>
          <w:szCs w:val="30"/>
        </w:rPr>
        <w:t>лекарственного препарата</w:t>
      </w:r>
      <w:bookmarkEnd w:id="48"/>
    </w:p>
    <w:p w14:paraId="6FA91D7F" w14:textId="0EC86940" w:rsidR="00621BE8" w:rsidRPr="00563DC2" w:rsidRDefault="00443FD0" w:rsidP="00241242">
      <w:pPr>
        <w:pStyle w:val="af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В дополнение к стандартным испытаниям системы </w:t>
      </w:r>
      <w:r w:rsidR="00F52244" w:rsidRPr="00563DC2">
        <w:rPr>
          <w:sz w:val="30"/>
          <w:szCs w:val="30"/>
          <w:lang w:eastAsia="ru-RU"/>
        </w:rPr>
        <w:t>упаковки (укупорки)</w:t>
      </w:r>
      <w:r w:rsidRPr="00563DC2">
        <w:rPr>
          <w:sz w:val="30"/>
          <w:szCs w:val="30"/>
          <w:lang w:eastAsia="ru-RU"/>
        </w:rPr>
        <w:t>, включаемы</w:t>
      </w:r>
      <w:r w:rsidR="00F92886" w:rsidRPr="00563DC2">
        <w:rPr>
          <w:sz w:val="30"/>
          <w:szCs w:val="30"/>
          <w:lang w:eastAsia="ru-RU"/>
        </w:rPr>
        <w:t>м</w:t>
      </w:r>
      <w:r w:rsidRPr="00563DC2">
        <w:rPr>
          <w:sz w:val="30"/>
          <w:szCs w:val="30"/>
          <w:lang w:eastAsia="ru-RU"/>
        </w:rPr>
        <w:t xml:space="preserve"> в спецификацию, спецификации должны включать</w:t>
      </w:r>
      <w:r w:rsidR="001E4C32" w:rsidRPr="00563DC2">
        <w:rPr>
          <w:sz w:val="30"/>
          <w:szCs w:val="30"/>
          <w:lang w:eastAsia="ru-RU"/>
        </w:rPr>
        <w:t xml:space="preserve"> в себя</w:t>
      </w:r>
      <w:r w:rsidRPr="00563DC2">
        <w:rPr>
          <w:sz w:val="30"/>
          <w:szCs w:val="30"/>
          <w:lang w:eastAsia="ru-RU"/>
        </w:rPr>
        <w:t xml:space="preserve"> </w:t>
      </w:r>
      <w:r w:rsidR="007A70FC" w:rsidRPr="00563DC2">
        <w:rPr>
          <w:sz w:val="30"/>
          <w:szCs w:val="30"/>
          <w:lang w:eastAsia="ru-RU"/>
        </w:rPr>
        <w:t>дополнительные</w:t>
      </w:r>
      <w:r w:rsidRPr="00563DC2">
        <w:rPr>
          <w:sz w:val="30"/>
          <w:szCs w:val="30"/>
          <w:lang w:eastAsia="ru-RU"/>
        </w:rPr>
        <w:t xml:space="preserve"> испытания с целью подтверждения воспроизводимости доставки </w:t>
      </w:r>
      <w:r w:rsidR="00A555D6" w:rsidRPr="00563DC2">
        <w:rPr>
          <w:sz w:val="30"/>
          <w:szCs w:val="30"/>
          <w:lang w:eastAsia="ru-RU"/>
        </w:rPr>
        <w:t>действующего вещества</w:t>
      </w:r>
      <w:r w:rsidR="00F52244" w:rsidRPr="00563DC2">
        <w:rPr>
          <w:sz w:val="30"/>
          <w:szCs w:val="30"/>
          <w:lang w:eastAsia="ru-RU"/>
        </w:rPr>
        <w:t xml:space="preserve"> </w:t>
      </w:r>
      <w:r w:rsidR="007A70FC" w:rsidRPr="00563DC2">
        <w:rPr>
          <w:sz w:val="30"/>
          <w:szCs w:val="30"/>
          <w:lang w:eastAsia="ru-RU"/>
        </w:rPr>
        <w:t xml:space="preserve">с помощью </w:t>
      </w:r>
      <w:r w:rsidR="00ED09F6" w:rsidRPr="00563DC2">
        <w:rPr>
          <w:sz w:val="30"/>
          <w:szCs w:val="30"/>
          <w:lang w:eastAsia="ru-RU"/>
        </w:rPr>
        <w:t xml:space="preserve">устройства </w:t>
      </w:r>
      <w:r w:rsidRPr="00563DC2">
        <w:rPr>
          <w:sz w:val="30"/>
          <w:szCs w:val="30"/>
          <w:lang w:eastAsia="ru-RU"/>
        </w:rPr>
        <w:t>для доставки</w:t>
      </w:r>
      <w:r w:rsidR="00646133" w:rsidRPr="00563DC2">
        <w:rPr>
          <w:sz w:val="30"/>
          <w:szCs w:val="30"/>
          <w:lang w:eastAsia="ru-RU"/>
        </w:rPr>
        <w:t xml:space="preserve"> (распыления)</w:t>
      </w:r>
      <w:r w:rsidRPr="00563DC2">
        <w:rPr>
          <w:sz w:val="30"/>
          <w:szCs w:val="30"/>
          <w:lang w:eastAsia="ru-RU"/>
        </w:rPr>
        <w:t xml:space="preserve"> </w:t>
      </w:r>
      <w:r w:rsidR="000D4101" w:rsidRPr="00563DC2">
        <w:rPr>
          <w:sz w:val="30"/>
          <w:szCs w:val="30"/>
          <w:lang w:eastAsia="ru-RU"/>
        </w:rPr>
        <w:t>(если применимо)</w:t>
      </w:r>
      <w:r w:rsidR="00DF05FE" w:rsidRPr="00563DC2">
        <w:rPr>
          <w:sz w:val="30"/>
          <w:szCs w:val="30"/>
          <w:lang w:eastAsia="ru-RU"/>
        </w:rPr>
        <w:t>.</w:t>
      </w:r>
      <w:r w:rsidRPr="00563DC2">
        <w:rPr>
          <w:sz w:val="30"/>
          <w:szCs w:val="30"/>
          <w:lang w:eastAsia="ru-RU"/>
        </w:rPr>
        <w:t xml:space="preserve"> Например, для аэрозол</w:t>
      </w:r>
      <w:r w:rsidR="00E07AA3" w:rsidRPr="00563DC2">
        <w:rPr>
          <w:sz w:val="30"/>
          <w:szCs w:val="30"/>
          <w:lang w:eastAsia="ru-RU"/>
        </w:rPr>
        <w:t>ей для ингаляций</w:t>
      </w:r>
      <w:r w:rsidRPr="00563DC2">
        <w:rPr>
          <w:sz w:val="30"/>
          <w:szCs w:val="30"/>
          <w:lang w:eastAsia="ru-RU"/>
        </w:rPr>
        <w:t xml:space="preserve"> дозированных или </w:t>
      </w:r>
      <w:r w:rsidR="00E07AA3" w:rsidRPr="00563DC2">
        <w:rPr>
          <w:sz w:val="30"/>
          <w:szCs w:val="30"/>
          <w:lang w:eastAsia="ru-RU"/>
        </w:rPr>
        <w:t xml:space="preserve">аэрозолей </w:t>
      </w:r>
      <w:r w:rsidR="000D4101" w:rsidRPr="00563DC2">
        <w:rPr>
          <w:sz w:val="30"/>
          <w:szCs w:val="30"/>
          <w:lang w:eastAsia="ru-RU"/>
        </w:rPr>
        <w:t xml:space="preserve">назальных </w:t>
      </w:r>
      <w:r w:rsidR="00E07AA3" w:rsidRPr="00563DC2">
        <w:rPr>
          <w:sz w:val="30"/>
          <w:szCs w:val="30"/>
          <w:lang w:eastAsia="ru-RU"/>
        </w:rPr>
        <w:lastRenderedPageBreak/>
        <w:t>дозированных</w:t>
      </w:r>
      <w:r w:rsidR="00FB7ED7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спецификации должны включать</w:t>
      </w:r>
      <w:r w:rsidR="00203C41" w:rsidRPr="00563DC2">
        <w:rPr>
          <w:sz w:val="30"/>
          <w:szCs w:val="30"/>
          <w:lang w:eastAsia="ru-RU"/>
        </w:rPr>
        <w:t xml:space="preserve"> в себя</w:t>
      </w:r>
      <w:r w:rsidRPr="00563DC2">
        <w:rPr>
          <w:sz w:val="30"/>
          <w:szCs w:val="30"/>
          <w:lang w:eastAsia="ru-RU"/>
        </w:rPr>
        <w:t xml:space="preserve"> такие испытания, как</w:t>
      </w:r>
      <w:r w:rsidR="007A70FC" w:rsidRPr="00563DC2">
        <w:rPr>
          <w:sz w:val="30"/>
          <w:szCs w:val="30"/>
          <w:lang w:eastAsia="ru-RU"/>
        </w:rPr>
        <w:t xml:space="preserve"> масса отдельной </w:t>
      </w:r>
      <w:r w:rsidR="00E536AC" w:rsidRPr="00563DC2">
        <w:rPr>
          <w:sz w:val="30"/>
          <w:szCs w:val="30"/>
          <w:lang w:eastAsia="ru-RU"/>
        </w:rPr>
        <w:t>доставляемой</w:t>
      </w:r>
      <w:r w:rsidR="007A70FC" w:rsidRPr="00563DC2">
        <w:rPr>
          <w:sz w:val="30"/>
          <w:szCs w:val="30"/>
          <w:lang w:eastAsia="ru-RU"/>
        </w:rPr>
        <w:t xml:space="preserve"> дозы для</w:t>
      </w:r>
      <w:r w:rsidRPr="00563DC2">
        <w:rPr>
          <w:sz w:val="30"/>
          <w:szCs w:val="30"/>
          <w:lang w:eastAsia="ru-RU"/>
        </w:rPr>
        <w:t xml:space="preserve"> </w:t>
      </w:r>
      <w:r w:rsidR="00A546FB" w:rsidRPr="00563DC2">
        <w:rPr>
          <w:sz w:val="30"/>
          <w:szCs w:val="30"/>
          <w:lang w:eastAsia="ru-RU"/>
        </w:rPr>
        <w:t>аэрозолей</w:t>
      </w:r>
      <w:r w:rsidR="00E7118A" w:rsidRPr="00563DC2">
        <w:rPr>
          <w:sz w:val="30"/>
          <w:szCs w:val="30"/>
          <w:lang w:eastAsia="ru-RU"/>
        </w:rPr>
        <w:t>,</w:t>
      </w:r>
      <w:r w:rsidR="00FB7ED7" w:rsidRPr="00563DC2">
        <w:rPr>
          <w:sz w:val="30"/>
          <w:szCs w:val="30"/>
          <w:lang w:eastAsia="ru-RU"/>
        </w:rPr>
        <w:t xml:space="preserve"> </w:t>
      </w:r>
      <w:r w:rsidR="00E7118A" w:rsidRPr="00563DC2">
        <w:rPr>
          <w:sz w:val="30"/>
          <w:szCs w:val="30"/>
          <w:lang w:eastAsia="ru-RU"/>
        </w:rPr>
        <w:t xml:space="preserve">а также </w:t>
      </w:r>
      <w:r w:rsidR="00420ED9" w:rsidRPr="00563DC2">
        <w:rPr>
          <w:sz w:val="30"/>
          <w:szCs w:val="30"/>
          <w:lang w:eastAsia="ru-RU"/>
        </w:rPr>
        <w:t>информацию о длине</w:t>
      </w:r>
      <w:r w:rsidRPr="00563DC2">
        <w:rPr>
          <w:sz w:val="30"/>
          <w:szCs w:val="30"/>
          <w:lang w:eastAsia="ru-RU"/>
        </w:rPr>
        <w:t xml:space="preserve"> и диаметр</w:t>
      </w:r>
      <w:r w:rsidR="00420ED9" w:rsidRPr="00563DC2">
        <w:rPr>
          <w:sz w:val="30"/>
          <w:szCs w:val="30"/>
          <w:lang w:eastAsia="ru-RU"/>
        </w:rPr>
        <w:t>е</w:t>
      </w:r>
      <w:r w:rsidRPr="00563DC2">
        <w:rPr>
          <w:sz w:val="30"/>
          <w:szCs w:val="30"/>
          <w:lang w:eastAsia="ru-RU"/>
        </w:rPr>
        <w:t xml:space="preserve"> отверстия пускового механизма.</w:t>
      </w:r>
    </w:p>
    <w:p w14:paraId="6AA8D7DB" w14:textId="43EAF8C7" w:rsidR="00621BE8" w:rsidRPr="00563DC2" w:rsidRDefault="00443FD0" w:rsidP="00241242">
      <w:pPr>
        <w:pStyle w:val="af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Необходимо представить состав всех компонентов системы </w:t>
      </w:r>
      <w:r w:rsidR="00F52244" w:rsidRPr="00563DC2">
        <w:rPr>
          <w:sz w:val="30"/>
          <w:szCs w:val="30"/>
          <w:lang w:eastAsia="ru-RU"/>
        </w:rPr>
        <w:t>упаковки (укупорки)</w:t>
      </w:r>
      <w:r w:rsidRPr="00563DC2">
        <w:rPr>
          <w:sz w:val="30"/>
          <w:szCs w:val="30"/>
          <w:lang w:eastAsia="ru-RU"/>
        </w:rPr>
        <w:t xml:space="preserve">, </w:t>
      </w:r>
      <w:r w:rsidR="00ED09F6" w:rsidRPr="00563DC2">
        <w:rPr>
          <w:sz w:val="30"/>
          <w:szCs w:val="30"/>
          <w:lang w:eastAsia="ru-RU"/>
        </w:rPr>
        <w:t xml:space="preserve">которые </w:t>
      </w:r>
      <w:r w:rsidRPr="00563DC2">
        <w:rPr>
          <w:sz w:val="30"/>
          <w:szCs w:val="30"/>
          <w:lang w:eastAsia="ru-RU"/>
        </w:rPr>
        <w:t xml:space="preserve">должны соответствовать </w:t>
      </w:r>
      <w:r w:rsidR="00ED09F6" w:rsidRPr="00563DC2">
        <w:rPr>
          <w:sz w:val="30"/>
          <w:szCs w:val="30"/>
          <w:lang w:eastAsia="ru-RU"/>
        </w:rPr>
        <w:t xml:space="preserve">определенным </w:t>
      </w:r>
      <w:r w:rsidRPr="00563DC2">
        <w:rPr>
          <w:sz w:val="30"/>
          <w:szCs w:val="30"/>
          <w:lang w:eastAsia="ru-RU"/>
        </w:rPr>
        <w:t>стандартам</w:t>
      </w:r>
      <w:r w:rsidR="00D63F03" w:rsidRPr="00563DC2">
        <w:rPr>
          <w:sz w:val="30"/>
          <w:szCs w:val="30"/>
          <w:lang w:eastAsia="ru-RU"/>
        </w:rPr>
        <w:t xml:space="preserve"> (в том числе</w:t>
      </w:r>
      <w:r w:rsidRPr="00563DC2">
        <w:rPr>
          <w:sz w:val="30"/>
          <w:szCs w:val="30"/>
          <w:lang w:eastAsia="ru-RU"/>
        </w:rPr>
        <w:t xml:space="preserve"> </w:t>
      </w:r>
      <w:r w:rsidR="00A546FB" w:rsidRPr="00563DC2">
        <w:rPr>
          <w:sz w:val="30"/>
          <w:szCs w:val="30"/>
          <w:lang w:eastAsia="ru-RU"/>
        </w:rPr>
        <w:t xml:space="preserve">Фармакопее </w:t>
      </w:r>
      <w:r w:rsidR="002276A2" w:rsidRPr="00563DC2">
        <w:rPr>
          <w:sz w:val="30"/>
          <w:szCs w:val="30"/>
          <w:lang w:eastAsia="ru-RU"/>
        </w:rPr>
        <w:t>Союза или фармакопе</w:t>
      </w:r>
      <w:r w:rsidR="008059E8" w:rsidRPr="00563DC2">
        <w:rPr>
          <w:sz w:val="30"/>
          <w:szCs w:val="30"/>
          <w:lang w:eastAsia="ru-RU"/>
        </w:rPr>
        <w:t>ям</w:t>
      </w:r>
      <w:r w:rsidR="002276A2" w:rsidRPr="00563DC2">
        <w:rPr>
          <w:sz w:val="30"/>
          <w:szCs w:val="30"/>
          <w:lang w:eastAsia="ru-RU"/>
        </w:rPr>
        <w:t xml:space="preserve"> </w:t>
      </w:r>
      <w:r w:rsidR="005A668B" w:rsidRPr="00563DC2">
        <w:rPr>
          <w:sz w:val="30"/>
          <w:szCs w:val="30"/>
          <w:lang w:eastAsia="ru-RU"/>
        </w:rPr>
        <w:t>государств</w:t>
      </w:r>
      <w:r w:rsidR="002276A2" w:rsidRPr="00563DC2">
        <w:rPr>
          <w:sz w:val="30"/>
          <w:szCs w:val="30"/>
          <w:lang w:eastAsia="ru-RU"/>
        </w:rPr>
        <w:t>-членов</w:t>
      </w:r>
      <w:r w:rsidR="00D63F03" w:rsidRPr="00563DC2">
        <w:rPr>
          <w:sz w:val="30"/>
          <w:szCs w:val="30"/>
          <w:lang w:eastAsia="ru-RU"/>
        </w:rPr>
        <w:t>)</w:t>
      </w:r>
      <w:r w:rsidRPr="00563DC2">
        <w:rPr>
          <w:sz w:val="30"/>
          <w:szCs w:val="30"/>
          <w:lang w:eastAsia="ru-RU"/>
        </w:rPr>
        <w:t xml:space="preserve"> для своего целевого назначения.</w:t>
      </w:r>
    </w:p>
    <w:p w14:paraId="7A7684F6" w14:textId="77777777" w:rsidR="00621BE8" w:rsidRPr="00563DC2" w:rsidRDefault="00443FD0" w:rsidP="00241242">
      <w:pPr>
        <w:pStyle w:val="af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 отношении покрытых оболочкой емкостей и</w:t>
      </w:r>
      <w:r w:rsidR="003169CB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(или) клапанов необходимо описать полный состав оболочки и процедуру (включая контрол</w:t>
      </w:r>
      <w:r w:rsidR="000C4984" w:rsidRPr="00563DC2">
        <w:rPr>
          <w:sz w:val="30"/>
          <w:szCs w:val="30"/>
          <w:lang w:eastAsia="ru-RU"/>
        </w:rPr>
        <w:t>ь</w:t>
      </w:r>
      <w:r w:rsidRPr="00563DC2">
        <w:rPr>
          <w:sz w:val="30"/>
          <w:szCs w:val="30"/>
          <w:lang w:eastAsia="ru-RU"/>
        </w:rPr>
        <w:t xml:space="preserve"> процесса) покрыти</w:t>
      </w:r>
      <w:r w:rsidR="006C543E" w:rsidRPr="00563DC2">
        <w:rPr>
          <w:sz w:val="30"/>
          <w:szCs w:val="30"/>
          <w:lang w:eastAsia="ru-RU"/>
        </w:rPr>
        <w:t>я</w:t>
      </w:r>
      <w:r w:rsidRPr="00563DC2">
        <w:rPr>
          <w:sz w:val="30"/>
          <w:szCs w:val="30"/>
          <w:lang w:eastAsia="ru-RU"/>
        </w:rPr>
        <w:t xml:space="preserve"> оболочкой.</w:t>
      </w:r>
    </w:p>
    <w:p w14:paraId="41F018A2" w14:textId="77777777" w:rsidR="000E0031" w:rsidRPr="00563DC2" w:rsidRDefault="00443FD0" w:rsidP="000E0031">
      <w:pPr>
        <w:pStyle w:val="af"/>
        <w:numPr>
          <w:ilvl w:val="0"/>
          <w:numId w:val="8"/>
        </w:numPr>
        <w:tabs>
          <w:tab w:val="left" w:pos="993"/>
          <w:tab w:val="left" w:pos="1134"/>
          <w:tab w:val="left" w:pos="1276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 отношении нефармакопейных компонентов в дополнение к использованному полимеру необходимо также описать все остальные добавленные вещества.</w:t>
      </w:r>
    </w:p>
    <w:p w14:paraId="04E2AF7D" w14:textId="5E523A72" w:rsidR="000E0031" w:rsidRPr="00563DC2" w:rsidRDefault="00CA1BFE" w:rsidP="000E0031">
      <w:pPr>
        <w:pStyle w:val="1"/>
        <w:spacing w:after="360"/>
        <w:ind w:left="0" w:firstLine="0"/>
        <w:jc w:val="center"/>
        <w:rPr>
          <w:b w:val="0"/>
          <w:sz w:val="30"/>
          <w:szCs w:val="30"/>
        </w:rPr>
      </w:pPr>
      <w:r w:rsidRPr="00563DC2">
        <w:rPr>
          <w:b w:val="0"/>
          <w:sz w:val="30"/>
          <w:szCs w:val="30"/>
          <w:lang w:val="en-US"/>
        </w:rPr>
        <w:t>I</w:t>
      </w:r>
      <w:r w:rsidR="004418D9" w:rsidRPr="00563DC2">
        <w:rPr>
          <w:b w:val="0"/>
          <w:sz w:val="30"/>
          <w:szCs w:val="30"/>
          <w:lang w:val="en-US"/>
        </w:rPr>
        <w:t>X</w:t>
      </w:r>
      <w:r w:rsidR="000E0031" w:rsidRPr="00563DC2">
        <w:rPr>
          <w:b w:val="0"/>
          <w:sz w:val="30"/>
          <w:szCs w:val="30"/>
        </w:rPr>
        <w:t>. У</w:t>
      </w:r>
      <w:r w:rsidR="000E0031" w:rsidRPr="00563DC2">
        <w:rPr>
          <w:b w:val="0"/>
          <w:caps w:val="0"/>
          <w:sz w:val="30"/>
          <w:szCs w:val="30"/>
        </w:rPr>
        <w:t xml:space="preserve">стройства для доставки (распыления), </w:t>
      </w:r>
      <w:r w:rsidR="000E0031" w:rsidRPr="00563DC2">
        <w:rPr>
          <w:b w:val="0"/>
          <w:caps w:val="0"/>
          <w:sz w:val="30"/>
          <w:szCs w:val="30"/>
        </w:rPr>
        <w:br/>
        <w:t xml:space="preserve">включая </w:t>
      </w:r>
      <w:proofErr w:type="spellStart"/>
      <w:r w:rsidR="000E0031" w:rsidRPr="00563DC2">
        <w:rPr>
          <w:b w:val="0"/>
          <w:caps w:val="0"/>
          <w:sz w:val="30"/>
          <w:szCs w:val="30"/>
        </w:rPr>
        <w:t>спейсеры</w:t>
      </w:r>
      <w:proofErr w:type="spellEnd"/>
      <w:r w:rsidR="000E0031" w:rsidRPr="00563DC2">
        <w:rPr>
          <w:b w:val="0"/>
          <w:caps w:val="0"/>
          <w:sz w:val="30"/>
          <w:szCs w:val="30"/>
        </w:rPr>
        <w:t xml:space="preserve"> и удерживающие камеры</w:t>
      </w:r>
    </w:p>
    <w:p w14:paraId="3ECC64BB" w14:textId="335C16FE" w:rsidR="00F56EB6" w:rsidRPr="00563DC2" w:rsidRDefault="000E0031" w:rsidP="00F56EB6">
      <w:pPr>
        <w:pStyle w:val="af"/>
        <w:numPr>
          <w:ilvl w:val="0"/>
          <w:numId w:val="8"/>
        </w:numPr>
        <w:tabs>
          <w:tab w:val="left" w:pos="993"/>
          <w:tab w:val="left" w:pos="1134"/>
          <w:tab w:val="left" w:pos="1276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proofErr w:type="gramStart"/>
      <w:r w:rsidRPr="00563DC2">
        <w:rPr>
          <w:sz w:val="30"/>
          <w:szCs w:val="30"/>
          <w:lang w:eastAsia="ru-RU"/>
        </w:rPr>
        <w:t>Для всех устройств для доставки (распыления) необходимо представить данные, подтверждающие сведения, включенные в общую характеристику лекарственного препарата для ингаляций и назальных лекарственных препаратов и листок-вкладыш для пациента в отношении срока хранения устройства (до его применения и в процессе его применения), условий хранения (если это имеет значение) и количеств</w:t>
      </w:r>
      <w:r w:rsidR="00142B3E" w:rsidRPr="00563DC2">
        <w:rPr>
          <w:sz w:val="30"/>
          <w:szCs w:val="30"/>
          <w:lang w:eastAsia="ru-RU"/>
        </w:rPr>
        <w:t>а</w:t>
      </w:r>
      <w:r w:rsidRPr="00563DC2">
        <w:rPr>
          <w:sz w:val="30"/>
          <w:szCs w:val="30"/>
          <w:lang w:eastAsia="ru-RU"/>
        </w:rPr>
        <w:t xml:space="preserve"> допустимых заправок (если применимо).</w:t>
      </w:r>
      <w:proofErr w:type="gramEnd"/>
    </w:p>
    <w:p w14:paraId="2450A52C" w14:textId="2856C675" w:rsidR="00F56EB6" w:rsidRPr="00563DC2" w:rsidRDefault="000E0031" w:rsidP="00F56EB6">
      <w:pPr>
        <w:pStyle w:val="af"/>
        <w:numPr>
          <w:ilvl w:val="0"/>
          <w:numId w:val="8"/>
        </w:numPr>
        <w:tabs>
          <w:tab w:val="left" w:pos="993"/>
          <w:tab w:val="left" w:pos="1134"/>
          <w:tab w:val="left" w:pos="1276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Если для введения лекарственного препарата определенной групп</w:t>
      </w:r>
      <w:r w:rsidR="00B7762A" w:rsidRPr="00563DC2">
        <w:rPr>
          <w:sz w:val="30"/>
          <w:szCs w:val="30"/>
          <w:lang w:eastAsia="ru-RU"/>
        </w:rPr>
        <w:t>е</w:t>
      </w:r>
      <w:r w:rsidRPr="00563DC2">
        <w:rPr>
          <w:sz w:val="30"/>
          <w:szCs w:val="30"/>
          <w:lang w:eastAsia="ru-RU"/>
        </w:rPr>
        <w:t xml:space="preserve"> пациентов (например, </w:t>
      </w:r>
      <w:r w:rsidR="00B7762A" w:rsidRPr="00563DC2">
        <w:rPr>
          <w:sz w:val="30"/>
          <w:szCs w:val="30"/>
          <w:lang w:eastAsia="ru-RU"/>
        </w:rPr>
        <w:t xml:space="preserve">для введения </w:t>
      </w:r>
      <w:proofErr w:type="spellStart"/>
      <w:r w:rsidR="00B7762A" w:rsidRPr="00563DC2">
        <w:rPr>
          <w:sz w:val="30"/>
          <w:szCs w:val="30"/>
          <w:lang w:eastAsia="ru-RU"/>
        </w:rPr>
        <w:t>высокодозовых</w:t>
      </w:r>
      <w:proofErr w:type="spellEnd"/>
      <w:r w:rsidR="00B7762A" w:rsidRPr="00563DC2">
        <w:rPr>
          <w:sz w:val="30"/>
          <w:szCs w:val="30"/>
          <w:lang w:eastAsia="ru-RU"/>
        </w:rPr>
        <w:t xml:space="preserve"> стероидов </w:t>
      </w:r>
      <w:r w:rsidRPr="00563DC2">
        <w:rPr>
          <w:sz w:val="30"/>
          <w:szCs w:val="30"/>
          <w:lang w:eastAsia="ru-RU"/>
        </w:rPr>
        <w:t xml:space="preserve">детям) требуется </w:t>
      </w:r>
      <w:proofErr w:type="spellStart"/>
      <w:r w:rsidRPr="00563DC2">
        <w:rPr>
          <w:sz w:val="30"/>
          <w:szCs w:val="30"/>
          <w:lang w:eastAsia="ru-RU"/>
        </w:rPr>
        <w:t>спейсер</w:t>
      </w:r>
      <w:proofErr w:type="spellEnd"/>
      <w:r w:rsidRPr="00563DC2">
        <w:rPr>
          <w:sz w:val="30"/>
          <w:szCs w:val="30"/>
          <w:lang w:eastAsia="ru-RU"/>
        </w:rPr>
        <w:t xml:space="preserve"> или удерживающая камера, их использование необходимо валидировать.</w:t>
      </w:r>
    </w:p>
    <w:p w14:paraId="71B47AF8" w14:textId="27EE8E38" w:rsidR="00F56EB6" w:rsidRPr="00563DC2" w:rsidRDefault="000E0031" w:rsidP="00F56EB6">
      <w:pPr>
        <w:pStyle w:val="af"/>
        <w:numPr>
          <w:ilvl w:val="0"/>
          <w:numId w:val="8"/>
        </w:numPr>
        <w:tabs>
          <w:tab w:val="left" w:pos="993"/>
          <w:tab w:val="left" w:pos="1134"/>
          <w:tab w:val="left" w:pos="1276"/>
        </w:tabs>
        <w:spacing w:after="0" w:line="360" w:lineRule="auto"/>
        <w:ind w:left="0" w:firstLine="709"/>
        <w:rPr>
          <w:i/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lastRenderedPageBreak/>
        <w:t xml:space="preserve">Значимые сведения о </w:t>
      </w:r>
      <w:proofErr w:type="spellStart"/>
      <w:r w:rsidRPr="00563DC2">
        <w:rPr>
          <w:sz w:val="30"/>
          <w:szCs w:val="30"/>
          <w:lang w:eastAsia="ru-RU"/>
        </w:rPr>
        <w:t>спейсере</w:t>
      </w:r>
      <w:proofErr w:type="spellEnd"/>
      <w:r w:rsidRPr="00563DC2">
        <w:rPr>
          <w:sz w:val="30"/>
          <w:szCs w:val="30"/>
          <w:lang w:eastAsia="ru-RU"/>
        </w:rPr>
        <w:t xml:space="preserve"> </w:t>
      </w:r>
      <w:r w:rsidR="00B7762A" w:rsidRPr="00563DC2">
        <w:rPr>
          <w:sz w:val="30"/>
          <w:szCs w:val="30"/>
          <w:lang w:eastAsia="ru-RU"/>
        </w:rPr>
        <w:t xml:space="preserve">или </w:t>
      </w:r>
      <w:r w:rsidRPr="00563DC2">
        <w:rPr>
          <w:sz w:val="30"/>
          <w:szCs w:val="30"/>
          <w:lang w:eastAsia="ru-RU"/>
        </w:rPr>
        <w:t>удерживающей камере необходимо привести в общей характеристике лекарственного препарата.</w:t>
      </w:r>
    </w:p>
    <w:p w14:paraId="331AB812" w14:textId="6EEADA53" w:rsidR="000E0031" w:rsidRPr="00563DC2" w:rsidRDefault="00D63F03" w:rsidP="00F56EB6">
      <w:pPr>
        <w:pStyle w:val="af"/>
        <w:numPr>
          <w:ilvl w:val="0"/>
          <w:numId w:val="8"/>
        </w:numPr>
        <w:tabs>
          <w:tab w:val="left" w:pos="993"/>
          <w:tab w:val="left" w:pos="1134"/>
          <w:tab w:val="left" w:pos="1276"/>
        </w:tabs>
        <w:spacing w:after="0" w:line="360" w:lineRule="auto"/>
        <w:ind w:left="0" w:firstLine="709"/>
        <w:rPr>
          <w:i/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Пригодность </w:t>
      </w:r>
      <w:proofErr w:type="spellStart"/>
      <w:r w:rsidRPr="00563DC2">
        <w:rPr>
          <w:sz w:val="30"/>
          <w:szCs w:val="30"/>
          <w:lang w:eastAsia="ru-RU"/>
        </w:rPr>
        <w:t>спейсера</w:t>
      </w:r>
      <w:proofErr w:type="spellEnd"/>
      <w:r w:rsidRPr="00563DC2">
        <w:rPr>
          <w:sz w:val="30"/>
          <w:szCs w:val="30"/>
          <w:lang w:eastAsia="ru-RU"/>
        </w:rPr>
        <w:t xml:space="preserve"> должна быть </w:t>
      </w:r>
      <w:r w:rsidR="00FF6F2C" w:rsidRPr="00563DC2">
        <w:rPr>
          <w:sz w:val="30"/>
          <w:szCs w:val="30"/>
          <w:lang w:eastAsia="ru-RU"/>
        </w:rPr>
        <w:t>подтверждена</w:t>
      </w:r>
      <w:r w:rsidRPr="00563DC2">
        <w:rPr>
          <w:sz w:val="30"/>
          <w:szCs w:val="30"/>
          <w:lang w:eastAsia="ru-RU"/>
        </w:rPr>
        <w:t xml:space="preserve"> </w:t>
      </w:r>
      <w:r w:rsidR="00FF6F2C" w:rsidRPr="00563DC2">
        <w:rPr>
          <w:sz w:val="30"/>
          <w:szCs w:val="30"/>
          <w:lang w:eastAsia="ru-RU"/>
        </w:rPr>
        <w:t xml:space="preserve">испытаниями </w:t>
      </w:r>
      <w:r w:rsidR="00B7762A" w:rsidRPr="00563DC2">
        <w:rPr>
          <w:rStyle w:val="af7"/>
          <w:i w:val="0"/>
          <w:sz w:val="30"/>
          <w:szCs w:val="30"/>
        </w:rPr>
        <w:t>in vitro</w:t>
      </w:r>
      <w:r w:rsidR="00FF6F2C" w:rsidRPr="00563DC2">
        <w:rPr>
          <w:rStyle w:val="af7"/>
          <w:i w:val="0"/>
          <w:sz w:val="30"/>
          <w:szCs w:val="30"/>
        </w:rPr>
        <w:t xml:space="preserve"> и клиническими исследованиями. Также все эффекты от применения устройств </w:t>
      </w:r>
      <w:r w:rsidR="00B7762A" w:rsidRPr="00563DC2">
        <w:rPr>
          <w:sz w:val="30"/>
          <w:szCs w:val="30"/>
          <w:lang w:eastAsia="ru-RU"/>
        </w:rPr>
        <w:t>(</w:t>
      </w:r>
      <w:r w:rsidR="000E0031" w:rsidRPr="00563DC2">
        <w:rPr>
          <w:sz w:val="30"/>
          <w:szCs w:val="30"/>
          <w:lang w:eastAsia="ru-RU"/>
        </w:rPr>
        <w:t>например, сокращение количества крупных частиц</w:t>
      </w:r>
      <w:r w:rsidR="00B7762A" w:rsidRPr="00563DC2">
        <w:rPr>
          <w:sz w:val="30"/>
          <w:szCs w:val="30"/>
          <w:lang w:eastAsia="ru-RU"/>
        </w:rPr>
        <w:t>)</w:t>
      </w:r>
      <w:r w:rsidR="000E0031" w:rsidRPr="00563DC2">
        <w:rPr>
          <w:sz w:val="30"/>
          <w:szCs w:val="30"/>
          <w:lang w:eastAsia="ru-RU"/>
        </w:rPr>
        <w:t xml:space="preserve"> необходимо </w:t>
      </w:r>
      <w:r w:rsidR="00FF6F2C" w:rsidRPr="00563DC2">
        <w:rPr>
          <w:sz w:val="30"/>
          <w:szCs w:val="30"/>
          <w:lang w:eastAsia="ru-RU"/>
        </w:rPr>
        <w:t xml:space="preserve">подтвердить </w:t>
      </w:r>
      <w:r w:rsidR="000E0031" w:rsidRPr="00563DC2">
        <w:rPr>
          <w:sz w:val="30"/>
          <w:szCs w:val="30"/>
          <w:lang w:eastAsia="ru-RU"/>
        </w:rPr>
        <w:t xml:space="preserve">данными </w:t>
      </w:r>
      <w:r w:rsidR="00F56EB6" w:rsidRPr="00563DC2">
        <w:rPr>
          <w:rStyle w:val="af7"/>
          <w:i w:val="0"/>
          <w:sz w:val="30"/>
          <w:szCs w:val="30"/>
        </w:rPr>
        <w:t>испытаний</w:t>
      </w:r>
      <w:r w:rsidR="00B7762A" w:rsidRPr="00563DC2">
        <w:rPr>
          <w:rStyle w:val="af7"/>
          <w:i w:val="0"/>
          <w:sz w:val="30"/>
          <w:szCs w:val="30"/>
        </w:rPr>
        <w:t xml:space="preserve"> in vitro</w:t>
      </w:r>
      <w:r w:rsidR="000E0031" w:rsidRPr="00563DC2">
        <w:rPr>
          <w:i/>
          <w:sz w:val="30"/>
          <w:szCs w:val="30"/>
          <w:lang w:eastAsia="ru-RU"/>
        </w:rPr>
        <w:t>.</w:t>
      </w:r>
    </w:p>
    <w:p w14:paraId="5BBE1157" w14:textId="139903E1" w:rsidR="00443FD0" w:rsidRPr="00563DC2" w:rsidRDefault="004418D9" w:rsidP="00B82100">
      <w:pPr>
        <w:pStyle w:val="21"/>
        <w:keepNext w:val="0"/>
        <w:keepLines w:val="0"/>
        <w:widowControl/>
        <w:suppressLineNumbers w:val="0"/>
        <w:suppressAutoHyphens w:val="0"/>
        <w:spacing w:before="360" w:after="360"/>
        <w:jc w:val="center"/>
        <w:rPr>
          <w:b w:val="0"/>
          <w:sz w:val="30"/>
          <w:szCs w:val="30"/>
        </w:rPr>
      </w:pPr>
      <w:bookmarkStart w:id="49" w:name="_Toc432508158"/>
      <w:r w:rsidRPr="00563DC2">
        <w:rPr>
          <w:b w:val="0"/>
          <w:sz w:val="30"/>
          <w:szCs w:val="30"/>
          <w:lang w:val="en-US"/>
        </w:rPr>
        <w:t>X</w:t>
      </w:r>
      <w:r w:rsidR="008059E8" w:rsidRPr="00563DC2">
        <w:rPr>
          <w:b w:val="0"/>
          <w:sz w:val="30"/>
          <w:szCs w:val="30"/>
        </w:rPr>
        <w:t>.</w:t>
      </w:r>
      <w:r w:rsidR="001D0E7A" w:rsidRPr="00563DC2">
        <w:rPr>
          <w:b w:val="0"/>
          <w:sz w:val="30"/>
          <w:szCs w:val="30"/>
        </w:rPr>
        <w:t xml:space="preserve"> </w:t>
      </w:r>
      <w:r w:rsidR="003169CB" w:rsidRPr="00563DC2">
        <w:rPr>
          <w:b w:val="0"/>
          <w:sz w:val="30"/>
          <w:szCs w:val="30"/>
        </w:rPr>
        <w:t>С</w:t>
      </w:r>
      <w:r w:rsidR="003169CB" w:rsidRPr="00563DC2">
        <w:rPr>
          <w:b w:val="0"/>
          <w:caps w:val="0"/>
          <w:sz w:val="30"/>
          <w:szCs w:val="30"/>
        </w:rPr>
        <w:t>табильность лекарственного препарата</w:t>
      </w:r>
      <w:bookmarkEnd w:id="49"/>
    </w:p>
    <w:p w14:paraId="419AF0A3" w14:textId="53FD9F52" w:rsidR="00621BE8" w:rsidRPr="00563DC2" w:rsidRDefault="00A546FB" w:rsidP="00241242">
      <w:pPr>
        <w:pStyle w:val="af"/>
        <w:numPr>
          <w:ilvl w:val="0"/>
          <w:numId w:val="8"/>
        </w:numPr>
        <w:tabs>
          <w:tab w:val="left" w:pos="0"/>
          <w:tab w:val="left" w:pos="1276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Испытания стабильности лекарственного препарата необходимо проводить в соответствии с Требованиями к исследованию стабильности лекарственных препаратов и фармацевтических субстанций. </w:t>
      </w:r>
      <w:r w:rsidR="000D4101" w:rsidRPr="00563DC2">
        <w:rPr>
          <w:sz w:val="30"/>
          <w:szCs w:val="30"/>
          <w:lang w:eastAsia="ru-RU"/>
        </w:rPr>
        <w:t xml:space="preserve">При необходимости </w:t>
      </w:r>
      <w:r w:rsidR="00404DFD" w:rsidRPr="00563DC2">
        <w:rPr>
          <w:sz w:val="30"/>
          <w:szCs w:val="30"/>
          <w:lang w:eastAsia="ru-RU"/>
        </w:rPr>
        <w:t xml:space="preserve">также </w:t>
      </w:r>
      <w:r w:rsidR="000D4101" w:rsidRPr="00563DC2">
        <w:rPr>
          <w:sz w:val="30"/>
          <w:szCs w:val="30"/>
          <w:lang w:eastAsia="ru-RU"/>
        </w:rPr>
        <w:t>контролируют потерю в массе.</w:t>
      </w:r>
    </w:p>
    <w:p w14:paraId="573E9D38" w14:textId="27BEFD07" w:rsidR="00443FD0" w:rsidRPr="00563DC2" w:rsidRDefault="00621BE8" w:rsidP="00241242">
      <w:pPr>
        <w:pStyle w:val="af"/>
        <w:numPr>
          <w:ilvl w:val="0"/>
          <w:numId w:val="8"/>
        </w:numPr>
        <w:tabs>
          <w:tab w:val="left" w:pos="0"/>
          <w:tab w:val="left" w:pos="1276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</w:t>
      </w:r>
      <w:r w:rsidR="000D4101" w:rsidRPr="00563DC2">
        <w:rPr>
          <w:sz w:val="30"/>
          <w:szCs w:val="30"/>
          <w:lang w:eastAsia="ru-RU"/>
        </w:rPr>
        <w:t xml:space="preserve"> случае влияния положения </w:t>
      </w:r>
      <w:r w:rsidR="008059E8" w:rsidRPr="00563DC2">
        <w:rPr>
          <w:sz w:val="30"/>
          <w:szCs w:val="30"/>
          <w:lang w:eastAsia="ru-RU"/>
        </w:rPr>
        <w:t xml:space="preserve">лекарственного </w:t>
      </w:r>
      <w:r w:rsidR="000D4101" w:rsidRPr="00563DC2">
        <w:rPr>
          <w:sz w:val="30"/>
          <w:szCs w:val="30"/>
          <w:lang w:eastAsia="ru-RU"/>
        </w:rPr>
        <w:t>препарата при хранении на его функциональные характеристики (например, аэрозол</w:t>
      </w:r>
      <w:r w:rsidR="00AD241E" w:rsidRPr="00563DC2">
        <w:rPr>
          <w:sz w:val="30"/>
          <w:szCs w:val="30"/>
          <w:lang w:eastAsia="ru-RU"/>
        </w:rPr>
        <w:t>я</w:t>
      </w:r>
      <w:r w:rsidR="00F4645E" w:rsidRPr="00563DC2">
        <w:rPr>
          <w:sz w:val="30"/>
          <w:szCs w:val="30"/>
          <w:lang w:eastAsia="ru-RU"/>
        </w:rPr>
        <w:t xml:space="preserve"> для ингаляций дозированн</w:t>
      </w:r>
      <w:r w:rsidR="00AD241E" w:rsidRPr="00563DC2">
        <w:rPr>
          <w:sz w:val="30"/>
          <w:szCs w:val="30"/>
          <w:lang w:eastAsia="ru-RU"/>
        </w:rPr>
        <w:t>ого)</w:t>
      </w:r>
      <w:r w:rsidR="000D4101" w:rsidRPr="00563DC2">
        <w:rPr>
          <w:sz w:val="30"/>
          <w:szCs w:val="30"/>
          <w:lang w:eastAsia="ru-RU"/>
        </w:rPr>
        <w:t>, в целях определения влияния положения контейнеры необходимо хранить в различных положениях в ходе исследования.</w:t>
      </w:r>
      <w:r w:rsidR="00FB7ED7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По каждому положению данные </w:t>
      </w:r>
      <w:r w:rsidR="00ED09F6" w:rsidRPr="00563DC2">
        <w:rPr>
          <w:sz w:val="30"/>
          <w:szCs w:val="30"/>
          <w:lang w:eastAsia="ru-RU"/>
        </w:rPr>
        <w:t>представляются</w:t>
      </w:r>
      <w:r w:rsidR="00443FD0" w:rsidRPr="00563DC2">
        <w:rPr>
          <w:sz w:val="30"/>
          <w:szCs w:val="30"/>
          <w:lang w:eastAsia="ru-RU"/>
        </w:rPr>
        <w:t xml:space="preserve"> отдельно.</w:t>
      </w:r>
    </w:p>
    <w:p w14:paraId="72D80755" w14:textId="33BD2CE9" w:rsidR="00621BE8" w:rsidRPr="00563DC2" w:rsidRDefault="00443FD0" w:rsidP="00241242">
      <w:pPr>
        <w:pStyle w:val="af"/>
        <w:numPr>
          <w:ilvl w:val="0"/>
          <w:numId w:val="8"/>
        </w:numPr>
        <w:tabs>
          <w:tab w:val="left" w:pos="0"/>
          <w:tab w:val="left" w:pos="1276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  <w:lang w:eastAsia="ru-RU"/>
        </w:rPr>
        <w:t xml:space="preserve">Если </w:t>
      </w:r>
      <w:r w:rsidR="008059E8" w:rsidRPr="00563DC2">
        <w:rPr>
          <w:sz w:val="30"/>
          <w:szCs w:val="30"/>
          <w:lang w:eastAsia="ru-RU"/>
        </w:rPr>
        <w:t xml:space="preserve">лекарственный </w:t>
      </w:r>
      <w:r w:rsidRPr="00563DC2">
        <w:rPr>
          <w:sz w:val="30"/>
          <w:szCs w:val="30"/>
          <w:lang w:eastAsia="ru-RU"/>
        </w:rPr>
        <w:t>препарат включает вторичную упаковку в целях защиты его от света и</w:t>
      </w:r>
      <w:r w:rsidR="001F3094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(или) влажности (например, порошковые ингаляторы, обернутые фольгой), срок, в течение которого </w:t>
      </w:r>
      <w:r w:rsidR="008059E8" w:rsidRPr="00563DC2">
        <w:rPr>
          <w:sz w:val="30"/>
          <w:szCs w:val="30"/>
          <w:lang w:eastAsia="ru-RU"/>
        </w:rPr>
        <w:t xml:space="preserve">лекарственный </w:t>
      </w:r>
      <w:r w:rsidRPr="00563DC2">
        <w:rPr>
          <w:sz w:val="30"/>
          <w:szCs w:val="30"/>
          <w:lang w:eastAsia="ru-RU"/>
        </w:rPr>
        <w:t xml:space="preserve">препарат </w:t>
      </w:r>
      <w:r w:rsidR="007A70FC" w:rsidRPr="00563DC2">
        <w:rPr>
          <w:sz w:val="30"/>
          <w:szCs w:val="30"/>
          <w:lang w:eastAsia="ru-RU"/>
        </w:rPr>
        <w:t>допускается</w:t>
      </w:r>
      <w:r w:rsidRPr="00563DC2">
        <w:rPr>
          <w:sz w:val="30"/>
          <w:szCs w:val="30"/>
          <w:lang w:eastAsia="ru-RU"/>
        </w:rPr>
        <w:t xml:space="preserve"> применять после снятия защитной упаковки, необходимо подтвердить результатами </w:t>
      </w:r>
      <w:r w:rsidR="007A70FC" w:rsidRPr="00563DC2">
        <w:rPr>
          <w:sz w:val="30"/>
          <w:szCs w:val="30"/>
          <w:lang w:eastAsia="ru-RU"/>
        </w:rPr>
        <w:t xml:space="preserve">изучения </w:t>
      </w:r>
      <w:r w:rsidR="00FF6F2C" w:rsidRPr="00563DC2">
        <w:rPr>
          <w:sz w:val="30"/>
          <w:szCs w:val="30"/>
          <w:lang w:eastAsia="ru-RU"/>
        </w:rPr>
        <w:t xml:space="preserve">его </w:t>
      </w:r>
      <w:r w:rsidRPr="00563DC2">
        <w:rPr>
          <w:sz w:val="30"/>
          <w:szCs w:val="30"/>
          <w:lang w:eastAsia="ru-RU"/>
        </w:rPr>
        <w:t xml:space="preserve">стабильности. Исследования должны включать извлечение </w:t>
      </w:r>
      <w:r w:rsidR="008059E8" w:rsidRPr="00563DC2">
        <w:rPr>
          <w:sz w:val="30"/>
          <w:szCs w:val="30"/>
          <w:lang w:eastAsia="ru-RU"/>
        </w:rPr>
        <w:t xml:space="preserve">лекарственного </w:t>
      </w:r>
      <w:r w:rsidRPr="00563DC2">
        <w:rPr>
          <w:sz w:val="30"/>
          <w:szCs w:val="30"/>
          <w:lang w:eastAsia="ru-RU"/>
        </w:rPr>
        <w:t xml:space="preserve">препарата из защитной упаковки </w:t>
      </w:r>
      <w:r w:rsidR="00647E42" w:rsidRPr="00563DC2">
        <w:rPr>
          <w:sz w:val="30"/>
          <w:szCs w:val="30"/>
          <w:lang w:eastAsia="ru-RU"/>
        </w:rPr>
        <w:t xml:space="preserve">ближе к </w:t>
      </w:r>
      <w:r w:rsidRPr="00563DC2">
        <w:rPr>
          <w:sz w:val="30"/>
          <w:szCs w:val="30"/>
          <w:lang w:eastAsia="ru-RU"/>
        </w:rPr>
        <w:t>конц</w:t>
      </w:r>
      <w:r w:rsidR="00647E42" w:rsidRPr="00563DC2">
        <w:rPr>
          <w:sz w:val="30"/>
          <w:szCs w:val="30"/>
          <w:lang w:eastAsia="ru-RU"/>
        </w:rPr>
        <w:t>у</w:t>
      </w:r>
      <w:r w:rsidRPr="00563DC2">
        <w:rPr>
          <w:sz w:val="30"/>
          <w:szCs w:val="30"/>
          <w:lang w:eastAsia="ru-RU"/>
        </w:rPr>
        <w:t xml:space="preserve"> срока </w:t>
      </w:r>
      <w:r w:rsidR="00172B66" w:rsidRPr="00563DC2">
        <w:rPr>
          <w:sz w:val="30"/>
          <w:szCs w:val="30"/>
          <w:lang w:eastAsia="ru-RU"/>
        </w:rPr>
        <w:t>хранения</w:t>
      </w:r>
      <w:r w:rsidR="00FB7ED7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и </w:t>
      </w:r>
      <w:r w:rsidR="00564B03" w:rsidRPr="00563DC2">
        <w:rPr>
          <w:sz w:val="30"/>
          <w:szCs w:val="30"/>
          <w:lang w:eastAsia="ru-RU"/>
        </w:rPr>
        <w:t xml:space="preserve">его </w:t>
      </w:r>
      <w:r w:rsidRPr="00563DC2">
        <w:rPr>
          <w:sz w:val="30"/>
          <w:szCs w:val="30"/>
          <w:lang w:eastAsia="ru-RU"/>
        </w:rPr>
        <w:t>испытание</w:t>
      </w:r>
      <w:r w:rsidR="00F92886" w:rsidRPr="00563DC2">
        <w:rPr>
          <w:sz w:val="30"/>
          <w:szCs w:val="30"/>
          <w:lang w:eastAsia="ru-RU"/>
        </w:rPr>
        <w:t xml:space="preserve"> </w:t>
      </w:r>
      <w:r w:rsidR="00647E42" w:rsidRPr="00563DC2">
        <w:rPr>
          <w:sz w:val="30"/>
          <w:szCs w:val="30"/>
          <w:lang w:eastAsia="ru-RU"/>
        </w:rPr>
        <w:t xml:space="preserve">после </w:t>
      </w:r>
      <w:r w:rsidRPr="00563DC2">
        <w:rPr>
          <w:sz w:val="30"/>
          <w:szCs w:val="30"/>
          <w:lang w:eastAsia="ru-RU"/>
        </w:rPr>
        <w:t>экспозиции в соответствии с</w:t>
      </w:r>
      <w:r w:rsidR="00647E42" w:rsidRPr="00563DC2">
        <w:rPr>
          <w:sz w:val="30"/>
          <w:szCs w:val="30"/>
          <w:lang w:eastAsia="ru-RU"/>
        </w:rPr>
        <w:t>о</w:t>
      </w:r>
      <w:r w:rsidRPr="00563DC2">
        <w:rPr>
          <w:sz w:val="30"/>
          <w:szCs w:val="30"/>
          <w:lang w:eastAsia="ru-RU"/>
        </w:rPr>
        <w:t xml:space="preserve"> спецификаци</w:t>
      </w:r>
      <w:r w:rsidR="00647E42" w:rsidRPr="00563DC2">
        <w:rPr>
          <w:sz w:val="30"/>
          <w:szCs w:val="30"/>
          <w:lang w:eastAsia="ru-RU"/>
        </w:rPr>
        <w:t>ей</w:t>
      </w:r>
      <w:r w:rsidRPr="00563DC2">
        <w:rPr>
          <w:sz w:val="30"/>
          <w:szCs w:val="30"/>
          <w:lang w:eastAsia="ru-RU"/>
        </w:rPr>
        <w:t>.</w:t>
      </w:r>
      <w:r w:rsidR="00FB7ED7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Например, если применение </w:t>
      </w:r>
      <w:r w:rsidR="008059E8" w:rsidRPr="00563DC2">
        <w:rPr>
          <w:sz w:val="30"/>
          <w:szCs w:val="30"/>
          <w:lang w:eastAsia="ru-RU"/>
        </w:rPr>
        <w:t xml:space="preserve">лекарственного </w:t>
      </w:r>
      <w:r w:rsidRPr="00563DC2">
        <w:rPr>
          <w:sz w:val="30"/>
          <w:szCs w:val="30"/>
          <w:lang w:eastAsia="ru-RU"/>
        </w:rPr>
        <w:t xml:space="preserve">препарата </w:t>
      </w:r>
      <w:r w:rsidRPr="00563DC2">
        <w:rPr>
          <w:sz w:val="30"/>
          <w:szCs w:val="30"/>
          <w:lang w:eastAsia="ru-RU"/>
        </w:rPr>
        <w:lastRenderedPageBreak/>
        <w:t xml:space="preserve">необходимо осуществить в течение трех месяцев после извлечения из защитной упаковки (в соответствии с </w:t>
      </w:r>
      <w:r w:rsidR="005A4B4E" w:rsidRPr="00563DC2">
        <w:rPr>
          <w:sz w:val="30"/>
          <w:szCs w:val="30"/>
          <w:lang w:eastAsia="ru-RU"/>
        </w:rPr>
        <w:t xml:space="preserve">информацией о </w:t>
      </w:r>
      <w:r w:rsidR="008059E8" w:rsidRPr="00563DC2">
        <w:rPr>
          <w:sz w:val="30"/>
          <w:szCs w:val="30"/>
          <w:lang w:eastAsia="ru-RU"/>
        </w:rPr>
        <w:t xml:space="preserve">лекарственном </w:t>
      </w:r>
      <w:r w:rsidR="005A4B4E" w:rsidRPr="00563DC2">
        <w:rPr>
          <w:sz w:val="30"/>
          <w:szCs w:val="30"/>
          <w:lang w:eastAsia="ru-RU"/>
        </w:rPr>
        <w:t>препарате</w:t>
      </w:r>
      <w:r w:rsidRPr="00563DC2">
        <w:rPr>
          <w:sz w:val="30"/>
          <w:szCs w:val="30"/>
          <w:lang w:eastAsia="ru-RU"/>
        </w:rPr>
        <w:t xml:space="preserve">), </w:t>
      </w:r>
      <w:r w:rsidR="00647E42" w:rsidRPr="00563DC2">
        <w:rPr>
          <w:sz w:val="30"/>
          <w:szCs w:val="30"/>
          <w:lang w:eastAsia="ru-RU"/>
        </w:rPr>
        <w:t>его</w:t>
      </w:r>
      <w:r w:rsidRPr="00563DC2">
        <w:rPr>
          <w:sz w:val="30"/>
          <w:szCs w:val="30"/>
          <w:lang w:eastAsia="ru-RU"/>
        </w:rPr>
        <w:t xml:space="preserve"> необходимо извлечь из защитной упаковки за три месяца до конца срока </w:t>
      </w:r>
      <w:r w:rsidR="00172B66" w:rsidRPr="00563DC2">
        <w:rPr>
          <w:sz w:val="30"/>
          <w:szCs w:val="30"/>
          <w:lang w:eastAsia="ru-RU"/>
        </w:rPr>
        <w:t xml:space="preserve">хранения </w:t>
      </w:r>
      <w:r w:rsidRPr="00563DC2">
        <w:rPr>
          <w:sz w:val="30"/>
          <w:szCs w:val="30"/>
          <w:lang w:eastAsia="ru-RU"/>
        </w:rPr>
        <w:t xml:space="preserve">и испытать в конце срока </w:t>
      </w:r>
      <w:r w:rsidR="000D4101" w:rsidRPr="00563DC2">
        <w:rPr>
          <w:sz w:val="30"/>
          <w:szCs w:val="30"/>
          <w:lang w:eastAsia="ru-RU"/>
        </w:rPr>
        <w:t>хранения.</w:t>
      </w:r>
    </w:p>
    <w:p w14:paraId="78F74660" w14:textId="55A918E9" w:rsidR="00443FD0" w:rsidRPr="00563DC2" w:rsidRDefault="00443FD0" w:rsidP="00241242">
      <w:pPr>
        <w:pStyle w:val="af"/>
        <w:numPr>
          <w:ilvl w:val="0"/>
          <w:numId w:val="8"/>
        </w:numPr>
        <w:tabs>
          <w:tab w:val="left" w:pos="0"/>
          <w:tab w:val="left" w:pos="1276"/>
        </w:tabs>
        <w:spacing w:after="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</w:rPr>
        <w:t xml:space="preserve">Потребителю </w:t>
      </w:r>
      <w:r w:rsidR="00564B03" w:rsidRPr="00563DC2">
        <w:rPr>
          <w:sz w:val="30"/>
          <w:szCs w:val="30"/>
        </w:rPr>
        <w:t>должна быть пред</w:t>
      </w:r>
      <w:r w:rsidR="00142B3E" w:rsidRPr="00563DC2">
        <w:rPr>
          <w:sz w:val="30"/>
          <w:szCs w:val="30"/>
        </w:rPr>
        <w:t>о</w:t>
      </w:r>
      <w:r w:rsidR="00564B03" w:rsidRPr="00563DC2">
        <w:rPr>
          <w:sz w:val="30"/>
          <w:szCs w:val="30"/>
        </w:rPr>
        <w:t xml:space="preserve">ставлена информация </w:t>
      </w:r>
      <w:r w:rsidRPr="00563DC2">
        <w:rPr>
          <w:sz w:val="30"/>
          <w:szCs w:val="30"/>
        </w:rPr>
        <w:t xml:space="preserve">о применении </w:t>
      </w:r>
      <w:r w:rsidR="008059E8" w:rsidRPr="00563DC2">
        <w:rPr>
          <w:sz w:val="30"/>
          <w:szCs w:val="30"/>
        </w:rPr>
        <w:t xml:space="preserve">лекарственного </w:t>
      </w:r>
      <w:r w:rsidRPr="00563DC2">
        <w:rPr>
          <w:sz w:val="30"/>
          <w:szCs w:val="30"/>
        </w:rPr>
        <w:t>препарата после извлечения из защитной упаковки.</w:t>
      </w:r>
    </w:p>
    <w:p w14:paraId="168B1DE8" w14:textId="77777777" w:rsidR="000A78FF" w:rsidRPr="00563DC2" w:rsidRDefault="000A78FF" w:rsidP="000A78FF">
      <w:pPr>
        <w:tabs>
          <w:tab w:val="left" w:pos="0"/>
          <w:tab w:val="left" w:pos="1276"/>
        </w:tabs>
        <w:spacing w:after="0" w:line="360" w:lineRule="auto"/>
        <w:rPr>
          <w:sz w:val="30"/>
          <w:szCs w:val="30"/>
        </w:rPr>
      </w:pPr>
    </w:p>
    <w:p w14:paraId="0DC39A68" w14:textId="77777777" w:rsidR="000A78FF" w:rsidRPr="00563DC2" w:rsidRDefault="000A78FF" w:rsidP="000A78FF">
      <w:pPr>
        <w:tabs>
          <w:tab w:val="left" w:pos="0"/>
          <w:tab w:val="left" w:pos="1276"/>
        </w:tabs>
        <w:spacing w:after="0" w:line="360" w:lineRule="auto"/>
        <w:rPr>
          <w:sz w:val="30"/>
          <w:szCs w:val="30"/>
        </w:rPr>
      </w:pPr>
    </w:p>
    <w:p w14:paraId="26CFB397" w14:textId="532D8699" w:rsidR="00E11FD1" w:rsidRPr="00563DC2" w:rsidRDefault="00B82100" w:rsidP="00142B3E">
      <w:pPr>
        <w:tabs>
          <w:tab w:val="left" w:pos="1276"/>
        </w:tabs>
        <w:spacing w:after="0" w:line="360" w:lineRule="auto"/>
        <w:jc w:val="center"/>
        <w:rPr>
          <w:sz w:val="30"/>
          <w:szCs w:val="30"/>
          <w:lang w:eastAsia="ru-RU"/>
        </w:rPr>
      </w:pPr>
      <w:r w:rsidRPr="00563DC2">
        <w:rPr>
          <w:sz w:val="30"/>
          <w:szCs w:val="30"/>
        </w:rPr>
        <w:t>____________</w:t>
      </w:r>
    </w:p>
    <w:p w14:paraId="273D3085" w14:textId="77777777" w:rsidR="00B82100" w:rsidRPr="00563DC2" w:rsidRDefault="00B82100" w:rsidP="001B601E">
      <w:pPr>
        <w:tabs>
          <w:tab w:val="left" w:pos="3760"/>
        </w:tabs>
        <w:spacing w:after="0" w:line="360" w:lineRule="auto"/>
        <w:ind w:firstLine="709"/>
        <w:rPr>
          <w:sz w:val="30"/>
          <w:szCs w:val="30"/>
          <w:lang w:eastAsia="ru-RU"/>
        </w:rPr>
        <w:sectPr w:rsidR="00B82100" w:rsidRPr="00563DC2" w:rsidSect="00647424"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4"/>
        <w:gridCol w:w="4517"/>
      </w:tblGrid>
      <w:tr w:rsidR="001B601E" w:rsidRPr="00563DC2" w14:paraId="71A0C0D7" w14:textId="77777777" w:rsidTr="00E70514">
        <w:tc>
          <w:tcPr>
            <w:tcW w:w="4344" w:type="dxa"/>
          </w:tcPr>
          <w:p w14:paraId="134B35EC" w14:textId="77777777" w:rsidR="001B601E" w:rsidRPr="00563DC2" w:rsidRDefault="001B601E" w:rsidP="001B601E">
            <w:pPr>
              <w:pStyle w:val="1"/>
              <w:ind w:left="0" w:firstLine="0"/>
              <w:jc w:val="right"/>
              <w:rPr>
                <w:b w:val="0"/>
                <w:caps w:val="0"/>
                <w:sz w:val="30"/>
                <w:szCs w:val="30"/>
              </w:rPr>
            </w:pPr>
            <w:bookmarkStart w:id="50" w:name="_Toc432508160"/>
          </w:p>
          <w:p w14:paraId="47606B29" w14:textId="77777777" w:rsidR="00E70514" w:rsidRPr="00563DC2" w:rsidRDefault="00E70514" w:rsidP="00E70514">
            <w:pPr>
              <w:rPr>
                <w:lang w:eastAsia="ru-RU"/>
              </w:rPr>
            </w:pPr>
          </w:p>
          <w:p w14:paraId="58FBE839" w14:textId="77777777" w:rsidR="00E70514" w:rsidRPr="00563DC2" w:rsidRDefault="00E70514" w:rsidP="00E70514">
            <w:pPr>
              <w:rPr>
                <w:lang w:eastAsia="ru-RU"/>
              </w:rPr>
            </w:pPr>
          </w:p>
        </w:tc>
        <w:tc>
          <w:tcPr>
            <w:tcW w:w="4517" w:type="dxa"/>
          </w:tcPr>
          <w:p w14:paraId="5308B4DD" w14:textId="77777777" w:rsidR="001B601E" w:rsidRPr="00563DC2" w:rsidRDefault="00370EDB" w:rsidP="00A83803">
            <w:pPr>
              <w:pStyle w:val="1"/>
              <w:spacing w:before="0"/>
              <w:jc w:val="center"/>
              <w:rPr>
                <w:b w:val="0"/>
                <w:caps w:val="0"/>
                <w:sz w:val="30"/>
                <w:szCs w:val="30"/>
              </w:rPr>
            </w:pPr>
            <w:r w:rsidRPr="00563DC2">
              <w:rPr>
                <w:b w:val="0"/>
                <w:caps w:val="0"/>
                <w:sz w:val="30"/>
                <w:szCs w:val="30"/>
              </w:rPr>
              <w:t>ПРИЛОЖЕНИЕ № 1</w:t>
            </w:r>
          </w:p>
          <w:p w14:paraId="100F5A2E" w14:textId="77777777" w:rsidR="001B601E" w:rsidRPr="00563DC2" w:rsidRDefault="001B601E" w:rsidP="00A83803">
            <w:pPr>
              <w:jc w:val="center"/>
              <w:rPr>
                <w:sz w:val="28"/>
                <w:szCs w:val="28"/>
                <w:lang w:eastAsia="ru-RU"/>
              </w:rPr>
            </w:pPr>
            <w:r w:rsidRPr="00563DC2">
              <w:rPr>
                <w:sz w:val="30"/>
                <w:szCs w:val="30"/>
                <w:lang w:eastAsia="ru-RU"/>
              </w:rPr>
              <w:t>к Руководству по качеству лекарственных препаратов для ингаляций и назальных лекарственных препаратов</w:t>
            </w:r>
          </w:p>
          <w:p w14:paraId="38034CA9" w14:textId="77777777" w:rsidR="00A83803" w:rsidRPr="00563DC2" w:rsidRDefault="00A83803" w:rsidP="00A83803">
            <w:pPr>
              <w:jc w:val="center"/>
              <w:rPr>
                <w:b/>
                <w:caps/>
                <w:sz w:val="30"/>
                <w:szCs w:val="30"/>
              </w:rPr>
            </w:pPr>
          </w:p>
        </w:tc>
      </w:tr>
    </w:tbl>
    <w:p w14:paraId="3F12E2F4" w14:textId="40AD9654" w:rsidR="00443FD0" w:rsidRPr="00563DC2" w:rsidRDefault="00287335" w:rsidP="00E16776">
      <w:pPr>
        <w:pStyle w:val="1"/>
        <w:spacing w:after="360"/>
        <w:ind w:left="0" w:firstLine="0"/>
        <w:jc w:val="center"/>
        <w:rPr>
          <w:caps w:val="0"/>
          <w:sz w:val="30"/>
          <w:szCs w:val="30"/>
        </w:rPr>
      </w:pPr>
      <w:r w:rsidRPr="00563DC2">
        <w:rPr>
          <w:rFonts w:ascii="Times New Roman Полужирный" w:hAnsi="Times New Roman Полужирный" w:cs="Times New Roman"/>
          <w:caps w:val="0"/>
          <w:spacing w:val="40"/>
          <w:sz w:val="30"/>
          <w:szCs w:val="30"/>
        </w:rPr>
        <w:t>ТРЕБОВАНИЯ</w:t>
      </w:r>
      <w:r w:rsidR="000E02FB" w:rsidRPr="00563DC2">
        <w:rPr>
          <w:rFonts w:cs="Times New Roman"/>
          <w:caps w:val="0"/>
          <w:sz w:val="30"/>
          <w:szCs w:val="30"/>
        </w:rPr>
        <w:br/>
      </w:r>
      <w:r w:rsidR="00647E42" w:rsidRPr="00563DC2">
        <w:rPr>
          <w:rFonts w:cs="Times New Roman"/>
          <w:caps w:val="0"/>
          <w:sz w:val="30"/>
          <w:szCs w:val="30"/>
        </w:rPr>
        <w:t>к</w:t>
      </w:r>
      <w:r w:rsidR="00295B08" w:rsidRPr="00563DC2">
        <w:rPr>
          <w:rFonts w:cs="Times New Roman"/>
          <w:caps w:val="0"/>
          <w:sz w:val="30"/>
          <w:szCs w:val="30"/>
        </w:rPr>
        <w:t xml:space="preserve"> исследования</w:t>
      </w:r>
      <w:r w:rsidR="00647E42" w:rsidRPr="00563DC2">
        <w:rPr>
          <w:rFonts w:cs="Times New Roman"/>
          <w:caps w:val="0"/>
          <w:sz w:val="30"/>
          <w:szCs w:val="30"/>
        </w:rPr>
        <w:t>м</w:t>
      </w:r>
      <w:r w:rsidR="00295B08" w:rsidRPr="00563DC2">
        <w:rPr>
          <w:rFonts w:cs="Times New Roman"/>
          <w:caps w:val="0"/>
          <w:sz w:val="30"/>
          <w:szCs w:val="30"/>
        </w:rPr>
        <w:t xml:space="preserve"> по фармацевтической разработке</w:t>
      </w:r>
      <w:r w:rsidR="000E02FB" w:rsidRPr="00563DC2">
        <w:rPr>
          <w:caps w:val="0"/>
          <w:sz w:val="30"/>
          <w:szCs w:val="30"/>
        </w:rPr>
        <w:br/>
      </w:r>
      <w:r w:rsidR="00295B08" w:rsidRPr="00563DC2">
        <w:rPr>
          <w:caps w:val="0"/>
          <w:sz w:val="30"/>
          <w:szCs w:val="30"/>
        </w:rPr>
        <w:t>воспроизведенных</w:t>
      </w:r>
      <w:r w:rsidR="00647E42" w:rsidRPr="00563DC2">
        <w:rPr>
          <w:caps w:val="0"/>
          <w:sz w:val="30"/>
          <w:szCs w:val="30"/>
        </w:rPr>
        <w:t xml:space="preserve"> лекарственных</w:t>
      </w:r>
      <w:r w:rsidR="00295B08" w:rsidRPr="00563DC2">
        <w:rPr>
          <w:caps w:val="0"/>
          <w:sz w:val="30"/>
          <w:szCs w:val="30"/>
        </w:rPr>
        <w:t xml:space="preserve"> препаратов</w:t>
      </w:r>
      <w:bookmarkEnd w:id="50"/>
      <w:r w:rsidR="00F92886" w:rsidRPr="00563DC2">
        <w:rPr>
          <w:caps w:val="0"/>
          <w:sz w:val="30"/>
          <w:szCs w:val="30"/>
        </w:rPr>
        <w:t xml:space="preserve"> для ингаляций</w:t>
      </w:r>
      <w:r w:rsidR="00F92886" w:rsidRPr="00563DC2">
        <w:rPr>
          <w:caps w:val="0"/>
          <w:sz w:val="30"/>
          <w:szCs w:val="30"/>
        </w:rPr>
        <w:br/>
        <w:t>и назальных лекарственных препаратов</w:t>
      </w:r>
    </w:p>
    <w:p w14:paraId="08DBDEA4" w14:textId="7CA81FB5" w:rsidR="00647E42" w:rsidRPr="00563DC2" w:rsidRDefault="00647E42" w:rsidP="00647E42">
      <w:pPr>
        <w:spacing w:before="360" w:after="360"/>
        <w:jc w:val="center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val="en-US" w:eastAsia="ru-RU"/>
        </w:rPr>
        <w:t>I</w:t>
      </w:r>
      <w:r w:rsidRPr="00563DC2">
        <w:rPr>
          <w:sz w:val="30"/>
          <w:szCs w:val="30"/>
          <w:lang w:eastAsia="ru-RU"/>
        </w:rPr>
        <w:t>. Общие положения</w:t>
      </w:r>
    </w:p>
    <w:p w14:paraId="71D37004" w14:textId="072FD632" w:rsidR="008454F1" w:rsidRPr="00563DC2" w:rsidRDefault="008454F1" w:rsidP="00241242">
      <w:pPr>
        <w:pStyle w:val="af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Настоящие Требования определяют особенности проведения исследований по фармацевтической разработке воспроизведенных лекарственных препаратов для ингаляций и назальных лекарственных препаратов (далее – лекарственные препараты).</w:t>
      </w:r>
    </w:p>
    <w:p w14:paraId="52998561" w14:textId="3B9215C7" w:rsidR="00443FD0" w:rsidRPr="00563DC2" w:rsidRDefault="00F75B59" w:rsidP="00241242">
      <w:pPr>
        <w:pStyle w:val="af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Воспроизведенные</w:t>
      </w:r>
      <w:r w:rsidR="00443FD0" w:rsidRPr="00563DC2">
        <w:rPr>
          <w:sz w:val="30"/>
          <w:szCs w:val="30"/>
          <w:lang w:eastAsia="ru-RU"/>
        </w:rPr>
        <w:t xml:space="preserve"> </w:t>
      </w:r>
      <w:r w:rsidR="00620E39" w:rsidRPr="00563DC2">
        <w:rPr>
          <w:sz w:val="30"/>
          <w:szCs w:val="30"/>
          <w:lang w:eastAsia="ru-RU"/>
        </w:rPr>
        <w:t xml:space="preserve">лекарственные </w:t>
      </w:r>
      <w:r w:rsidR="00443FD0" w:rsidRPr="00563DC2">
        <w:rPr>
          <w:sz w:val="30"/>
          <w:szCs w:val="30"/>
          <w:lang w:eastAsia="ru-RU"/>
        </w:rPr>
        <w:t>пр</w:t>
      </w:r>
      <w:r w:rsidRPr="00563DC2">
        <w:rPr>
          <w:sz w:val="30"/>
          <w:szCs w:val="30"/>
          <w:lang w:eastAsia="ru-RU"/>
        </w:rPr>
        <w:t>епараты</w:t>
      </w:r>
      <w:r w:rsidR="00FB7ED7" w:rsidRPr="00563DC2">
        <w:rPr>
          <w:sz w:val="30"/>
          <w:szCs w:val="30"/>
          <w:lang w:eastAsia="ru-RU"/>
        </w:rPr>
        <w:t xml:space="preserve"> </w:t>
      </w:r>
      <w:r w:rsidR="008454F1" w:rsidRPr="00563DC2">
        <w:rPr>
          <w:sz w:val="30"/>
          <w:szCs w:val="30"/>
          <w:lang w:eastAsia="ru-RU"/>
        </w:rPr>
        <w:t>должны быть</w:t>
      </w:r>
      <w:r w:rsidR="00443FD0" w:rsidRPr="00563DC2">
        <w:rPr>
          <w:sz w:val="30"/>
          <w:szCs w:val="30"/>
          <w:lang w:eastAsia="ru-RU"/>
        </w:rPr>
        <w:t xml:space="preserve"> аналогичн</w:t>
      </w:r>
      <w:r w:rsidR="008454F1" w:rsidRPr="00563DC2">
        <w:rPr>
          <w:sz w:val="30"/>
          <w:szCs w:val="30"/>
          <w:lang w:eastAsia="ru-RU"/>
        </w:rPr>
        <w:t>ы</w:t>
      </w:r>
      <w:r w:rsidR="00443FD0" w:rsidRPr="00563DC2">
        <w:rPr>
          <w:sz w:val="30"/>
          <w:szCs w:val="30"/>
          <w:lang w:eastAsia="ru-RU"/>
        </w:rPr>
        <w:t xml:space="preserve"> оригинальному</w:t>
      </w:r>
      <w:r w:rsidR="00A83803" w:rsidRPr="00563DC2">
        <w:rPr>
          <w:sz w:val="30"/>
          <w:szCs w:val="30"/>
          <w:lang w:eastAsia="ru-RU"/>
        </w:rPr>
        <w:t xml:space="preserve"> (</w:t>
      </w:r>
      <w:r w:rsidR="00443FD0" w:rsidRPr="00563DC2">
        <w:rPr>
          <w:sz w:val="30"/>
          <w:szCs w:val="30"/>
          <w:lang w:eastAsia="ru-RU"/>
        </w:rPr>
        <w:t>референтному</w:t>
      </w:r>
      <w:r w:rsidR="00A83803" w:rsidRPr="00563DC2">
        <w:rPr>
          <w:sz w:val="30"/>
          <w:szCs w:val="30"/>
          <w:lang w:eastAsia="ru-RU"/>
        </w:rPr>
        <w:t>)</w:t>
      </w:r>
      <w:r w:rsidR="00443FD0" w:rsidRPr="00563DC2">
        <w:rPr>
          <w:sz w:val="30"/>
          <w:szCs w:val="30"/>
          <w:lang w:eastAsia="ru-RU"/>
        </w:rPr>
        <w:t xml:space="preserve"> лекарственному препарату</w:t>
      </w:r>
      <w:r w:rsidR="00164535" w:rsidRPr="00563DC2">
        <w:rPr>
          <w:sz w:val="30"/>
          <w:szCs w:val="30"/>
          <w:lang w:eastAsia="ru-RU"/>
        </w:rPr>
        <w:t>.</w:t>
      </w:r>
      <w:r w:rsidR="00443FD0" w:rsidRPr="00563DC2">
        <w:rPr>
          <w:sz w:val="30"/>
          <w:szCs w:val="30"/>
          <w:lang w:eastAsia="ru-RU"/>
        </w:rPr>
        <w:t xml:space="preserve"> </w:t>
      </w:r>
      <w:proofErr w:type="gramStart"/>
      <w:r w:rsidR="00443FD0" w:rsidRPr="00563DC2">
        <w:rPr>
          <w:sz w:val="30"/>
          <w:szCs w:val="30"/>
          <w:lang w:eastAsia="ru-RU"/>
        </w:rPr>
        <w:t xml:space="preserve">Терапевтическую эквивалентность по отношению к </w:t>
      </w:r>
      <w:r w:rsidR="00164535" w:rsidRPr="00563DC2">
        <w:rPr>
          <w:sz w:val="30"/>
          <w:szCs w:val="30"/>
          <w:lang w:eastAsia="ru-RU"/>
        </w:rPr>
        <w:t>оригинальному</w:t>
      </w:r>
      <w:r w:rsidR="008454F1" w:rsidRPr="00563DC2">
        <w:rPr>
          <w:sz w:val="30"/>
          <w:szCs w:val="30"/>
          <w:lang w:eastAsia="ru-RU"/>
        </w:rPr>
        <w:t xml:space="preserve"> (референтному)</w:t>
      </w:r>
      <w:r w:rsidR="00164535" w:rsidRPr="00563DC2">
        <w:rPr>
          <w:sz w:val="30"/>
          <w:szCs w:val="30"/>
          <w:lang w:eastAsia="ru-RU"/>
        </w:rPr>
        <w:t xml:space="preserve"> </w:t>
      </w:r>
      <w:r w:rsidR="008454F1" w:rsidRPr="00563DC2">
        <w:rPr>
          <w:sz w:val="30"/>
          <w:szCs w:val="30"/>
          <w:lang w:eastAsia="ru-RU"/>
        </w:rPr>
        <w:t>лекарственному</w:t>
      </w:r>
      <w:r w:rsidR="00620E39" w:rsidRPr="00563DC2">
        <w:rPr>
          <w:sz w:val="30"/>
          <w:szCs w:val="30"/>
          <w:lang w:eastAsia="ru-RU"/>
        </w:rPr>
        <w:t xml:space="preserve"> </w:t>
      </w:r>
      <w:r w:rsidR="00164535" w:rsidRPr="00563DC2">
        <w:rPr>
          <w:sz w:val="30"/>
          <w:szCs w:val="30"/>
          <w:lang w:eastAsia="ru-RU"/>
        </w:rPr>
        <w:t>препарату</w:t>
      </w:r>
      <w:r w:rsidR="00443FD0" w:rsidRPr="00563DC2">
        <w:rPr>
          <w:sz w:val="30"/>
          <w:szCs w:val="30"/>
          <w:lang w:eastAsia="ru-RU"/>
        </w:rPr>
        <w:t xml:space="preserve"> необходимо подтвердить </w:t>
      </w:r>
      <w:r w:rsidRPr="00563DC2">
        <w:rPr>
          <w:sz w:val="30"/>
          <w:szCs w:val="30"/>
          <w:lang w:eastAsia="ru-RU"/>
        </w:rPr>
        <w:t xml:space="preserve">результатами </w:t>
      </w:r>
      <w:r w:rsidR="00F56EB6" w:rsidRPr="00563DC2">
        <w:rPr>
          <w:rStyle w:val="af7"/>
          <w:i w:val="0"/>
          <w:sz w:val="30"/>
          <w:szCs w:val="30"/>
        </w:rPr>
        <w:t>испытаний</w:t>
      </w:r>
      <w:r w:rsidR="00FB7ED7" w:rsidRPr="00563DC2">
        <w:rPr>
          <w:rStyle w:val="af7"/>
          <w:sz w:val="30"/>
          <w:szCs w:val="30"/>
        </w:rPr>
        <w:t xml:space="preserve"> </w:t>
      </w:r>
      <w:r w:rsidR="00287335" w:rsidRPr="00563DC2">
        <w:rPr>
          <w:rStyle w:val="af7"/>
          <w:i w:val="0"/>
          <w:sz w:val="30"/>
          <w:szCs w:val="30"/>
        </w:rPr>
        <w:t>in vitro</w:t>
      </w:r>
      <w:r w:rsidR="00287335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>и</w:t>
      </w:r>
      <w:r w:rsidR="009D24F9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(или) </w:t>
      </w:r>
      <w:r w:rsidR="00F92886" w:rsidRPr="00563DC2">
        <w:rPr>
          <w:sz w:val="30"/>
          <w:szCs w:val="30"/>
          <w:lang w:eastAsia="ru-RU"/>
        </w:rPr>
        <w:t xml:space="preserve">исследований </w:t>
      </w:r>
      <w:r w:rsidR="00287335" w:rsidRPr="00563DC2">
        <w:rPr>
          <w:rStyle w:val="af7"/>
          <w:i w:val="0"/>
          <w:sz w:val="30"/>
          <w:szCs w:val="30"/>
        </w:rPr>
        <w:t xml:space="preserve">in vivo </w:t>
      </w:r>
      <w:r w:rsidR="008454F1" w:rsidRPr="00563DC2">
        <w:rPr>
          <w:sz w:val="30"/>
          <w:szCs w:val="30"/>
          <w:lang w:eastAsia="ru-RU"/>
        </w:rPr>
        <w:t>в соответствии с</w:t>
      </w:r>
      <w:r w:rsidR="008454F1" w:rsidRPr="00563DC2">
        <w:rPr>
          <w:rStyle w:val="CharStyle18"/>
          <w:sz w:val="30"/>
          <w:szCs w:val="30"/>
        </w:rPr>
        <w:t xml:space="preserve"> </w:t>
      </w:r>
      <w:r w:rsidR="008516AA" w:rsidRPr="00563DC2">
        <w:rPr>
          <w:rStyle w:val="CharStyle18"/>
          <w:sz w:val="30"/>
          <w:szCs w:val="30"/>
        </w:rPr>
        <w:t>руководством по подготовке</w:t>
      </w:r>
      <w:r w:rsidR="008454F1" w:rsidRPr="00563DC2">
        <w:rPr>
          <w:rStyle w:val="CharStyle18"/>
          <w:sz w:val="30"/>
          <w:szCs w:val="30"/>
        </w:rPr>
        <w:t xml:space="preserve"> клинической документации </w:t>
      </w:r>
      <w:r w:rsidR="008516AA" w:rsidRPr="00563DC2">
        <w:rPr>
          <w:rStyle w:val="CharStyle18"/>
          <w:sz w:val="30"/>
          <w:szCs w:val="30"/>
        </w:rPr>
        <w:t xml:space="preserve">(проведению </w:t>
      </w:r>
      <w:r w:rsidR="008454F1" w:rsidRPr="00563DC2">
        <w:rPr>
          <w:rStyle w:val="CharStyle18"/>
          <w:sz w:val="30"/>
          <w:szCs w:val="30"/>
        </w:rPr>
        <w:t>исследовани</w:t>
      </w:r>
      <w:r w:rsidR="008516AA" w:rsidRPr="00563DC2">
        <w:rPr>
          <w:rStyle w:val="CharStyle18"/>
          <w:sz w:val="30"/>
          <w:szCs w:val="30"/>
        </w:rPr>
        <w:t>й</w:t>
      </w:r>
      <w:r w:rsidR="00B77359" w:rsidRPr="00563DC2">
        <w:rPr>
          <w:rStyle w:val="CharStyle18"/>
          <w:sz w:val="30"/>
          <w:szCs w:val="30"/>
        </w:rPr>
        <w:t>, подтверждению терапевтической эквивалентности</w:t>
      </w:r>
      <w:r w:rsidR="008454F1" w:rsidRPr="00563DC2">
        <w:rPr>
          <w:rStyle w:val="CharStyle18"/>
          <w:sz w:val="30"/>
          <w:szCs w:val="30"/>
        </w:rPr>
        <w:t>) для лекарственных препаратов</w:t>
      </w:r>
      <w:r w:rsidR="00142B3E" w:rsidRPr="00563DC2">
        <w:rPr>
          <w:rStyle w:val="CharStyle18"/>
          <w:sz w:val="30"/>
          <w:szCs w:val="30"/>
        </w:rPr>
        <w:t xml:space="preserve"> для ингаляций</w:t>
      </w:r>
      <w:r w:rsidR="007A6D01" w:rsidRPr="00563DC2">
        <w:rPr>
          <w:rStyle w:val="CharStyle18"/>
          <w:sz w:val="30"/>
          <w:szCs w:val="30"/>
        </w:rPr>
        <w:t>,</w:t>
      </w:r>
      <w:r w:rsidR="00142B3E" w:rsidRPr="00563DC2">
        <w:rPr>
          <w:rStyle w:val="CharStyle18"/>
          <w:sz w:val="30"/>
          <w:szCs w:val="30"/>
        </w:rPr>
        <w:t xml:space="preserve"> </w:t>
      </w:r>
      <w:r w:rsidR="008454F1" w:rsidRPr="00563DC2">
        <w:rPr>
          <w:rStyle w:val="CharStyle18"/>
          <w:sz w:val="30"/>
          <w:szCs w:val="30"/>
        </w:rPr>
        <w:t xml:space="preserve">применяемых для лечения астмы и </w:t>
      </w:r>
      <w:r w:rsidR="00FF6F2C" w:rsidRPr="00563DC2">
        <w:rPr>
          <w:rStyle w:val="CharStyle18"/>
          <w:sz w:val="30"/>
          <w:szCs w:val="30"/>
        </w:rPr>
        <w:t xml:space="preserve">хронической </w:t>
      </w:r>
      <w:proofErr w:type="spellStart"/>
      <w:r w:rsidR="00FF6F2C" w:rsidRPr="00563DC2">
        <w:rPr>
          <w:rStyle w:val="CharStyle18"/>
          <w:sz w:val="30"/>
          <w:szCs w:val="30"/>
        </w:rPr>
        <w:t>обструктивной</w:t>
      </w:r>
      <w:proofErr w:type="spellEnd"/>
      <w:r w:rsidR="00FF6F2C" w:rsidRPr="00563DC2">
        <w:rPr>
          <w:rStyle w:val="CharStyle18"/>
          <w:sz w:val="30"/>
          <w:szCs w:val="30"/>
        </w:rPr>
        <w:t xml:space="preserve"> болезни легких</w:t>
      </w:r>
      <w:r w:rsidR="008454F1" w:rsidRPr="00563DC2">
        <w:rPr>
          <w:rStyle w:val="CharStyle18"/>
          <w:sz w:val="30"/>
          <w:szCs w:val="30"/>
        </w:rPr>
        <w:t xml:space="preserve"> у взрослых и детей</w:t>
      </w:r>
      <w:r w:rsidR="005A668B" w:rsidRPr="00563DC2">
        <w:rPr>
          <w:sz w:val="30"/>
          <w:szCs w:val="30"/>
          <w:lang w:eastAsia="ru-RU"/>
        </w:rPr>
        <w:t>, утверждаем</w:t>
      </w:r>
      <w:r w:rsidR="00671E8A" w:rsidRPr="00563DC2">
        <w:rPr>
          <w:sz w:val="30"/>
          <w:szCs w:val="30"/>
          <w:lang w:eastAsia="ru-RU"/>
        </w:rPr>
        <w:t>ым</w:t>
      </w:r>
      <w:r w:rsidR="005A668B" w:rsidRPr="00563DC2">
        <w:rPr>
          <w:sz w:val="30"/>
          <w:szCs w:val="30"/>
          <w:lang w:eastAsia="ru-RU"/>
        </w:rPr>
        <w:t xml:space="preserve"> </w:t>
      </w:r>
      <w:r w:rsidR="001B5909" w:rsidRPr="00563DC2">
        <w:rPr>
          <w:sz w:val="30"/>
          <w:szCs w:val="30"/>
          <w:lang w:eastAsia="ru-RU"/>
        </w:rPr>
        <w:t>Евразийской экономической к</w:t>
      </w:r>
      <w:r w:rsidR="00AA1903" w:rsidRPr="00563DC2">
        <w:rPr>
          <w:sz w:val="30"/>
          <w:szCs w:val="30"/>
          <w:lang w:eastAsia="ru-RU"/>
        </w:rPr>
        <w:t>омиссией</w:t>
      </w:r>
      <w:r w:rsidR="00B77359" w:rsidRPr="00563DC2">
        <w:rPr>
          <w:sz w:val="30"/>
          <w:szCs w:val="30"/>
          <w:lang w:eastAsia="ru-RU"/>
        </w:rPr>
        <w:t>.</w:t>
      </w:r>
      <w:proofErr w:type="gramEnd"/>
      <w:r w:rsidR="00443FD0" w:rsidRPr="00563DC2">
        <w:rPr>
          <w:sz w:val="30"/>
          <w:szCs w:val="30"/>
          <w:lang w:eastAsia="ru-RU"/>
        </w:rPr>
        <w:t xml:space="preserve"> Во всех случаях </w:t>
      </w:r>
      <w:r w:rsidRPr="00563DC2">
        <w:rPr>
          <w:sz w:val="30"/>
          <w:szCs w:val="30"/>
          <w:lang w:eastAsia="ru-RU"/>
        </w:rPr>
        <w:t xml:space="preserve">сопоставимость воспроизведенного </w:t>
      </w:r>
      <w:r w:rsidR="00164535" w:rsidRPr="00563DC2">
        <w:rPr>
          <w:sz w:val="30"/>
          <w:szCs w:val="30"/>
          <w:lang w:eastAsia="ru-RU"/>
        </w:rPr>
        <w:t>и оригинального</w:t>
      </w:r>
      <w:r w:rsidR="008454F1" w:rsidRPr="00563DC2">
        <w:rPr>
          <w:sz w:val="30"/>
          <w:szCs w:val="30"/>
          <w:lang w:eastAsia="ru-RU"/>
        </w:rPr>
        <w:t xml:space="preserve"> (референтного)</w:t>
      </w:r>
      <w:r w:rsidR="00164535" w:rsidRPr="00563DC2">
        <w:rPr>
          <w:sz w:val="30"/>
          <w:szCs w:val="30"/>
          <w:lang w:eastAsia="ru-RU"/>
        </w:rPr>
        <w:t xml:space="preserve"> </w:t>
      </w:r>
      <w:r w:rsidR="00620E39" w:rsidRPr="00563DC2">
        <w:rPr>
          <w:sz w:val="30"/>
          <w:szCs w:val="30"/>
          <w:lang w:eastAsia="ru-RU"/>
        </w:rPr>
        <w:t>лекарственн</w:t>
      </w:r>
      <w:r w:rsidR="00287335" w:rsidRPr="00563DC2">
        <w:rPr>
          <w:sz w:val="30"/>
          <w:szCs w:val="30"/>
          <w:lang w:eastAsia="ru-RU"/>
        </w:rPr>
        <w:t>ых</w:t>
      </w:r>
      <w:r w:rsidR="00620E39" w:rsidRPr="00563DC2">
        <w:rPr>
          <w:sz w:val="30"/>
          <w:szCs w:val="30"/>
          <w:lang w:eastAsia="ru-RU"/>
        </w:rPr>
        <w:t xml:space="preserve"> </w:t>
      </w:r>
      <w:r w:rsidR="00164535" w:rsidRPr="00563DC2">
        <w:rPr>
          <w:sz w:val="30"/>
          <w:szCs w:val="30"/>
          <w:lang w:eastAsia="ru-RU"/>
        </w:rPr>
        <w:t>препарат</w:t>
      </w:r>
      <w:r w:rsidR="00287335" w:rsidRPr="00563DC2">
        <w:rPr>
          <w:sz w:val="30"/>
          <w:szCs w:val="30"/>
          <w:lang w:eastAsia="ru-RU"/>
        </w:rPr>
        <w:t>ов</w:t>
      </w:r>
      <w:r w:rsidR="00FB7ED7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необходимо подтверждать в условиях </w:t>
      </w:r>
      <w:r w:rsidR="00F56EB6" w:rsidRPr="00563DC2">
        <w:rPr>
          <w:sz w:val="30"/>
          <w:szCs w:val="30"/>
          <w:lang w:eastAsia="ru-RU"/>
        </w:rPr>
        <w:t>испытаний</w:t>
      </w:r>
      <w:r w:rsidR="00F92886" w:rsidRPr="00563DC2">
        <w:rPr>
          <w:sz w:val="30"/>
          <w:szCs w:val="30"/>
          <w:lang w:eastAsia="ru-RU"/>
        </w:rPr>
        <w:t xml:space="preserve"> </w:t>
      </w:r>
      <w:r w:rsidR="00287335" w:rsidRPr="00563DC2">
        <w:rPr>
          <w:rStyle w:val="af7"/>
          <w:i w:val="0"/>
          <w:sz w:val="30"/>
          <w:szCs w:val="30"/>
        </w:rPr>
        <w:t>in vitro</w:t>
      </w:r>
      <w:r w:rsidR="00287335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в соответствии с </w:t>
      </w:r>
      <w:r w:rsidR="008454F1" w:rsidRPr="00563DC2">
        <w:rPr>
          <w:sz w:val="30"/>
          <w:szCs w:val="30"/>
          <w:lang w:eastAsia="ru-RU"/>
        </w:rPr>
        <w:t>настоящими Требованиями</w:t>
      </w:r>
      <w:r w:rsidR="00443FD0" w:rsidRPr="00563DC2">
        <w:rPr>
          <w:sz w:val="30"/>
          <w:szCs w:val="30"/>
          <w:lang w:eastAsia="ru-RU"/>
        </w:rPr>
        <w:t>.</w:t>
      </w:r>
    </w:p>
    <w:p w14:paraId="669EB2CD" w14:textId="314262C7" w:rsidR="00443FD0" w:rsidRPr="00563DC2" w:rsidRDefault="008454F1" w:rsidP="00E16776">
      <w:pPr>
        <w:spacing w:before="360" w:after="360"/>
        <w:jc w:val="center"/>
        <w:rPr>
          <w:rStyle w:val="af5"/>
          <w:b w:val="0"/>
          <w:sz w:val="30"/>
          <w:szCs w:val="30"/>
        </w:rPr>
      </w:pPr>
      <w:r w:rsidRPr="00563DC2">
        <w:rPr>
          <w:rStyle w:val="af5"/>
          <w:b w:val="0"/>
          <w:sz w:val="30"/>
          <w:szCs w:val="30"/>
          <w:lang w:val="en-US"/>
        </w:rPr>
        <w:lastRenderedPageBreak/>
        <w:t>II</w:t>
      </w:r>
      <w:r w:rsidRPr="00563DC2">
        <w:rPr>
          <w:rStyle w:val="af5"/>
          <w:b w:val="0"/>
          <w:sz w:val="30"/>
          <w:szCs w:val="30"/>
        </w:rPr>
        <w:t xml:space="preserve">. </w:t>
      </w:r>
      <w:r w:rsidR="00287335" w:rsidRPr="00563DC2">
        <w:rPr>
          <w:rStyle w:val="af5"/>
          <w:b w:val="0"/>
          <w:sz w:val="30"/>
          <w:szCs w:val="30"/>
        </w:rPr>
        <w:t>Лекарственные п</w:t>
      </w:r>
      <w:r w:rsidR="005E636A" w:rsidRPr="00563DC2">
        <w:rPr>
          <w:rStyle w:val="af5"/>
          <w:b w:val="0"/>
          <w:sz w:val="30"/>
          <w:szCs w:val="30"/>
        </w:rPr>
        <w:t>репараты для ингаляций</w:t>
      </w:r>
    </w:p>
    <w:p w14:paraId="713E5722" w14:textId="278A9659" w:rsidR="00A83803" w:rsidRPr="00563DC2" w:rsidRDefault="00443FD0" w:rsidP="00241242">
      <w:pPr>
        <w:pStyle w:val="af"/>
        <w:numPr>
          <w:ilvl w:val="0"/>
          <w:numId w:val="10"/>
        </w:numPr>
        <w:tabs>
          <w:tab w:val="left" w:pos="0"/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proofErr w:type="gramStart"/>
      <w:r w:rsidRPr="00563DC2">
        <w:rPr>
          <w:sz w:val="30"/>
          <w:szCs w:val="30"/>
          <w:lang w:eastAsia="ru-RU"/>
        </w:rPr>
        <w:t>В отношении аэрозо</w:t>
      </w:r>
      <w:r w:rsidR="008454F1" w:rsidRPr="00563DC2">
        <w:rPr>
          <w:sz w:val="30"/>
          <w:szCs w:val="30"/>
          <w:lang w:eastAsia="ru-RU"/>
        </w:rPr>
        <w:t>лей для ингаляций</w:t>
      </w:r>
      <w:r w:rsidRPr="00563DC2">
        <w:rPr>
          <w:sz w:val="30"/>
          <w:szCs w:val="30"/>
          <w:lang w:eastAsia="ru-RU"/>
        </w:rPr>
        <w:t xml:space="preserve"> </w:t>
      </w:r>
      <w:r w:rsidR="002503E2" w:rsidRPr="00563DC2">
        <w:rPr>
          <w:sz w:val="30"/>
          <w:szCs w:val="30"/>
          <w:lang w:eastAsia="ru-RU"/>
        </w:rPr>
        <w:t>дозир</w:t>
      </w:r>
      <w:r w:rsidR="008454F1" w:rsidRPr="00563DC2">
        <w:rPr>
          <w:sz w:val="30"/>
          <w:szCs w:val="30"/>
          <w:lang w:eastAsia="ru-RU"/>
        </w:rPr>
        <w:t>ованных</w:t>
      </w:r>
      <w:r w:rsidRPr="00563DC2">
        <w:rPr>
          <w:sz w:val="30"/>
          <w:szCs w:val="30"/>
          <w:lang w:eastAsia="ru-RU"/>
        </w:rPr>
        <w:t xml:space="preserve">, порошковых ингаляторов </w:t>
      </w:r>
      <w:r w:rsidR="00323169" w:rsidRPr="00563DC2">
        <w:rPr>
          <w:sz w:val="30"/>
          <w:szCs w:val="30"/>
          <w:lang w:eastAsia="ru-RU"/>
        </w:rPr>
        <w:t xml:space="preserve">с дозирующим устройством </w:t>
      </w:r>
      <w:r w:rsidRPr="00563DC2">
        <w:rPr>
          <w:sz w:val="30"/>
          <w:szCs w:val="30"/>
          <w:lang w:eastAsia="ru-RU"/>
        </w:rPr>
        <w:t xml:space="preserve">и </w:t>
      </w:r>
      <w:r w:rsidR="002503E2" w:rsidRPr="00563DC2">
        <w:rPr>
          <w:sz w:val="30"/>
          <w:szCs w:val="30"/>
          <w:lang w:eastAsia="ru-RU"/>
        </w:rPr>
        <w:t>дозирующи</w:t>
      </w:r>
      <w:r w:rsidRPr="00563DC2">
        <w:rPr>
          <w:sz w:val="30"/>
          <w:szCs w:val="30"/>
          <w:lang w:eastAsia="ru-RU"/>
        </w:rPr>
        <w:t xml:space="preserve">х </w:t>
      </w:r>
      <w:proofErr w:type="spellStart"/>
      <w:r w:rsidRPr="00563DC2">
        <w:rPr>
          <w:sz w:val="30"/>
          <w:szCs w:val="30"/>
          <w:lang w:eastAsia="ru-RU"/>
        </w:rPr>
        <w:t>небулайзеров</w:t>
      </w:r>
      <w:proofErr w:type="spellEnd"/>
      <w:r w:rsidRPr="00563DC2">
        <w:rPr>
          <w:sz w:val="30"/>
          <w:szCs w:val="30"/>
          <w:lang w:eastAsia="ru-RU"/>
        </w:rPr>
        <w:t xml:space="preserve"> необходимо представить</w:t>
      </w:r>
      <w:r w:rsidR="00592C07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данные </w:t>
      </w:r>
      <w:r w:rsidR="00F56EB6" w:rsidRPr="00563DC2">
        <w:rPr>
          <w:rStyle w:val="af7"/>
          <w:i w:val="0"/>
          <w:sz w:val="30"/>
          <w:szCs w:val="30"/>
        </w:rPr>
        <w:t>in vitro испытаний</w:t>
      </w:r>
      <w:r w:rsidR="00F56EB6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о воспроизведенном</w:t>
      </w:r>
      <w:r w:rsidR="00287335" w:rsidRPr="00563DC2">
        <w:rPr>
          <w:sz w:val="30"/>
          <w:szCs w:val="30"/>
          <w:lang w:eastAsia="ru-RU"/>
        </w:rPr>
        <w:t xml:space="preserve"> </w:t>
      </w:r>
      <w:r w:rsidR="00FF6F2C" w:rsidRPr="00563DC2">
        <w:rPr>
          <w:sz w:val="30"/>
          <w:szCs w:val="30"/>
          <w:lang w:eastAsia="ru-RU"/>
        </w:rPr>
        <w:t>лекарственном</w:t>
      </w:r>
      <w:r w:rsidRPr="00563DC2">
        <w:rPr>
          <w:sz w:val="30"/>
          <w:szCs w:val="30"/>
          <w:lang w:eastAsia="ru-RU"/>
        </w:rPr>
        <w:t xml:space="preserve"> препарате</w:t>
      </w:r>
      <w:r w:rsidR="00620E39" w:rsidRPr="00563DC2">
        <w:rPr>
          <w:sz w:val="30"/>
          <w:szCs w:val="30"/>
          <w:lang w:eastAsia="ru-RU"/>
        </w:rPr>
        <w:t xml:space="preserve"> для ингаляций</w:t>
      </w:r>
      <w:r w:rsidR="00287335" w:rsidRPr="00563DC2">
        <w:rPr>
          <w:sz w:val="30"/>
          <w:szCs w:val="30"/>
          <w:lang w:eastAsia="ru-RU"/>
        </w:rPr>
        <w:t xml:space="preserve"> (далее – препарат для ингаляций)</w:t>
      </w:r>
      <w:r w:rsidRPr="00563DC2">
        <w:rPr>
          <w:sz w:val="30"/>
          <w:szCs w:val="30"/>
          <w:lang w:eastAsia="ru-RU"/>
        </w:rPr>
        <w:t xml:space="preserve"> в сравнении с </w:t>
      </w:r>
      <w:r w:rsidR="00164535" w:rsidRPr="00563DC2">
        <w:rPr>
          <w:sz w:val="30"/>
          <w:szCs w:val="30"/>
          <w:lang w:eastAsia="ru-RU"/>
        </w:rPr>
        <w:t xml:space="preserve">оригинальным </w:t>
      </w:r>
      <w:r w:rsidR="00323169" w:rsidRPr="00563DC2">
        <w:rPr>
          <w:sz w:val="30"/>
          <w:szCs w:val="30"/>
          <w:lang w:eastAsia="ru-RU"/>
        </w:rPr>
        <w:t xml:space="preserve">(референтным) </w:t>
      </w:r>
      <w:r w:rsidR="00164535" w:rsidRPr="00563DC2">
        <w:rPr>
          <w:sz w:val="30"/>
          <w:szCs w:val="30"/>
          <w:lang w:eastAsia="ru-RU"/>
        </w:rPr>
        <w:t>препаратом</w:t>
      </w:r>
      <w:r w:rsidR="00620E39" w:rsidRPr="00563DC2">
        <w:rPr>
          <w:sz w:val="30"/>
          <w:szCs w:val="30"/>
          <w:lang w:eastAsia="ru-RU"/>
        </w:rPr>
        <w:t xml:space="preserve"> для ингаляций</w:t>
      </w:r>
      <w:r w:rsidR="00A83803" w:rsidRPr="00563DC2">
        <w:rPr>
          <w:sz w:val="30"/>
          <w:szCs w:val="30"/>
          <w:lang w:eastAsia="ru-RU"/>
        </w:rPr>
        <w:t>,</w:t>
      </w:r>
      <w:r w:rsidRPr="00563DC2">
        <w:rPr>
          <w:sz w:val="30"/>
          <w:szCs w:val="30"/>
          <w:lang w:eastAsia="ru-RU"/>
        </w:rPr>
        <w:t xml:space="preserve"> о полно</w:t>
      </w:r>
      <w:r w:rsidR="006B7C80" w:rsidRPr="00563DC2">
        <w:rPr>
          <w:sz w:val="30"/>
          <w:szCs w:val="30"/>
          <w:lang w:eastAsia="ru-RU"/>
        </w:rPr>
        <w:t>м</w:t>
      </w:r>
      <w:r w:rsidRPr="00563DC2">
        <w:rPr>
          <w:sz w:val="30"/>
          <w:szCs w:val="30"/>
          <w:lang w:eastAsia="ru-RU"/>
        </w:rPr>
        <w:t xml:space="preserve"> профил</w:t>
      </w:r>
      <w:r w:rsidR="006B7C80" w:rsidRPr="00563DC2">
        <w:rPr>
          <w:sz w:val="30"/>
          <w:szCs w:val="30"/>
          <w:lang w:eastAsia="ru-RU"/>
        </w:rPr>
        <w:t>е</w:t>
      </w:r>
      <w:r w:rsidRPr="00563DC2">
        <w:rPr>
          <w:sz w:val="30"/>
          <w:szCs w:val="30"/>
          <w:lang w:eastAsia="ru-RU"/>
        </w:rPr>
        <w:t xml:space="preserve"> распределения частиц </w:t>
      </w:r>
      <w:r w:rsidR="00323169" w:rsidRPr="00563DC2">
        <w:rPr>
          <w:sz w:val="30"/>
          <w:szCs w:val="30"/>
          <w:lang w:eastAsia="ru-RU"/>
        </w:rPr>
        <w:t xml:space="preserve">по размеру </w:t>
      </w:r>
      <w:r w:rsidR="006B7C80" w:rsidRPr="00563DC2">
        <w:rPr>
          <w:sz w:val="30"/>
          <w:szCs w:val="30"/>
          <w:lang w:eastAsia="ru-RU"/>
        </w:rPr>
        <w:t>на отдельно</w:t>
      </w:r>
      <w:r w:rsidR="000F1E2B" w:rsidRPr="00563DC2">
        <w:rPr>
          <w:sz w:val="30"/>
          <w:szCs w:val="30"/>
          <w:lang w:eastAsia="ru-RU"/>
        </w:rPr>
        <w:t>м</w:t>
      </w:r>
      <w:r w:rsidR="00456250" w:rsidRPr="00563DC2">
        <w:rPr>
          <w:sz w:val="30"/>
          <w:szCs w:val="30"/>
          <w:lang w:eastAsia="ru-RU"/>
        </w:rPr>
        <w:t xml:space="preserve"> </w:t>
      </w:r>
      <w:r w:rsidR="000F1E2B" w:rsidRPr="00563DC2">
        <w:rPr>
          <w:sz w:val="30"/>
          <w:szCs w:val="30"/>
          <w:lang w:eastAsia="ru-RU"/>
        </w:rPr>
        <w:t>каскаде</w:t>
      </w:r>
      <w:r w:rsidR="00456250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с использованием каскадного </w:t>
      </w:r>
      <w:proofErr w:type="spellStart"/>
      <w:r w:rsidRPr="00563DC2">
        <w:rPr>
          <w:sz w:val="30"/>
          <w:szCs w:val="30"/>
          <w:lang w:eastAsia="ru-RU"/>
        </w:rPr>
        <w:t>импактора</w:t>
      </w:r>
      <w:proofErr w:type="spellEnd"/>
      <w:r w:rsidR="00A83803" w:rsidRPr="00563DC2">
        <w:rPr>
          <w:sz w:val="30"/>
          <w:szCs w:val="30"/>
          <w:lang w:eastAsia="ru-RU"/>
        </w:rPr>
        <w:t xml:space="preserve"> (</w:t>
      </w:r>
      <w:proofErr w:type="spellStart"/>
      <w:r w:rsidRPr="00563DC2">
        <w:rPr>
          <w:sz w:val="30"/>
          <w:szCs w:val="30"/>
          <w:lang w:eastAsia="ru-RU"/>
        </w:rPr>
        <w:t>импинджера</w:t>
      </w:r>
      <w:proofErr w:type="spellEnd"/>
      <w:r w:rsidR="00A83803" w:rsidRPr="00563DC2">
        <w:rPr>
          <w:sz w:val="30"/>
          <w:szCs w:val="30"/>
          <w:lang w:eastAsia="ru-RU"/>
        </w:rPr>
        <w:t>)</w:t>
      </w:r>
      <w:r w:rsidRPr="00563DC2">
        <w:rPr>
          <w:sz w:val="30"/>
          <w:szCs w:val="30"/>
          <w:lang w:eastAsia="ru-RU"/>
        </w:rPr>
        <w:t>.</w:t>
      </w:r>
      <w:proofErr w:type="gramEnd"/>
      <w:r w:rsidRPr="00563DC2">
        <w:rPr>
          <w:sz w:val="30"/>
          <w:szCs w:val="30"/>
          <w:lang w:eastAsia="ru-RU"/>
        </w:rPr>
        <w:t xml:space="preserve"> Если </w:t>
      </w:r>
      <w:r w:rsidR="008F72F2" w:rsidRPr="00563DC2">
        <w:rPr>
          <w:sz w:val="30"/>
          <w:szCs w:val="30"/>
          <w:lang w:eastAsia="ru-RU"/>
        </w:rPr>
        <w:t>есть</w:t>
      </w:r>
      <w:r w:rsidR="00456250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зависимост</w:t>
      </w:r>
      <w:r w:rsidR="008F72F2" w:rsidRPr="00563DC2">
        <w:rPr>
          <w:sz w:val="30"/>
          <w:szCs w:val="30"/>
          <w:lang w:eastAsia="ru-RU"/>
        </w:rPr>
        <w:t>ь</w:t>
      </w:r>
      <w:r w:rsidRPr="00563DC2">
        <w:rPr>
          <w:sz w:val="30"/>
          <w:szCs w:val="30"/>
          <w:lang w:eastAsia="ru-RU"/>
        </w:rPr>
        <w:t xml:space="preserve"> от скорости потока, необходимо испытать диапазоны скоростей по</w:t>
      </w:r>
      <w:r w:rsidR="006B7C80" w:rsidRPr="00563DC2">
        <w:rPr>
          <w:sz w:val="30"/>
          <w:szCs w:val="30"/>
          <w:lang w:eastAsia="ru-RU"/>
        </w:rPr>
        <w:t>тока</w:t>
      </w:r>
      <w:r w:rsidRPr="00563DC2">
        <w:rPr>
          <w:sz w:val="30"/>
          <w:szCs w:val="30"/>
          <w:lang w:eastAsia="ru-RU"/>
        </w:rPr>
        <w:t>. Кроме</w:t>
      </w:r>
      <w:r w:rsidR="00F4483D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того, необходимо</w:t>
      </w:r>
      <w:r w:rsidR="00F4483D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сравнить</w:t>
      </w:r>
      <w:r w:rsidR="00F4483D" w:rsidRPr="00563DC2">
        <w:rPr>
          <w:sz w:val="30"/>
          <w:szCs w:val="30"/>
          <w:lang w:eastAsia="ru-RU"/>
        </w:rPr>
        <w:t xml:space="preserve"> </w:t>
      </w:r>
      <w:r w:rsidR="00E536AC" w:rsidRPr="00563DC2">
        <w:rPr>
          <w:sz w:val="30"/>
          <w:szCs w:val="30"/>
          <w:lang w:eastAsia="ru-RU"/>
        </w:rPr>
        <w:t>доставляемую</w:t>
      </w:r>
      <w:r w:rsidR="00F4483D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дозу.</w:t>
      </w:r>
      <w:r w:rsidR="00AC084B" w:rsidRPr="00563DC2">
        <w:rPr>
          <w:sz w:val="30"/>
          <w:szCs w:val="30"/>
          <w:lang w:eastAsia="ru-RU"/>
        </w:rPr>
        <w:t xml:space="preserve"> </w:t>
      </w:r>
      <w:r w:rsidR="00287335" w:rsidRPr="00563DC2">
        <w:rPr>
          <w:sz w:val="30"/>
          <w:szCs w:val="30"/>
          <w:lang w:eastAsia="ru-RU"/>
        </w:rPr>
        <w:t>В отношении</w:t>
      </w:r>
      <w:r w:rsidRPr="00563DC2">
        <w:rPr>
          <w:sz w:val="30"/>
          <w:szCs w:val="30"/>
          <w:lang w:eastAsia="ru-RU"/>
        </w:rPr>
        <w:t xml:space="preserve"> </w:t>
      </w:r>
      <w:r w:rsidR="00412407" w:rsidRPr="00563DC2">
        <w:rPr>
          <w:sz w:val="30"/>
          <w:szCs w:val="30"/>
          <w:lang w:eastAsia="ru-RU"/>
        </w:rPr>
        <w:t>жидкостей</w:t>
      </w:r>
      <w:r w:rsidR="00456250" w:rsidRPr="00563DC2">
        <w:rPr>
          <w:sz w:val="30"/>
          <w:szCs w:val="30"/>
          <w:lang w:eastAsia="ru-RU"/>
        </w:rPr>
        <w:t xml:space="preserve"> </w:t>
      </w:r>
      <w:r w:rsidR="00B532B6" w:rsidRPr="00563DC2">
        <w:rPr>
          <w:sz w:val="30"/>
          <w:szCs w:val="30"/>
          <w:lang w:eastAsia="ru-RU"/>
        </w:rPr>
        <w:t xml:space="preserve">для </w:t>
      </w:r>
      <w:r w:rsidR="002E5D2C" w:rsidRPr="00563DC2">
        <w:rPr>
          <w:sz w:val="30"/>
          <w:szCs w:val="30"/>
          <w:lang w:eastAsia="ru-RU"/>
        </w:rPr>
        <w:t>ингаляций</w:t>
      </w:r>
      <w:r w:rsidR="00456250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полное распределение по размеру капель воспроизведенного препарата</w:t>
      </w:r>
      <w:r w:rsidR="00620E39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 xml:space="preserve"> необходимо сравнить с </w:t>
      </w:r>
      <w:r w:rsidR="00164535" w:rsidRPr="00563DC2">
        <w:rPr>
          <w:sz w:val="30"/>
          <w:szCs w:val="30"/>
          <w:lang w:eastAsia="ru-RU"/>
        </w:rPr>
        <w:t>оригинальным</w:t>
      </w:r>
      <w:r w:rsidR="00323169" w:rsidRPr="00563DC2">
        <w:rPr>
          <w:sz w:val="30"/>
          <w:szCs w:val="30"/>
          <w:lang w:eastAsia="ru-RU"/>
        </w:rPr>
        <w:t xml:space="preserve"> (референт</w:t>
      </w:r>
      <w:r w:rsidR="00671E8A" w:rsidRPr="00563DC2">
        <w:rPr>
          <w:sz w:val="30"/>
          <w:szCs w:val="30"/>
          <w:lang w:eastAsia="ru-RU"/>
        </w:rPr>
        <w:t>н</w:t>
      </w:r>
      <w:r w:rsidR="00323169" w:rsidRPr="00563DC2">
        <w:rPr>
          <w:sz w:val="30"/>
          <w:szCs w:val="30"/>
          <w:lang w:eastAsia="ru-RU"/>
        </w:rPr>
        <w:t>ым)</w:t>
      </w:r>
      <w:r w:rsidR="00164535" w:rsidRPr="00563DC2">
        <w:rPr>
          <w:sz w:val="30"/>
          <w:szCs w:val="30"/>
          <w:lang w:eastAsia="ru-RU"/>
        </w:rPr>
        <w:t xml:space="preserve"> </w:t>
      </w:r>
      <w:r w:rsidR="008F72F2" w:rsidRPr="00563DC2">
        <w:rPr>
          <w:sz w:val="30"/>
          <w:szCs w:val="30"/>
          <w:lang w:eastAsia="ru-RU"/>
        </w:rPr>
        <w:t>препаратом</w:t>
      </w:r>
      <w:r w:rsidR="00620E39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 xml:space="preserve"> с использованием</w:t>
      </w:r>
      <w:r w:rsidR="00323169" w:rsidRPr="00563DC2">
        <w:rPr>
          <w:sz w:val="30"/>
          <w:szCs w:val="30"/>
          <w:lang w:eastAsia="ru-RU"/>
        </w:rPr>
        <w:t xml:space="preserve"> такого</w:t>
      </w:r>
      <w:r w:rsidRPr="00563DC2">
        <w:rPr>
          <w:sz w:val="30"/>
          <w:szCs w:val="30"/>
          <w:lang w:eastAsia="ru-RU"/>
        </w:rPr>
        <w:t xml:space="preserve"> валидированного метода, как лазерная дифракция. Кроме того, необходимо сравнить скорость выхода и общий выход </w:t>
      </w:r>
      <w:r w:rsidR="008F72F2" w:rsidRPr="00563DC2">
        <w:rPr>
          <w:sz w:val="30"/>
          <w:szCs w:val="30"/>
          <w:lang w:eastAsia="ru-RU"/>
        </w:rPr>
        <w:t>действующего вещества</w:t>
      </w:r>
      <w:r w:rsidRPr="00563DC2">
        <w:rPr>
          <w:sz w:val="30"/>
          <w:szCs w:val="30"/>
          <w:lang w:eastAsia="ru-RU"/>
        </w:rPr>
        <w:t>. Если применимо, аэрозоль необходимо получить с</w:t>
      </w:r>
      <w:r w:rsidR="006B7C80" w:rsidRPr="00563DC2">
        <w:rPr>
          <w:sz w:val="30"/>
          <w:szCs w:val="30"/>
          <w:lang w:eastAsia="ru-RU"/>
        </w:rPr>
        <w:t xml:space="preserve"> помощью</w:t>
      </w:r>
      <w:r w:rsidR="00596216" w:rsidRPr="00563DC2">
        <w:rPr>
          <w:sz w:val="30"/>
          <w:szCs w:val="30"/>
          <w:lang w:eastAsia="ru-RU"/>
        </w:rPr>
        <w:t xml:space="preserve"> </w:t>
      </w:r>
      <w:proofErr w:type="spellStart"/>
      <w:r w:rsidR="00A83803" w:rsidRPr="00563DC2">
        <w:rPr>
          <w:sz w:val="30"/>
          <w:szCs w:val="30"/>
          <w:lang w:eastAsia="ru-RU"/>
        </w:rPr>
        <w:t>небулайзерн</w:t>
      </w:r>
      <w:r w:rsidRPr="00563DC2">
        <w:rPr>
          <w:sz w:val="30"/>
          <w:szCs w:val="30"/>
          <w:lang w:eastAsia="ru-RU"/>
        </w:rPr>
        <w:t>ы</w:t>
      </w:r>
      <w:r w:rsidR="006B7C80" w:rsidRPr="00563DC2">
        <w:rPr>
          <w:sz w:val="30"/>
          <w:szCs w:val="30"/>
          <w:lang w:eastAsia="ru-RU"/>
        </w:rPr>
        <w:t>х</w:t>
      </w:r>
      <w:proofErr w:type="spellEnd"/>
      <w:r w:rsidRPr="00563DC2">
        <w:rPr>
          <w:sz w:val="30"/>
          <w:szCs w:val="30"/>
          <w:lang w:eastAsia="ru-RU"/>
        </w:rPr>
        <w:t xml:space="preserve"> </w:t>
      </w:r>
      <w:r w:rsidR="006B7C80" w:rsidRPr="00563DC2">
        <w:rPr>
          <w:sz w:val="30"/>
          <w:szCs w:val="30"/>
          <w:lang w:eastAsia="ru-RU"/>
        </w:rPr>
        <w:t xml:space="preserve">систем </w:t>
      </w:r>
      <w:r w:rsidR="00287335" w:rsidRPr="00563DC2">
        <w:rPr>
          <w:sz w:val="30"/>
          <w:szCs w:val="30"/>
          <w:lang w:eastAsia="ru-RU"/>
        </w:rPr>
        <w:t>в</w:t>
      </w:r>
      <w:r w:rsidR="006B7C80" w:rsidRPr="00563DC2">
        <w:rPr>
          <w:sz w:val="30"/>
          <w:szCs w:val="30"/>
          <w:lang w:eastAsia="ru-RU"/>
        </w:rPr>
        <w:t xml:space="preserve"> услови</w:t>
      </w:r>
      <w:r w:rsidR="00287335" w:rsidRPr="00563DC2">
        <w:rPr>
          <w:sz w:val="30"/>
          <w:szCs w:val="30"/>
          <w:lang w:eastAsia="ru-RU"/>
        </w:rPr>
        <w:t xml:space="preserve">ях </w:t>
      </w:r>
      <w:r w:rsidRPr="00563DC2">
        <w:rPr>
          <w:rStyle w:val="af7"/>
          <w:i w:val="0"/>
          <w:sz w:val="30"/>
          <w:szCs w:val="30"/>
        </w:rPr>
        <w:t>in</w:t>
      </w:r>
      <w:r w:rsidR="009D24F9" w:rsidRPr="00563DC2">
        <w:rPr>
          <w:rStyle w:val="af7"/>
          <w:i w:val="0"/>
          <w:sz w:val="30"/>
          <w:szCs w:val="30"/>
        </w:rPr>
        <w:t xml:space="preserve"> </w:t>
      </w:r>
      <w:r w:rsidRPr="00563DC2">
        <w:rPr>
          <w:rStyle w:val="af7"/>
          <w:i w:val="0"/>
          <w:sz w:val="30"/>
          <w:szCs w:val="30"/>
        </w:rPr>
        <w:t>vivo</w:t>
      </w:r>
      <w:r w:rsidRPr="00563DC2">
        <w:rPr>
          <w:i/>
          <w:sz w:val="30"/>
          <w:szCs w:val="30"/>
          <w:lang w:eastAsia="ru-RU"/>
        </w:rPr>
        <w:t>.</w:t>
      </w:r>
      <w:r w:rsidR="00456250" w:rsidRPr="00563DC2">
        <w:rPr>
          <w:sz w:val="30"/>
          <w:szCs w:val="30"/>
          <w:lang w:eastAsia="ru-RU"/>
        </w:rPr>
        <w:t xml:space="preserve"> </w:t>
      </w:r>
    </w:p>
    <w:p w14:paraId="7FA1AC6F" w14:textId="56B28212" w:rsidR="00A83803" w:rsidRPr="00563DC2" w:rsidRDefault="006B7C80" w:rsidP="00370EDB">
      <w:pPr>
        <w:tabs>
          <w:tab w:val="left" w:pos="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</w:t>
      </w:r>
      <w:r w:rsidR="00443FD0" w:rsidRPr="00563DC2">
        <w:rPr>
          <w:sz w:val="30"/>
          <w:szCs w:val="30"/>
          <w:lang w:eastAsia="ru-RU"/>
        </w:rPr>
        <w:t xml:space="preserve"> отношении воспроизведенных растворов для ингаляций, имеющих тот же качестве</w:t>
      </w:r>
      <w:r w:rsidRPr="00563DC2">
        <w:rPr>
          <w:sz w:val="30"/>
          <w:szCs w:val="30"/>
          <w:lang w:eastAsia="ru-RU"/>
        </w:rPr>
        <w:t>нный</w:t>
      </w:r>
      <w:r w:rsidR="00443FD0" w:rsidRPr="00563DC2">
        <w:rPr>
          <w:sz w:val="30"/>
          <w:szCs w:val="30"/>
          <w:lang w:eastAsia="ru-RU"/>
        </w:rPr>
        <w:t xml:space="preserve"> и количественный состав по отношению к </w:t>
      </w:r>
      <w:r w:rsidR="00164535" w:rsidRPr="00563DC2">
        <w:rPr>
          <w:sz w:val="30"/>
          <w:szCs w:val="30"/>
          <w:lang w:eastAsia="ru-RU"/>
        </w:rPr>
        <w:t>оригинальному препарату</w:t>
      </w:r>
      <w:r w:rsidR="00620E39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>,</w:t>
      </w:r>
      <w:r w:rsidR="00456250" w:rsidRPr="00563DC2">
        <w:rPr>
          <w:sz w:val="30"/>
          <w:szCs w:val="30"/>
          <w:lang w:eastAsia="ru-RU"/>
        </w:rPr>
        <w:t xml:space="preserve"> </w:t>
      </w:r>
      <w:r w:rsidR="00323169" w:rsidRPr="00563DC2">
        <w:rPr>
          <w:sz w:val="30"/>
          <w:szCs w:val="30"/>
          <w:lang w:eastAsia="ru-RU"/>
        </w:rPr>
        <w:t>сравнение</w:t>
      </w:r>
      <w:r w:rsidRPr="00563DC2">
        <w:rPr>
          <w:sz w:val="30"/>
          <w:szCs w:val="30"/>
          <w:lang w:eastAsia="ru-RU"/>
        </w:rPr>
        <w:t xml:space="preserve"> допускается не проводить</w:t>
      </w:r>
      <w:r w:rsidR="00443FD0" w:rsidRPr="00563DC2">
        <w:rPr>
          <w:sz w:val="30"/>
          <w:szCs w:val="30"/>
          <w:lang w:eastAsia="ru-RU"/>
        </w:rPr>
        <w:t>.</w:t>
      </w:r>
    </w:p>
    <w:p w14:paraId="78610C8A" w14:textId="2D6D540A" w:rsidR="00443FD0" w:rsidRPr="00563DC2" w:rsidRDefault="00443FD0" w:rsidP="00370EDB">
      <w:pPr>
        <w:tabs>
          <w:tab w:val="left" w:pos="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В отношении суспензий для ингаляций необходимо </w:t>
      </w:r>
      <w:r w:rsidR="00323169" w:rsidRPr="00563DC2">
        <w:rPr>
          <w:sz w:val="30"/>
          <w:szCs w:val="30"/>
          <w:lang w:eastAsia="ru-RU"/>
        </w:rPr>
        <w:t xml:space="preserve">провести сравнение </w:t>
      </w:r>
      <w:r w:rsidRPr="00563DC2">
        <w:rPr>
          <w:sz w:val="30"/>
          <w:szCs w:val="30"/>
          <w:lang w:eastAsia="ru-RU"/>
        </w:rPr>
        <w:t>распределени</w:t>
      </w:r>
      <w:r w:rsidR="00323169" w:rsidRPr="00563DC2">
        <w:rPr>
          <w:sz w:val="30"/>
          <w:szCs w:val="30"/>
          <w:lang w:eastAsia="ru-RU"/>
        </w:rPr>
        <w:t>я</w:t>
      </w:r>
      <w:r w:rsidR="006B7C80" w:rsidRPr="00563DC2">
        <w:rPr>
          <w:sz w:val="30"/>
          <w:szCs w:val="30"/>
          <w:lang w:eastAsia="ru-RU"/>
        </w:rPr>
        <w:t xml:space="preserve"> </w:t>
      </w:r>
      <w:r w:rsidR="00E927FF" w:rsidRPr="00563DC2">
        <w:rPr>
          <w:sz w:val="30"/>
          <w:szCs w:val="30"/>
          <w:lang w:eastAsia="ru-RU"/>
        </w:rPr>
        <w:t xml:space="preserve">частиц </w:t>
      </w:r>
      <w:r w:rsidR="006B7C80" w:rsidRPr="00563DC2">
        <w:rPr>
          <w:sz w:val="30"/>
          <w:szCs w:val="30"/>
          <w:lang w:eastAsia="ru-RU"/>
        </w:rPr>
        <w:t xml:space="preserve">по размеру </w:t>
      </w:r>
      <w:r w:rsidR="008F72F2" w:rsidRPr="00563DC2">
        <w:rPr>
          <w:sz w:val="30"/>
          <w:szCs w:val="30"/>
          <w:lang w:eastAsia="ru-RU"/>
        </w:rPr>
        <w:t>на</w:t>
      </w:r>
      <w:r w:rsidR="00A83803" w:rsidRPr="00563DC2">
        <w:rPr>
          <w:sz w:val="30"/>
          <w:szCs w:val="30"/>
          <w:lang w:eastAsia="ru-RU"/>
        </w:rPr>
        <w:t xml:space="preserve"> </w:t>
      </w:r>
      <w:r w:rsidR="000F1E2B" w:rsidRPr="00563DC2">
        <w:rPr>
          <w:sz w:val="30"/>
          <w:szCs w:val="30"/>
          <w:lang w:eastAsia="ru-RU"/>
        </w:rPr>
        <w:t>отдельных</w:t>
      </w:r>
      <w:r w:rsidR="00456250" w:rsidRPr="00563DC2">
        <w:rPr>
          <w:sz w:val="30"/>
          <w:szCs w:val="30"/>
          <w:lang w:eastAsia="ru-RU"/>
        </w:rPr>
        <w:t xml:space="preserve"> </w:t>
      </w:r>
      <w:r w:rsidR="000F1E2B" w:rsidRPr="00563DC2">
        <w:rPr>
          <w:sz w:val="30"/>
          <w:szCs w:val="30"/>
          <w:lang w:eastAsia="ru-RU"/>
        </w:rPr>
        <w:t>каскадах</w:t>
      </w:r>
      <w:r w:rsidRPr="00563DC2">
        <w:rPr>
          <w:sz w:val="30"/>
          <w:szCs w:val="30"/>
          <w:lang w:eastAsia="ru-RU"/>
        </w:rPr>
        <w:t>.</w:t>
      </w:r>
    </w:p>
    <w:p w14:paraId="3E2B11D4" w14:textId="794B4789" w:rsidR="00A83803" w:rsidRPr="00563DC2" w:rsidRDefault="00E927FF" w:rsidP="00370EDB">
      <w:pPr>
        <w:tabs>
          <w:tab w:val="left" w:pos="0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При выявлении </w:t>
      </w:r>
      <w:r w:rsidR="00443FD0" w:rsidRPr="00563DC2">
        <w:rPr>
          <w:sz w:val="30"/>
          <w:szCs w:val="30"/>
          <w:lang w:eastAsia="ru-RU"/>
        </w:rPr>
        <w:t>различи</w:t>
      </w:r>
      <w:r w:rsidRPr="00563DC2">
        <w:rPr>
          <w:sz w:val="30"/>
          <w:szCs w:val="30"/>
          <w:lang w:eastAsia="ru-RU"/>
        </w:rPr>
        <w:t>й</w:t>
      </w:r>
      <w:r w:rsidR="00443FD0" w:rsidRPr="00563DC2">
        <w:rPr>
          <w:sz w:val="30"/>
          <w:szCs w:val="30"/>
          <w:lang w:eastAsia="ru-RU"/>
        </w:rPr>
        <w:t xml:space="preserve"> сверх нормальной аналитической вариабельности </w:t>
      </w:r>
      <w:r w:rsidR="000F1E2B" w:rsidRPr="00563DC2">
        <w:rPr>
          <w:sz w:val="30"/>
          <w:szCs w:val="30"/>
          <w:lang w:eastAsia="ru-RU"/>
        </w:rPr>
        <w:t>необходимо</w:t>
      </w:r>
      <w:r w:rsidR="00443FD0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представить обоснование того, что такие</w:t>
      </w:r>
      <w:r w:rsidR="00264F13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различия не приведут к </w:t>
      </w:r>
      <w:r w:rsidR="00264F13" w:rsidRPr="00563DC2">
        <w:rPr>
          <w:sz w:val="30"/>
          <w:szCs w:val="30"/>
          <w:lang w:eastAsia="ru-RU"/>
        </w:rPr>
        <w:t>раз</w:t>
      </w:r>
      <w:r w:rsidRPr="00563DC2">
        <w:rPr>
          <w:sz w:val="30"/>
          <w:szCs w:val="30"/>
          <w:lang w:eastAsia="ru-RU"/>
        </w:rPr>
        <w:t>личиям в</w:t>
      </w:r>
      <w:r w:rsidR="00742140" w:rsidRPr="00563DC2">
        <w:rPr>
          <w:sz w:val="30"/>
          <w:szCs w:val="30"/>
          <w:lang w:eastAsia="ru-RU"/>
        </w:rPr>
        <w:t xml:space="preserve"> </w:t>
      </w:r>
      <w:r w:rsidR="000F1E2B" w:rsidRPr="00563DC2">
        <w:rPr>
          <w:sz w:val="30"/>
          <w:szCs w:val="30"/>
          <w:lang w:eastAsia="ru-RU"/>
        </w:rPr>
        <w:t>характеристик</w:t>
      </w:r>
      <w:r w:rsidR="00742140" w:rsidRPr="00563DC2">
        <w:rPr>
          <w:sz w:val="30"/>
          <w:szCs w:val="30"/>
          <w:lang w:eastAsia="ru-RU"/>
        </w:rPr>
        <w:t>а</w:t>
      </w:r>
      <w:r w:rsidRPr="00563DC2">
        <w:rPr>
          <w:sz w:val="30"/>
          <w:szCs w:val="30"/>
          <w:lang w:eastAsia="ru-RU"/>
        </w:rPr>
        <w:t>х</w:t>
      </w:r>
      <w:r w:rsidR="00443FD0" w:rsidRPr="00563DC2">
        <w:rPr>
          <w:sz w:val="30"/>
          <w:szCs w:val="30"/>
          <w:lang w:eastAsia="ru-RU"/>
        </w:rPr>
        <w:t xml:space="preserve"> поступления </w:t>
      </w:r>
      <w:r w:rsidR="00287335" w:rsidRPr="00563DC2">
        <w:rPr>
          <w:sz w:val="30"/>
          <w:szCs w:val="30"/>
          <w:lang w:eastAsia="ru-RU"/>
        </w:rPr>
        <w:br/>
      </w:r>
      <w:r w:rsidR="00443FD0" w:rsidRPr="00563DC2">
        <w:rPr>
          <w:sz w:val="30"/>
          <w:szCs w:val="30"/>
          <w:lang w:eastAsia="ru-RU"/>
        </w:rPr>
        <w:t>и</w:t>
      </w:r>
      <w:r w:rsidR="009D24F9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>(или) абсорбции.</w:t>
      </w:r>
    </w:p>
    <w:p w14:paraId="1557CA0F" w14:textId="4363E031" w:rsidR="00443FD0" w:rsidRPr="00563DC2" w:rsidRDefault="00E927FF" w:rsidP="00241242">
      <w:pPr>
        <w:pStyle w:val="af"/>
        <w:numPr>
          <w:ilvl w:val="0"/>
          <w:numId w:val="10"/>
        </w:numPr>
        <w:tabs>
          <w:tab w:val="left" w:pos="0"/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lastRenderedPageBreak/>
        <w:t>В</w:t>
      </w:r>
      <w:r w:rsidR="00443FD0" w:rsidRPr="00563DC2">
        <w:rPr>
          <w:sz w:val="30"/>
          <w:szCs w:val="30"/>
          <w:lang w:eastAsia="ru-RU"/>
        </w:rPr>
        <w:t xml:space="preserve"> отношении серий, использованных</w:t>
      </w:r>
      <w:r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rStyle w:val="af7"/>
          <w:i w:val="0"/>
          <w:sz w:val="30"/>
          <w:szCs w:val="30"/>
        </w:rPr>
        <w:t>in</w:t>
      </w:r>
      <w:r w:rsidR="009D24F9" w:rsidRPr="00563DC2">
        <w:rPr>
          <w:rStyle w:val="af7"/>
          <w:i w:val="0"/>
          <w:sz w:val="30"/>
          <w:szCs w:val="30"/>
        </w:rPr>
        <w:t xml:space="preserve"> </w:t>
      </w:r>
      <w:r w:rsidR="00443FD0" w:rsidRPr="00563DC2">
        <w:rPr>
          <w:rStyle w:val="af7"/>
          <w:i w:val="0"/>
          <w:sz w:val="30"/>
          <w:szCs w:val="30"/>
        </w:rPr>
        <w:t>vivo</w:t>
      </w:r>
      <w:r w:rsidR="00443FD0" w:rsidRPr="00563DC2">
        <w:rPr>
          <w:sz w:val="30"/>
          <w:szCs w:val="30"/>
          <w:lang w:eastAsia="ru-RU"/>
        </w:rPr>
        <w:t xml:space="preserve">, данные могут быть ограничены или </w:t>
      </w:r>
      <w:r w:rsidRPr="00563DC2">
        <w:rPr>
          <w:sz w:val="30"/>
          <w:szCs w:val="30"/>
          <w:lang w:eastAsia="ru-RU"/>
        </w:rPr>
        <w:t xml:space="preserve">могут </w:t>
      </w:r>
      <w:r w:rsidR="00443FD0" w:rsidRPr="00563DC2">
        <w:rPr>
          <w:sz w:val="30"/>
          <w:szCs w:val="30"/>
          <w:lang w:eastAsia="ru-RU"/>
        </w:rPr>
        <w:t xml:space="preserve">отсутствовать. </w:t>
      </w:r>
      <w:r w:rsidRPr="00563DC2">
        <w:rPr>
          <w:sz w:val="30"/>
          <w:szCs w:val="30"/>
          <w:lang w:eastAsia="ru-RU"/>
        </w:rPr>
        <w:t>При этом</w:t>
      </w:r>
      <w:r w:rsidR="00596216" w:rsidRPr="00563DC2">
        <w:rPr>
          <w:sz w:val="30"/>
          <w:szCs w:val="30"/>
          <w:lang w:eastAsia="ru-RU"/>
        </w:rPr>
        <w:t xml:space="preserve"> </w:t>
      </w:r>
      <w:r w:rsidR="000F1E2B" w:rsidRPr="00563DC2">
        <w:rPr>
          <w:sz w:val="30"/>
          <w:szCs w:val="30"/>
          <w:lang w:eastAsia="ru-RU"/>
        </w:rPr>
        <w:t>в отношении</w:t>
      </w:r>
      <w:r w:rsidR="00596216" w:rsidRPr="00563DC2">
        <w:rPr>
          <w:sz w:val="30"/>
          <w:szCs w:val="30"/>
          <w:lang w:eastAsia="ru-RU"/>
        </w:rPr>
        <w:t xml:space="preserve"> </w:t>
      </w:r>
      <w:r w:rsidR="000F1E2B" w:rsidRPr="00563DC2">
        <w:rPr>
          <w:sz w:val="30"/>
          <w:szCs w:val="30"/>
          <w:lang w:eastAsia="ru-RU"/>
        </w:rPr>
        <w:t>некоторых</w:t>
      </w:r>
      <w:r w:rsidR="00443FD0" w:rsidRPr="00563DC2">
        <w:rPr>
          <w:sz w:val="30"/>
          <w:szCs w:val="30"/>
          <w:lang w:eastAsia="ru-RU"/>
        </w:rPr>
        <w:t xml:space="preserve"> раздел</w:t>
      </w:r>
      <w:r w:rsidR="000F1E2B" w:rsidRPr="00563DC2">
        <w:rPr>
          <w:sz w:val="30"/>
          <w:szCs w:val="30"/>
          <w:lang w:eastAsia="ru-RU"/>
        </w:rPr>
        <w:t>ов</w:t>
      </w:r>
      <w:r w:rsidR="00287335" w:rsidRPr="00563DC2">
        <w:rPr>
          <w:sz w:val="30"/>
          <w:szCs w:val="30"/>
          <w:lang w:eastAsia="ru-RU"/>
        </w:rPr>
        <w:t>,</w:t>
      </w:r>
      <w:r w:rsidR="000F1E2B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касающихся</w:t>
      </w:r>
      <w:r w:rsidR="00443FD0" w:rsidRPr="00563DC2">
        <w:rPr>
          <w:sz w:val="30"/>
          <w:szCs w:val="30"/>
          <w:lang w:eastAsia="ru-RU"/>
        </w:rPr>
        <w:t xml:space="preserve"> фармацевтической разработк</w:t>
      </w:r>
      <w:r w:rsidRPr="00563DC2">
        <w:rPr>
          <w:sz w:val="30"/>
          <w:szCs w:val="30"/>
          <w:lang w:eastAsia="ru-RU"/>
        </w:rPr>
        <w:t>и</w:t>
      </w:r>
      <w:r w:rsidR="00443FD0" w:rsidRPr="00563DC2">
        <w:rPr>
          <w:sz w:val="30"/>
          <w:szCs w:val="30"/>
          <w:lang w:eastAsia="ru-RU"/>
        </w:rPr>
        <w:t xml:space="preserve"> препарата </w:t>
      </w:r>
      <w:r w:rsidR="00620E39" w:rsidRPr="00563DC2">
        <w:rPr>
          <w:sz w:val="30"/>
          <w:szCs w:val="30"/>
          <w:lang w:eastAsia="ru-RU"/>
        </w:rPr>
        <w:t>для ингаляций</w:t>
      </w:r>
      <w:r w:rsidR="00287335" w:rsidRPr="00563DC2">
        <w:rPr>
          <w:sz w:val="30"/>
          <w:szCs w:val="30"/>
          <w:lang w:eastAsia="ru-RU"/>
        </w:rPr>
        <w:t>,</w:t>
      </w:r>
      <w:r w:rsidR="00620E39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>и раздел</w:t>
      </w:r>
      <w:r w:rsidR="000F1E2B" w:rsidRPr="00563DC2">
        <w:rPr>
          <w:sz w:val="30"/>
          <w:szCs w:val="30"/>
          <w:lang w:eastAsia="ru-RU"/>
        </w:rPr>
        <w:t>а</w:t>
      </w:r>
      <w:r w:rsidR="00287335" w:rsidRPr="00563DC2">
        <w:rPr>
          <w:sz w:val="30"/>
          <w:szCs w:val="30"/>
          <w:lang w:eastAsia="ru-RU"/>
        </w:rPr>
        <w:t>,</w:t>
      </w:r>
      <w:r w:rsidR="00443FD0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касающегося</w:t>
      </w:r>
      <w:r w:rsidR="00443FD0" w:rsidRPr="00563DC2">
        <w:rPr>
          <w:sz w:val="30"/>
          <w:szCs w:val="30"/>
          <w:lang w:eastAsia="ru-RU"/>
        </w:rPr>
        <w:t xml:space="preserve"> вспомогательны</w:t>
      </w:r>
      <w:r w:rsidRPr="00563DC2">
        <w:rPr>
          <w:sz w:val="30"/>
          <w:szCs w:val="30"/>
          <w:lang w:eastAsia="ru-RU"/>
        </w:rPr>
        <w:t>х</w:t>
      </w:r>
      <w:r w:rsidR="00443FD0" w:rsidRPr="00563DC2">
        <w:rPr>
          <w:sz w:val="30"/>
          <w:szCs w:val="30"/>
          <w:lang w:eastAsia="ru-RU"/>
        </w:rPr>
        <w:t xml:space="preserve"> веществ</w:t>
      </w:r>
      <w:r w:rsidR="00287335" w:rsidRPr="00563DC2">
        <w:rPr>
          <w:sz w:val="30"/>
          <w:szCs w:val="30"/>
          <w:lang w:eastAsia="ru-RU"/>
        </w:rPr>
        <w:t>,</w:t>
      </w:r>
      <w:r w:rsidR="00443FD0" w:rsidRPr="00563DC2">
        <w:rPr>
          <w:sz w:val="30"/>
          <w:szCs w:val="30"/>
          <w:lang w:eastAsia="ru-RU"/>
        </w:rPr>
        <w:t xml:space="preserve"> приводятся следующие пояснения:</w:t>
      </w:r>
    </w:p>
    <w:p w14:paraId="2B416F23" w14:textId="1D6CDDD9" w:rsidR="00E927FF" w:rsidRPr="00563DC2" w:rsidRDefault="00AA1903" w:rsidP="00241242">
      <w:pPr>
        <w:pStyle w:val="af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i/>
          <w:sz w:val="30"/>
          <w:szCs w:val="30"/>
          <w:lang w:eastAsia="ru-RU"/>
        </w:rPr>
      </w:pPr>
      <w:r w:rsidRPr="00563DC2">
        <w:rPr>
          <w:rStyle w:val="af7"/>
          <w:i w:val="0"/>
          <w:sz w:val="30"/>
          <w:szCs w:val="30"/>
        </w:rPr>
        <w:t>о</w:t>
      </w:r>
      <w:r w:rsidR="000F1E2B" w:rsidRPr="00563DC2">
        <w:rPr>
          <w:rStyle w:val="af7"/>
          <w:i w:val="0"/>
          <w:sz w:val="30"/>
          <w:szCs w:val="30"/>
        </w:rPr>
        <w:t xml:space="preserve">днородность </w:t>
      </w:r>
      <w:r w:rsidR="00E536AC" w:rsidRPr="00563DC2">
        <w:rPr>
          <w:rStyle w:val="af7"/>
          <w:i w:val="0"/>
          <w:sz w:val="30"/>
          <w:szCs w:val="30"/>
        </w:rPr>
        <w:t xml:space="preserve">доставляемой </w:t>
      </w:r>
      <w:r w:rsidR="000F1E2B" w:rsidRPr="00563DC2">
        <w:rPr>
          <w:rStyle w:val="af7"/>
          <w:i w:val="0"/>
          <w:sz w:val="30"/>
          <w:szCs w:val="30"/>
        </w:rPr>
        <w:t xml:space="preserve">дозы и </w:t>
      </w:r>
      <w:proofErr w:type="spellStart"/>
      <w:r w:rsidR="00620DED" w:rsidRPr="00563DC2">
        <w:rPr>
          <w:rStyle w:val="af7"/>
          <w:i w:val="0"/>
          <w:sz w:val="30"/>
          <w:szCs w:val="30"/>
        </w:rPr>
        <w:t>респирабельная</w:t>
      </w:r>
      <w:proofErr w:type="spellEnd"/>
      <w:r w:rsidR="000A7B32" w:rsidRPr="00563DC2">
        <w:rPr>
          <w:rStyle w:val="af7"/>
          <w:i w:val="0"/>
          <w:sz w:val="30"/>
          <w:szCs w:val="30"/>
        </w:rPr>
        <w:t xml:space="preserve"> фракци</w:t>
      </w:r>
      <w:r w:rsidR="00620DED" w:rsidRPr="00563DC2">
        <w:rPr>
          <w:rStyle w:val="af7"/>
          <w:i w:val="0"/>
          <w:sz w:val="30"/>
          <w:szCs w:val="30"/>
        </w:rPr>
        <w:t>я</w:t>
      </w:r>
      <w:r w:rsidR="002E5D2C" w:rsidRPr="00563DC2">
        <w:rPr>
          <w:rStyle w:val="af7"/>
          <w:i w:val="0"/>
          <w:sz w:val="30"/>
          <w:szCs w:val="30"/>
        </w:rPr>
        <w:t xml:space="preserve"> </w:t>
      </w:r>
      <w:r w:rsidR="007A7CF2" w:rsidRPr="00563DC2">
        <w:rPr>
          <w:rStyle w:val="af7"/>
          <w:i w:val="0"/>
          <w:sz w:val="30"/>
          <w:szCs w:val="30"/>
        </w:rPr>
        <w:t>в диапазоне скоростей потоков</w:t>
      </w:r>
      <w:r w:rsidR="00B34614" w:rsidRPr="00563DC2">
        <w:rPr>
          <w:rStyle w:val="af7"/>
          <w:i w:val="0"/>
          <w:sz w:val="30"/>
          <w:szCs w:val="30"/>
        </w:rPr>
        <w:t>, создаваемых пациентом</w:t>
      </w:r>
      <w:r w:rsidR="00E927FF" w:rsidRPr="00563DC2">
        <w:rPr>
          <w:rStyle w:val="af7"/>
          <w:i w:val="0"/>
          <w:sz w:val="30"/>
          <w:szCs w:val="30"/>
        </w:rPr>
        <w:t>,</w:t>
      </w:r>
      <w:r w:rsidRPr="00563DC2">
        <w:rPr>
          <w:rStyle w:val="af7"/>
          <w:i w:val="0"/>
          <w:sz w:val="30"/>
          <w:szCs w:val="30"/>
        </w:rPr>
        <w:t xml:space="preserve"> – е</w:t>
      </w:r>
      <w:r w:rsidR="00443FD0" w:rsidRPr="00563DC2">
        <w:rPr>
          <w:sz w:val="30"/>
          <w:szCs w:val="30"/>
          <w:lang w:eastAsia="ru-RU"/>
        </w:rPr>
        <w:t xml:space="preserve">сли исследования </w:t>
      </w:r>
      <w:r w:rsidR="00287335" w:rsidRPr="00563DC2">
        <w:rPr>
          <w:rStyle w:val="af7"/>
          <w:i w:val="0"/>
          <w:sz w:val="30"/>
          <w:szCs w:val="30"/>
        </w:rPr>
        <w:t>in vivo</w:t>
      </w:r>
      <w:r w:rsidR="00287335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>не проведены, необходимо обосновать изученный диапазон скоростей потока</w:t>
      </w:r>
      <w:r w:rsidRPr="00563DC2">
        <w:rPr>
          <w:sz w:val="30"/>
          <w:szCs w:val="30"/>
          <w:lang w:eastAsia="ru-RU"/>
        </w:rPr>
        <w:t>;</w:t>
      </w:r>
    </w:p>
    <w:p w14:paraId="7DBA8ECB" w14:textId="3747BC07" w:rsidR="00E927FF" w:rsidRPr="00563DC2" w:rsidRDefault="00AA1903" w:rsidP="00241242">
      <w:pPr>
        <w:pStyle w:val="af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rStyle w:val="af7"/>
          <w:i w:val="0"/>
          <w:sz w:val="30"/>
          <w:szCs w:val="30"/>
        </w:rPr>
      </w:pPr>
      <w:r w:rsidRPr="00563DC2">
        <w:rPr>
          <w:rStyle w:val="af7"/>
          <w:i w:val="0"/>
          <w:sz w:val="30"/>
          <w:szCs w:val="30"/>
        </w:rPr>
        <w:t>р</w:t>
      </w:r>
      <w:r w:rsidR="000F1E2B" w:rsidRPr="00563DC2">
        <w:rPr>
          <w:rStyle w:val="af7"/>
          <w:i w:val="0"/>
          <w:sz w:val="30"/>
          <w:szCs w:val="30"/>
        </w:rPr>
        <w:t xml:space="preserve">аспределение частиц </w:t>
      </w:r>
      <w:r w:rsidRPr="00563DC2">
        <w:rPr>
          <w:rStyle w:val="af7"/>
          <w:i w:val="0"/>
          <w:sz w:val="30"/>
          <w:szCs w:val="30"/>
        </w:rPr>
        <w:t>(</w:t>
      </w:r>
      <w:r w:rsidR="000F1E2B" w:rsidRPr="00563DC2">
        <w:rPr>
          <w:rStyle w:val="af7"/>
          <w:i w:val="0"/>
          <w:sz w:val="30"/>
          <w:szCs w:val="30"/>
        </w:rPr>
        <w:t>капель</w:t>
      </w:r>
      <w:r w:rsidRPr="00563DC2">
        <w:rPr>
          <w:rStyle w:val="af7"/>
          <w:i w:val="0"/>
          <w:sz w:val="30"/>
          <w:szCs w:val="30"/>
        </w:rPr>
        <w:t xml:space="preserve">) </w:t>
      </w:r>
      <w:r w:rsidR="00E927FF" w:rsidRPr="00563DC2">
        <w:rPr>
          <w:rStyle w:val="af7"/>
          <w:i w:val="0"/>
          <w:sz w:val="30"/>
          <w:szCs w:val="30"/>
        </w:rPr>
        <w:t xml:space="preserve">по размеру </w:t>
      </w:r>
      <w:r w:rsidRPr="00563DC2">
        <w:rPr>
          <w:rStyle w:val="af7"/>
          <w:i w:val="0"/>
          <w:sz w:val="30"/>
          <w:szCs w:val="30"/>
        </w:rPr>
        <w:t>– е</w:t>
      </w:r>
      <w:r w:rsidR="00443FD0" w:rsidRPr="00563DC2">
        <w:rPr>
          <w:sz w:val="30"/>
          <w:szCs w:val="30"/>
          <w:lang w:eastAsia="ru-RU"/>
        </w:rPr>
        <w:t xml:space="preserve">сли исследования </w:t>
      </w:r>
      <w:r w:rsidR="00287335" w:rsidRPr="00563DC2">
        <w:rPr>
          <w:rStyle w:val="af7"/>
          <w:i w:val="0"/>
          <w:sz w:val="30"/>
          <w:szCs w:val="30"/>
        </w:rPr>
        <w:t>in vivo</w:t>
      </w:r>
      <w:r w:rsidR="00287335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>не проведены, результаты анализа серий, отражающих коммерческий процесс (например, в отношении размера серии, метода производства препарата</w:t>
      </w:r>
      <w:r w:rsidR="00456250" w:rsidRPr="00563DC2">
        <w:rPr>
          <w:sz w:val="30"/>
          <w:szCs w:val="30"/>
          <w:lang w:eastAsia="ru-RU"/>
        </w:rPr>
        <w:t xml:space="preserve"> </w:t>
      </w:r>
      <w:r w:rsidR="002E5D2C" w:rsidRPr="00563DC2">
        <w:rPr>
          <w:sz w:val="30"/>
          <w:szCs w:val="30"/>
          <w:lang w:eastAsia="ru-RU"/>
        </w:rPr>
        <w:t>для ингаляций</w:t>
      </w:r>
      <w:r w:rsidR="00456250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и </w:t>
      </w:r>
      <w:r w:rsidR="00DA5D76" w:rsidRPr="00563DC2">
        <w:rPr>
          <w:sz w:val="30"/>
          <w:szCs w:val="30"/>
          <w:lang w:eastAsia="ru-RU"/>
        </w:rPr>
        <w:t>устройства</w:t>
      </w:r>
      <w:r w:rsidR="00443FD0" w:rsidRPr="00563DC2">
        <w:rPr>
          <w:sz w:val="30"/>
          <w:szCs w:val="30"/>
          <w:lang w:eastAsia="ru-RU"/>
        </w:rPr>
        <w:t xml:space="preserve">), необходимо сравнить с сериями, использованными для обоснования эквивалентности </w:t>
      </w:r>
      <w:r w:rsidR="00443FD0" w:rsidRPr="00563DC2">
        <w:rPr>
          <w:rStyle w:val="af7"/>
          <w:i w:val="0"/>
          <w:sz w:val="30"/>
          <w:szCs w:val="30"/>
        </w:rPr>
        <w:t>in</w:t>
      </w:r>
      <w:r w:rsidR="009D24F9" w:rsidRPr="00563DC2">
        <w:rPr>
          <w:rStyle w:val="af7"/>
          <w:i w:val="0"/>
          <w:sz w:val="30"/>
          <w:szCs w:val="30"/>
        </w:rPr>
        <w:t xml:space="preserve"> </w:t>
      </w:r>
      <w:r w:rsidR="00443FD0" w:rsidRPr="00563DC2">
        <w:rPr>
          <w:rStyle w:val="af7"/>
          <w:i w:val="0"/>
          <w:sz w:val="30"/>
          <w:szCs w:val="30"/>
        </w:rPr>
        <w:t>vitro</w:t>
      </w:r>
      <w:r w:rsidRPr="00563DC2">
        <w:rPr>
          <w:rStyle w:val="af7"/>
          <w:i w:val="0"/>
          <w:sz w:val="30"/>
          <w:szCs w:val="30"/>
        </w:rPr>
        <w:t>;</w:t>
      </w:r>
    </w:p>
    <w:p w14:paraId="75FD3CD7" w14:textId="692A8FE8" w:rsidR="00E927FF" w:rsidRPr="00563DC2" w:rsidRDefault="00AA1903" w:rsidP="00241242">
      <w:pPr>
        <w:pStyle w:val="af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rPr>
          <w:rStyle w:val="af7"/>
          <w:sz w:val="30"/>
          <w:szCs w:val="30"/>
        </w:rPr>
      </w:pPr>
      <w:r w:rsidRPr="00563DC2">
        <w:rPr>
          <w:rStyle w:val="af7"/>
          <w:i w:val="0"/>
          <w:sz w:val="30"/>
          <w:szCs w:val="30"/>
        </w:rPr>
        <w:t>с</w:t>
      </w:r>
      <w:r w:rsidR="000F1E2B" w:rsidRPr="00563DC2">
        <w:rPr>
          <w:rStyle w:val="af7"/>
          <w:i w:val="0"/>
          <w:sz w:val="30"/>
          <w:szCs w:val="30"/>
        </w:rPr>
        <w:t xml:space="preserve">корость доставки </w:t>
      </w:r>
      <w:r w:rsidR="008F72F2" w:rsidRPr="00563DC2">
        <w:rPr>
          <w:rStyle w:val="af7"/>
          <w:i w:val="0"/>
          <w:sz w:val="30"/>
          <w:szCs w:val="30"/>
        </w:rPr>
        <w:t>действующего вещества</w:t>
      </w:r>
      <w:r w:rsidR="000F1E2B" w:rsidRPr="00563DC2">
        <w:rPr>
          <w:rStyle w:val="af7"/>
          <w:i w:val="0"/>
          <w:sz w:val="30"/>
          <w:szCs w:val="30"/>
        </w:rPr>
        <w:t xml:space="preserve"> и общее </w:t>
      </w:r>
      <w:r w:rsidR="0067350A" w:rsidRPr="00563DC2">
        <w:rPr>
          <w:rStyle w:val="af7"/>
          <w:i w:val="0"/>
          <w:sz w:val="30"/>
          <w:szCs w:val="30"/>
        </w:rPr>
        <w:t>доставляем</w:t>
      </w:r>
      <w:r w:rsidR="000F1E2B" w:rsidRPr="00563DC2">
        <w:rPr>
          <w:rStyle w:val="af7"/>
          <w:i w:val="0"/>
          <w:sz w:val="30"/>
          <w:szCs w:val="30"/>
        </w:rPr>
        <w:t>ое количество</w:t>
      </w:r>
      <w:r w:rsidRPr="00563DC2">
        <w:rPr>
          <w:rStyle w:val="af7"/>
          <w:i w:val="0"/>
          <w:sz w:val="30"/>
          <w:szCs w:val="30"/>
        </w:rPr>
        <w:t xml:space="preserve"> – е</w:t>
      </w:r>
      <w:r w:rsidR="00443FD0" w:rsidRPr="00563DC2">
        <w:rPr>
          <w:sz w:val="30"/>
          <w:szCs w:val="30"/>
          <w:lang w:eastAsia="ru-RU"/>
        </w:rPr>
        <w:t xml:space="preserve">сли исследования </w:t>
      </w:r>
      <w:r w:rsidR="00287335" w:rsidRPr="00563DC2">
        <w:rPr>
          <w:rStyle w:val="af7"/>
          <w:i w:val="0"/>
          <w:sz w:val="30"/>
          <w:szCs w:val="30"/>
        </w:rPr>
        <w:t>in vivo</w:t>
      </w:r>
      <w:r w:rsidR="00287335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>не проведены, результаты анализа серий, отражающих коммерческий процесс, необходимо сравнить с сериями, использованными для обоснования эквивалентности</w:t>
      </w:r>
      <w:r w:rsidR="00456250" w:rsidRPr="00563DC2">
        <w:rPr>
          <w:sz w:val="30"/>
          <w:szCs w:val="30"/>
          <w:lang w:eastAsia="ru-RU"/>
        </w:rPr>
        <w:t xml:space="preserve"> </w:t>
      </w:r>
      <w:r w:rsidR="000F1E2B" w:rsidRPr="00563DC2">
        <w:rPr>
          <w:rStyle w:val="af7"/>
          <w:i w:val="0"/>
          <w:sz w:val="30"/>
          <w:szCs w:val="30"/>
        </w:rPr>
        <w:t>in</w:t>
      </w:r>
      <w:r w:rsidR="009D24F9" w:rsidRPr="00563DC2">
        <w:rPr>
          <w:rStyle w:val="af7"/>
          <w:i w:val="0"/>
          <w:sz w:val="30"/>
          <w:szCs w:val="30"/>
        </w:rPr>
        <w:t xml:space="preserve"> </w:t>
      </w:r>
      <w:r w:rsidR="000F1E2B" w:rsidRPr="00563DC2">
        <w:rPr>
          <w:rStyle w:val="af7"/>
          <w:i w:val="0"/>
          <w:sz w:val="30"/>
          <w:szCs w:val="30"/>
        </w:rPr>
        <w:t>vitro</w:t>
      </w:r>
      <w:r w:rsidRPr="00563DC2">
        <w:rPr>
          <w:rStyle w:val="af7"/>
          <w:i w:val="0"/>
          <w:sz w:val="30"/>
          <w:szCs w:val="30"/>
        </w:rPr>
        <w:t>;</w:t>
      </w:r>
    </w:p>
    <w:p w14:paraId="258722DD" w14:textId="07DAAAA2" w:rsidR="00E927FF" w:rsidRPr="00563DC2" w:rsidRDefault="00AA1903" w:rsidP="00241242">
      <w:pPr>
        <w:pStyle w:val="af"/>
        <w:numPr>
          <w:ilvl w:val="0"/>
          <w:numId w:val="11"/>
        </w:numPr>
        <w:tabs>
          <w:tab w:val="left" w:pos="0"/>
          <w:tab w:val="left" w:pos="993"/>
        </w:tabs>
        <w:spacing w:after="0" w:line="360" w:lineRule="auto"/>
        <w:ind w:left="0" w:firstLine="709"/>
        <w:rPr>
          <w:rStyle w:val="af7"/>
          <w:i w:val="0"/>
          <w:iCs w:val="0"/>
          <w:sz w:val="30"/>
          <w:szCs w:val="30"/>
          <w:lang w:eastAsia="ru-RU"/>
        </w:rPr>
      </w:pPr>
      <w:r w:rsidRPr="00563DC2">
        <w:rPr>
          <w:rStyle w:val="af7"/>
          <w:i w:val="0"/>
          <w:sz w:val="30"/>
          <w:szCs w:val="30"/>
        </w:rPr>
        <w:t>ф</w:t>
      </w:r>
      <w:r w:rsidR="000F1E2B" w:rsidRPr="00563DC2">
        <w:rPr>
          <w:rStyle w:val="af7"/>
          <w:i w:val="0"/>
          <w:sz w:val="30"/>
          <w:szCs w:val="30"/>
        </w:rPr>
        <w:t>армакопейные вспомогательные вещества</w:t>
      </w:r>
      <w:r w:rsidRPr="00563DC2">
        <w:rPr>
          <w:rStyle w:val="af7"/>
          <w:i w:val="0"/>
          <w:sz w:val="30"/>
          <w:szCs w:val="30"/>
        </w:rPr>
        <w:t xml:space="preserve"> – е</w:t>
      </w:r>
      <w:r w:rsidR="00443FD0" w:rsidRPr="00563DC2">
        <w:rPr>
          <w:sz w:val="30"/>
          <w:szCs w:val="30"/>
          <w:lang w:eastAsia="ru-RU"/>
        </w:rPr>
        <w:t xml:space="preserve">сли исследования </w:t>
      </w:r>
      <w:r w:rsidR="00287335" w:rsidRPr="00563DC2">
        <w:rPr>
          <w:rStyle w:val="af7"/>
          <w:i w:val="0"/>
          <w:sz w:val="30"/>
          <w:szCs w:val="30"/>
        </w:rPr>
        <w:t>in vivo</w:t>
      </w:r>
      <w:r w:rsidR="00287335" w:rsidRPr="00563DC2">
        <w:rPr>
          <w:i/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не проведены, все предельные значения для значимых параметров </w:t>
      </w:r>
      <w:r w:rsidR="00E927FF" w:rsidRPr="00563DC2">
        <w:rPr>
          <w:sz w:val="30"/>
          <w:szCs w:val="30"/>
          <w:lang w:eastAsia="ru-RU"/>
        </w:rPr>
        <w:t>(</w:t>
      </w:r>
      <w:r w:rsidR="00443FD0" w:rsidRPr="00563DC2">
        <w:rPr>
          <w:sz w:val="30"/>
          <w:szCs w:val="30"/>
          <w:lang w:eastAsia="ru-RU"/>
        </w:rPr>
        <w:t xml:space="preserve">распределение частиц </w:t>
      </w:r>
      <w:r w:rsidR="00E927FF" w:rsidRPr="00563DC2">
        <w:rPr>
          <w:sz w:val="30"/>
          <w:szCs w:val="30"/>
          <w:lang w:eastAsia="ru-RU"/>
        </w:rPr>
        <w:t xml:space="preserve">по размеру </w:t>
      </w:r>
      <w:r w:rsidR="00443FD0" w:rsidRPr="00563DC2">
        <w:rPr>
          <w:sz w:val="30"/>
          <w:szCs w:val="30"/>
          <w:lang w:eastAsia="ru-RU"/>
        </w:rPr>
        <w:t>и форм</w:t>
      </w:r>
      <w:r w:rsidR="009D1476" w:rsidRPr="00563DC2">
        <w:rPr>
          <w:sz w:val="30"/>
          <w:szCs w:val="30"/>
          <w:lang w:eastAsia="ru-RU"/>
        </w:rPr>
        <w:t>а</w:t>
      </w:r>
      <w:r w:rsidR="00443FD0" w:rsidRPr="00563DC2">
        <w:rPr>
          <w:sz w:val="30"/>
          <w:szCs w:val="30"/>
          <w:lang w:eastAsia="ru-RU"/>
        </w:rPr>
        <w:t xml:space="preserve"> носителя </w:t>
      </w:r>
      <w:r w:rsidR="00B66690" w:rsidRPr="00563DC2">
        <w:rPr>
          <w:sz w:val="30"/>
          <w:szCs w:val="30"/>
          <w:lang w:eastAsia="ru-RU"/>
        </w:rPr>
        <w:t xml:space="preserve">для </w:t>
      </w:r>
      <w:r w:rsidR="009D1476" w:rsidRPr="00563DC2">
        <w:rPr>
          <w:sz w:val="30"/>
          <w:szCs w:val="30"/>
          <w:lang w:eastAsia="ru-RU"/>
        </w:rPr>
        <w:t xml:space="preserve">порошковых </w:t>
      </w:r>
      <w:r w:rsidR="00443FD0" w:rsidRPr="00563DC2">
        <w:rPr>
          <w:sz w:val="30"/>
          <w:szCs w:val="30"/>
          <w:lang w:eastAsia="ru-RU"/>
        </w:rPr>
        <w:t>препаратов</w:t>
      </w:r>
      <w:r w:rsidR="00620E39" w:rsidRPr="00563DC2">
        <w:rPr>
          <w:sz w:val="30"/>
          <w:szCs w:val="30"/>
          <w:lang w:eastAsia="ru-RU"/>
        </w:rPr>
        <w:t xml:space="preserve"> для ингаляций</w:t>
      </w:r>
      <w:r w:rsidR="00443FD0" w:rsidRPr="00563DC2">
        <w:rPr>
          <w:sz w:val="30"/>
          <w:szCs w:val="30"/>
          <w:lang w:eastAsia="ru-RU"/>
        </w:rPr>
        <w:t>) должн</w:t>
      </w:r>
      <w:r w:rsidR="009D1476" w:rsidRPr="00563DC2">
        <w:rPr>
          <w:sz w:val="30"/>
          <w:szCs w:val="30"/>
          <w:lang w:eastAsia="ru-RU"/>
        </w:rPr>
        <w:t>ы</w:t>
      </w:r>
      <w:r w:rsidR="00443FD0" w:rsidRPr="00563DC2">
        <w:rPr>
          <w:sz w:val="30"/>
          <w:szCs w:val="30"/>
          <w:lang w:eastAsia="ru-RU"/>
        </w:rPr>
        <w:t xml:space="preserve"> основываться на сериях, использованных для подтверждения эквивалентности</w:t>
      </w:r>
      <w:r w:rsidR="00456250" w:rsidRPr="00563DC2">
        <w:rPr>
          <w:sz w:val="30"/>
          <w:szCs w:val="30"/>
          <w:lang w:eastAsia="ru-RU"/>
        </w:rPr>
        <w:t xml:space="preserve"> </w:t>
      </w:r>
      <w:r w:rsidR="009D1476" w:rsidRPr="00563DC2">
        <w:rPr>
          <w:rStyle w:val="af7"/>
          <w:i w:val="0"/>
          <w:sz w:val="30"/>
          <w:szCs w:val="30"/>
        </w:rPr>
        <w:t>in</w:t>
      </w:r>
      <w:r w:rsidR="00B017CC" w:rsidRPr="00563DC2">
        <w:rPr>
          <w:rStyle w:val="af7"/>
          <w:i w:val="0"/>
          <w:sz w:val="30"/>
          <w:szCs w:val="30"/>
        </w:rPr>
        <w:t xml:space="preserve"> </w:t>
      </w:r>
      <w:r w:rsidR="009D1476" w:rsidRPr="00563DC2">
        <w:rPr>
          <w:rStyle w:val="af7"/>
          <w:i w:val="0"/>
          <w:sz w:val="30"/>
          <w:szCs w:val="30"/>
        </w:rPr>
        <w:t>vitro</w:t>
      </w:r>
      <w:r w:rsidR="00B82100" w:rsidRPr="00563DC2">
        <w:rPr>
          <w:rStyle w:val="af7"/>
          <w:i w:val="0"/>
          <w:sz w:val="30"/>
          <w:szCs w:val="30"/>
        </w:rPr>
        <w:t>;</w:t>
      </w:r>
    </w:p>
    <w:p w14:paraId="4BAE9DF4" w14:textId="63742418" w:rsidR="00B82100" w:rsidRPr="00563DC2" w:rsidRDefault="00B82100" w:rsidP="00241242">
      <w:pPr>
        <w:pStyle w:val="af"/>
        <w:numPr>
          <w:ilvl w:val="0"/>
          <w:numId w:val="11"/>
        </w:numPr>
        <w:tabs>
          <w:tab w:val="left" w:pos="0"/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rStyle w:val="af7"/>
          <w:i w:val="0"/>
          <w:sz w:val="30"/>
          <w:szCs w:val="30"/>
        </w:rPr>
        <w:t xml:space="preserve">экстрагируемые </w:t>
      </w:r>
      <w:r w:rsidR="00981B2F" w:rsidRPr="00563DC2">
        <w:rPr>
          <w:rStyle w:val="af7"/>
          <w:i w:val="0"/>
          <w:sz w:val="30"/>
          <w:szCs w:val="30"/>
        </w:rPr>
        <w:t xml:space="preserve">вещества и </w:t>
      </w:r>
      <w:r w:rsidRPr="00563DC2">
        <w:rPr>
          <w:rStyle w:val="af7"/>
          <w:i w:val="0"/>
          <w:sz w:val="30"/>
          <w:szCs w:val="30"/>
        </w:rPr>
        <w:t>вымываемые вещества –</w:t>
      </w:r>
      <w:r w:rsidR="00981B2F" w:rsidRPr="00563DC2">
        <w:rPr>
          <w:rStyle w:val="af7"/>
          <w:i w:val="0"/>
          <w:sz w:val="30"/>
          <w:szCs w:val="30"/>
        </w:rPr>
        <w:t xml:space="preserve"> </w:t>
      </w:r>
      <w:r w:rsidRPr="00563DC2">
        <w:rPr>
          <w:sz w:val="30"/>
          <w:szCs w:val="30"/>
          <w:lang w:eastAsia="ru-RU"/>
        </w:rPr>
        <w:t xml:space="preserve">оценка безопасности может также основываться на сравнительном профиле </w:t>
      </w:r>
      <w:r w:rsidRPr="00563DC2">
        <w:rPr>
          <w:sz w:val="30"/>
          <w:szCs w:val="30"/>
          <w:lang w:eastAsia="ru-RU"/>
        </w:rPr>
        <w:lastRenderedPageBreak/>
        <w:t>воспроизведенного и оригинального</w:t>
      </w:r>
      <w:r w:rsidR="00E927FF" w:rsidRPr="00563DC2">
        <w:rPr>
          <w:sz w:val="30"/>
          <w:szCs w:val="30"/>
          <w:lang w:eastAsia="ru-RU"/>
        </w:rPr>
        <w:t xml:space="preserve"> (референтного)</w:t>
      </w:r>
      <w:r w:rsidRPr="00563DC2">
        <w:rPr>
          <w:sz w:val="30"/>
          <w:szCs w:val="30"/>
          <w:lang w:eastAsia="ru-RU"/>
        </w:rPr>
        <w:t xml:space="preserve"> препарат</w:t>
      </w:r>
      <w:r w:rsidR="00287335" w:rsidRPr="00563DC2">
        <w:rPr>
          <w:sz w:val="30"/>
          <w:szCs w:val="30"/>
          <w:lang w:eastAsia="ru-RU"/>
        </w:rPr>
        <w:t>ов</w:t>
      </w:r>
      <w:r w:rsidR="00E927FF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>, если это обосновано составом упаковки.</w:t>
      </w:r>
    </w:p>
    <w:p w14:paraId="79DCDCEC" w14:textId="79998E59" w:rsidR="00443FD0" w:rsidRPr="00563DC2" w:rsidRDefault="00E927FF" w:rsidP="00E16776">
      <w:pPr>
        <w:spacing w:before="360" w:after="360"/>
        <w:jc w:val="center"/>
        <w:rPr>
          <w:rStyle w:val="af5"/>
          <w:b w:val="0"/>
          <w:sz w:val="30"/>
          <w:szCs w:val="30"/>
        </w:rPr>
      </w:pPr>
      <w:r w:rsidRPr="00563DC2">
        <w:rPr>
          <w:rStyle w:val="af5"/>
          <w:b w:val="0"/>
          <w:sz w:val="30"/>
          <w:szCs w:val="30"/>
          <w:lang w:val="en-US"/>
        </w:rPr>
        <w:t>III</w:t>
      </w:r>
      <w:r w:rsidRPr="00563DC2">
        <w:rPr>
          <w:rStyle w:val="af5"/>
          <w:b w:val="0"/>
          <w:sz w:val="30"/>
          <w:szCs w:val="30"/>
        </w:rPr>
        <w:t>. </w:t>
      </w:r>
      <w:r w:rsidR="00443FD0" w:rsidRPr="00563DC2">
        <w:rPr>
          <w:rStyle w:val="af5"/>
          <w:b w:val="0"/>
          <w:sz w:val="30"/>
          <w:szCs w:val="30"/>
        </w:rPr>
        <w:t>Назальные</w:t>
      </w:r>
      <w:r w:rsidR="0088122A" w:rsidRPr="00563DC2">
        <w:rPr>
          <w:rStyle w:val="af5"/>
          <w:b w:val="0"/>
          <w:sz w:val="30"/>
          <w:szCs w:val="30"/>
        </w:rPr>
        <w:t xml:space="preserve"> </w:t>
      </w:r>
      <w:r w:rsidR="00287335" w:rsidRPr="00563DC2">
        <w:rPr>
          <w:rStyle w:val="af5"/>
          <w:b w:val="0"/>
          <w:sz w:val="30"/>
          <w:szCs w:val="30"/>
        </w:rPr>
        <w:t xml:space="preserve">лекарственные </w:t>
      </w:r>
      <w:r w:rsidR="00443FD0" w:rsidRPr="00563DC2">
        <w:rPr>
          <w:rStyle w:val="af5"/>
          <w:b w:val="0"/>
          <w:sz w:val="30"/>
          <w:szCs w:val="30"/>
        </w:rPr>
        <w:t>препараты</w:t>
      </w:r>
    </w:p>
    <w:p w14:paraId="11255D99" w14:textId="277CF31A" w:rsidR="00E927FF" w:rsidRPr="00563DC2" w:rsidRDefault="00443FD0" w:rsidP="00241242">
      <w:pPr>
        <w:pStyle w:val="af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rPr>
          <w:rStyle w:val="CharStyle18"/>
          <w:sz w:val="30"/>
          <w:szCs w:val="30"/>
          <w:shd w:val="clear" w:color="auto" w:fill="auto"/>
          <w:lang w:eastAsia="ru-RU"/>
        </w:rPr>
      </w:pPr>
      <w:r w:rsidRPr="00563DC2">
        <w:rPr>
          <w:sz w:val="30"/>
          <w:szCs w:val="30"/>
          <w:lang w:eastAsia="ru-RU"/>
        </w:rPr>
        <w:t>В отношении воспроизведенных назальных</w:t>
      </w:r>
      <w:r w:rsidR="00287335" w:rsidRPr="00563DC2">
        <w:rPr>
          <w:sz w:val="30"/>
          <w:szCs w:val="30"/>
          <w:lang w:eastAsia="ru-RU"/>
        </w:rPr>
        <w:t xml:space="preserve"> лекарственных </w:t>
      </w:r>
      <w:r w:rsidRPr="00563DC2">
        <w:rPr>
          <w:sz w:val="30"/>
          <w:szCs w:val="30"/>
          <w:lang w:eastAsia="ru-RU"/>
        </w:rPr>
        <w:t>препаратов</w:t>
      </w:r>
      <w:r w:rsidR="00287335" w:rsidRPr="00563DC2">
        <w:rPr>
          <w:sz w:val="30"/>
          <w:szCs w:val="30"/>
          <w:lang w:eastAsia="ru-RU"/>
        </w:rPr>
        <w:t xml:space="preserve"> (далее – назальные препараты)</w:t>
      </w:r>
      <w:r w:rsidRPr="00563DC2">
        <w:rPr>
          <w:sz w:val="30"/>
          <w:szCs w:val="30"/>
          <w:lang w:eastAsia="ru-RU"/>
        </w:rPr>
        <w:t xml:space="preserve">, </w:t>
      </w:r>
      <w:r w:rsidR="00E927FF" w:rsidRPr="00563DC2">
        <w:rPr>
          <w:sz w:val="30"/>
          <w:szCs w:val="30"/>
          <w:lang w:eastAsia="ru-RU"/>
        </w:rPr>
        <w:t xml:space="preserve">которые должны быть </w:t>
      </w:r>
      <w:r w:rsidR="00B66690" w:rsidRPr="00563DC2">
        <w:rPr>
          <w:sz w:val="30"/>
          <w:szCs w:val="30"/>
          <w:lang w:eastAsia="ru-RU"/>
        </w:rPr>
        <w:t>аналогичн</w:t>
      </w:r>
      <w:r w:rsidR="00E927FF" w:rsidRPr="00563DC2">
        <w:rPr>
          <w:sz w:val="30"/>
          <w:szCs w:val="30"/>
          <w:lang w:eastAsia="ru-RU"/>
        </w:rPr>
        <w:t>ы</w:t>
      </w:r>
      <w:r w:rsidR="00B66690" w:rsidRPr="00563DC2">
        <w:rPr>
          <w:sz w:val="30"/>
          <w:szCs w:val="30"/>
          <w:lang w:eastAsia="ru-RU"/>
        </w:rPr>
        <w:t xml:space="preserve"> оригинальному</w:t>
      </w:r>
      <w:r w:rsidRPr="00563DC2">
        <w:rPr>
          <w:sz w:val="30"/>
          <w:szCs w:val="30"/>
          <w:lang w:eastAsia="ru-RU"/>
        </w:rPr>
        <w:t xml:space="preserve"> </w:t>
      </w:r>
      <w:r w:rsidR="00620E39" w:rsidRPr="00563DC2">
        <w:rPr>
          <w:sz w:val="30"/>
          <w:szCs w:val="30"/>
          <w:lang w:eastAsia="ru-RU"/>
        </w:rPr>
        <w:t xml:space="preserve">назальному </w:t>
      </w:r>
      <w:r w:rsidRPr="00563DC2">
        <w:rPr>
          <w:sz w:val="30"/>
          <w:szCs w:val="30"/>
          <w:lang w:eastAsia="ru-RU"/>
        </w:rPr>
        <w:t xml:space="preserve">препарату, исследования, необходимые для подтверждения терапевтической эквивалентности, могут зависеть от </w:t>
      </w:r>
      <w:r w:rsidR="00B66690" w:rsidRPr="00563DC2">
        <w:rPr>
          <w:sz w:val="30"/>
          <w:szCs w:val="30"/>
          <w:lang w:eastAsia="ru-RU"/>
        </w:rPr>
        <w:t>фармакологического действия</w:t>
      </w:r>
      <w:r w:rsidRPr="00563DC2">
        <w:rPr>
          <w:sz w:val="30"/>
          <w:szCs w:val="30"/>
          <w:lang w:eastAsia="ru-RU"/>
        </w:rPr>
        <w:t xml:space="preserve"> (местно</w:t>
      </w:r>
      <w:r w:rsidR="00B66690" w:rsidRPr="00563DC2">
        <w:rPr>
          <w:sz w:val="30"/>
          <w:szCs w:val="30"/>
          <w:lang w:eastAsia="ru-RU"/>
        </w:rPr>
        <w:t>го</w:t>
      </w:r>
      <w:r w:rsidRPr="00563DC2">
        <w:rPr>
          <w:sz w:val="30"/>
          <w:szCs w:val="30"/>
          <w:lang w:eastAsia="ru-RU"/>
        </w:rPr>
        <w:t xml:space="preserve"> или системно</w:t>
      </w:r>
      <w:r w:rsidR="00B66690" w:rsidRPr="00563DC2">
        <w:rPr>
          <w:sz w:val="30"/>
          <w:szCs w:val="30"/>
          <w:lang w:eastAsia="ru-RU"/>
        </w:rPr>
        <w:t>го</w:t>
      </w:r>
      <w:r w:rsidRPr="00563DC2">
        <w:rPr>
          <w:sz w:val="30"/>
          <w:szCs w:val="30"/>
          <w:lang w:eastAsia="ru-RU"/>
        </w:rPr>
        <w:t>).</w:t>
      </w:r>
      <w:r w:rsidR="00616152" w:rsidRPr="00563DC2">
        <w:rPr>
          <w:sz w:val="30"/>
          <w:szCs w:val="30"/>
          <w:lang w:eastAsia="ru-RU"/>
        </w:rPr>
        <w:t xml:space="preserve"> </w:t>
      </w:r>
      <w:proofErr w:type="gramStart"/>
      <w:r w:rsidR="00E927FF" w:rsidRPr="00563DC2">
        <w:rPr>
          <w:sz w:val="30"/>
          <w:szCs w:val="30"/>
          <w:lang w:eastAsia="ru-RU"/>
        </w:rPr>
        <w:t>Исследования проводят</w:t>
      </w:r>
      <w:r w:rsidR="00287335" w:rsidRPr="00563DC2">
        <w:rPr>
          <w:sz w:val="30"/>
          <w:szCs w:val="30"/>
          <w:lang w:eastAsia="ru-RU"/>
        </w:rPr>
        <w:t>ся</w:t>
      </w:r>
      <w:r w:rsidR="00E927FF" w:rsidRPr="00563DC2">
        <w:rPr>
          <w:sz w:val="30"/>
          <w:szCs w:val="30"/>
          <w:lang w:eastAsia="ru-RU"/>
        </w:rPr>
        <w:t xml:space="preserve"> в соответствии с</w:t>
      </w:r>
      <w:r w:rsidR="00616152" w:rsidRPr="00563DC2">
        <w:rPr>
          <w:rFonts w:eastAsia="TimesNewRomanPSMT"/>
          <w:sz w:val="30"/>
          <w:szCs w:val="30"/>
          <w:lang w:eastAsia="ru-RU"/>
        </w:rPr>
        <w:t xml:space="preserve"> Правилам</w:t>
      </w:r>
      <w:r w:rsidR="00E927FF" w:rsidRPr="00563DC2">
        <w:rPr>
          <w:rFonts w:eastAsia="TimesNewRomanPSMT"/>
          <w:sz w:val="30"/>
          <w:szCs w:val="30"/>
          <w:lang w:eastAsia="ru-RU"/>
        </w:rPr>
        <w:t>и</w:t>
      </w:r>
      <w:r w:rsidR="00616152" w:rsidRPr="00563DC2">
        <w:rPr>
          <w:rFonts w:eastAsia="TimesNewRomanPSMT"/>
          <w:sz w:val="30"/>
          <w:szCs w:val="30"/>
          <w:lang w:eastAsia="ru-RU"/>
        </w:rPr>
        <w:t xml:space="preserve"> </w:t>
      </w:r>
      <w:r w:rsidR="00616152" w:rsidRPr="00563DC2">
        <w:rPr>
          <w:rFonts w:eastAsia="TimesNewRomanPSMT"/>
          <w:bCs/>
          <w:sz w:val="30"/>
          <w:szCs w:val="30"/>
          <w:lang w:eastAsia="ru-RU"/>
        </w:rPr>
        <w:t xml:space="preserve">проведения исследований биоэквивалентности лекарственных препаратов в рамках Евразийского экономического союза, </w:t>
      </w:r>
      <w:r w:rsidR="00616152" w:rsidRPr="00563DC2">
        <w:rPr>
          <w:rFonts w:eastAsia="TimesNewRomanPSMT"/>
          <w:sz w:val="30"/>
          <w:szCs w:val="30"/>
          <w:lang w:eastAsia="ru-RU"/>
        </w:rPr>
        <w:t>утвержденным</w:t>
      </w:r>
      <w:r w:rsidR="00E927FF" w:rsidRPr="00563DC2">
        <w:rPr>
          <w:rFonts w:eastAsia="TimesNewRomanPSMT"/>
          <w:sz w:val="30"/>
          <w:szCs w:val="30"/>
          <w:lang w:eastAsia="ru-RU"/>
        </w:rPr>
        <w:t>и</w:t>
      </w:r>
      <w:r w:rsidR="00616152" w:rsidRPr="00563DC2">
        <w:rPr>
          <w:rFonts w:eastAsia="TimesNewRomanPSMT"/>
          <w:sz w:val="30"/>
          <w:szCs w:val="30"/>
          <w:lang w:eastAsia="ru-RU"/>
        </w:rPr>
        <w:t xml:space="preserve"> Решением Совета Евразийской экономической</w:t>
      </w:r>
      <w:r w:rsidR="00592C07" w:rsidRPr="00563DC2">
        <w:rPr>
          <w:rFonts w:eastAsia="TimesNewRomanPSMT"/>
          <w:sz w:val="30"/>
          <w:szCs w:val="30"/>
          <w:lang w:eastAsia="ru-RU"/>
        </w:rPr>
        <w:t xml:space="preserve"> </w:t>
      </w:r>
      <w:r w:rsidR="00616152" w:rsidRPr="00563DC2">
        <w:rPr>
          <w:rFonts w:eastAsia="TimesNewRomanPSMT"/>
          <w:sz w:val="30"/>
          <w:szCs w:val="30"/>
          <w:lang w:eastAsia="ru-RU"/>
        </w:rPr>
        <w:t>комиссии от 3 ноября 2016 г. № 85</w:t>
      </w:r>
      <w:r w:rsidR="00287335" w:rsidRPr="00563DC2">
        <w:rPr>
          <w:rFonts w:eastAsia="TimesNewRomanPSMT"/>
          <w:sz w:val="30"/>
          <w:szCs w:val="30"/>
          <w:lang w:eastAsia="ru-RU"/>
        </w:rPr>
        <w:t>,</w:t>
      </w:r>
      <w:r w:rsidR="00616152" w:rsidRPr="00563DC2">
        <w:rPr>
          <w:rFonts w:eastAsia="TimesNewRomanPSMT"/>
          <w:sz w:val="30"/>
          <w:szCs w:val="30"/>
          <w:lang w:eastAsia="ru-RU"/>
        </w:rPr>
        <w:t xml:space="preserve"> и </w:t>
      </w:r>
      <w:r w:rsidR="00E927FF" w:rsidRPr="00563DC2">
        <w:rPr>
          <w:sz w:val="30"/>
          <w:szCs w:val="30"/>
          <w:lang w:eastAsia="ru-RU"/>
        </w:rPr>
        <w:t>р</w:t>
      </w:r>
      <w:r w:rsidR="00E927FF" w:rsidRPr="00563DC2">
        <w:rPr>
          <w:rStyle w:val="CharStyle18"/>
          <w:sz w:val="30"/>
          <w:szCs w:val="30"/>
        </w:rPr>
        <w:t xml:space="preserve">уководством </w:t>
      </w:r>
      <w:r w:rsidR="002276A2" w:rsidRPr="00563DC2">
        <w:rPr>
          <w:rStyle w:val="CharStyle18"/>
          <w:sz w:val="30"/>
          <w:szCs w:val="30"/>
        </w:rPr>
        <w:t>по фармакокинетическому</w:t>
      </w:r>
      <w:r w:rsidR="00616152" w:rsidRPr="00563DC2">
        <w:rPr>
          <w:rStyle w:val="CharStyle18"/>
          <w:sz w:val="30"/>
          <w:szCs w:val="30"/>
        </w:rPr>
        <w:t xml:space="preserve"> </w:t>
      </w:r>
      <w:r w:rsidR="002276A2" w:rsidRPr="00563DC2">
        <w:rPr>
          <w:rStyle w:val="CharStyle18"/>
          <w:sz w:val="30"/>
          <w:szCs w:val="30"/>
        </w:rPr>
        <w:t>и клиническому изучению биоэквивалентности лекарственных препаратов с модифицированным высвобождением,</w:t>
      </w:r>
      <w:r w:rsidR="00616152" w:rsidRPr="00563DC2">
        <w:rPr>
          <w:rStyle w:val="CharStyle18"/>
          <w:sz w:val="30"/>
          <w:szCs w:val="30"/>
        </w:rPr>
        <w:t xml:space="preserve"> </w:t>
      </w:r>
      <w:r w:rsidR="002276A2" w:rsidRPr="00563DC2">
        <w:rPr>
          <w:rStyle w:val="CharStyle18"/>
          <w:sz w:val="30"/>
          <w:szCs w:val="30"/>
        </w:rPr>
        <w:t xml:space="preserve">биоэквивалентности </w:t>
      </w:r>
      <w:proofErr w:type="spellStart"/>
      <w:r w:rsidR="002276A2" w:rsidRPr="00563DC2">
        <w:rPr>
          <w:rStyle w:val="CharStyle18"/>
          <w:sz w:val="30"/>
          <w:szCs w:val="30"/>
        </w:rPr>
        <w:t>липосомальных</w:t>
      </w:r>
      <w:proofErr w:type="spellEnd"/>
      <w:r w:rsidR="002276A2" w:rsidRPr="00563DC2">
        <w:rPr>
          <w:rStyle w:val="CharStyle18"/>
          <w:sz w:val="30"/>
          <w:szCs w:val="30"/>
        </w:rPr>
        <w:t xml:space="preserve"> препаратов, биоэквивалентности кортикостероидов для местного применения в дерматологии</w:t>
      </w:r>
      <w:r w:rsidR="00620E39" w:rsidRPr="00563DC2">
        <w:rPr>
          <w:rStyle w:val="CharStyle18"/>
          <w:sz w:val="30"/>
          <w:szCs w:val="30"/>
        </w:rPr>
        <w:t>, утверждаем</w:t>
      </w:r>
      <w:r w:rsidR="00287335" w:rsidRPr="00563DC2">
        <w:rPr>
          <w:rStyle w:val="CharStyle18"/>
          <w:sz w:val="30"/>
          <w:szCs w:val="30"/>
        </w:rPr>
        <w:t>ы</w:t>
      </w:r>
      <w:r w:rsidR="00620E39" w:rsidRPr="00563DC2">
        <w:rPr>
          <w:rStyle w:val="CharStyle18"/>
          <w:sz w:val="30"/>
          <w:szCs w:val="30"/>
        </w:rPr>
        <w:t xml:space="preserve">м </w:t>
      </w:r>
      <w:r w:rsidR="00142B3E" w:rsidRPr="00563DC2">
        <w:rPr>
          <w:rStyle w:val="CharStyle18"/>
          <w:sz w:val="30"/>
          <w:szCs w:val="30"/>
        </w:rPr>
        <w:t>Евразийской экономической комиссией</w:t>
      </w:r>
      <w:r w:rsidR="00616152" w:rsidRPr="00563DC2">
        <w:rPr>
          <w:rStyle w:val="CharStyle18"/>
          <w:sz w:val="30"/>
          <w:szCs w:val="30"/>
        </w:rPr>
        <w:t>.</w:t>
      </w:r>
      <w:proofErr w:type="gramEnd"/>
    </w:p>
    <w:p w14:paraId="09B315F5" w14:textId="00AD4610" w:rsidR="00725614" w:rsidRPr="00563DC2" w:rsidRDefault="00443FD0" w:rsidP="00241242">
      <w:pPr>
        <w:pStyle w:val="af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proofErr w:type="gramStart"/>
      <w:r w:rsidRPr="00563DC2">
        <w:rPr>
          <w:sz w:val="30"/>
          <w:szCs w:val="30"/>
          <w:lang w:eastAsia="ru-RU"/>
        </w:rPr>
        <w:t xml:space="preserve">В отношении назальных спреев необходимо представить </w:t>
      </w:r>
      <w:r w:rsidR="00E927FF" w:rsidRPr="00563DC2">
        <w:rPr>
          <w:sz w:val="30"/>
          <w:szCs w:val="30"/>
          <w:lang w:eastAsia="ru-RU"/>
        </w:rPr>
        <w:t xml:space="preserve">в </w:t>
      </w:r>
      <w:r w:rsidR="00B047F9" w:rsidRPr="00563DC2">
        <w:rPr>
          <w:sz w:val="30"/>
          <w:szCs w:val="30"/>
          <w:lang w:eastAsia="ru-RU"/>
        </w:rPr>
        <w:t>полн</w:t>
      </w:r>
      <w:r w:rsidR="00E927FF" w:rsidRPr="00563DC2">
        <w:rPr>
          <w:sz w:val="30"/>
          <w:szCs w:val="30"/>
          <w:lang w:eastAsia="ru-RU"/>
        </w:rPr>
        <w:t>ом объеме</w:t>
      </w:r>
      <w:r w:rsidR="00B047F9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сравнительные данные о воспроизведенном и </w:t>
      </w:r>
      <w:r w:rsidR="00164535" w:rsidRPr="00563DC2">
        <w:rPr>
          <w:sz w:val="30"/>
          <w:szCs w:val="30"/>
          <w:lang w:eastAsia="ru-RU"/>
        </w:rPr>
        <w:t xml:space="preserve">оригинальном </w:t>
      </w:r>
      <w:r w:rsidR="00620E39" w:rsidRPr="00563DC2">
        <w:rPr>
          <w:sz w:val="30"/>
          <w:szCs w:val="30"/>
          <w:lang w:eastAsia="ru-RU"/>
        </w:rPr>
        <w:t xml:space="preserve">назальных </w:t>
      </w:r>
      <w:r w:rsidR="00A10086" w:rsidRPr="00563DC2">
        <w:rPr>
          <w:sz w:val="30"/>
          <w:szCs w:val="30"/>
          <w:lang w:eastAsia="ru-RU"/>
        </w:rPr>
        <w:t>препаратах</w:t>
      </w:r>
      <w:r w:rsidRPr="00563DC2">
        <w:rPr>
          <w:sz w:val="30"/>
          <w:szCs w:val="30"/>
          <w:lang w:eastAsia="ru-RU"/>
        </w:rPr>
        <w:t xml:space="preserve"> о</w:t>
      </w:r>
      <w:r w:rsidR="00B047F9" w:rsidRPr="00563DC2">
        <w:rPr>
          <w:sz w:val="30"/>
          <w:szCs w:val="30"/>
          <w:lang w:eastAsia="ru-RU"/>
        </w:rPr>
        <w:t>тносительно</w:t>
      </w:r>
      <w:r w:rsidRPr="00563DC2">
        <w:rPr>
          <w:sz w:val="30"/>
          <w:szCs w:val="30"/>
          <w:lang w:eastAsia="ru-RU"/>
        </w:rPr>
        <w:t xml:space="preserve"> распределени</w:t>
      </w:r>
      <w:r w:rsidR="00B047F9" w:rsidRPr="00563DC2">
        <w:rPr>
          <w:sz w:val="30"/>
          <w:szCs w:val="30"/>
          <w:lang w:eastAsia="ru-RU"/>
        </w:rPr>
        <w:t>я</w:t>
      </w:r>
      <w:r w:rsidRPr="00563DC2">
        <w:rPr>
          <w:sz w:val="30"/>
          <w:szCs w:val="30"/>
          <w:lang w:eastAsia="ru-RU"/>
        </w:rPr>
        <w:t xml:space="preserve"> капель </w:t>
      </w:r>
      <w:r w:rsidR="00E927FF" w:rsidRPr="00563DC2">
        <w:rPr>
          <w:sz w:val="30"/>
          <w:szCs w:val="30"/>
          <w:lang w:eastAsia="ru-RU"/>
        </w:rPr>
        <w:t xml:space="preserve">по размеру </w:t>
      </w:r>
      <w:r w:rsidRPr="00563DC2">
        <w:rPr>
          <w:sz w:val="30"/>
          <w:szCs w:val="30"/>
          <w:lang w:eastAsia="ru-RU"/>
        </w:rPr>
        <w:t xml:space="preserve">с использованием </w:t>
      </w:r>
      <w:r w:rsidR="00E927FF" w:rsidRPr="00563DC2">
        <w:rPr>
          <w:sz w:val="30"/>
          <w:szCs w:val="30"/>
          <w:lang w:eastAsia="ru-RU"/>
        </w:rPr>
        <w:t xml:space="preserve">такого </w:t>
      </w:r>
      <w:r w:rsidRPr="00563DC2">
        <w:rPr>
          <w:sz w:val="30"/>
          <w:szCs w:val="30"/>
          <w:lang w:eastAsia="ru-RU"/>
        </w:rPr>
        <w:t xml:space="preserve">валидированного метода, </w:t>
      </w:r>
      <w:r w:rsidR="00E927FF" w:rsidRPr="00563DC2">
        <w:rPr>
          <w:sz w:val="30"/>
          <w:szCs w:val="30"/>
          <w:lang w:eastAsia="ru-RU"/>
        </w:rPr>
        <w:t>к</w:t>
      </w:r>
      <w:r w:rsidRPr="00563DC2">
        <w:rPr>
          <w:sz w:val="30"/>
          <w:szCs w:val="30"/>
          <w:lang w:eastAsia="ru-RU"/>
        </w:rPr>
        <w:t>ак лазерная дифракция.</w:t>
      </w:r>
      <w:proofErr w:type="gramEnd"/>
      <w:r w:rsidRPr="00563DC2">
        <w:rPr>
          <w:sz w:val="30"/>
          <w:szCs w:val="30"/>
          <w:lang w:eastAsia="ru-RU"/>
        </w:rPr>
        <w:t xml:space="preserve"> Кроме того, необходимо сравнить доставляемую дозу назальных спреев и назальных порошков.</w:t>
      </w:r>
    </w:p>
    <w:p w14:paraId="365E04F6" w14:textId="74E902E9" w:rsidR="00A63A28" w:rsidRPr="00563DC2" w:rsidRDefault="00443FD0" w:rsidP="00370EDB">
      <w:pPr>
        <w:tabs>
          <w:tab w:val="left" w:pos="993"/>
          <w:tab w:val="left" w:pos="1134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В отношении назальных капель необходимо представить </w:t>
      </w:r>
      <w:r w:rsidR="00124809" w:rsidRPr="00563DC2">
        <w:rPr>
          <w:sz w:val="30"/>
          <w:szCs w:val="30"/>
          <w:lang w:eastAsia="ru-RU"/>
        </w:rPr>
        <w:t xml:space="preserve">результаты </w:t>
      </w:r>
      <w:r w:rsidRPr="00563DC2">
        <w:rPr>
          <w:sz w:val="30"/>
          <w:szCs w:val="30"/>
          <w:lang w:eastAsia="ru-RU"/>
        </w:rPr>
        <w:t>сравнени</w:t>
      </w:r>
      <w:r w:rsidR="00124809" w:rsidRPr="00563DC2">
        <w:rPr>
          <w:sz w:val="30"/>
          <w:szCs w:val="30"/>
          <w:lang w:eastAsia="ru-RU"/>
        </w:rPr>
        <w:t>я</w:t>
      </w:r>
      <w:r w:rsidRPr="00563DC2">
        <w:rPr>
          <w:sz w:val="30"/>
          <w:szCs w:val="30"/>
          <w:lang w:eastAsia="ru-RU"/>
        </w:rPr>
        <w:t xml:space="preserve"> объема капель воспроизведенного и </w:t>
      </w:r>
      <w:r w:rsidR="00981B2F" w:rsidRPr="00563DC2">
        <w:rPr>
          <w:sz w:val="30"/>
          <w:szCs w:val="30"/>
          <w:lang w:eastAsia="ru-RU"/>
        </w:rPr>
        <w:t xml:space="preserve">оригинального (референтного) </w:t>
      </w:r>
      <w:r w:rsidR="0002068E" w:rsidRPr="00563DC2">
        <w:rPr>
          <w:sz w:val="30"/>
          <w:szCs w:val="30"/>
          <w:lang w:eastAsia="ru-RU"/>
        </w:rPr>
        <w:t xml:space="preserve">назальных </w:t>
      </w:r>
      <w:r w:rsidR="00981B2F" w:rsidRPr="00563DC2">
        <w:rPr>
          <w:sz w:val="30"/>
          <w:szCs w:val="30"/>
          <w:lang w:eastAsia="ru-RU"/>
        </w:rPr>
        <w:t>препарат</w:t>
      </w:r>
      <w:r w:rsidR="0002068E" w:rsidRPr="00563DC2">
        <w:rPr>
          <w:sz w:val="30"/>
          <w:szCs w:val="30"/>
          <w:lang w:eastAsia="ru-RU"/>
        </w:rPr>
        <w:t>ов</w:t>
      </w:r>
      <w:r w:rsidRPr="00563DC2">
        <w:rPr>
          <w:sz w:val="30"/>
          <w:szCs w:val="30"/>
          <w:lang w:eastAsia="ru-RU"/>
        </w:rPr>
        <w:t>.</w:t>
      </w:r>
    </w:p>
    <w:p w14:paraId="4FF12A9B" w14:textId="2A21A500" w:rsidR="00124809" w:rsidRPr="00563DC2" w:rsidRDefault="00445BC5" w:rsidP="00370EDB">
      <w:pPr>
        <w:tabs>
          <w:tab w:val="left" w:pos="993"/>
          <w:tab w:val="left" w:pos="1134"/>
        </w:tabs>
        <w:spacing w:after="0" w:line="360" w:lineRule="auto"/>
        <w:ind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lastRenderedPageBreak/>
        <w:t>При выявлении различий</w:t>
      </w:r>
      <w:r w:rsidR="00124809" w:rsidRPr="00563DC2">
        <w:rPr>
          <w:sz w:val="30"/>
          <w:szCs w:val="30"/>
          <w:lang w:eastAsia="ru-RU"/>
        </w:rPr>
        <w:t xml:space="preserve"> сверх нормальной аналитической вариабельности необходимо </w:t>
      </w:r>
      <w:r w:rsidRPr="00563DC2">
        <w:rPr>
          <w:sz w:val="30"/>
          <w:szCs w:val="30"/>
          <w:lang w:eastAsia="ru-RU"/>
        </w:rPr>
        <w:t>представить</w:t>
      </w:r>
      <w:r w:rsidR="00124809" w:rsidRPr="00563DC2">
        <w:rPr>
          <w:sz w:val="30"/>
          <w:szCs w:val="30"/>
          <w:lang w:eastAsia="ru-RU"/>
        </w:rPr>
        <w:t xml:space="preserve"> обоснование</w:t>
      </w:r>
      <w:r w:rsidRPr="00563DC2">
        <w:rPr>
          <w:sz w:val="30"/>
          <w:szCs w:val="30"/>
          <w:lang w:eastAsia="ru-RU"/>
        </w:rPr>
        <w:t xml:space="preserve"> того, что такие</w:t>
      </w:r>
      <w:r w:rsidR="00124809" w:rsidRPr="00563DC2">
        <w:rPr>
          <w:sz w:val="30"/>
          <w:szCs w:val="30"/>
          <w:lang w:eastAsia="ru-RU"/>
        </w:rPr>
        <w:t xml:space="preserve"> различия не приведут к различиям </w:t>
      </w:r>
      <w:r w:rsidR="00B047F9" w:rsidRPr="00563DC2">
        <w:rPr>
          <w:sz w:val="30"/>
          <w:szCs w:val="30"/>
          <w:lang w:eastAsia="ru-RU"/>
        </w:rPr>
        <w:t xml:space="preserve">в </w:t>
      </w:r>
      <w:r w:rsidR="00124809" w:rsidRPr="00563DC2">
        <w:rPr>
          <w:sz w:val="30"/>
          <w:szCs w:val="30"/>
          <w:lang w:eastAsia="ru-RU"/>
        </w:rPr>
        <w:t>характеристик</w:t>
      </w:r>
      <w:r w:rsidR="00B047F9" w:rsidRPr="00563DC2">
        <w:rPr>
          <w:sz w:val="30"/>
          <w:szCs w:val="30"/>
          <w:lang w:eastAsia="ru-RU"/>
        </w:rPr>
        <w:t>ах</w:t>
      </w:r>
      <w:r w:rsidR="00030ED0" w:rsidRPr="00563DC2">
        <w:rPr>
          <w:sz w:val="30"/>
          <w:szCs w:val="30"/>
          <w:lang w:eastAsia="ru-RU"/>
        </w:rPr>
        <w:t xml:space="preserve"> поступления </w:t>
      </w:r>
      <w:r w:rsidR="0002068E" w:rsidRPr="00563DC2">
        <w:rPr>
          <w:sz w:val="30"/>
          <w:szCs w:val="30"/>
          <w:lang w:eastAsia="ru-RU"/>
        </w:rPr>
        <w:br/>
      </w:r>
      <w:r w:rsidR="00030ED0" w:rsidRPr="00563DC2">
        <w:rPr>
          <w:sz w:val="30"/>
          <w:szCs w:val="30"/>
          <w:lang w:eastAsia="ru-RU"/>
        </w:rPr>
        <w:t xml:space="preserve">и </w:t>
      </w:r>
      <w:r w:rsidR="00124809" w:rsidRPr="00563DC2">
        <w:rPr>
          <w:sz w:val="30"/>
          <w:szCs w:val="30"/>
          <w:lang w:eastAsia="ru-RU"/>
        </w:rPr>
        <w:t>(или) абсорбции.</w:t>
      </w:r>
    </w:p>
    <w:p w14:paraId="71FC62F5" w14:textId="6BDDEC34" w:rsidR="00AF55A6" w:rsidRPr="00563DC2" w:rsidRDefault="00445BC5" w:rsidP="00241242">
      <w:pPr>
        <w:pStyle w:val="af"/>
        <w:numPr>
          <w:ilvl w:val="0"/>
          <w:numId w:val="10"/>
        </w:numPr>
        <w:tabs>
          <w:tab w:val="left" w:pos="993"/>
          <w:tab w:val="left" w:pos="1134"/>
        </w:tabs>
        <w:spacing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</w:t>
      </w:r>
      <w:r w:rsidR="00124809" w:rsidRPr="00563DC2">
        <w:rPr>
          <w:sz w:val="30"/>
          <w:szCs w:val="30"/>
          <w:lang w:eastAsia="ru-RU"/>
        </w:rPr>
        <w:t xml:space="preserve"> отношении серий, использованных </w:t>
      </w:r>
      <w:r w:rsidR="00124809" w:rsidRPr="00563DC2">
        <w:rPr>
          <w:rStyle w:val="af7"/>
          <w:i w:val="0"/>
          <w:sz w:val="30"/>
          <w:szCs w:val="30"/>
        </w:rPr>
        <w:t>in</w:t>
      </w:r>
      <w:r w:rsidR="00B017CC" w:rsidRPr="00563DC2">
        <w:rPr>
          <w:rStyle w:val="af7"/>
          <w:i w:val="0"/>
          <w:sz w:val="30"/>
          <w:szCs w:val="30"/>
        </w:rPr>
        <w:t xml:space="preserve"> </w:t>
      </w:r>
      <w:r w:rsidR="00124809" w:rsidRPr="00563DC2">
        <w:rPr>
          <w:rStyle w:val="af7"/>
          <w:i w:val="0"/>
          <w:sz w:val="30"/>
          <w:szCs w:val="30"/>
        </w:rPr>
        <w:t>vivo</w:t>
      </w:r>
      <w:r w:rsidR="00124809" w:rsidRPr="00563DC2">
        <w:rPr>
          <w:i/>
          <w:sz w:val="30"/>
          <w:szCs w:val="30"/>
          <w:lang w:eastAsia="ru-RU"/>
        </w:rPr>
        <w:t>,</w:t>
      </w:r>
      <w:r w:rsidR="00124809" w:rsidRPr="00563DC2">
        <w:rPr>
          <w:sz w:val="30"/>
          <w:szCs w:val="30"/>
          <w:lang w:eastAsia="ru-RU"/>
        </w:rPr>
        <w:t xml:space="preserve"> данные могут быть ограничены или </w:t>
      </w:r>
      <w:r w:rsidRPr="00563DC2">
        <w:rPr>
          <w:sz w:val="30"/>
          <w:szCs w:val="30"/>
          <w:lang w:eastAsia="ru-RU"/>
        </w:rPr>
        <w:t xml:space="preserve">могут </w:t>
      </w:r>
      <w:r w:rsidR="00124809" w:rsidRPr="00563DC2">
        <w:rPr>
          <w:sz w:val="30"/>
          <w:szCs w:val="30"/>
          <w:lang w:eastAsia="ru-RU"/>
        </w:rPr>
        <w:t>отсутствовать. В отношении экстрагируемых</w:t>
      </w:r>
      <w:r w:rsidR="00A63A28" w:rsidRPr="00563DC2">
        <w:rPr>
          <w:sz w:val="30"/>
          <w:szCs w:val="30"/>
          <w:lang w:eastAsia="ru-RU"/>
        </w:rPr>
        <w:t xml:space="preserve"> </w:t>
      </w:r>
      <w:r w:rsidR="00981B2F" w:rsidRPr="00563DC2">
        <w:rPr>
          <w:sz w:val="30"/>
          <w:szCs w:val="30"/>
          <w:lang w:eastAsia="ru-RU"/>
        </w:rPr>
        <w:t xml:space="preserve">веществ </w:t>
      </w:r>
      <w:r w:rsidR="00264F13" w:rsidRPr="00563DC2">
        <w:rPr>
          <w:sz w:val="30"/>
          <w:szCs w:val="30"/>
          <w:lang w:eastAsia="ru-RU"/>
        </w:rPr>
        <w:t xml:space="preserve">и </w:t>
      </w:r>
      <w:r w:rsidR="00124809" w:rsidRPr="00563DC2">
        <w:rPr>
          <w:sz w:val="30"/>
          <w:szCs w:val="30"/>
          <w:lang w:eastAsia="ru-RU"/>
        </w:rPr>
        <w:t>вымываемых веществ, распределения капель</w:t>
      </w:r>
      <w:r w:rsidR="00B66690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по размеру </w:t>
      </w:r>
      <w:r w:rsidR="00B66690" w:rsidRPr="00563DC2">
        <w:rPr>
          <w:sz w:val="30"/>
          <w:szCs w:val="30"/>
          <w:lang w:eastAsia="ru-RU"/>
        </w:rPr>
        <w:t xml:space="preserve">и </w:t>
      </w:r>
      <w:r w:rsidR="00124809" w:rsidRPr="00563DC2">
        <w:rPr>
          <w:sz w:val="30"/>
          <w:szCs w:val="30"/>
          <w:lang w:eastAsia="ru-RU"/>
        </w:rPr>
        <w:t>и</w:t>
      </w:r>
      <w:r w:rsidR="00B66690" w:rsidRPr="00563DC2">
        <w:rPr>
          <w:sz w:val="30"/>
          <w:szCs w:val="30"/>
          <w:lang w:eastAsia="ru-RU"/>
        </w:rPr>
        <w:t>спользуемых</w:t>
      </w:r>
      <w:r w:rsidR="00124809" w:rsidRPr="00563DC2">
        <w:rPr>
          <w:sz w:val="30"/>
          <w:szCs w:val="30"/>
          <w:lang w:eastAsia="ru-RU"/>
        </w:rPr>
        <w:t xml:space="preserve"> вспомогательных веще</w:t>
      </w:r>
      <w:proofErr w:type="gramStart"/>
      <w:r w:rsidR="00124809" w:rsidRPr="00563DC2">
        <w:rPr>
          <w:sz w:val="30"/>
          <w:szCs w:val="30"/>
          <w:lang w:eastAsia="ru-RU"/>
        </w:rPr>
        <w:t>ств пр</w:t>
      </w:r>
      <w:proofErr w:type="gramEnd"/>
      <w:r w:rsidR="00124809" w:rsidRPr="00563DC2">
        <w:rPr>
          <w:sz w:val="30"/>
          <w:szCs w:val="30"/>
          <w:lang w:eastAsia="ru-RU"/>
        </w:rPr>
        <w:t xml:space="preserve">именимы </w:t>
      </w:r>
      <w:r w:rsidR="0002068E" w:rsidRPr="00563DC2">
        <w:rPr>
          <w:sz w:val="30"/>
          <w:szCs w:val="30"/>
          <w:lang w:eastAsia="ru-RU"/>
        </w:rPr>
        <w:t>положения</w:t>
      </w:r>
      <w:r w:rsidR="00142B3E" w:rsidRPr="00563DC2">
        <w:rPr>
          <w:sz w:val="30"/>
          <w:szCs w:val="30"/>
          <w:lang w:eastAsia="ru-RU"/>
        </w:rPr>
        <w:br/>
      </w:r>
      <w:r w:rsidR="0002068E" w:rsidRPr="00563DC2">
        <w:rPr>
          <w:sz w:val="30"/>
          <w:szCs w:val="30"/>
          <w:lang w:eastAsia="ru-RU"/>
        </w:rPr>
        <w:t>пункта</w:t>
      </w:r>
      <w:r w:rsidRPr="00563DC2">
        <w:rPr>
          <w:sz w:val="30"/>
          <w:szCs w:val="30"/>
          <w:lang w:eastAsia="ru-RU"/>
        </w:rPr>
        <w:t xml:space="preserve"> 4 настоящих Требований.</w:t>
      </w:r>
    </w:p>
    <w:p w14:paraId="285054C1" w14:textId="77777777" w:rsidR="00B82100" w:rsidRPr="00563DC2" w:rsidRDefault="00B82100" w:rsidP="00370EDB">
      <w:pPr>
        <w:tabs>
          <w:tab w:val="left" w:pos="993"/>
          <w:tab w:val="left" w:pos="1134"/>
        </w:tabs>
        <w:spacing w:line="360" w:lineRule="auto"/>
        <w:ind w:firstLine="709"/>
        <w:rPr>
          <w:sz w:val="30"/>
          <w:szCs w:val="30"/>
          <w:lang w:eastAsia="ru-RU"/>
        </w:rPr>
      </w:pPr>
    </w:p>
    <w:p w14:paraId="2CD0411D" w14:textId="4F7C4B3B" w:rsidR="00B82100" w:rsidRPr="00563DC2" w:rsidRDefault="00B82100" w:rsidP="00B82100">
      <w:pPr>
        <w:tabs>
          <w:tab w:val="left" w:pos="993"/>
          <w:tab w:val="left" w:pos="1134"/>
        </w:tabs>
        <w:spacing w:line="360" w:lineRule="auto"/>
        <w:jc w:val="center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______</w:t>
      </w:r>
      <w:r w:rsidR="0002068E" w:rsidRPr="00563DC2">
        <w:rPr>
          <w:sz w:val="30"/>
          <w:szCs w:val="30"/>
          <w:lang w:eastAsia="ru-RU"/>
        </w:rPr>
        <w:t>__</w:t>
      </w:r>
      <w:r w:rsidRPr="00563DC2">
        <w:rPr>
          <w:sz w:val="30"/>
          <w:szCs w:val="30"/>
          <w:lang w:eastAsia="ru-RU"/>
        </w:rPr>
        <w:t>____</w:t>
      </w:r>
    </w:p>
    <w:p w14:paraId="61E7A8B3" w14:textId="77777777" w:rsidR="00FF6F2C" w:rsidRPr="00563DC2" w:rsidRDefault="00FF6F2C" w:rsidP="00B82100">
      <w:pPr>
        <w:tabs>
          <w:tab w:val="left" w:pos="993"/>
          <w:tab w:val="left" w:pos="1134"/>
        </w:tabs>
        <w:spacing w:line="360" w:lineRule="auto"/>
        <w:jc w:val="center"/>
        <w:rPr>
          <w:sz w:val="30"/>
          <w:szCs w:val="30"/>
          <w:lang w:eastAsia="ru-RU"/>
        </w:rPr>
      </w:pPr>
    </w:p>
    <w:p w14:paraId="0F3FC3C8" w14:textId="77777777" w:rsidR="00FF6F2C" w:rsidRPr="00563DC2" w:rsidRDefault="00FF6F2C" w:rsidP="00B82100">
      <w:pPr>
        <w:tabs>
          <w:tab w:val="left" w:pos="993"/>
          <w:tab w:val="left" w:pos="1134"/>
        </w:tabs>
        <w:spacing w:line="360" w:lineRule="auto"/>
        <w:jc w:val="center"/>
        <w:rPr>
          <w:sz w:val="30"/>
          <w:szCs w:val="30"/>
          <w:lang w:eastAsia="ru-RU"/>
        </w:rPr>
      </w:pPr>
    </w:p>
    <w:p w14:paraId="1C468096" w14:textId="77777777" w:rsidR="00FF6F2C" w:rsidRPr="00563DC2" w:rsidRDefault="00FF6F2C" w:rsidP="00B82100">
      <w:pPr>
        <w:tabs>
          <w:tab w:val="left" w:pos="993"/>
          <w:tab w:val="left" w:pos="1134"/>
        </w:tabs>
        <w:spacing w:line="360" w:lineRule="auto"/>
        <w:jc w:val="center"/>
        <w:rPr>
          <w:sz w:val="30"/>
          <w:szCs w:val="30"/>
          <w:lang w:eastAsia="ru-RU"/>
        </w:rPr>
      </w:pPr>
    </w:p>
    <w:p w14:paraId="57BFC56B" w14:textId="77777777" w:rsidR="00FF6F2C" w:rsidRPr="00563DC2" w:rsidRDefault="00FF6F2C" w:rsidP="00B82100">
      <w:pPr>
        <w:tabs>
          <w:tab w:val="left" w:pos="993"/>
          <w:tab w:val="left" w:pos="1134"/>
        </w:tabs>
        <w:spacing w:line="360" w:lineRule="auto"/>
        <w:jc w:val="center"/>
        <w:rPr>
          <w:sz w:val="30"/>
          <w:szCs w:val="30"/>
          <w:lang w:eastAsia="ru-RU"/>
        </w:rPr>
      </w:pPr>
    </w:p>
    <w:p w14:paraId="73058C49" w14:textId="77777777" w:rsidR="00FF6F2C" w:rsidRPr="00563DC2" w:rsidRDefault="00FF6F2C" w:rsidP="00B82100">
      <w:pPr>
        <w:tabs>
          <w:tab w:val="left" w:pos="993"/>
          <w:tab w:val="left" w:pos="1134"/>
        </w:tabs>
        <w:spacing w:line="360" w:lineRule="auto"/>
        <w:jc w:val="center"/>
        <w:rPr>
          <w:sz w:val="30"/>
          <w:szCs w:val="30"/>
          <w:lang w:eastAsia="ru-RU"/>
        </w:rPr>
      </w:pPr>
    </w:p>
    <w:p w14:paraId="36E3B45F" w14:textId="77777777" w:rsidR="00FF6F2C" w:rsidRPr="00563DC2" w:rsidRDefault="00FF6F2C" w:rsidP="00B82100">
      <w:pPr>
        <w:tabs>
          <w:tab w:val="left" w:pos="993"/>
          <w:tab w:val="left" w:pos="1134"/>
        </w:tabs>
        <w:spacing w:line="360" w:lineRule="auto"/>
        <w:jc w:val="center"/>
        <w:rPr>
          <w:sz w:val="30"/>
          <w:szCs w:val="30"/>
          <w:lang w:eastAsia="ru-RU"/>
        </w:rPr>
      </w:pPr>
    </w:p>
    <w:p w14:paraId="588B70E9" w14:textId="77777777" w:rsidR="00FF6F2C" w:rsidRPr="00563DC2" w:rsidRDefault="00FF6F2C" w:rsidP="00B82100">
      <w:pPr>
        <w:tabs>
          <w:tab w:val="left" w:pos="993"/>
          <w:tab w:val="left" w:pos="1134"/>
        </w:tabs>
        <w:spacing w:line="360" w:lineRule="auto"/>
        <w:jc w:val="center"/>
        <w:rPr>
          <w:sz w:val="30"/>
          <w:szCs w:val="30"/>
          <w:lang w:eastAsia="ru-RU"/>
        </w:rPr>
      </w:pPr>
    </w:p>
    <w:p w14:paraId="787770A9" w14:textId="77777777" w:rsidR="00FF6F2C" w:rsidRPr="00563DC2" w:rsidRDefault="00FF6F2C" w:rsidP="00B82100">
      <w:pPr>
        <w:tabs>
          <w:tab w:val="left" w:pos="993"/>
          <w:tab w:val="left" w:pos="1134"/>
        </w:tabs>
        <w:spacing w:line="360" w:lineRule="auto"/>
        <w:jc w:val="center"/>
        <w:rPr>
          <w:sz w:val="30"/>
          <w:szCs w:val="30"/>
          <w:lang w:eastAsia="ru-RU"/>
        </w:rPr>
      </w:pPr>
    </w:p>
    <w:p w14:paraId="1E052FC5" w14:textId="77777777" w:rsidR="00B77359" w:rsidRPr="00563DC2" w:rsidRDefault="00B77359" w:rsidP="00B82100">
      <w:pPr>
        <w:tabs>
          <w:tab w:val="left" w:pos="993"/>
          <w:tab w:val="left" w:pos="1134"/>
        </w:tabs>
        <w:spacing w:line="360" w:lineRule="auto"/>
        <w:jc w:val="center"/>
        <w:rPr>
          <w:sz w:val="30"/>
          <w:szCs w:val="30"/>
          <w:lang w:eastAsia="ru-RU"/>
        </w:rPr>
      </w:pPr>
    </w:p>
    <w:p w14:paraId="48065AE1" w14:textId="77777777" w:rsidR="00B77359" w:rsidRPr="00563DC2" w:rsidRDefault="00B77359" w:rsidP="00B82100">
      <w:pPr>
        <w:tabs>
          <w:tab w:val="left" w:pos="993"/>
          <w:tab w:val="left" w:pos="1134"/>
        </w:tabs>
        <w:spacing w:line="360" w:lineRule="auto"/>
        <w:jc w:val="center"/>
        <w:rPr>
          <w:sz w:val="30"/>
          <w:szCs w:val="30"/>
          <w:lang w:eastAsia="ru-RU"/>
        </w:rPr>
      </w:pPr>
    </w:p>
    <w:p w14:paraId="469546DD" w14:textId="77777777" w:rsidR="00B77359" w:rsidRPr="00563DC2" w:rsidRDefault="00B77359" w:rsidP="00B82100">
      <w:pPr>
        <w:tabs>
          <w:tab w:val="left" w:pos="993"/>
          <w:tab w:val="left" w:pos="1134"/>
        </w:tabs>
        <w:spacing w:line="360" w:lineRule="auto"/>
        <w:jc w:val="center"/>
        <w:rPr>
          <w:sz w:val="30"/>
          <w:szCs w:val="30"/>
          <w:lang w:eastAsia="ru-RU"/>
        </w:rPr>
      </w:pPr>
    </w:p>
    <w:p w14:paraId="67CC57F6" w14:textId="77777777" w:rsidR="00B77359" w:rsidRPr="00563DC2" w:rsidRDefault="00B77359" w:rsidP="00B82100">
      <w:pPr>
        <w:tabs>
          <w:tab w:val="left" w:pos="993"/>
          <w:tab w:val="left" w:pos="1134"/>
        </w:tabs>
        <w:spacing w:line="360" w:lineRule="auto"/>
        <w:jc w:val="center"/>
        <w:rPr>
          <w:sz w:val="30"/>
          <w:szCs w:val="30"/>
          <w:lang w:eastAsia="ru-RU"/>
        </w:rPr>
      </w:pPr>
    </w:p>
    <w:p w14:paraId="7A6D4B5C" w14:textId="77777777" w:rsidR="008E7604" w:rsidRPr="00563DC2" w:rsidRDefault="008E7604" w:rsidP="008E7604">
      <w:pPr>
        <w:tabs>
          <w:tab w:val="left" w:pos="993"/>
          <w:tab w:val="left" w:pos="1134"/>
        </w:tabs>
        <w:spacing w:line="360" w:lineRule="auto"/>
        <w:rPr>
          <w:sz w:val="30"/>
          <w:szCs w:val="30"/>
          <w:lang w:eastAsia="ru-RU"/>
        </w:rPr>
      </w:pPr>
    </w:p>
    <w:p w14:paraId="4DF0FA16" w14:textId="77777777" w:rsidR="00E11FD1" w:rsidRPr="00563DC2" w:rsidRDefault="00E11FD1" w:rsidP="008E7604">
      <w:pPr>
        <w:tabs>
          <w:tab w:val="left" w:pos="993"/>
          <w:tab w:val="left" w:pos="1134"/>
        </w:tabs>
        <w:spacing w:line="360" w:lineRule="auto"/>
        <w:rPr>
          <w:sz w:val="30"/>
          <w:szCs w:val="30"/>
          <w:lang w:eastAsia="ru-RU"/>
        </w:rPr>
        <w:sectPr w:rsidR="00E11FD1" w:rsidRPr="00563DC2" w:rsidSect="00E11FD1">
          <w:pgSz w:w="11906" w:h="16838"/>
          <w:pgMar w:top="1134" w:right="851" w:bottom="1134" w:left="1701" w:header="709" w:footer="380" w:gutter="0"/>
          <w:pgNumType w:start="1"/>
          <w:cols w:space="708"/>
          <w:titlePg/>
          <w:docGrid w:linePitch="360"/>
        </w:sect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A63A28" w:rsidRPr="00563DC2" w14:paraId="0B71EEB5" w14:textId="77777777" w:rsidTr="00A63A28">
        <w:tc>
          <w:tcPr>
            <w:tcW w:w="4785" w:type="dxa"/>
          </w:tcPr>
          <w:p w14:paraId="30B70CF6" w14:textId="77777777" w:rsidR="00A63A28" w:rsidRPr="00563DC2" w:rsidRDefault="00A63A28" w:rsidP="00443FD0">
            <w:pPr>
              <w:pStyle w:val="1"/>
              <w:ind w:left="0" w:firstLine="0"/>
              <w:jc w:val="center"/>
              <w:rPr>
                <w:sz w:val="30"/>
                <w:szCs w:val="30"/>
              </w:rPr>
            </w:pPr>
            <w:bookmarkStart w:id="51" w:name="_Toc432508161"/>
          </w:p>
          <w:p w14:paraId="79791394" w14:textId="77777777" w:rsidR="008E7604" w:rsidRPr="00563DC2" w:rsidRDefault="008E7604" w:rsidP="008E7604">
            <w:pPr>
              <w:rPr>
                <w:lang w:eastAsia="ru-RU"/>
              </w:rPr>
            </w:pPr>
          </w:p>
          <w:p w14:paraId="34F10948" w14:textId="77777777" w:rsidR="008E7604" w:rsidRPr="00563DC2" w:rsidRDefault="008E7604" w:rsidP="008E7604">
            <w:pPr>
              <w:rPr>
                <w:lang w:eastAsia="ru-RU"/>
              </w:rPr>
            </w:pPr>
          </w:p>
        </w:tc>
        <w:tc>
          <w:tcPr>
            <w:tcW w:w="4785" w:type="dxa"/>
          </w:tcPr>
          <w:p w14:paraId="1DFDD405" w14:textId="77777777" w:rsidR="00A63A28" w:rsidRPr="00563DC2" w:rsidRDefault="00370EDB" w:rsidP="00A63A28">
            <w:pPr>
              <w:pStyle w:val="1"/>
              <w:spacing w:before="0"/>
              <w:ind w:left="0" w:firstLine="0"/>
              <w:jc w:val="center"/>
              <w:rPr>
                <w:b w:val="0"/>
                <w:caps w:val="0"/>
                <w:sz w:val="30"/>
                <w:szCs w:val="30"/>
              </w:rPr>
            </w:pPr>
            <w:r w:rsidRPr="00563DC2">
              <w:rPr>
                <w:b w:val="0"/>
                <w:caps w:val="0"/>
                <w:sz w:val="30"/>
                <w:szCs w:val="30"/>
              </w:rPr>
              <w:t>ПРИЛОЖЕНИЕ</w:t>
            </w:r>
            <w:r w:rsidR="00620ADF" w:rsidRPr="00563DC2">
              <w:rPr>
                <w:b w:val="0"/>
                <w:caps w:val="0"/>
                <w:sz w:val="30"/>
                <w:szCs w:val="30"/>
              </w:rPr>
              <w:t xml:space="preserve"> </w:t>
            </w:r>
            <w:r w:rsidRPr="00563DC2">
              <w:rPr>
                <w:b w:val="0"/>
                <w:caps w:val="0"/>
                <w:sz w:val="30"/>
                <w:szCs w:val="30"/>
              </w:rPr>
              <w:t>№ 2</w:t>
            </w:r>
          </w:p>
          <w:p w14:paraId="2DBB7485" w14:textId="77777777" w:rsidR="00A63A28" w:rsidRPr="00563DC2" w:rsidRDefault="00A63A28" w:rsidP="00A63A28">
            <w:pPr>
              <w:jc w:val="center"/>
              <w:rPr>
                <w:sz w:val="30"/>
                <w:szCs w:val="30"/>
              </w:rPr>
            </w:pPr>
            <w:r w:rsidRPr="00563DC2">
              <w:rPr>
                <w:sz w:val="30"/>
                <w:szCs w:val="30"/>
                <w:lang w:eastAsia="ru-RU"/>
              </w:rPr>
              <w:t>к Руководству по качеству лекарственных препаратов для ингаляций и назальных лекарственных препаратов</w:t>
            </w:r>
          </w:p>
        </w:tc>
      </w:tr>
      <w:bookmarkEnd w:id="51"/>
    </w:tbl>
    <w:p w14:paraId="2CDF47CF" w14:textId="77777777" w:rsidR="00A63A28" w:rsidRPr="00563DC2" w:rsidRDefault="00A63A28" w:rsidP="00443FD0">
      <w:pPr>
        <w:rPr>
          <w:sz w:val="30"/>
          <w:szCs w:val="30"/>
        </w:rPr>
      </w:pPr>
    </w:p>
    <w:p w14:paraId="0CD29091" w14:textId="363F10FA" w:rsidR="00A63A28" w:rsidRPr="00563DC2" w:rsidRDefault="0002068E" w:rsidP="00592C07">
      <w:pPr>
        <w:pStyle w:val="af"/>
        <w:spacing w:before="360" w:after="360"/>
        <w:ind w:left="0"/>
        <w:jc w:val="center"/>
        <w:rPr>
          <w:b/>
          <w:sz w:val="30"/>
          <w:szCs w:val="30"/>
        </w:rPr>
      </w:pPr>
      <w:r w:rsidRPr="00563DC2">
        <w:rPr>
          <w:rFonts w:ascii="Times New Roman Полужирный" w:hAnsi="Times New Roman Полужирный"/>
          <w:b/>
          <w:spacing w:val="40"/>
          <w:sz w:val="30"/>
          <w:szCs w:val="30"/>
        </w:rPr>
        <w:t>ТРЕБОВАНИЯ</w:t>
      </w:r>
      <w:r w:rsidR="00445BC5" w:rsidRPr="00563DC2">
        <w:rPr>
          <w:b/>
          <w:spacing w:val="20"/>
          <w:sz w:val="30"/>
          <w:szCs w:val="30"/>
        </w:rPr>
        <w:t xml:space="preserve"> </w:t>
      </w:r>
      <w:r w:rsidRPr="00563DC2">
        <w:rPr>
          <w:b/>
          <w:spacing w:val="20"/>
          <w:sz w:val="30"/>
          <w:szCs w:val="30"/>
        </w:rPr>
        <w:br/>
      </w:r>
      <w:r w:rsidR="00445BC5" w:rsidRPr="00563DC2">
        <w:rPr>
          <w:rFonts w:ascii="Times New Roman Полужирный" w:hAnsi="Times New Roman Полужирный"/>
          <w:b/>
          <w:sz w:val="30"/>
          <w:szCs w:val="30"/>
        </w:rPr>
        <w:t>к и</w:t>
      </w:r>
      <w:r w:rsidR="00A63A28" w:rsidRPr="00563DC2">
        <w:rPr>
          <w:rFonts w:ascii="Times New Roman Полужирный" w:hAnsi="Times New Roman Полужирный"/>
          <w:b/>
          <w:sz w:val="30"/>
          <w:szCs w:val="30"/>
        </w:rPr>
        <w:t>нформаци</w:t>
      </w:r>
      <w:r w:rsidR="00445BC5" w:rsidRPr="00563DC2">
        <w:rPr>
          <w:rFonts w:ascii="Times New Roman Полужирный" w:hAnsi="Times New Roman Полужирный"/>
          <w:b/>
          <w:sz w:val="30"/>
          <w:szCs w:val="30"/>
        </w:rPr>
        <w:t>и</w:t>
      </w:r>
      <w:r w:rsidRPr="00563DC2">
        <w:rPr>
          <w:b/>
          <w:spacing w:val="20"/>
          <w:sz w:val="30"/>
          <w:szCs w:val="30"/>
        </w:rPr>
        <w:t xml:space="preserve"> </w:t>
      </w:r>
      <w:r w:rsidR="00A63A28" w:rsidRPr="00563DC2">
        <w:rPr>
          <w:b/>
          <w:sz w:val="30"/>
          <w:szCs w:val="30"/>
        </w:rPr>
        <w:t xml:space="preserve">для потребителей </w:t>
      </w:r>
      <w:r w:rsidRPr="00563DC2">
        <w:rPr>
          <w:b/>
          <w:sz w:val="30"/>
          <w:szCs w:val="30"/>
        </w:rPr>
        <w:br/>
      </w:r>
      <w:r w:rsidR="00A63A28" w:rsidRPr="00563DC2">
        <w:rPr>
          <w:b/>
          <w:sz w:val="30"/>
          <w:szCs w:val="30"/>
        </w:rPr>
        <w:t>и медицинских работников</w:t>
      </w:r>
    </w:p>
    <w:p w14:paraId="0851B76F" w14:textId="77777777" w:rsidR="00F56EB6" w:rsidRPr="00563DC2" w:rsidRDefault="00F56EB6" w:rsidP="00592C07">
      <w:pPr>
        <w:pStyle w:val="af"/>
        <w:spacing w:before="360" w:after="360"/>
        <w:ind w:left="0"/>
        <w:jc w:val="center"/>
        <w:rPr>
          <w:b/>
          <w:sz w:val="30"/>
          <w:szCs w:val="30"/>
        </w:rPr>
      </w:pPr>
    </w:p>
    <w:p w14:paraId="25A3177A" w14:textId="2B0250E8" w:rsidR="00445BC5" w:rsidRPr="00563DC2" w:rsidRDefault="00445BC5" w:rsidP="00F56EB6">
      <w:pPr>
        <w:pStyle w:val="af"/>
        <w:spacing w:before="360" w:after="360"/>
        <w:ind w:left="0"/>
        <w:contextualSpacing w:val="0"/>
        <w:jc w:val="center"/>
        <w:rPr>
          <w:sz w:val="30"/>
          <w:szCs w:val="30"/>
        </w:rPr>
      </w:pPr>
      <w:r w:rsidRPr="00563DC2">
        <w:rPr>
          <w:sz w:val="30"/>
          <w:szCs w:val="30"/>
          <w:lang w:val="en-US"/>
        </w:rPr>
        <w:t>I</w:t>
      </w:r>
      <w:r w:rsidRPr="00563DC2">
        <w:rPr>
          <w:sz w:val="30"/>
          <w:szCs w:val="30"/>
        </w:rPr>
        <w:t>. Общие положения</w:t>
      </w:r>
    </w:p>
    <w:p w14:paraId="091A3D7A" w14:textId="249A2EAA" w:rsidR="002910B0" w:rsidRPr="00563DC2" w:rsidRDefault="00445BC5" w:rsidP="00F56EB6">
      <w:pPr>
        <w:pStyle w:val="af"/>
        <w:numPr>
          <w:ilvl w:val="0"/>
          <w:numId w:val="12"/>
        </w:numPr>
        <w:tabs>
          <w:tab w:val="left" w:pos="993"/>
        </w:tabs>
        <w:spacing w:before="360" w:line="360" w:lineRule="auto"/>
        <w:ind w:left="0" w:firstLine="709"/>
        <w:rPr>
          <w:sz w:val="30"/>
          <w:szCs w:val="30"/>
        </w:rPr>
      </w:pPr>
      <w:r w:rsidRPr="00563DC2">
        <w:rPr>
          <w:sz w:val="30"/>
          <w:szCs w:val="30"/>
          <w:lang w:eastAsia="ru-RU"/>
        </w:rPr>
        <w:t>Настоящие Требо</w:t>
      </w:r>
      <w:r w:rsidR="00F56EB6" w:rsidRPr="00563DC2">
        <w:rPr>
          <w:sz w:val="30"/>
          <w:szCs w:val="30"/>
          <w:lang w:eastAsia="ru-RU"/>
        </w:rPr>
        <w:t>в</w:t>
      </w:r>
      <w:r w:rsidRPr="00563DC2">
        <w:rPr>
          <w:sz w:val="30"/>
          <w:szCs w:val="30"/>
          <w:lang w:eastAsia="ru-RU"/>
        </w:rPr>
        <w:t xml:space="preserve">ания устанавливают особенности включения </w:t>
      </w:r>
      <w:r w:rsidR="00443FD0" w:rsidRPr="00563DC2">
        <w:rPr>
          <w:sz w:val="30"/>
          <w:szCs w:val="30"/>
          <w:lang w:eastAsia="ru-RU"/>
        </w:rPr>
        <w:t xml:space="preserve">в </w:t>
      </w:r>
      <w:r w:rsidR="00264F13" w:rsidRPr="00563DC2">
        <w:rPr>
          <w:sz w:val="30"/>
          <w:szCs w:val="30"/>
          <w:lang w:eastAsia="ru-RU"/>
        </w:rPr>
        <w:t xml:space="preserve">общую </w:t>
      </w:r>
      <w:r w:rsidR="00443FD0" w:rsidRPr="00563DC2">
        <w:rPr>
          <w:sz w:val="30"/>
          <w:szCs w:val="30"/>
          <w:lang w:eastAsia="ru-RU"/>
        </w:rPr>
        <w:t xml:space="preserve">характеристику </w:t>
      </w:r>
      <w:r w:rsidR="00264F13" w:rsidRPr="00563DC2">
        <w:rPr>
          <w:sz w:val="30"/>
          <w:szCs w:val="30"/>
          <w:lang w:eastAsia="ru-RU"/>
        </w:rPr>
        <w:t xml:space="preserve">лекарственного </w:t>
      </w:r>
      <w:r w:rsidR="00443FD0" w:rsidRPr="00563DC2">
        <w:rPr>
          <w:sz w:val="30"/>
          <w:szCs w:val="30"/>
          <w:lang w:eastAsia="ru-RU"/>
        </w:rPr>
        <w:t>препарата</w:t>
      </w:r>
      <w:r w:rsidR="00620E39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>информаци</w:t>
      </w:r>
      <w:r w:rsidRPr="00563DC2">
        <w:rPr>
          <w:sz w:val="30"/>
          <w:szCs w:val="30"/>
          <w:lang w:eastAsia="ru-RU"/>
        </w:rPr>
        <w:t>и</w:t>
      </w:r>
      <w:r w:rsidR="00443FD0" w:rsidRPr="00563DC2">
        <w:rPr>
          <w:sz w:val="30"/>
          <w:szCs w:val="30"/>
          <w:lang w:eastAsia="ru-RU"/>
        </w:rPr>
        <w:t>, специфичн</w:t>
      </w:r>
      <w:r w:rsidRPr="00563DC2">
        <w:rPr>
          <w:sz w:val="30"/>
          <w:szCs w:val="30"/>
          <w:lang w:eastAsia="ru-RU"/>
        </w:rPr>
        <w:t>ой</w:t>
      </w:r>
      <w:r w:rsidR="00443FD0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для лекарственных препаратов для ингаляций и назальных лекарственных препаратов. </w:t>
      </w:r>
      <w:proofErr w:type="gramStart"/>
      <w:r w:rsidRPr="00563DC2">
        <w:rPr>
          <w:sz w:val="30"/>
          <w:szCs w:val="30"/>
          <w:lang w:eastAsia="ru-RU"/>
        </w:rPr>
        <w:t>В настоящих Требованиях</w:t>
      </w:r>
      <w:r w:rsidR="00F56EB6" w:rsidRPr="00563DC2">
        <w:rPr>
          <w:sz w:val="30"/>
          <w:szCs w:val="30"/>
          <w:lang w:eastAsia="ru-RU"/>
        </w:rPr>
        <w:t xml:space="preserve"> </w:t>
      </w:r>
      <w:r w:rsidR="00FF3F9D" w:rsidRPr="00563DC2">
        <w:rPr>
          <w:sz w:val="30"/>
          <w:szCs w:val="30"/>
          <w:lang w:eastAsia="ru-RU"/>
        </w:rPr>
        <w:t>информаци</w:t>
      </w:r>
      <w:r w:rsidRPr="00563DC2">
        <w:rPr>
          <w:sz w:val="30"/>
          <w:szCs w:val="30"/>
          <w:lang w:eastAsia="ru-RU"/>
        </w:rPr>
        <w:t>я</w:t>
      </w:r>
      <w:r w:rsidR="00FF3F9D" w:rsidRPr="00563DC2">
        <w:rPr>
          <w:sz w:val="30"/>
          <w:szCs w:val="30"/>
          <w:lang w:eastAsia="ru-RU"/>
        </w:rPr>
        <w:t xml:space="preserve">, </w:t>
      </w:r>
      <w:r w:rsidRPr="00563DC2">
        <w:rPr>
          <w:sz w:val="30"/>
          <w:szCs w:val="30"/>
          <w:lang w:eastAsia="ru-RU"/>
        </w:rPr>
        <w:t>необходимая для включения в общую характеристику лекарственного препарата</w:t>
      </w:r>
      <w:r w:rsidR="0002068E" w:rsidRPr="00563DC2">
        <w:rPr>
          <w:sz w:val="30"/>
          <w:szCs w:val="30"/>
          <w:lang w:eastAsia="ru-RU"/>
        </w:rPr>
        <w:t>,</w:t>
      </w:r>
      <w:r w:rsidR="00FF3F9D" w:rsidRPr="00563DC2">
        <w:rPr>
          <w:sz w:val="30"/>
          <w:szCs w:val="30"/>
          <w:lang w:eastAsia="ru-RU"/>
        </w:rPr>
        <w:t xml:space="preserve"> приведен</w:t>
      </w:r>
      <w:r w:rsidRPr="00563DC2">
        <w:rPr>
          <w:sz w:val="30"/>
          <w:szCs w:val="30"/>
          <w:lang w:eastAsia="ru-RU"/>
        </w:rPr>
        <w:t>а</w:t>
      </w:r>
      <w:r w:rsidR="00FF3F9D" w:rsidRPr="00563DC2">
        <w:rPr>
          <w:sz w:val="30"/>
          <w:szCs w:val="30"/>
          <w:lang w:eastAsia="ru-RU"/>
        </w:rPr>
        <w:t xml:space="preserve"> в соответствии со структурой общей характеристики лекарственного препарата</w:t>
      </w:r>
      <w:r w:rsidR="002910B0" w:rsidRPr="00563DC2">
        <w:rPr>
          <w:sz w:val="30"/>
          <w:szCs w:val="30"/>
          <w:lang w:eastAsia="ru-RU"/>
        </w:rPr>
        <w:t xml:space="preserve">, утвержденной </w:t>
      </w:r>
      <w:r w:rsidR="002910B0" w:rsidRPr="00563DC2">
        <w:rPr>
          <w:sz w:val="30"/>
          <w:szCs w:val="30"/>
        </w:rPr>
        <w:t>Решением Совета Евразийской экономической комиссии от 3 ноября 2016 г. № 88</w:t>
      </w:r>
      <w:r w:rsidR="00A8780B" w:rsidRPr="00563DC2">
        <w:rPr>
          <w:sz w:val="30"/>
          <w:szCs w:val="30"/>
        </w:rPr>
        <w:t xml:space="preserve"> </w:t>
      </w:r>
      <w:r w:rsidR="002910B0" w:rsidRPr="00563DC2">
        <w:rPr>
          <w:sz w:val="30"/>
          <w:szCs w:val="30"/>
        </w:rPr>
        <w:t>«Об утверждении требований к инструкции по медицинскому применению лекарственных препаратов и общей характеристике лекарственных препаратов для медицинского применения»</w:t>
      </w:r>
      <w:r w:rsidR="001C6BAD" w:rsidRPr="00563DC2">
        <w:rPr>
          <w:sz w:val="30"/>
          <w:szCs w:val="30"/>
        </w:rPr>
        <w:t xml:space="preserve"> (далее –</w:t>
      </w:r>
      <w:r w:rsidR="00B77359" w:rsidRPr="00563DC2">
        <w:rPr>
          <w:sz w:val="30"/>
          <w:szCs w:val="30"/>
        </w:rPr>
        <w:t xml:space="preserve"> </w:t>
      </w:r>
      <w:r w:rsidR="001C6BAD" w:rsidRPr="00563DC2">
        <w:rPr>
          <w:sz w:val="30"/>
          <w:szCs w:val="30"/>
        </w:rPr>
        <w:t>общая характеристика лекарственного препарата)</w:t>
      </w:r>
      <w:r w:rsidR="00A8780B" w:rsidRPr="00563DC2">
        <w:rPr>
          <w:sz w:val="30"/>
          <w:szCs w:val="30"/>
        </w:rPr>
        <w:t>.</w:t>
      </w:r>
      <w:proofErr w:type="gramEnd"/>
    </w:p>
    <w:p w14:paraId="08B6CDE7" w14:textId="5078ED78" w:rsidR="00A63A28" w:rsidRPr="00563DC2" w:rsidRDefault="006A3D35" w:rsidP="002910B0">
      <w:pPr>
        <w:tabs>
          <w:tab w:val="left" w:pos="993"/>
        </w:tabs>
        <w:spacing w:before="360" w:after="360"/>
        <w:jc w:val="center"/>
        <w:rPr>
          <w:rStyle w:val="af5"/>
          <w:b w:val="0"/>
          <w:sz w:val="30"/>
          <w:szCs w:val="30"/>
        </w:rPr>
      </w:pPr>
      <w:r w:rsidRPr="00563DC2">
        <w:rPr>
          <w:rStyle w:val="af5"/>
          <w:b w:val="0"/>
          <w:sz w:val="30"/>
          <w:szCs w:val="30"/>
          <w:lang w:val="en-US"/>
        </w:rPr>
        <w:t>II</w:t>
      </w:r>
      <w:r w:rsidRPr="00563DC2">
        <w:rPr>
          <w:rStyle w:val="af5"/>
          <w:b w:val="0"/>
          <w:sz w:val="30"/>
          <w:szCs w:val="30"/>
        </w:rPr>
        <w:t>. </w:t>
      </w:r>
      <w:r w:rsidR="00620E39" w:rsidRPr="00563DC2">
        <w:rPr>
          <w:rStyle w:val="af5"/>
          <w:b w:val="0"/>
          <w:sz w:val="30"/>
          <w:szCs w:val="30"/>
        </w:rPr>
        <w:t>П</w:t>
      </w:r>
      <w:r w:rsidR="00443FD0" w:rsidRPr="00563DC2">
        <w:rPr>
          <w:rStyle w:val="af5"/>
          <w:b w:val="0"/>
          <w:sz w:val="30"/>
          <w:szCs w:val="30"/>
        </w:rPr>
        <w:t>репараты</w:t>
      </w:r>
      <w:r w:rsidR="002E5D2C" w:rsidRPr="00563DC2">
        <w:rPr>
          <w:rStyle w:val="af5"/>
          <w:b w:val="0"/>
          <w:sz w:val="30"/>
          <w:szCs w:val="30"/>
        </w:rPr>
        <w:t xml:space="preserve"> для ингаляций</w:t>
      </w:r>
    </w:p>
    <w:p w14:paraId="6805D8DA" w14:textId="42036A5F" w:rsidR="00443FD0" w:rsidRPr="00563DC2" w:rsidRDefault="001C6BAD" w:rsidP="002910B0">
      <w:pPr>
        <w:spacing w:before="360" w:after="360"/>
        <w:jc w:val="center"/>
        <w:rPr>
          <w:rStyle w:val="af7"/>
          <w:i w:val="0"/>
          <w:sz w:val="30"/>
          <w:szCs w:val="30"/>
        </w:rPr>
      </w:pPr>
      <w:r w:rsidRPr="00563DC2">
        <w:rPr>
          <w:rStyle w:val="af7"/>
          <w:i w:val="0"/>
          <w:sz w:val="30"/>
          <w:szCs w:val="30"/>
        </w:rPr>
        <w:t>1. </w:t>
      </w:r>
      <w:r w:rsidR="00443FD0" w:rsidRPr="00563DC2">
        <w:rPr>
          <w:rStyle w:val="af7"/>
          <w:i w:val="0"/>
          <w:sz w:val="30"/>
          <w:szCs w:val="30"/>
        </w:rPr>
        <w:t>Качественный</w:t>
      </w:r>
      <w:r w:rsidR="00456250" w:rsidRPr="00563DC2">
        <w:rPr>
          <w:rStyle w:val="af7"/>
          <w:i w:val="0"/>
          <w:sz w:val="30"/>
          <w:szCs w:val="30"/>
        </w:rPr>
        <w:t xml:space="preserve"> </w:t>
      </w:r>
      <w:r w:rsidR="00443FD0" w:rsidRPr="00563DC2">
        <w:rPr>
          <w:rStyle w:val="af7"/>
          <w:i w:val="0"/>
          <w:sz w:val="30"/>
          <w:szCs w:val="30"/>
        </w:rPr>
        <w:t>и</w:t>
      </w:r>
      <w:r w:rsidR="00456250" w:rsidRPr="00563DC2">
        <w:rPr>
          <w:rStyle w:val="af7"/>
          <w:i w:val="0"/>
          <w:sz w:val="30"/>
          <w:szCs w:val="30"/>
        </w:rPr>
        <w:t xml:space="preserve"> </w:t>
      </w:r>
      <w:r w:rsidR="00443FD0" w:rsidRPr="00563DC2">
        <w:rPr>
          <w:rStyle w:val="af7"/>
          <w:i w:val="0"/>
          <w:sz w:val="30"/>
          <w:szCs w:val="30"/>
        </w:rPr>
        <w:t>количественный</w:t>
      </w:r>
      <w:r w:rsidR="00456250" w:rsidRPr="00563DC2">
        <w:rPr>
          <w:rStyle w:val="af7"/>
          <w:i w:val="0"/>
          <w:sz w:val="30"/>
          <w:szCs w:val="30"/>
        </w:rPr>
        <w:t xml:space="preserve"> </w:t>
      </w:r>
      <w:r w:rsidR="00443FD0" w:rsidRPr="00563DC2">
        <w:rPr>
          <w:rStyle w:val="af7"/>
          <w:i w:val="0"/>
          <w:sz w:val="30"/>
          <w:szCs w:val="30"/>
        </w:rPr>
        <w:t>состав</w:t>
      </w:r>
      <w:r w:rsidR="00AC0F9C" w:rsidRPr="00563DC2">
        <w:rPr>
          <w:rStyle w:val="af7"/>
          <w:i w:val="0"/>
          <w:sz w:val="30"/>
          <w:szCs w:val="30"/>
        </w:rPr>
        <w:br/>
      </w:r>
      <w:r w:rsidRPr="00563DC2">
        <w:rPr>
          <w:rStyle w:val="af7"/>
          <w:i w:val="0"/>
          <w:sz w:val="30"/>
          <w:szCs w:val="30"/>
        </w:rPr>
        <w:t xml:space="preserve">(раздел 2 </w:t>
      </w:r>
      <w:r w:rsidRPr="00563DC2">
        <w:rPr>
          <w:sz w:val="30"/>
          <w:szCs w:val="30"/>
        </w:rPr>
        <w:t>общей характеристики лекарственного препарата)</w:t>
      </w:r>
    </w:p>
    <w:p w14:paraId="5803F9F9" w14:textId="6423B013" w:rsidR="006A3D35" w:rsidRPr="00563DC2" w:rsidRDefault="00443FD0" w:rsidP="00241242">
      <w:pPr>
        <w:pStyle w:val="af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 отношен</w:t>
      </w:r>
      <w:proofErr w:type="gramStart"/>
      <w:r w:rsidRPr="00563DC2">
        <w:rPr>
          <w:sz w:val="30"/>
          <w:szCs w:val="30"/>
          <w:lang w:eastAsia="ru-RU"/>
        </w:rPr>
        <w:t xml:space="preserve">ии </w:t>
      </w:r>
      <w:r w:rsidR="00A555D6" w:rsidRPr="00563DC2">
        <w:rPr>
          <w:sz w:val="30"/>
          <w:szCs w:val="30"/>
          <w:lang w:eastAsia="ru-RU"/>
        </w:rPr>
        <w:t>аэ</w:t>
      </w:r>
      <w:proofErr w:type="gramEnd"/>
      <w:r w:rsidR="00A555D6" w:rsidRPr="00563DC2">
        <w:rPr>
          <w:sz w:val="30"/>
          <w:szCs w:val="30"/>
          <w:lang w:eastAsia="ru-RU"/>
        </w:rPr>
        <w:t>розолей</w:t>
      </w:r>
      <w:r w:rsidR="006A3D35" w:rsidRPr="00563DC2">
        <w:rPr>
          <w:sz w:val="30"/>
          <w:szCs w:val="30"/>
          <w:lang w:eastAsia="ru-RU"/>
        </w:rPr>
        <w:t xml:space="preserve"> для ингаляций дозированных</w:t>
      </w:r>
      <w:r w:rsidR="00A555D6" w:rsidRPr="00563DC2">
        <w:rPr>
          <w:sz w:val="30"/>
          <w:szCs w:val="30"/>
          <w:lang w:eastAsia="ru-RU"/>
        </w:rPr>
        <w:t>, порошков для ингаляций</w:t>
      </w:r>
      <w:r w:rsidR="006A3D35" w:rsidRPr="00563DC2">
        <w:rPr>
          <w:sz w:val="30"/>
          <w:szCs w:val="30"/>
          <w:lang w:eastAsia="ru-RU"/>
        </w:rPr>
        <w:t xml:space="preserve"> с дозирующим устройством</w:t>
      </w:r>
      <w:r w:rsidR="00A555D6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и </w:t>
      </w:r>
      <w:r w:rsidR="002503E2" w:rsidRPr="00563DC2">
        <w:rPr>
          <w:sz w:val="30"/>
          <w:szCs w:val="30"/>
          <w:lang w:eastAsia="ru-RU"/>
        </w:rPr>
        <w:t>дозирующи</w:t>
      </w:r>
      <w:r w:rsidRPr="00563DC2">
        <w:rPr>
          <w:sz w:val="30"/>
          <w:szCs w:val="30"/>
          <w:lang w:eastAsia="ru-RU"/>
        </w:rPr>
        <w:t xml:space="preserve">х </w:t>
      </w:r>
      <w:proofErr w:type="spellStart"/>
      <w:r w:rsidRPr="00563DC2">
        <w:rPr>
          <w:sz w:val="30"/>
          <w:szCs w:val="30"/>
          <w:lang w:eastAsia="ru-RU"/>
        </w:rPr>
        <w:t>небулайзеров</w:t>
      </w:r>
      <w:proofErr w:type="spellEnd"/>
      <w:r w:rsidR="00456250" w:rsidRPr="00563DC2">
        <w:rPr>
          <w:sz w:val="30"/>
          <w:szCs w:val="30"/>
          <w:lang w:eastAsia="ru-RU"/>
        </w:rPr>
        <w:t xml:space="preserve"> </w:t>
      </w:r>
      <w:r w:rsidR="00A555D6" w:rsidRPr="00563DC2">
        <w:rPr>
          <w:sz w:val="30"/>
          <w:szCs w:val="30"/>
          <w:lang w:eastAsia="ru-RU"/>
        </w:rPr>
        <w:t>количество высвобождаемого действующего вещества</w:t>
      </w:r>
      <w:r w:rsidRPr="00563DC2">
        <w:rPr>
          <w:sz w:val="30"/>
          <w:szCs w:val="30"/>
          <w:lang w:eastAsia="ru-RU"/>
        </w:rPr>
        <w:t xml:space="preserve"> можно выразить </w:t>
      </w:r>
      <w:r w:rsidR="00A10086" w:rsidRPr="00563DC2">
        <w:rPr>
          <w:sz w:val="30"/>
          <w:szCs w:val="30"/>
          <w:lang w:eastAsia="ru-RU"/>
        </w:rPr>
        <w:lastRenderedPageBreak/>
        <w:t xml:space="preserve">в расчете на выход из дозатора </w:t>
      </w:r>
      <w:r w:rsidRPr="00563DC2">
        <w:rPr>
          <w:sz w:val="30"/>
          <w:szCs w:val="30"/>
          <w:lang w:eastAsia="ru-RU"/>
        </w:rPr>
        <w:t>(</w:t>
      </w:r>
      <w:r w:rsidR="00B018FD" w:rsidRPr="00563DC2">
        <w:rPr>
          <w:sz w:val="30"/>
          <w:szCs w:val="30"/>
          <w:lang w:eastAsia="ru-RU"/>
        </w:rPr>
        <w:t>отмеренная доза</w:t>
      </w:r>
      <w:r w:rsidRPr="00563DC2">
        <w:rPr>
          <w:sz w:val="30"/>
          <w:szCs w:val="30"/>
          <w:lang w:eastAsia="ru-RU"/>
        </w:rPr>
        <w:t xml:space="preserve">) или </w:t>
      </w:r>
      <w:r w:rsidR="00A10086" w:rsidRPr="00563DC2">
        <w:rPr>
          <w:sz w:val="30"/>
          <w:szCs w:val="30"/>
          <w:lang w:eastAsia="ru-RU"/>
        </w:rPr>
        <w:t>на выход из распылителя</w:t>
      </w:r>
      <w:r w:rsidRPr="00563DC2">
        <w:rPr>
          <w:sz w:val="30"/>
          <w:szCs w:val="30"/>
          <w:lang w:eastAsia="ru-RU"/>
        </w:rPr>
        <w:t xml:space="preserve"> (</w:t>
      </w:r>
      <w:r w:rsidR="00981B2F" w:rsidRPr="00563DC2">
        <w:rPr>
          <w:sz w:val="30"/>
          <w:szCs w:val="30"/>
          <w:lang w:eastAsia="ru-RU"/>
        </w:rPr>
        <w:t xml:space="preserve">целевая </w:t>
      </w:r>
      <w:r w:rsidR="0067350A" w:rsidRPr="00563DC2">
        <w:rPr>
          <w:sz w:val="30"/>
          <w:szCs w:val="30"/>
          <w:lang w:eastAsia="ru-RU"/>
        </w:rPr>
        <w:t>доставляем</w:t>
      </w:r>
      <w:r w:rsidRPr="00563DC2">
        <w:rPr>
          <w:sz w:val="30"/>
          <w:szCs w:val="30"/>
          <w:lang w:eastAsia="ru-RU"/>
        </w:rPr>
        <w:t>ая доза).</w:t>
      </w:r>
    </w:p>
    <w:p w14:paraId="1A3B4C73" w14:textId="1041654D" w:rsidR="006A3D35" w:rsidRPr="00563DC2" w:rsidRDefault="00B018FD" w:rsidP="00241242">
      <w:pPr>
        <w:pStyle w:val="af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 отношении в</w:t>
      </w:r>
      <w:r w:rsidR="00443FD0" w:rsidRPr="00563DC2">
        <w:rPr>
          <w:sz w:val="30"/>
          <w:szCs w:val="30"/>
          <w:lang w:eastAsia="ru-RU"/>
        </w:rPr>
        <w:t>се</w:t>
      </w:r>
      <w:r w:rsidRPr="00563DC2">
        <w:rPr>
          <w:sz w:val="30"/>
          <w:szCs w:val="30"/>
          <w:lang w:eastAsia="ru-RU"/>
        </w:rPr>
        <w:t>х</w:t>
      </w:r>
      <w:r w:rsidR="00443FD0" w:rsidRPr="00563DC2">
        <w:rPr>
          <w:sz w:val="30"/>
          <w:szCs w:val="30"/>
          <w:lang w:eastAsia="ru-RU"/>
        </w:rPr>
        <w:t xml:space="preserve"> препарат</w:t>
      </w:r>
      <w:r w:rsidRPr="00563DC2">
        <w:rPr>
          <w:sz w:val="30"/>
          <w:szCs w:val="30"/>
          <w:lang w:eastAsia="ru-RU"/>
        </w:rPr>
        <w:t>ов</w:t>
      </w:r>
      <w:r w:rsidR="006A3D35" w:rsidRPr="00563DC2">
        <w:rPr>
          <w:sz w:val="30"/>
          <w:szCs w:val="30"/>
          <w:lang w:eastAsia="ru-RU"/>
        </w:rPr>
        <w:t xml:space="preserve"> для ингаляций</w:t>
      </w:r>
      <w:r w:rsidR="00443FD0" w:rsidRPr="00563DC2">
        <w:rPr>
          <w:sz w:val="30"/>
          <w:szCs w:val="30"/>
          <w:lang w:eastAsia="ru-RU"/>
        </w:rPr>
        <w:t>, содержащи</w:t>
      </w:r>
      <w:r w:rsidRPr="00563DC2">
        <w:rPr>
          <w:sz w:val="30"/>
          <w:szCs w:val="30"/>
          <w:lang w:eastAsia="ru-RU"/>
        </w:rPr>
        <w:t>х</w:t>
      </w:r>
      <w:r w:rsidR="00443FD0" w:rsidRPr="00563DC2">
        <w:rPr>
          <w:sz w:val="30"/>
          <w:szCs w:val="30"/>
          <w:lang w:eastAsia="ru-RU"/>
        </w:rPr>
        <w:t xml:space="preserve"> новые </w:t>
      </w:r>
      <w:r w:rsidR="001C5E27" w:rsidRPr="00563DC2">
        <w:rPr>
          <w:sz w:val="30"/>
          <w:szCs w:val="30"/>
          <w:lang w:eastAsia="ru-RU"/>
        </w:rPr>
        <w:t>действующие вещества</w:t>
      </w:r>
      <w:r w:rsidR="00443FD0" w:rsidRPr="00563DC2">
        <w:rPr>
          <w:sz w:val="30"/>
          <w:szCs w:val="30"/>
          <w:lang w:eastAsia="ru-RU"/>
        </w:rPr>
        <w:t>, и препарат</w:t>
      </w:r>
      <w:r w:rsidRPr="00563DC2">
        <w:rPr>
          <w:sz w:val="30"/>
          <w:szCs w:val="30"/>
          <w:lang w:eastAsia="ru-RU"/>
        </w:rPr>
        <w:t>ов</w:t>
      </w:r>
      <w:r w:rsidR="00443FD0" w:rsidRPr="00563DC2">
        <w:rPr>
          <w:sz w:val="30"/>
          <w:szCs w:val="30"/>
          <w:lang w:eastAsia="ru-RU"/>
        </w:rPr>
        <w:t>, содержащи</w:t>
      </w:r>
      <w:r w:rsidRPr="00563DC2">
        <w:rPr>
          <w:sz w:val="30"/>
          <w:szCs w:val="30"/>
          <w:lang w:eastAsia="ru-RU"/>
        </w:rPr>
        <w:t>х</w:t>
      </w:r>
      <w:r w:rsidR="00443FD0" w:rsidRPr="00563DC2">
        <w:rPr>
          <w:sz w:val="30"/>
          <w:szCs w:val="30"/>
          <w:lang w:eastAsia="ru-RU"/>
        </w:rPr>
        <w:t xml:space="preserve"> известные </w:t>
      </w:r>
      <w:r w:rsidR="00A555D6" w:rsidRPr="00563DC2">
        <w:rPr>
          <w:sz w:val="30"/>
          <w:szCs w:val="30"/>
          <w:lang w:eastAsia="ru-RU"/>
        </w:rPr>
        <w:t>действующие вещества</w:t>
      </w:r>
      <w:r w:rsidR="00443FD0" w:rsidRPr="00563DC2">
        <w:rPr>
          <w:sz w:val="30"/>
          <w:szCs w:val="30"/>
          <w:lang w:eastAsia="ru-RU"/>
        </w:rPr>
        <w:t>, впервые используемые в составе препаратов</w:t>
      </w:r>
      <w:r w:rsidR="00456250" w:rsidRPr="00563DC2">
        <w:rPr>
          <w:sz w:val="30"/>
          <w:szCs w:val="30"/>
          <w:lang w:eastAsia="ru-RU"/>
        </w:rPr>
        <w:t xml:space="preserve"> </w:t>
      </w:r>
      <w:r w:rsidR="002E5D2C" w:rsidRPr="00563DC2">
        <w:rPr>
          <w:sz w:val="30"/>
          <w:szCs w:val="30"/>
          <w:lang w:eastAsia="ru-RU"/>
        </w:rPr>
        <w:t>для ингаляций</w:t>
      </w:r>
      <w:r w:rsidR="00443FD0" w:rsidRPr="00563DC2">
        <w:rPr>
          <w:sz w:val="30"/>
          <w:szCs w:val="30"/>
          <w:lang w:eastAsia="ru-RU"/>
        </w:rPr>
        <w:t xml:space="preserve">, необходимо </w:t>
      </w:r>
      <w:r w:rsidRPr="00563DC2">
        <w:rPr>
          <w:sz w:val="30"/>
          <w:szCs w:val="30"/>
          <w:lang w:eastAsia="ru-RU"/>
        </w:rPr>
        <w:t xml:space="preserve">указывать </w:t>
      </w:r>
      <w:r w:rsidR="00E536AC" w:rsidRPr="00563DC2">
        <w:rPr>
          <w:sz w:val="30"/>
          <w:szCs w:val="30"/>
          <w:lang w:eastAsia="ru-RU"/>
        </w:rPr>
        <w:t>доставляемую</w:t>
      </w:r>
      <w:r w:rsidR="0088122A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>доз</w:t>
      </w:r>
      <w:r w:rsidRPr="00563DC2">
        <w:rPr>
          <w:sz w:val="30"/>
          <w:szCs w:val="30"/>
          <w:lang w:eastAsia="ru-RU"/>
        </w:rPr>
        <w:t>у</w:t>
      </w:r>
      <w:r w:rsidR="00443FD0" w:rsidRPr="00563DC2">
        <w:rPr>
          <w:sz w:val="30"/>
          <w:szCs w:val="30"/>
          <w:lang w:eastAsia="ru-RU"/>
        </w:rPr>
        <w:t xml:space="preserve"> или альтернатив</w:t>
      </w:r>
      <w:r w:rsidR="00A555D6" w:rsidRPr="00563DC2">
        <w:rPr>
          <w:sz w:val="30"/>
          <w:szCs w:val="30"/>
          <w:lang w:eastAsia="ru-RU"/>
        </w:rPr>
        <w:t>ную характеристику</w:t>
      </w:r>
      <w:r w:rsidR="0088122A" w:rsidRPr="00563DC2">
        <w:rPr>
          <w:sz w:val="30"/>
          <w:szCs w:val="30"/>
          <w:lang w:eastAsia="ru-RU"/>
        </w:rPr>
        <w:t xml:space="preserve"> </w:t>
      </w:r>
      <w:r w:rsidR="00443FD0" w:rsidRPr="00563DC2">
        <w:rPr>
          <w:sz w:val="30"/>
          <w:szCs w:val="30"/>
          <w:lang w:eastAsia="ru-RU"/>
        </w:rPr>
        <w:t xml:space="preserve">(например, </w:t>
      </w:r>
      <w:proofErr w:type="spellStart"/>
      <w:r w:rsidR="000A7B32" w:rsidRPr="00563DC2">
        <w:rPr>
          <w:sz w:val="30"/>
          <w:szCs w:val="30"/>
          <w:lang w:eastAsia="ru-RU"/>
        </w:rPr>
        <w:t>респирабельную</w:t>
      </w:r>
      <w:proofErr w:type="spellEnd"/>
      <w:r w:rsidR="000A7B32" w:rsidRPr="00563DC2">
        <w:rPr>
          <w:sz w:val="30"/>
          <w:szCs w:val="30"/>
          <w:lang w:eastAsia="ru-RU"/>
        </w:rPr>
        <w:t xml:space="preserve"> фракцию</w:t>
      </w:r>
      <w:r w:rsidR="00443FD0" w:rsidRPr="00563DC2">
        <w:rPr>
          <w:sz w:val="30"/>
          <w:szCs w:val="30"/>
          <w:lang w:eastAsia="ru-RU"/>
        </w:rPr>
        <w:t>)</w:t>
      </w:r>
      <w:r w:rsidRPr="00563DC2">
        <w:rPr>
          <w:sz w:val="30"/>
          <w:szCs w:val="30"/>
          <w:lang w:eastAsia="ru-RU"/>
        </w:rPr>
        <w:t>,</w:t>
      </w:r>
      <w:r w:rsidR="00A63A28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если</w:t>
      </w:r>
      <w:r w:rsidR="0088122A" w:rsidRPr="00563DC2">
        <w:rPr>
          <w:sz w:val="30"/>
          <w:szCs w:val="30"/>
          <w:lang w:eastAsia="ru-RU"/>
        </w:rPr>
        <w:t xml:space="preserve"> </w:t>
      </w:r>
      <w:r w:rsidR="001F3094" w:rsidRPr="00563DC2">
        <w:rPr>
          <w:sz w:val="30"/>
          <w:szCs w:val="30"/>
          <w:lang w:eastAsia="ru-RU"/>
        </w:rPr>
        <w:t>альтернативная характеристика</w:t>
      </w:r>
      <w:r w:rsidR="00443FD0" w:rsidRPr="00563DC2">
        <w:rPr>
          <w:sz w:val="30"/>
          <w:szCs w:val="30"/>
          <w:lang w:eastAsia="ru-RU"/>
        </w:rPr>
        <w:t xml:space="preserve"> согласован</w:t>
      </w:r>
      <w:r w:rsidRPr="00563DC2">
        <w:rPr>
          <w:sz w:val="30"/>
          <w:szCs w:val="30"/>
          <w:lang w:eastAsia="ru-RU"/>
        </w:rPr>
        <w:t>а</w:t>
      </w:r>
      <w:r w:rsidR="00443FD0" w:rsidRPr="00563DC2">
        <w:rPr>
          <w:sz w:val="30"/>
          <w:szCs w:val="30"/>
          <w:lang w:eastAsia="ru-RU"/>
        </w:rPr>
        <w:t xml:space="preserve"> уполномоченными органами</w:t>
      </w:r>
      <w:r w:rsidR="00725614" w:rsidRPr="00563DC2">
        <w:rPr>
          <w:sz w:val="30"/>
          <w:szCs w:val="30"/>
          <w:lang w:eastAsia="ru-RU"/>
        </w:rPr>
        <w:t xml:space="preserve"> государств</w:t>
      </w:r>
      <w:r w:rsidR="006A3D35" w:rsidRPr="00563DC2">
        <w:rPr>
          <w:sz w:val="30"/>
          <w:szCs w:val="30"/>
          <w:lang w:eastAsia="ru-RU"/>
        </w:rPr>
        <w:t xml:space="preserve"> – </w:t>
      </w:r>
      <w:r w:rsidR="00725614" w:rsidRPr="00563DC2">
        <w:rPr>
          <w:sz w:val="30"/>
          <w:szCs w:val="30"/>
          <w:lang w:eastAsia="ru-RU"/>
        </w:rPr>
        <w:t>членов</w:t>
      </w:r>
      <w:r w:rsidR="006A3D35" w:rsidRPr="00563DC2">
        <w:rPr>
          <w:sz w:val="30"/>
          <w:szCs w:val="30"/>
          <w:lang w:eastAsia="ru-RU"/>
        </w:rPr>
        <w:t xml:space="preserve"> Евразийского экономического союза</w:t>
      </w:r>
      <w:r w:rsidR="0002068E" w:rsidRPr="00563DC2">
        <w:rPr>
          <w:sz w:val="30"/>
          <w:szCs w:val="30"/>
          <w:lang w:eastAsia="ru-RU"/>
        </w:rPr>
        <w:t xml:space="preserve"> (далее – государства-члены)</w:t>
      </w:r>
      <w:r w:rsidR="00443FD0" w:rsidRPr="00563DC2">
        <w:rPr>
          <w:sz w:val="30"/>
          <w:szCs w:val="30"/>
          <w:lang w:eastAsia="ru-RU"/>
        </w:rPr>
        <w:t>.</w:t>
      </w:r>
      <w:r w:rsidR="006A3D35" w:rsidRPr="00563DC2">
        <w:rPr>
          <w:sz w:val="30"/>
          <w:szCs w:val="30"/>
          <w:lang w:eastAsia="ru-RU"/>
        </w:rPr>
        <w:t xml:space="preserve"> </w:t>
      </w:r>
    </w:p>
    <w:p w14:paraId="6E308EB4" w14:textId="2EBC2269" w:rsidR="00443FD0" w:rsidRPr="00563DC2" w:rsidRDefault="00443FD0" w:rsidP="00241242">
      <w:pPr>
        <w:pStyle w:val="af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В отношении зарегистрированных препаратов </w:t>
      </w:r>
      <w:r w:rsidR="00620E39" w:rsidRPr="00563DC2">
        <w:rPr>
          <w:sz w:val="30"/>
          <w:szCs w:val="30"/>
          <w:lang w:eastAsia="ru-RU"/>
        </w:rPr>
        <w:t xml:space="preserve">для ингаляций </w:t>
      </w:r>
      <w:r w:rsidRPr="00563DC2">
        <w:rPr>
          <w:sz w:val="30"/>
          <w:szCs w:val="30"/>
          <w:lang w:eastAsia="ru-RU"/>
        </w:rPr>
        <w:t xml:space="preserve">необходимо следовать действующей </w:t>
      </w:r>
      <w:r w:rsidR="00B018FD" w:rsidRPr="00563DC2">
        <w:rPr>
          <w:sz w:val="30"/>
          <w:szCs w:val="30"/>
          <w:lang w:eastAsia="ru-RU"/>
        </w:rPr>
        <w:t>в кажд</w:t>
      </w:r>
      <w:r w:rsidR="00534161" w:rsidRPr="00563DC2">
        <w:rPr>
          <w:sz w:val="30"/>
          <w:szCs w:val="30"/>
          <w:lang w:eastAsia="ru-RU"/>
        </w:rPr>
        <w:t xml:space="preserve">ом </w:t>
      </w:r>
      <w:r w:rsidR="00E70514" w:rsidRPr="00563DC2">
        <w:rPr>
          <w:sz w:val="30"/>
          <w:szCs w:val="30"/>
          <w:lang w:eastAsia="ru-RU"/>
        </w:rPr>
        <w:t>государстве</w:t>
      </w:r>
      <w:r w:rsidR="0002068E" w:rsidRPr="00563DC2">
        <w:rPr>
          <w:sz w:val="30"/>
          <w:szCs w:val="30"/>
          <w:lang w:eastAsia="ru-RU"/>
        </w:rPr>
        <w:t>-</w:t>
      </w:r>
      <w:r w:rsidR="00534161" w:rsidRPr="00563DC2">
        <w:rPr>
          <w:sz w:val="30"/>
          <w:szCs w:val="30"/>
          <w:lang w:eastAsia="ru-RU"/>
        </w:rPr>
        <w:t>члене</w:t>
      </w:r>
      <w:r w:rsidR="006A3D35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практике. </w:t>
      </w:r>
      <w:r w:rsidR="0002068E" w:rsidRPr="00563DC2">
        <w:rPr>
          <w:sz w:val="30"/>
          <w:szCs w:val="30"/>
          <w:lang w:eastAsia="ru-RU"/>
        </w:rPr>
        <w:t>При этом</w:t>
      </w:r>
      <w:r w:rsidRPr="00563DC2">
        <w:rPr>
          <w:sz w:val="30"/>
          <w:szCs w:val="30"/>
          <w:lang w:eastAsia="ru-RU"/>
        </w:rPr>
        <w:t xml:space="preserve"> необходимо четко </w:t>
      </w:r>
      <w:r w:rsidR="0067350A" w:rsidRPr="00563DC2">
        <w:rPr>
          <w:sz w:val="30"/>
          <w:szCs w:val="30"/>
          <w:lang w:eastAsia="ru-RU"/>
        </w:rPr>
        <w:t>отразить</w:t>
      </w:r>
      <w:r w:rsidR="00B018FD" w:rsidRPr="00563DC2">
        <w:rPr>
          <w:sz w:val="30"/>
          <w:szCs w:val="30"/>
          <w:lang w:eastAsia="ru-RU"/>
        </w:rPr>
        <w:t>,</w:t>
      </w:r>
      <w:r w:rsidR="00456250" w:rsidRPr="00563DC2">
        <w:rPr>
          <w:sz w:val="30"/>
          <w:szCs w:val="30"/>
          <w:lang w:eastAsia="ru-RU"/>
        </w:rPr>
        <w:t xml:space="preserve"> </w:t>
      </w:r>
      <w:r w:rsidR="00B018FD" w:rsidRPr="00563DC2">
        <w:rPr>
          <w:sz w:val="30"/>
          <w:szCs w:val="30"/>
          <w:lang w:eastAsia="ru-RU"/>
        </w:rPr>
        <w:t xml:space="preserve">соответствует ли указываемое количество отмеренной дозе (вне клапана), </w:t>
      </w:r>
      <w:r w:rsidR="0067350A" w:rsidRPr="00563DC2">
        <w:rPr>
          <w:sz w:val="30"/>
          <w:szCs w:val="30"/>
          <w:lang w:eastAsia="ru-RU"/>
        </w:rPr>
        <w:t>доставляем</w:t>
      </w:r>
      <w:r w:rsidR="00B018FD" w:rsidRPr="00563DC2">
        <w:rPr>
          <w:sz w:val="30"/>
          <w:szCs w:val="30"/>
          <w:lang w:eastAsia="ru-RU"/>
        </w:rPr>
        <w:t>ой дозе (вне пускового механизма)</w:t>
      </w:r>
      <w:r w:rsidRPr="00563DC2">
        <w:rPr>
          <w:sz w:val="30"/>
          <w:szCs w:val="30"/>
          <w:lang w:eastAsia="ru-RU"/>
        </w:rPr>
        <w:t xml:space="preserve"> или </w:t>
      </w:r>
      <w:r w:rsidR="0067350A" w:rsidRPr="00563DC2">
        <w:rPr>
          <w:sz w:val="30"/>
          <w:szCs w:val="30"/>
          <w:lang w:eastAsia="ru-RU"/>
        </w:rPr>
        <w:t>согласованной альтернатив</w:t>
      </w:r>
      <w:r w:rsidR="00A555D6" w:rsidRPr="00563DC2">
        <w:rPr>
          <w:sz w:val="30"/>
          <w:szCs w:val="30"/>
          <w:lang w:eastAsia="ru-RU"/>
        </w:rPr>
        <w:t>ной характеристике</w:t>
      </w:r>
      <w:r w:rsidRPr="00563DC2">
        <w:rPr>
          <w:sz w:val="30"/>
          <w:szCs w:val="30"/>
          <w:lang w:eastAsia="ru-RU"/>
        </w:rPr>
        <w:t>.</w:t>
      </w:r>
    </w:p>
    <w:p w14:paraId="57DF8C5F" w14:textId="6B9B0A0B" w:rsidR="00443FD0" w:rsidRPr="00563DC2" w:rsidRDefault="002910B0" w:rsidP="00E16776">
      <w:pPr>
        <w:spacing w:before="360" w:after="360"/>
        <w:jc w:val="center"/>
        <w:rPr>
          <w:rStyle w:val="af7"/>
          <w:i w:val="0"/>
          <w:sz w:val="30"/>
          <w:szCs w:val="30"/>
        </w:rPr>
      </w:pPr>
      <w:r w:rsidRPr="00563DC2">
        <w:rPr>
          <w:rStyle w:val="af7"/>
          <w:i w:val="0"/>
          <w:sz w:val="30"/>
          <w:szCs w:val="30"/>
        </w:rPr>
        <w:t>2.</w:t>
      </w:r>
      <w:r w:rsidR="001D0E7A" w:rsidRPr="00563DC2">
        <w:rPr>
          <w:rStyle w:val="af7"/>
          <w:i w:val="0"/>
          <w:sz w:val="30"/>
          <w:szCs w:val="30"/>
        </w:rPr>
        <w:t xml:space="preserve"> </w:t>
      </w:r>
      <w:r w:rsidR="0067350A" w:rsidRPr="00563DC2">
        <w:rPr>
          <w:rStyle w:val="af7"/>
          <w:i w:val="0"/>
          <w:sz w:val="30"/>
          <w:szCs w:val="30"/>
        </w:rPr>
        <w:t>Режим дозирования и способ применения</w:t>
      </w:r>
      <w:r w:rsidR="001C6BAD" w:rsidRPr="00563DC2">
        <w:rPr>
          <w:rStyle w:val="af7"/>
          <w:i w:val="0"/>
          <w:sz w:val="30"/>
          <w:szCs w:val="30"/>
        </w:rPr>
        <w:t xml:space="preserve"> </w:t>
      </w:r>
      <w:r w:rsidR="00AC0F9C" w:rsidRPr="00563DC2">
        <w:rPr>
          <w:rStyle w:val="af7"/>
          <w:i w:val="0"/>
          <w:sz w:val="30"/>
          <w:szCs w:val="30"/>
        </w:rPr>
        <w:br/>
      </w:r>
      <w:r w:rsidR="001C6BAD" w:rsidRPr="00563DC2">
        <w:rPr>
          <w:rStyle w:val="af7"/>
          <w:i w:val="0"/>
          <w:sz w:val="30"/>
          <w:szCs w:val="30"/>
        </w:rPr>
        <w:t xml:space="preserve">(раздел 4.2 </w:t>
      </w:r>
      <w:r w:rsidR="001C6BAD" w:rsidRPr="00563DC2">
        <w:rPr>
          <w:sz w:val="30"/>
          <w:szCs w:val="30"/>
        </w:rPr>
        <w:t>общей характеристики лекарственного препарата)</w:t>
      </w:r>
    </w:p>
    <w:p w14:paraId="25354380" w14:textId="62A2B398" w:rsidR="00554B39" w:rsidRPr="00563DC2" w:rsidRDefault="00443FD0" w:rsidP="00241242">
      <w:pPr>
        <w:pStyle w:val="af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proofErr w:type="gramStart"/>
      <w:r w:rsidRPr="00563DC2">
        <w:rPr>
          <w:sz w:val="30"/>
          <w:szCs w:val="30"/>
          <w:lang w:eastAsia="ru-RU"/>
        </w:rPr>
        <w:t xml:space="preserve">Поскольку </w:t>
      </w:r>
      <w:r w:rsidR="0092042C" w:rsidRPr="00563DC2">
        <w:rPr>
          <w:sz w:val="30"/>
          <w:szCs w:val="30"/>
          <w:lang w:eastAsia="ru-RU"/>
        </w:rPr>
        <w:t>для</w:t>
      </w:r>
      <w:r w:rsidR="0067350A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разны</w:t>
      </w:r>
      <w:r w:rsidR="0067350A" w:rsidRPr="00563DC2">
        <w:rPr>
          <w:sz w:val="30"/>
          <w:szCs w:val="30"/>
          <w:lang w:eastAsia="ru-RU"/>
        </w:rPr>
        <w:t>х</w:t>
      </w:r>
      <w:r w:rsidRPr="00563DC2">
        <w:rPr>
          <w:sz w:val="30"/>
          <w:szCs w:val="30"/>
          <w:lang w:eastAsia="ru-RU"/>
        </w:rPr>
        <w:t xml:space="preserve"> препарат</w:t>
      </w:r>
      <w:r w:rsidR="0067350A" w:rsidRPr="00563DC2">
        <w:rPr>
          <w:sz w:val="30"/>
          <w:szCs w:val="30"/>
          <w:lang w:eastAsia="ru-RU"/>
        </w:rPr>
        <w:t>ов</w:t>
      </w:r>
      <w:r w:rsidR="00620E39" w:rsidRPr="00563DC2">
        <w:rPr>
          <w:sz w:val="30"/>
          <w:szCs w:val="30"/>
          <w:lang w:eastAsia="ru-RU"/>
        </w:rPr>
        <w:t xml:space="preserve"> для ингаляций</w:t>
      </w:r>
      <w:r w:rsidR="0067350A" w:rsidRPr="00563DC2">
        <w:rPr>
          <w:sz w:val="30"/>
          <w:szCs w:val="30"/>
          <w:lang w:eastAsia="ru-RU"/>
        </w:rPr>
        <w:t>, содержащих</w:t>
      </w:r>
      <w:r w:rsidRPr="00563DC2">
        <w:rPr>
          <w:sz w:val="30"/>
          <w:szCs w:val="30"/>
          <w:lang w:eastAsia="ru-RU"/>
        </w:rPr>
        <w:t xml:space="preserve"> од</w:t>
      </w:r>
      <w:r w:rsidR="0092042C" w:rsidRPr="00563DC2">
        <w:rPr>
          <w:sz w:val="30"/>
          <w:szCs w:val="30"/>
          <w:lang w:eastAsia="ru-RU"/>
        </w:rPr>
        <w:t>инаковое</w:t>
      </w:r>
      <w:r w:rsidRPr="00563DC2">
        <w:rPr>
          <w:sz w:val="30"/>
          <w:szCs w:val="30"/>
          <w:lang w:eastAsia="ru-RU"/>
        </w:rPr>
        <w:t xml:space="preserve"> действующ</w:t>
      </w:r>
      <w:r w:rsidR="0067350A" w:rsidRPr="00563DC2">
        <w:rPr>
          <w:sz w:val="30"/>
          <w:szCs w:val="30"/>
          <w:lang w:eastAsia="ru-RU"/>
        </w:rPr>
        <w:t>ее вещество,</w:t>
      </w:r>
      <w:r w:rsidRPr="00563DC2">
        <w:rPr>
          <w:sz w:val="30"/>
          <w:szCs w:val="30"/>
          <w:lang w:eastAsia="ru-RU"/>
        </w:rPr>
        <w:t xml:space="preserve"> мо</w:t>
      </w:r>
      <w:r w:rsidR="0067350A" w:rsidRPr="00563DC2">
        <w:rPr>
          <w:sz w:val="30"/>
          <w:szCs w:val="30"/>
          <w:lang w:eastAsia="ru-RU"/>
        </w:rPr>
        <w:t>жет</w:t>
      </w:r>
      <w:r w:rsidRPr="00563DC2">
        <w:rPr>
          <w:sz w:val="30"/>
          <w:szCs w:val="30"/>
          <w:lang w:eastAsia="ru-RU"/>
        </w:rPr>
        <w:t xml:space="preserve"> быть </w:t>
      </w:r>
      <w:r w:rsidR="0067350A" w:rsidRPr="00563DC2">
        <w:rPr>
          <w:sz w:val="30"/>
          <w:szCs w:val="30"/>
          <w:lang w:eastAsia="ru-RU"/>
        </w:rPr>
        <w:t>указана</w:t>
      </w:r>
      <w:r w:rsidRPr="00563DC2">
        <w:rPr>
          <w:sz w:val="30"/>
          <w:szCs w:val="30"/>
          <w:lang w:eastAsia="ru-RU"/>
        </w:rPr>
        <w:t xml:space="preserve"> </w:t>
      </w:r>
      <w:r w:rsidR="0092042C" w:rsidRPr="00563DC2">
        <w:rPr>
          <w:sz w:val="30"/>
          <w:szCs w:val="30"/>
          <w:lang w:eastAsia="ru-RU"/>
        </w:rPr>
        <w:t>одинаковая</w:t>
      </w:r>
      <w:r w:rsidRPr="00563DC2">
        <w:rPr>
          <w:sz w:val="30"/>
          <w:szCs w:val="30"/>
          <w:lang w:eastAsia="ru-RU"/>
        </w:rPr>
        <w:t xml:space="preserve"> </w:t>
      </w:r>
      <w:r w:rsidR="006A3D35" w:rsidRPr="00563DC2">
        <w:rPr>
          <w:sz w:val="30"/>
          <w:szCs w:val="30"/>
          <w:lang w:eastAsia="ru-RU"/>
        </w:rPr>
        <w:t xml:space="preserve">отмеренная </w:t>
      </w:r>
      <w:r w:rsidRPr="00563DC2">
        <w:rPr>
          <w:sz w:val="30"/>
          <w:szCs w:val="30"/>
          <w:lang w:eastAsia="ru-RU"/>
        </w:rPr>
        <w:t xml:space="preserve">или </w:t>
      </w:r>
      <w:r w:rsidR="00554B39" w:rsidRPr="00563DC2">
        <w:rPr>
          <w:sz w:val="30"/>
          <w:szCs w:val="30"/>
          <w:lang w:eastAsia="ru-RU"/>
        </w:rPr>
        <w:t xml:space="preserve">целевая </w:t>
      </w:r>
      <w:r w:rsidRPr="00563DC2">
        <w:rPr>
          <w:sz w:val="30"/>
          <w:szCs w:val="30"/>
          <w:lang w:eastAsia="ru-RU"/>
        </w:rPr>
        <w:t>доставляем</w:t>
      </w:r>
      <w:r w:rsidR="0067350A" w:rsidRPr="00563DC2">
        <w:rPr>
          <w:sz w:val="30"/>
          <w:szCs w:val="30"/>
          <w:lang w:eastAsia="ru-RU"/>
        </w:rPr>
        <w:t>ая</w:t>
      </w:r>
      <w:r w:rsidRPr="00563DC2">
        <w:rPr>
          <w:sz w:val="30"/>
          <w:szCs w:val="30"/>
          <w:lang w:eastAsia="ru-RU"/>
        </w:rPr>
        <w:t xml:space="preserve"> доз</w:t>
      </w:r>
      <w:r w:rsidR="0067350A" w:rsidRPr="00563DC2">
        <w:rPr>
          <w:sz w:val="30"/>
          <w:szCs w:val="30"/>
          <w:lang w:eastAsia="ru-RU"/>
        </w:rPr>
        <w:t>а</w:t>
      </w:r>
      <w:r w:rsidRPr="00563DC2">
        <w:rPr>
          <w:sz w:val="30"/>
          <w:szCs w:val="30"/>
          <w:lang w:eastAsia="ru-RU"/>
        </w:rPr>
        <w:t xml:space="preserve">, но </w:t>
      </w:r>
      <w:r w:rsidR="00A555D6" w:rsidRPr="00563DC2">
        <w:rPr>
          <w:sz w:val="30"/>
          <w:szCs w:val="30"/>
          <w:lang w:eastAsia="ru-RU"/>
        </w:rPr>
        <w:t xml:space="preserve">при этом </w:t>
      </w:r>
      <w:r w:rsidR="0067350A" w:rsidRPr="00563DC2">
        <w:rPr>
          <w:sz w:val="30"/>
          <w:szCs w:val="30"/>
          <w:lang w:eastAsia="ru-RU"/>
        </w:rPr>
        <w:t>они</w:t>
      </w:r>
      <w:r w:rsidR="00A555D6" w:rsidRPr="00563DC2">
        <w:rPr>
          <w:sz w:val="30"/>
          <w:szCs w:val="30"/>
          <w:lang w:eastAsia="ru-RU"/>
        </w:rPr>
        <w:t xml:space="preserve"> могут</w:t>
      </w:r>
      <w:r w:rsidR="00534161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имет</w:t>
      </w:r>
      <w:r w:rsidR="00A555D6" w:rsidRPr="00563DC2">
        <w:rPr>
          <w:sz w:val="30"/>
          <w:szCs w:val="30"/>
          <w:lang w:eastAsia="ru-RU"/>
        </w:rPr>
        <w:t>ь</w:t>
      </w:r>
      <w:r w:rsidRPr="00563DC2">
        <w:rPr>
          <w:sz w:val="30"/>
          <w:szCs w:val="30"/>
          <w:lang w:eastAsia="ru-RU"/>
        </w:rPr>
        <w:t xml:space="preserve"> разн</w:t>
      </w:r>
      <w:r w:rsidR="0092042C" w:rsidRPr="00563DC2">
        <w:rPr>
          <w:sz w:val="30"/>
          <w:szCs w:val="30"/>
          <w:lang w:eastAsia="ru-RU"/>
        </w:rPr>
        <w:t>ое</w:t>
      </w:r>
      <w:r w:rsidRPr="00563DC2">
        <w:rPr>
          <w:sz w:val="30"/>
          <w:szCs w:val="30"/>
          <w:lang w:eastAsia="ru-RU"/>
        </w:rPr>
        <w:t xml:space="preserve"> терапевтическ</w:t>
      </w:r>
      <w:r w:rsidR="0092042C" w:rsidRPr="00563DC2">
        <w:rPr>
          <w:sz w:val="30"/>
          <w:szCs w:val="30"/>
          <w:lang w:eastAsia="ru-RU"/>
        </w:rPr>
        <w:t>ое</w:t>
      </w:r>
      <w:r w:rsidRPr="00563DC2">
        <w:rPr>
          <w:sz w:val="30"/>
          <w:szCs w:val="30"/>
          <w:lang w:eastAsia="ru-RU"/>
        </w:rPr>
        <w:t xml:space="preserve"> </w:t>
      </w:r>
      <w:r w:rsidR="0092042C" w:rsidRPr="00563DC2">
        <w:rPr>
          <w:sz w:val="30"/>
          <w:szCs w:val="30"/>
          <w:lang w:eastAsia="ru-RU"/>
        </w:rPr>
        <w:t xml:space="preserve">действие из-за </w:t>
      </w:r>
      <w:r w:rsidRPr="00563DC2">
        <w:rPr>
          <w:sz w:val="30"/>
          <w:szCs w:val="30"/>
          <w:lang w:eastAsia="ru-RU"/>
        </w:rPr>
        <w:t xml:space="preserve">различий в </w:t>
      </w:r>
      <w:r w:rsidR="007E59C2" w:rsidRPr="00563DC2">
        <w:rPr>
          <w:sz w:val="30"/>
          <w:szCs w:val="30"/>
          <w:lang w:eastAsia="ru-RU"/>
        </w:rPr>
        <w:t xml:space="preserve">величине </w:t>
      </w:r>
      <w:proofErr w:type="spellStart"/>
      <w:r w:rsidR="000A7B32" w:rsidRPr="00563DC2">
        <w:rPr>
          <w:sz w:val="30"/>
          <w:szCs w:val="30"/>
          <w:lang w:eastAsia="ru-RU"/>
        </w:rPr>
        <w:t>респирабельной</w:t>
      </w:r>
      <w:proofErr w:type="spellEnd"/>
      <w:r w:rsidR="000A7B32" w:rsidRPr="00563DC2">
        <w:rPr>
          <w:sz w:val="30"/>
          <w:szCs w:val="30"/>
          <w:lang w:eastAsia="ru-RU"/>
        </w:rPr>
        <w:t xml:space="preserve"> фракции</w:t>
      </w:r>
      <w:r w:rsidRPr="00563DC2">
        <w:rPr>
          <w:sz w:val="30"/>
          <w:szCs w:val="30"/>
          <w:lang w:eastAsia="ru-RU"/>
        </w:rPr>
        <w:t xml:space="preserve"> по сравнению с</w:t>
      </w:r>
      <w:r w:rsidR="007E59C2" w:rsidRPr="00563DC2">
        <w:rPr>
          <w:sz w:val="30"/>
          <w:szCs w:val="30"/>
          <w:lang w:eastAsia="ru-RU"/>
        </w:rPr>
        <w:t xml:space="preserve"> величиной</w:t>
      </w:r>
      <w:r w:rsidRPr="00563DC2">
        <w:rPr>
          <w:sz w:val="30"/>
          <w:szCs w:val="30"/>
          <w:lang w:eastAsia="ru-RU"/>
        </w:rPr>
        <w:t xml:space="preserve"> </w:t>
      </w:r>
      <w:proofErr w:type="spellStart"/>
      <w:r w:rsidR="000A7B32" w:rsidRPr="00563DC2">
        <w:rPr>
          <w:sz w:val="30"/>
          <w:szCs w:val="30"/>
          <w:lang w:eastAsia="ru-RU"/>
        </w:rPr>
        <w:t>респирабельной</w:t>
      </w:r>
      <w:proofErr w:type="spellEnd"/>
      <w:r w:rsidR="000A7B32" w:rsidRPr="00563DC2">
        <w:rPr>
          <w:sz w:val="30"/>
          <w:szCs w:val="30"/>
          <w:lang w:eastAsia="ru-RU"/>
        </w:rPr>
        <w:t xml:space="preserve"> фракци</w:t>
      </w:r>
      <w:r w:rsidR="007E59C2" w:rsidRPr="00563DC2">
        <w:rPr>
          <w:sz w:val="30"/>
          <w:szCs w:val="30"/>
          <w:lang w:eastAsia="ru-RU"/>
        </w:rPr>
        <w:t>и</w:t>
      </w:r>
      <w:r w:rsidRPr="00563DC2">
        <w:rPr>
          <w:sz w:val="30"/>
          <w:szCs w:val="30"/>
          <w:lang w:eastAsia="ru-RU"/>
        </w:rPr>
        <w:t xml:space="preserve"> </w:t>
      </w:r>
      <w:r w:rsidR="004C5BF1" w:rsidRPr="00563DC2">
        <w:rPr>
          <w:sz w:val="30"/>
          <w:szCs w:val="30"/>
          <w:lang w:eastAsia="ru-RU"/>
        </w:rPr>
        <w:t>у оригинального (референтного) препарата</w:t>
      </w:r>
      <w:r w:rsidR="00620E39" w:rsidRPr="00563DC2">
        <w:rPr>
          <w:sz w:val="30"/>
          <w:szCs w:val="30"/>
          <w:lang w:eastAsia="ru-RU"/>
        </w:rPr>
        <w:t xml:space="preserve"> для ингаляций</w:t>
      </w:r>
      <w:r w:rsidRPr="00563DC2">
        <w:rPr>
          <w:sz w:val="30"/>
          <w:szCs w:val="30"/>
          <w:lang w:eastAsia="ru-RU"/>
        </w:rPr>
        <w:t>,</w:t>
      </w:r>
      <w:r w:rsidR="00522C19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необходимо четко указать</w:t>
      </w:r>
      <w:r w:rsidR="00007B7F" w:rsidRPr="00563DC2">
        <w:rPr>
          <w:sz w:val="30"/>
          <w:szCs w:val="30"/>
          <w:lang w:eastAsia="ru-RU"/>
        </w:rPr>
        <w:t xml:space="preserve">, </w:t>
      </w:r>
      <w:r w:rsidR="00534161" w:rsidRPr="00563DC2">
        <w:rPr>
          <w:sz w:val="30"/>
          <w:szCs w:val="30"/>
          <w:lang w:eastAsia="ru-RU"/>
        </w:rPr>
        <w:t>что</w:t>
      </w:r>
      <w:r w:rsidR="00A10086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препарат </w:t>
      </w:r>
      <w:r w:rsidR="00620E39" w:rsidRPr="00563DC2">
        <w:rPr>
          <w:sz w:val="30"/>
          <w:szCs w:val="30"/>
          <w:lang w:eastAsia="ru-RU"/>
        </w:rPr>
        <w:t xml:space="preserve">для ингаляций </w:t>
      </w:r>
      <w:r w:rsidR="00A10086" w:rsidRPr="00563DC2">
        <w:rPr>
          <w:sz w:val="30"/>
          <w:szCs w:val="30"/>
          <w:lang w:eastAsia="ru-RU"/>
        </w:rPr>
        <w:t xml:space="preserve">не является </w:t>
      </w:r>
      <w:r w:rsidRPr="00563DC2">
        <w:rPr>
          <w:sz w:val="30"/>
          <w:szCs w:val="30"/>
          <w:lang w:eastAsia="ru-RU"/>
        </w:rPr>
        <w:t xml:space="preserve">заменяемым другими </w:t>
      </w:r>
      <w:r w:rsidR="004C5BF1" w:rsidRPr="00563DC2">
        <w:rPr>
          <w:sz w:val="30"/>
          <w:szCs w:val="30"/>
          <w:lang w:eastAsia="ru-RU"/>
        </w:rPr>
        <w:t>лекарственными препаратами</w:t>
      </w:r>
      <w:r w:rsidRPr="00563DC2">
        <w:rPr>
          <w:sz w:val="30"/>
          <w:szCs w:val="30"/>
          <w:lang w:eastAsia="ru-RU"/>
        </w:rPr>
        <w:t>.</w:t>
      </w:r>
      <w:proofErr w:type="gramEnd"/>
    </w:p>
    <w:p w14:paraId="1DB48A1F" w14:textId="2B985EF1" w:rsidR="00554B39" w:rsidRPr="00563DC2" w:rsidRDefault="00554B39" w:rsidP="00241242">
      <w:pPr>
        <w:pStyle w:val="af"/>
        <w:numPr>
          <w:ilvl w:val="0"/>
          <w:numId w:val="12"/>
        </w:numPr>
        <w:tabs>
          <w:tab w:val="left" w:pos="993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lastRenderedPageBreak/>
        <w:t>В информации о препарате для ингаляций н</w:t>
      </w:r>
      <w:r w:rsidR="0067350A" w:rsidRPr="00563DC2">
        <w:rPr>
          <w:sz w:val="30"/>
          <w:szCs w:val="30"/>
          <w:lang w:eastAsia="ru-RU"/>
        </w:rPr>
        <w:t xml:space="preserve">еобходимо четко </w:t>
      </w:r>
      <w:r w:rsidR="00981B2F" w:rsidRPr="00563DC2">
        <w:rPr>
          <w:sz w:val="30"/>
          <w:szCs w:val="30"/>
          <w:lang w:eastAsia="ru-RU"/>
        </w:rPr>
        <w:t>указать</w:t>
      </w:r>
      <w:r w:rsidR="0067350A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следующие </w:t>
      </w:r>
      <w:r w:rsidR="00981B2F" w:rsidRPr="00563DC2">
        <w:rPr>
          <w:sz w:val="30"/>
          <w:szCs w:val="30"/>
          <w:lang w:eastAsia="ru-RU"/>
        </w:rPr>
        <w:t>сведения</w:t>
      </w:r>
      <w:r w:rsidR="00443FD0" w:rsidRPr="00563DC2">
        <w:rPr>
          <w:sz w:val="30"/>
          <w:szCs w:val="30"/>
          <w:lang w:eastAsia="ru-RU"/>
        </w:rPr>
        <w:t xml:space="preserve"> (если применимо):</w:t>
      </w:r>
    </w:p>
    <w:p w14:paraId="254AE18C" w14:textId="77777777" w:rsidR="00554B39" w:rsidRPr="00563DC2" w:rsidRDefault="00554B39" w:rsidP="00241242">
      <w:pPr>
        <w:pStyle w:val="af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требования к встряхиванию;</w:t>
      </w:r>
    </w:p>
    <w:p w14:paraId="44BB6C76" w14:textId="77777777" w:rsidR="00554B39" w:rsidRPr="00563DC2" w:rsidRDefault="00554B39" w:rsidP="00241242">
      <w:pPr>
        <w:pStyle w:val="af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применение при низких температурах;</w:t>
      </w:r>
    </w:p>
    <w:p w14:paraId="653CB1F9" w14:textId="77777777" w:rsidR="00554B39" w:rsidRPr="00563DC2" w:rsidRDefault="00554B39" w:rsidP="00241242">
      <w:pPr>
        <w:pStyle w:val="af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необходимость в прокачке и повторной прокачке;</w:t>
      </w:r>
    </w:p>
    <w:p w14:paraId="648485C1" w14:textId="3540D9FF" w:rsidR="00554B39" w:rsidRPr="00563DC2" w:rsidRDefault="00554B39" w:rsidP="00241242">
      <w:pPr>
        <w:pStyle w:val="af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влияние скорости </w:t>
      </w:r>
      <w:r w:rsidR="00981B2F" w:rsidRPr="00563DC2">
        <w:rPr>
          <w:sz w:val="30"/>
          <w:szCs w:val="30"/>
          <w:lang w:eastAsia="ru-RU"/>
        </w:rPr>
        <w:t>доставки</w:t>
      </w:r>
      <w:r w:rsidRPr="00563DC2">
        <w:rPr>
          <w:sz w:val="30"/>
          <w:szCs w:val="30"/>
          <w:lang w:eastAsia="ru-RU"/>
        </w:rPr>
        <w:t xml:space="preserve"> на функциональные характеристики препарата; </w:t>
      </w:r>
    </w:p>
    <w:p w14:paraId="4B0C3752" w14:textId="77777777" w:rsidR="00554B39" w:rsidRPr="00563DC2" w:rsidRDefault="00554B39" w:rsidP="00241242">
      <w:pPr>
        <w:pStyle w:val="af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положение ингалятора в процессе ингаляции;</w:t>
      </w:r>
    </w:p>
    <w:p w14:paraId="2EB32872" w14:textId="77777777" w:rsidR="00554B39" w:rsidRPr="00563DC2" w:rsidRDefault="00554B39" w:rsidP="00241242">
      <w:pPr>
        <w:pStyle w:val="af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использование </w:t>
      </w:r>
      <w:proofErr w:type="gramStart"/>
      <w:r w:rsidRPr="00563DC2">
        <w:rPr>
          <w:sz w:val="30"/>
          <w:szCs w:val="30"/>
          <w:lang w:eastAsia="ru-RU"/>
        </w:rPr>
        <w:t>специфического</w:t>
      </w:r>
      <w:proofErr w:type="gramEnd"/>
      <w:r w:rsidRPr="00563DC2">
        <w:rPr>
          <w:sz w:val="30"/>
          <w:szCs w:val="30"/>
          <w:lang w:eastAsia="ru-RU"/>
        </w:rPr>
        <w:t xml:space="preserve"> </w:t>
      </w:r>
      <w:proofErr w:type="spellStart"/>
      <w:r w:rsidRPr="00563DC2">
        <w:rPr>
          <w:sz w:val="30"/>
          <w:szCs w:val="30"/>
          <w:lang w:eastAsia="ru-RU"/>
        </w:rPr>
        <w:t>спейсера</w:t>
      </w:r>
      <w:proofErr w:type="spellEnd"/>
      <w:r w:rsidRPr="00563DC2">
        <w:rPr>
          <w:sz w:val="30"/>
          <w:szCs w:val="30"/>
          <w:lang w:eastAsia="ru-RU"/>
        </w:rPr>
        <w:t xml:space="preserve"> (удерживающей камеры);</w:t>
      </w:r>
    </w:p>
    <w:p w14:paraId="2A236738" w14:textId="77777777" w:rsidR="00554B39" w:rsidRPr="00563DC2" w:rsidRDefault="00554B39" w:rsidP="00554B39">
      <w:pPr>
        <w:tabs>
          <w:tab w:val="left" w:pos="1134"/>
        </w:tabs>
        <w:spacing w:after="0" w:line="360" w:lineRule="auto"/>
        <w:ind w:firstLine="709"/>
        <w:rPr>
          <w:sz w:val="30"/>
          <w:szCs w:val="30"/>
          <w:lang w:eastAsia="ru-RU"/>
        </w:rPr>
      </w:pPr>
      <w:proofErr w:type="gramStart"/>
      <w:r w:rsidRPr="00563DC2">
        <w:rPr>
          <w:sz w:val="30"/>
          <w:szCs w:val="30"/>
          <w:lang w:eastAsia="ru-RU"/>
        </w:rPr>
        <w:t xml:space="preserve">ж) требования к очистке, включая указания для специфического </w:t>
      </w:r>
      <w:proofErr w:type="spellStart"/>
      <w:r w:rsidRPr="00563DC2">
        <w:rPr>
          <w:sz w:val="30"/>
          <w:szCs w:val="30"/>
          <w:lang w:eastAsia="ru-RU"/>
        </w:rPr>
        <w:t>спейсера</w:t>
      </w:r>
      <w:proofErr w:type="spellEnd"/>
      <w:r w:rsidRPr="00563DC2">
        <w:rPr>
          <w:sz w:val="30"/>
          <w:szCs w:val="30"/>
          <w:lang w:eastAsia="ru-RU"/>
        </w:rPr>
        <w:t xml:space="preserve"> (удерживающей камеры).</w:t>
      </w:r>
      <w:proofErr w:type="gramEnd"/>
    </w:p>
    <w:p w14:paraId="6FA39545" w14:textId="55376FC5" w:rsidR="00443FD0" w:rsidRPr="00563DC2" w:rsidRDefault="00443FD0" w:rsidP="00241242">
      <w:pPr>
        <w:pStyle w:val="af"/>
        <w:numPr>
          <w:ilvl w:val="0"/>
          <w:numId w:val="12"/>
        </w:numPr>
        <w:tabs>
          <w:tab w:val="left" w:pos="993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В отношении </w:t>
      </w:r>
      <w:r w:rsidR="00412407" w:rsidRPr="00563DC2">
        <w:rPr>
          <w:sz w:val="30"/>
          <w:szCs w:val="30"/>
          <w:lang w:eastAsia="ru-RU"/>
        </w:rPr>
        <w:t>жидкостей</w:t>
      </w:r>
      <w:r w:rsidR="003D0092" w:rsidRPr="00563DC2">
        <w:rPr>
          <w:sz w:val="30"/>
          <w:szCs w:val="30"/>
          <w:lang w:eastAsia="ru-RU"/>
        </w:rPr>
        <w:t xml:space="preserve"> для ингаляций</w:t>
      </w:r>
      <w:r w:rsidR="00456250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необходимо указать </w:t>
      </w:r>
      <w:proofErr w:type="spellStart"/>
      <w:r w:rsidRPr="00563DC2">
        <w:rPr>
          <w:sz w:val="30"/>
          <w:szCs w:val="30"/>
          <w:lang w:eastAsia="ru-RU"/>
        </w:rPr>
        <w:t>небулайзерную</w:t>
      </w:r>
      <w:proofErr w:type="spellEnd"/>
      <w:r w:rsidR="00534161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систему</w:t>
      </w:r>
      <w:r w:rsidR="00534161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(</w:t>
      </w:r>
      <w:proofErr w:type="spellStart"/>
      <w:r w:rsidR="00554B39" w:rsidRPr="00563DC2">
        <w:rPr>
          <w:sz w:val="30"/>
          <w:szCs w:val="30"/>
          <w:lang w:eastAsia="ru-RU"/>
        </w:rPr>
        <w:t>небулайзерные</w:t>
      </w:r>
      <w:proofErr w:type="spellEnd"/>
      <w:r w:rsidR="00554B39" w:rsidRPr="00563DC2">
        <w:rPr>
          <w:sz w:val="30"/>
          <w:szCs w:val="30"/>
          <w:lang w:eastAsia="ru-RU"/>
        </w:rPr>
        <w:t xml:space="preserve"> </w:t>
      </w:r>
      <w:r w:rsidR="00534161" w:rsidRPr="00563DC2">
        <w:rPr>
          <w:sz w:val="30"/>
          <w:szCs w:val="30"/>
          <w:lang w:eastAsia="ru-RU"/>
        </w:rPr>
        <w:t>систем</w:t>
      </w:r>
      <w:r w:rsidRPr="00563DC2">
        <w:rPr>
          <w:sz w:val="30"/>
          <w:szCs w:val="30"/>
          <w:lang w:eastAsia="ru-RU"/>
        </w:rPr>
        <w:t xml:space="preserve">ы) и условия, которые подтвердили свою эффективность и безопасность </w:t>
      </w:r>
      <w:r w:rsidR="001F3094" w:rsidRPr="00563DC2">
        <w:rPr>
          <w:rStyle w:val="af7"/>
          <w:i w:val="0"/>
          <w:sz w:val="30"/>
          <w:szCs w:val="30"/>
        </w:rPr>
        <w:t xml:space="preserve">in </w:t>
      </w:r>
      <w:r w:rsidRPr="00563DC2">
        <w:rPr>
          <w:rStyle w:val="af7"/>
          <w:i w:val="0"/>
          <w:sz w:val="30"/>
          <w:szCs w:val="30"/>
        </w:rPr>
        <w:t>vivo</w:t>
      </w:r>
      <w:r w:rsidRPr="00563DC2">
        <w:rPr>
          <w:i/>
          <w:sz w:val="30"/>
          <w:szCs w:val="30"/>
          <w:lang w:eastAsia="ru-RU"/>
        </w:rPr>
        <w:t>,</w:t>
      </w:r>
      <w:r w:rsidR="00AC084B" w:rsidRPr="00563DC2">
        <w:rPr>
          <w:i/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включая сведения о распределении капель</w:t>
      </w:r>
      <w:r w:rsidR="00554B39" w:rsidRPr="00563DC2">
        <w:rPr>
          <w:sz w:val="30"/>
          <w:szCs w:val="30"/>
          <w:lang w:eastAsia="ru-RU"/>
        </w:rPr>
        <w:t xml:space="preserve"> по размеру</w:t>
      </w:r>
      <w:r w:rsidRPr="00563DC2">
        <w:rPr>
          <w:sz w:val="30"/>
          <w:szCs w:val="30"/>
          <w:lang w:eastAsia="ru-RU"/>
        </w:rPr>
        <w:t xml:space="preserve">, скорости доставки и </w:t>
      </w:r>
      <w:r w:rsidR="00554B39" w:rsidRPr="00563DC2">
        <w:rPr>
          <w:sz w:val="30"/>
          <w:szCs w:val="30"/>
          <w:lang w:eastAsia="ru-RU"/>
        </w:rPr>
        <w:t xml:space="preserve">целевое </w:t>
      </w:r>
      <w:r w:rsidR="0067350A" w:rsidRPr="00563DC2">
        <w:rPr>
          <w:sz w:val="30"/>
          <w:szCs w:val="30"/>
          <w:lang w:eastAsia="ru-RU"/>
        </w:rPr>
        <w:t>доставляем</w:t>
      </w:r>
      <w:r w:rsidRPr="00563DC2">
        <w:rPr>
          <w:sz w:val="30"/>
          <w:szCs w:val="30"/>
          <w:lang w:eastAsia="ru-RU"/>
        </w:rPr>
        <w:t>ое количество</w:t>
      </w:r>
      <w:r w:rsidR="00554B39" w:rsidRPr="00563DC2">
        <w:rPr>
          <w:sz w:val="30"/>
          <w:szCs w:val="30"/>
          <w:lang w:eastAsia="ru-RU"/>
        </w:rPr>
        <w:t xml:space="preserve"> действующего вещества</w:t>
      </w:r>
      <w:r w:rsidRPr="00563DC2">
        <w:rPr>
          <w:sz w:val="30"/>
          <w:szCs w:val="30"/>
          <w:lang w:eastAsia="ru-RU"/>
        </w:rPr>
        <w:t>.</w:t>
      </w:r>
    </w:p>
    <w:p w14:paraId="71A277F7" w14:textId="14593150" w:rsidR="00443FD0" w:rsidRPr="00563DC2" w:rsidRDefault="001C6BAD" w:rsidP="00E16776">
      <w:pPr>
        <w:spacing w:before="360" w:after="360"/>
        <w:jc w:val="center"/>
        <w:rPr>
          <w:rStyle w:val="af7"/>
          <w:i w:val="0"/>
          <w:sz w:val="30"/>
          <w:szCs w:val="30"/>
        </w:rPr>
      </w:pPr>
      <w:r w:rsidRPr="00563DC2">
        <w:rPr>
          <w:rStyle w:val="af7"/>
          <w:i w:val="0"/>
          <w:sz w:val="30"/>
          <w:szCs w:val="30"/>
        </w:rPr>
        <w:t>3</w:t>
      </w:r>
      <w:r w:rsidR="001D0E7A" w:rsidRPr="00563DC2">
        <w:rPr>
          <w:rStyle w:val="af7"/>
          <w:i w:val="0"/>
          <w:sz w:val="30"/>
          <w:szCs w:val="30"/>
        </w:rPr>
        <w:t xml:space="preserve">. </w:t>
      </w:r>
      <w:r w:rsidR="0067350A" w:rsidRPr="00563DC2">
        <w:rPr>
          <w:rStyle w:val="af7"/>
          <w:i w:val="0"/>
          <w:sz w:val="30"/>
          <w:szCs w:val="30"/>
        </w:rPr>
        <w:t>Особые меры предосторожности при хранении</w:t>
      </w:r>
      <w:r w:rsidRPr="00563DC2">
        <w:rPr>
          <w:rStyle w:val="af7"/>
          <w:i w:val="0"/>
          <w:sz w:val="30"/>
          <w:szCs w:val="30"/>
        </w:rPr>
        <w:t xml:space="preserve"> </w:t>
      </w:r>
      <w:r w:rsidR="00AC0F9C" w:rsidRPr="00563DC2">
        <w:rPr>
          <w:rStyle w:val="af7"/>
          <w:i w:val="0"/>
          <w:sz w:val="30"/>
          <w:szCs w:val="30"/>
        </w:rPr>
        <w:br/>
      </w:r>
      <w:r w:rsidRPr="00563DC2">
        <w:rPr>
          <w:rStyle w:val="af7"/>
          <w:i w:val="0"/>
          <w:sz w:val="30"/>
          <w:szCs w:val="30"/>
        </w:rPr>
        <w:t>(раздел 6.4</w:t>
      </w:r>
      <w:r w:rsidR="00AC0F9C" w:rsidRPr="00563DC2">
        <w:rPr>
          <w:rStyle w:val="af7"/>
          <w:i w:val="0"/>
          <w:sz w:val="30"/>
          <w:szCs w:val="30"/>
        </w:rPr>
        <w:t xml:space="preserve"> </w:t>
      </w:r>
      <w:r w:rsidRPr="00563DC2">
        <w:rPr>
          <w:sz w:val="30"/>
          <w:szCs w:val="30"/>
        </w:rPr>
        <w:t>общей характеристики лекарственного препарата)</w:t>
      </w:r>
    </w:p>
    <w:p w14:paraId="00E14156" w14:textId="3748221C" w:rsidR="00443FD0" w:rsidRPr="00563DC2" w:rsidRDefault="00443FD0" w:rsidP="00241242">
      <w:pPr>
        <w:pStyle w:val="af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 отношении аэрозол</w:t>
      </w:r>
      <w:r w:rsidR="00554B39" w:rsidRPr="00563DC2">
        <w:rPr>
          <w:sz w:val="30"/>
          <w:szCs w:val="30"/>
          <w:lang w:eastAsia="ru-RU"/>
        </w:rPr>
        <w:t xml:space="preserve">ей для </w:t>
      </w:r>
      <w:proofErr w:type="gramStart"/>
      <w:r w:rsidR="00554B39" w:rsidRPr="00563DC2">
        <w:rPr>
          <w:sz w:val="30"/>
          <w:szCs w:val="30"/>
          <w:lang w:eastAsia="ru-RU"/>
        </w:rPr>
        <w:t>ингаляций</w:t>
      </w:r>
      <w:proofErr w:type="gramEnd"/>
      <w:r w:rsidR="00554B39" w:rsidRPr="00563DC2">
        <w:rPr>
          <w:sz w:val="30"/>
          <w:szCs w:val="30"/>
          <w:lang w:eastAsia="ru-RU"/>
        </w:rPr>
        <w:t xml:space="preserve"> дозированных</w:t>
      </w:r>
      <w:r w:rsidRPr="00563DC2">
        <w:rPr>
          <w:sz w:val="30"/>
          <w:szCs w:val="30"/>
          <w:lang w:eastAsia="ru-RU"/>
        </w:rPr>
        <w:t xml:space="preserve"> </w:t>
      </w:r>
      <w:r w:rsidR="0002068E" w:rsidRPr="00563DC2">
        <w:rPr>
          <w:sz w:val="30"/>
          <w:szCs w:val="30"/>
          <w:lang w:eastAsia="ru-RU"/>
        </w:rPr>
        <w:t xml:space="preserve">в </w:t>
      </w:r>
      <w:r w:rsidR="00671E8A" w:rsidRPr="00563DC2">
        <w:rPr>
          <w:sz w:val="30"/>
          <w:szCs w:val="30"/>
          <w:lang w:eastAsia="ru-RU"/>
        </w:rPr>
        <w:t xml:space="preserve">информацию о препарате </w:t>
      </w:r>
      <w:r w:rsidRPr="00563DC2">
        <w:rPr>
          <w:sz w:val="30"/>
          <w:szCs w:val="30"/>
          <w:lang w:eastAsia="ru-RU"/>
        </w:rPr>
        <w:t>необходимо включить следующее указание: «</w:t>
      </w:r>
      <w:r w:rsidR="000848A0" w:rsidRPr="00563DC2">
        <w:rPr>
          <w:sz w:val="30"/>
          <w:szCs w:val="30"/>
          <w:lang w:eastAsia="ru-RU"/>
        </w:rPr>
        <w:t>Емкость</w:t>
      </w:r>
      <w:r w:rsidRPr="00563DC2">
        <w:rPr>
          <w:sz w:val="30"/>
          <w:szCs w:val="30"/>
          <w:lang w:eastAsia="ru-RU"/>
        </w:rPr>
        <w:t xml:space="preserve"> содержит жидкость под давлением. Не подвергать воздействию температур выше 50</w:t>
      </w:r>
      <w:r w:rsidR="00720924" w:rsidRPr="00563DC2">
        <w:rPr>
          <w:sz w:val="30"/>
          <w:szCs w:val="30"/>
          <w:lang w:eastAsia="ru-RU"/>
        </w:rPr>
        <w:t> </w:t>
      </w:r>
      <w:r w:rsidR="00554B39" w:rsidRPr="00563DC2">
        <w:rPr>
          <w:sz w:val="30"/>
          <w:szCs w:val="30"/>
          <w:lang w:eastAsia="ru-RU"/>
        </w:rPr>
        <w:t>º</w:t>
      </w:r>
      <w:r w:rsidRPr="00563DC2">
        <w:rPr>
          <w:sz w:val="30"/>
          <w:szCs w:val="30"/>
          <w:lang w:val="en-US" w:eastAsia="ru-RU"/>
        </w:rPr>
        <w:t>C</w:t>
      </w:r>
      <w:r w:rsidRPr="00563DC2">
        <w:rPr>
          <w:sz w:val="30"/>
          <w:szCs w:val="30"/>
          <w:lang w:eastAsia="ru-RU"/>
        </w:rPr>
        <w:t>. Не прокалыва</w:t>
      </w:r>
      <w:r w:rsidR="000848A0" w:rsidRPr="00563DC2">
        <w:rPr>
          <w:sz w:val="30"/>
          <w:szCs w:val="30"/>
          <w:lang w:eastAsia="ru-RU"/>
        </w:rPr>
        <w:t>ть</w:t>
      </w:r>
      <w:r w:rsidR="00456250" w:rsidRPr="00563DC2">
        <w:rPr>
          <w:sz w:val="30"/>
          <w:szCs w:val="30"/>
          <w:lang w:eastAsia="ru-RU"/>
        </w:rPr>
        <w:t xml:space="preserve"> </w:t>
      </w:r>
      <w:r w:rsidR="000848A0" w:rsidRPr="00563DC2">
        <w:rPr>
          <w:sz w:val="30"/>
          <w:szCs w:val="30"/>
          <w:lang w:eastAsia="ru-RU"/>
        </w:rPr>
        <w:t>емкость</w:t>
      </w:r>
      <w:r w:rsidRPr="00563DC2">
        <w:rPr>
          <w:sz w:val="30"/>
          <w:szCs w:val="30"/>
          <w:lang w:eastAsia="ru-RU"/>
        </w:rPr>
        <w:t>».</w:t>
      </w:r>
    </w:p>
    <w:p w14:paraId="35DD3398" w14:textId="77777777" w:rsidR="00AC0F9C" w:rsidRPr="00563DC2" w:rsidRDefault="00AC0F9C" w:rsidP="00E16776">
      <w:pPr>
        <w:spacing w:before="360" w:after="360"/>
        <w:jc w:val="center"/>
        <w:rPr>
          <w:rStyle w:val="af5"/>
          <w:b w:val="0"/>
          <w:sz w:val="30"/>
          <w:szCs w:val="30"/>
        </w:rPr>
      </w:pPr>
    </w:p>
    <w:p w14:paraId="021121C5" w14:textId="77777777" w:rsidR="00AC0F9C" w:rsidRPr="00563DC2" w:rsidRDefault="00AC0F9C" w:rsidP="00E16776">
      <w:pPr>
        <w:spacing w:before="360" w:after="360"/>
        <w:jc w:val="center"/>
        <w:rPr>
          <w:rStyle w:val="af5"/>
          <w:b w:val="0"/>
          <w:sz w:val="30"/>
          <w:szCs w:val="30"/>
        </w:rPr>
      </w:pPr>
    </w:p>
    <w:p w14:paraId="664923FB" w14:textId="77777777" w:rsidR="00AC0F9C" w:rsidRPr="00563DC2" w:rsidRDefault="00AC0F9C" w:rsidP="00E16776">
      <w:pPr>
        <w:spacing w:before="360" w:after="360"/>
        <w:jc w:val="center"/>
        <w:rPr>
          <w:rStyle w:val="af5"/>
          <w:b w:val="0"/>
          <w:sz w:val="30"/>
          <w:szCs w:val="30"/>
        </w:rPr>
      </w:pPr>
    </w:p>
    <w:p w14:paraId="5C94246E" w14:textId="0F8A13CA" w:rsidR="00534161" w:rsidRPr="00563DC2" w:rsidRDefault="0002068E" w:rsidP="00E16776">
      <w:pPr>
        <w:spacing w:before="360" w:after="360"/>
        <w:jc w:val="center"/>
        <w:rPr>
          <w:rStyle w:val="af5"/>
          <w:b w:val="0"/>
          <w:sz w:val="30"/>
          <w:szCs w:val="30"/>
        </w:rPr>
      </w:pPr>
      <w:r w:rsidRPr="00563DC2">
        <w:rPr>
          <w:rStyle w:val="af5"/>
          <w:b w:val="0"/>
          <w:sz w:val="30"/>
          <w:szCs w:val="30"/>
          <w:lang w:val="en-US"/>
        </w:rPr>
        <w:lastRenderedPageBreak/>
        <w:t>III</w:t>
      </w:r>
      <w:r w:rsidRPr="00563DC2">
        <w:rPr>
          <w:rStyle w:val="af5"/>
          <w:b w:val="0"/>
          <w:sz w:val="30"/>
          <w:szCs w:val="30"/>
        </w:rPr>
        <w:t>. </w:t>
      </w:r>
      <w:r w:rsidR="00443FD0" w:rsidRPr="00563DC2">
        <w:rPr>
          <w:rStyle w:val="af5"/>
          <w:b w:val="0"/>
          <w:sz w:val="30"/>
          <w:szCs w:val="30"/>
        </w:rPr>
        <w:t>Назальные</w:t>
      </w:r>
      <w:r w:rsidR="00194CE2" w:rsidRPr="00563DC2">
        <w:rPr>
          <w:rStyle w:val="af5"/>
          <w:b w:val="0"/>
          <w:sz w:val="30"/>
          <w:szCs w:val="30"/>
        </w:rPr>
        <w:t xml:space="preserve"> </w:t>
      </w:r>
      <w:r w:rsidR="00443FD0" w:rsidRPr="00563DC2">
        <w:rPr>
          <w:rStyle w:val="af5"/>
          <w:b w:val="0"/>
          <w:sz w:val="30"/>
          <w:szCs w:val="30"/>
        </w:rPr>
        <w:t>препараты</w:t>
      </w:r>
    </w:p>
    <w:p w14:paraId="3A4685E6" w14:textId="6B2181DD" w:rsidR="000848A0" w:rsidRPr="00563DC2" w:rsidRDefault="001C6BAD" w:rsidP="00E16776">
      <w:pPr>
        <w:spacing w:before="360" w:after="360"/>
        <w:jc w:val="center"/>
        <w:rPr>
          <w:rStyle w:val="af7"/>
          <w:i w:val="0"/>
          <w:sz w:val="30"/>
          <w:szCs w:val="30"/>
        </w:rPr>
      </w:pPr>
      <w:r w:rsidRPr="00563DC2">
        <w:rPr>
          <w:rStyle w:val="af7"/>
          <w:i w:val="0"/>
          <w:sz w:val="30"/>
          <w:szCs w:val="30"/>
        </w:rPr>
        <w:t>1</w:t>
      </w:r>
      <w:r w:rsidR="0092042C" w:rsidRPr="00563DC2">
        <w:rPr>
          <w:rStyle w:val="af7"/>
          <w:i w:val="0"/>
          <w:sz w:val="30"/>
          <w:szCs w:val="30"/>
        </w:rPr>
        <w:t xml:space="preserve">. </w:t>
      </w:r>
      <w:r w:rsidR="000848A0" w:rsidRPr="00563DC2">
        <w:rPr>
          <w:rStyle w:val="af7"/>
          <w:i w:val="0"/>
          <w:sz w:val="30"/>
          <w:szCs w:val="30"/>
        </w:rPr>
        <w:t>Качественный</w:t>
      </w:r>
      <w:r w:rsidR="00194CE2" w:rsidRPr="00563DC2">
        <w:rPr>
          <w:rStyle w:val="af7"/>
          <w:i w:val="0"/>
          <w:sz w:val="30"/>
          <w:szCs w:val="30"/>
        </w:rPr>
        <w:t xml:space="preserve"> </w:t>
      </w:r>
      <w:r w:rsidR="000848A0" w:rsidRPr="00563DC2">
        <w:rPr>
          <w:rStyle w:val="af7"/>
          <w:i w:val="0"/>
          <w:sz w:val="30"/>
          <w:szCs w:val="30"/>
        </w:rPr>
        <w:t>и</w:t>
      </w:r>
      <w:r w:rsidR="00194CE2" w:rsidRPr="00563DC2">
        <w:rPr>
          <w:rStyle w:val="af7"/>
          <w:i w:val="0"/>
          <w:sz w:val="30"/>
          <w:szCs w:val="30"/>
        </w:rPr>
        <w:t xml:space="preserve"> </w:t>
      </w:r>
      <w:r w:rsidR="000848A0" w:rsidRPr="00563DC2">
        <w:rPr>
          <w:rStyle w:val="af7"/>
          <w:i w:val="0"/>
          <w:sz w:val="30"/>
          <w:szCs w:val="30"/>
        </w:rPr>
        <w:t>количественный</w:t>
      </w:r>
      <w:r w:rsidR="00194CE2" w:rsidRPr="00563DC2">
        <w:rPr>
          <w:rStyle w:val="af7"/>
          <w:i w:val="0"/>
          <w:sz w:val="30"/>
          <w:szCs w:val="30"/>
        </w:rPr>
        <w:t xml:space="preserve"> </w:t>
      </w:r>
      <w:r w:rsidR="000848A0" w:rsidRPr="00563DC2">
        <w:rPr>
          <w:rStyle w:val="af7"/>
          <w:i w:val="0"/>
          <w:sz w:val="30"/>
          <w:szCs w:val="30"/>
        </w:rPr>
        <w:t>состав</w:t>
      </w:r>
      <w:r w:rsidRPr="00563DC2">
        <w:rPr>
          <w:rStyle w:val="af7"/>
          <w:i w:val="0"/>
          <w:sz w:val="30"/>
          <w:szCs w:val="30"/>
        </w:rPr>
        <w:t xml:space="preserve"> </w:t>
      </w:r>
      <w:r w:rsidR="00AC0F9C" w:rsidRPr="00563DC2">
        <w:rPr>
          <w:rStyle w:val="af7"/>
          <w:i w:val="0"/>
          <w:sz w:val="30"/>
          <w:szCs w:val="30"/>
        </w:rPr>
        <w:br/>
      </w:r>
      <w:r w:rsidRPr="00563DC2">
        <w:rPr>
          <w:rStyle w:val="af7"/>
          <w:i w:val="0"/>
          <w:sz w:val="30"/>
          <w:szCs w:val="30"/>
        </w:rPr>
        <w:t xml:space="preserve">(раздел 2 </w:t>
      </w:r>
      <w:r w:rsidRPr="00563DC2">
        <w:rPr>
          <w:sz w:val="30"/>
          <w:szCs w:val="30"/>
        </w:rPr>
        <w:t>общей характеристики лекарственного препарата)</w:t>
      </w:r>
    </w:p>
    <w:p w14:paraId="7EFE0CDC" w14:textId="3F25DBF6" w:rsidR="004C3237" w:rsidRPr="00563DC2" w:rsidRDefault="00443FD0" w:rsidP="00241242">
      <w:pPr>
        <w:pStyle w:val="af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 отношен</w:t>
      </w:r>
      <w:proofErr w:type="gramStart"/>
      <w:r w:rsidRPr="00563DC2">
        <w:rPr>
          <w:sz w:val="30"/>
          <w:szCs w:val="30"/>
          <w:lang w:eastAsia="ru-RU"/>
        </w:rPr>
        <w:t>ии аэ</w:t>
      </w:r>
      <w:proofErr w:type="gramEnd"/>
      <w:r w:rsidRPr="00563DC2">
        <w:rPr>
          <w:sz w:val="30"/>
          <w:szCs w:val="30"/>
          <w:lang w:eastAsia="ru-RU"/>
        </w:rPr>
        <w:t>розол</w:t>
      </w:r>
      <w:r w:rsidR="004C3237" w:rsidRPr="00563DC2">
        <w:rPr>
          <w:sz w:val="30"/>
          <w:szCs w:val="30"/>
          <w:lang w:eastAsia="ru-RU"/>
        </w:rPr>
        <w:t>ей</w:t>
      </w:r>
      <w:r w:rsidRPr="00563DC2">
        <w:rPr>
          <w:sz w:val="30"/>
          <w:szCs w:val="30"/>
          <w:lang w:eastAsia="ru-RU"/>
        </w:rPr>
        <w:t xml:space="preserve"> </w:t>
      </w:r>
      <w:r w:rsidR="00620E39" w:rsidRPr="00563DC2">
        <w:rPr>
          <w:sz w:val="30"/>
          <w:szCs w:val="30"/>
          <w:lang w:eastAsia="ru-RU"/>
        </w:rPr>
        <w:t>назальных</w:t>
      </w:r>
      <w:r w:rsidR="004C3237" w:rsidRPr="00563DC2">
        <w:rPr>
          <w:sz w:val="30"/>
          <w:szCs w:val="30"/>
          <w:lang w:eastAsia="ru-RU"/>
        </w:rPr>
        <w:t xml:space="preserve"> дозированных</w:t>
      </w:r>
      <w:r w:rsidRPr="00563DC2">
        <w:rPr>
          <w:sz w:val="30"/>
          <w:szCs w:val="30"/>
          <w:lang w:eastAsia="ru-RU"/>
        </w:rPr>
        <w:t xml:space="preserve">, спреев </w:t>
      </w:r>
      <w:r w:rsidR="004C3237" w:rsidRPr="00563DC2">
        <w:rPr>
          <w:sz w:val="30"/>
          <w:szCs w:val="30"/>
          <w:lang w:eastAsia="ru-RU"/>
        </w:rPr>
        <w:t xml:space="preserve">назальных дозированных </w:t>
      </w:r>
      <w:r w:rsidRPr="00563DC2">
        <w:rPr>
          <w:sz w:val="30"/>
          <w:szCs w:val="30"/>
          <w:lang w:eastAsia="ru-RU"/>
        </w:rPr>
        <w:t xml:space="preserve">и назальных порошков </w:t>
      </w:r>
      <w:r w:rsidR="001C5E27" w:rsidRPr="00563DC2">
        <w:rPr>
          <w:sz w:val="30"/>
          <w:szCs w:val="30"/>
          <w:lang w:eastAsia="ru-RU"/>
        </w:rPr>
        <w:t xml:space="preserve">количество высвобождаемого действующего вещества </w:t>
      </w:r>
      <w:r w:rsidR="000848A0" w:rsidRPr="00563DC2">
        <w:rPr>
          <w:sz w:val="30"/>
          <w:szCs w:val="30"/>
          <w:lang w:eastAsia="ru-RU"/>
        </w:rPr>
        <w:t xml:space="preserve">можно выразить </w:t>
      </w:r>
      <w:r w:rsidR="004C3237" w:rsidRPr="00563DC2">
        <w:rPr>
          <w:sz w:val="30"/>
          <w:szCs w:val="30"/>
          <w:lang w:eastAsia="ru-RU"/>
        </w:rPr>
        <w:t xml:space="preserve">как </w:t>
      </w:r>
      <w:r w:rsidR="000848A0" w:rsidRPr="00563DC2">
        <w:rPr>
          <w:sz w:val="30"/>
          <w:szCs w:val="30"/>
          <w:lang w:eastAsia="ru-RU"/>
        </w:rPr>
        <w:t>количеств</w:t>
      </w:r>
      <w:r w:rsidR="004C3237" w:rsidRPr="00563DC2">
        <w:rPr>
          <w:sz w:val="30"/>
          <w:szCs w:val="30"/>
          <w:lang w:eastAsia="ru-RU"/>
        </w:rPr>
        <w:t>о</w:t>
      </w:r>
      <w:r w:rsidR="00720924" w:rsidRPr="00563DC2">
        <w:rPr>
          <w:sz w:val="30"/>
          <w:szCs w:val="30"/>
          <w:lang w:eastAsia="ru-RU"/>
        </w:rPr>
        <w:t>, которое должно высвободиться из</w:t>
      </w:r>
      <w:r w:rsidR="000848A0" w:rsidRPr="00563DC2">
        <w:rPr>
          <w:sz w:val="30"/>
          <w:szCs w:val="30"/>
          <w:lang w:eastAsia="ru-RU"/>
        </w:rPr>
        <w:t xml:space="preserve"> клапана (отмеренная доза)</w:t>
      </w:r>
      <w:r w:rsidR="0002068E" w:rsidRPr="00563DC2">
        <w:rPr>
          <w:sz w:val="30"/>
          <w:szCs w:val="30"/>
          <w:lang w:eastAsia="ru-RU"/>
        </w:rPr>
        <w:t>,</w:t>
      </w:r>
      <w:r w:rsidR="000848A0" w:rsidRPr="00563DC2">
        <w:rPr>
          <w:sz w:val="30"/>
          <w:szCs w:val="30"/>
          <w:lang w:eastAsia="ru-RU"/>
        </w:rPr>
        <w:t xml:space="preserve"> или </w:t>
      </w:r>
      <w:r w:rsidR="004C3237" w:rsidRPr="00563DC2">
        <w:rPr>
          <w:sz w:val="30"/>
          <w:szCs w:val="30"/>
          <w:lang w:eastAsia="ru-RU"/>
        </w:rPr>
        <w:t xml:space="preserve">как количество, которое должно высвободиться </w:t>
      </w:r>
      <w:r w:rsidR="00720924" w:rsidRPr="00563DC2">
        <w:rPr>
          <w:sz w:val="30"/>
          <w:szCs w:val="30"/>
          <w:lang w:eastAsia="ru-RU"/>
        </w:rPr>
        <w:t>из</w:t>
      </w:r>
      <w:r w:rsidR="000848A0" w:rsidRPr="00563DC2">
        <w:rPr>
          <w:sz w:val="30"/>
          <w:szCs w:val="30"/>
          <w:lang w:eastAsia="ru-RU"/>
        </w:rPr>
        <w:t xml:space="preserve"> пускового механизма (</w:t>
      </w:r>
      <w:r w:rsidR="00720924" w:rsidRPr="00563DC2">
        <w:rPr>
          <w:sz w:val="30"/>
          <w:szCs w:val="30"/>
          <w:lang w:eastAsia="ru-RU"/>
        </w:rPr>
        <w:t xml:space="preserve">целевая </w:t>
      </w:r>
      <w:r w:rsidR="000848A0" w:rsidRPr="00563DC2">
        <w:rPr>
          <w:sz w:val="30"/>
          <w:szCs w:val="30"/>
          <w:lang w:eastAsia="ru-RU"/>
        </w:rPr>
        <w:t>доставляемая доза).</w:t>
      </w:r>
    </w:p>
    <w:p w14:paraId="05F680A7" w14:textId="73E32C6D" w:rsidR="004C3237" w:rsidRPr="00563DC2" w:rsidRDefault="001D1191" w:rsidP="00241242">
      <w:pPr>
        <w:pStyle w:val="af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</w:t>
      </w:r>
      <w:r w:rsidR="000848A0" w:rsidRPr="00563DC2">
        <w:rPr>
          <w:sz w:val="30"/>
          <w:szCs w:val="30"/>
          <w:lang w:eastAsia="ru-RU"/>
        </w:rPr>
        <w:t xml:space="preserve"> отношении всех </w:t>
      </w:r>
      <w:r w:rsidR="00620E39" w:rsidRPr="00563DC2">
        <w:rPr>
          <w:sz w:val="30"/>
          <w:szCs w:val="30"/>
          <w:lang w:eastAsia="ru-RU"/>
        </w:rPr>
        <w:t xml:space="preserve">назальных </w:t>
      </w:r>
      <w:r w:rsidR="000848A0" w:rsidRPr="00563DC2">
        <w:rPr>
          <w:sz w:val="30"/>
          <w:szCs w:val="30"/>
          <w:lang w:eastAsia="ru-RU"/>
        </w:rPr>
        <w:t xml:space="preserve">препаратов, содержащих новые </w:t>
      </w:r>
      <w:r w:rsidR="001C5E27" w:rsidRPr="00563DC2">
        <w:rPr>
          <w:sz w:val="30"/>
          <w:szCs w:val="30"/>
          <w:lang w:eastAsia="ru-RU"/>
        </w:rPr>
        <w:t>действующие вещества</w:t>
      </w:r>
      <w:r w:rsidR="000848A0" w:rsidRPr="00563DC2">
        <w:rPr>
          <w:sz w:val="30"/>
          <w:szCs w:val="30"/>
          <w:lang w:eastAsia="ru-RU"/>
        </w:rPr>
        <w:t xml:space="preserve">, и </w:t>
      </w:r>
      <w:r w:rsidR="00620E39" w:rsidRPr="00563DC2">
        <w:rPr>
          <w:sz w:val="30"/>
          <w:szCs w:val="30"/>
          <w:lang w:eastAsia="ru-RU"/>
        </w:rPr>
        <w:t xml:space="preserve">назальных </w:t>
      </w:r>
      <w:r w:rsidR="000848A0" w:rsidRPr="00563DC2">
        <w:rPr>
          <w:sz w:val="30"/>
          <w:szCs w:val="30"/>
          <w:lang w:eastAsia="ru-RU"/>
        </w:rPr>
        <w:t xml:space="preserve">препаратов, содержащих известные </w:t>
      </w:r>
      <w:r w:rsidR="001C5E27" w:rsidRPr="00563DC2">
        <w:rPr>
          <w:sz w:val="30"/>
          <w:szCs w:val="30"/>
          <w:lang w:eastAsia="ru-RU"/>
        </w:rPr>
        <w:t>действующие вещества</w:t>
      </w:r>
      <w:r w:rsidR="000848A0" w:rsidRPr="00563DC2">
        <w:rPr>
          <w:sz w:val="30"/>
          <w:szCs w:val="30"/>
          <w:lang w:eastAsia="ru-RU"/>
        </w:rPr>
        <w:t xml:space="preserve">, впервые используемые в составе назальных препаратов, необходимо указывать </w:t>
      </w:r>
      <w:r w:rsidR="00E536AC" w:rsidRPr="00563DC2">
        <w:rPr>
          <w:sz w:val="30"/>
          <w:szCs w:val="30"/>
          <w:lang w:eastAsia="ru-RU"/>
        </w:rPr>
        <w:t>доставляемую</w:t>
      </w:r>
      <w:r w:rsidR="000848A0" w:rsidRPr="00563DC2">
        <w:rPr>
          <w:sz w:val="30"/>
          <w:szCs w:val="30"/>
          <w:lang w:eastAsia="ru-RU"/>
        </w:rPr>
        <w:t xml:space="preserve"> дозу. </w:t>
      </w:r>
    </w:p>
    <w:p w14:paraId="40600C02" w14:textId="17CC1663" w:rsidR="004C3237" w:rsidRPr="00563DC2" w:rsidRDefault="000848A0" w:rsidP="00241242">
      <w:pPr>
        <w:pStyle w:val="af"/>
        <w:numPr>
          <w:ilvl w:val="0"/>
          <w:numId w:val="12"/>
        </w:numPr>
        <w:tabs>
          <w:tab w:val="left" w:pos="993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 xml:space="preserve">В отношении зарегистрированных </w:t>
      </w:r>
      <w:r w:rsidR="00620E39" w:rsidRPr="00563DC2">
        <w:rPr>
          <w:sz w:val="30"/>
          <w:szCs w:val="30"/>
          <w:lang w:eastAsia="ru-RU"/>
        </w:rPr>
        <w:t xml:space="preserve">назальных </w:t>
      </w:r>
      <w:r w:rsidRPr="00563DC2">
        <w:rPr>
          <w:sz w:val="30"/>
          <w:szCs w:val="30"/>
          <w:lang w:eastAsia="ru-RU"/>
        </w:rPr>
        <w:t>препаратов необходимо следовать действующей в каждо</w:t>
      </w:r>
      <w:r w:rsidR="002839B6" w:rsidRPr="00563DC2">
        <w:rPr>
          <w:sz w:val="30"/>
          <w:szCs w:val="30"/>
          <w:lang w:eastAsia="ru-RU"/>
        </w:rPr>
        <w:t>м</w:t>
      </w:r>
      <w:r w:rsidR="00AF55A6" w:rsidRPr="00563DC2">
        <w:rPr>
          <w:sz w:val="30"/>
          <w:szCs w:val="30"/>
          <w:lang w:eastAsia="ru-RU"/>
        </w:rPr>
        <w:t xml:space="preserve"> </w:t>
      </w:r>
      <w:r w:rsidR="004C3237" w:rsidRPr="00563DC2">
        <w:rPr>
          <w:sz w:val="30"/>
          <w:szCs w:val="30"/>
          <w:lang w:eastAsia="ru-RU"/>
        </w:rPr>
        <w:t>государстве</w:t>
      </w:r>
      <w:r w:rsidR="0002068E" w:rsidRPr="00563DC2">
        <w:rPr>
          <w:sz w:val="30"/>
          <w:szCs w:val="30"/>
          <w:lang w:eastAsia="ru-RU"/>
        </w:rPr>
        <w:t>-</w:t>
      </w:r>
      <w:r w:rsidR="002839B6" w:rsidRPr="00563DC2">
        <w:rPr>
          <w:sz w:val="30"/>
          <w:szCs w:val="30"/>
          <w:lang w:eastAsia="ru-RU"/>
        </w:rPr>
        <w:t>члене</w:t>
      </w:r>
      <w:r w:rsidR="00E92C93" w:rsidRPr="00563DC2">
        <w:rPr>
          <w:sz w:val="30"/>
          <w:szCs w:val="30"/>
          <w:lang w:eastAsia="ru-RU"/>
        </w:rPr>
        <w:t xml:space="preserve"> практике</w:t>
      </w:r>
      <w:r w:rsidRPr="00563DC2">
        <w:rPr>
          <w:sz w:val="30"/>
          <w:szCs w:val="30"/>
          <w:lang w:eastAsia="ru-RU"/>
        </w:rPr>
        <w:t xml:space="preserve">. </w:t>
      </w:r>
      <w:r w:rsidR="00E92C93" w:rsidRPr="00563DC2">
        <w:rPr>
          <w:sz w:val="30"/>
          <w:szCs w:val="30"/>
          <w:lang w:eastAsia="ru-RU"/>
        </w:rPr>
        <w:t xml:space="preserve">При этом </w:t>
      </w:r>
      <w:r w:rsidRPr="00563DC2">
        <w:rPr>
          <w:sz w:val="30"/>
          <w:szCs w:val="30"/>
          <w:lang w:eastAsia="ru-RU"/>
        </w:rPr>
        <w:t>необходимо четко отразить, соответствует ли указываемое количество отмеренной дозе (вне клапана) или</w:t>
      </w:r>
      <w:r w:rsidR="007071B8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доставляемой дозе (вне пускового механизма).</w:t>
      </w:r>
    </w:p>
    <w:p w14:paraId="090B39EB" w14:textId="3FB97275" w:rsidR="00443FD0" w:rsidRPr="00563DC2" w:rsidRDefault="000848A0" w:rsidP="00241242">
      <w:pPr>
        <w:pStyle w:val="af"/>
        <w:numPr>
          <w:ilvl w:val="0"/>
          <w:numId w:val="12"/>
        </w:numPr>
        <w:tabs>
          <w:tab w:val="left" w:pos="993"/>
          <w:tab w:val="left" w:pos="1134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 отношении н</w:t>
      </w:r>
      <w:r w:rsidR="00443FD0" w:rsidRPr="00563DC2">
        <w:rPr>
          <w:sz w:val="30"/>
          <w:szCs w:val="30"/>
          <w:lang w:eastAsia="ru-RU"/>
        </w:rPr>
        <w:t>азальны</w:t>
      </w:r>
      <w:r w:rsidRPr="00563DC2">
        <w:rPr>
          <w:sz w:val="30"/>
          <w:szCs w:val="30"/>
          <w:lang w:eastAsia="ru-RU"/>
        </w:rPr>
        <w:t>х</w:t>
      </w:r>
      <w:r w:rsidR="00443FD0" w:rsidRPr="00563DC2">
        <w:rPr>
          <w:sz w:val="30"/>
          <w:szCs w:val="30"/>
          <w:lang w:eastAsia="ru-RU"/>
        </w:rPr>
        <w:t xml:space="preserve"> кап</w:t>
      </w:r>
      <w:r w:rsidRPr="00563DC2">
        <w:rPr>
          <w:sz w:val="30"/>
          <w:szCs w:val="30"/>
          <w:lang w:eastAsia="ru-RU"/>
        </w:rPr>
        <w:t>ель</w:t>
      </w:r>
      <w:r w:rsidR="007071B8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необходимо указать количество </w:t>
      </w:r>
      <w:r w:rsidR="00A555D6" w:rsidRPr="00563DC2">
        <w:rPr>
          <w:sz w:val="30"/>
          <w:szCs w:val="30"/>
          <w:lang w:eastAsia="ru-RU"/>
        </w:rPr>
        <w:t>действующего вещества</w:t>
      </w:r>
      <w:r w:rsidRPr="00563DC2">
        <w:rPr>
          <w:sz w:val="30"/>
          <w:szCs w:val="30"/>
          <w:lang w:eastAsia="ru-RU"/>
        </w:rPr>
        <w:t xml:space="preserve"> в</w:t>
      </w:r>
      <w:r w:rsidR="007071B8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>капле</w:t>
      </w:r>
      <w:r w:rsidR="00443FD0" w:rsidRPr="00563DC2">
        <w:rPr>
          <w:sz w:val="30"/>
          <w:szCs w:val="30"/>
          <w:lang w:eastAsia="ru-RU"/>
        </w:rPr>
        <w:t>.</w:t>
      </w:r>
    </w:p>
    <w:p w14:paraId="0EB99476" w14:textId="259202CE" w:rsidR="000848A0" w:rsidRPr="00563DC2" w:rsidRDefault="0092042C" w:rsidP="00E16776">
      <w:pPr>
        <w:spacing w:before="360" w:after="360"/>
        <w:jc w:val="center"/>
        <w:rPr>
          <w:rStyle w:val="af7"/>
          <w:i w:val="0"/>
          <w:sz w:val="30"/>
          <w:szCs w:val="30"/>
        </w:rPr>
      </w:pPr>
      <w:r w:rsidRPr="00563DC2">
        <w:rPr>
          <w:rStyle w:val="af7"/>
          <w:i w:val="0"/>
          <w:sz w:val="30"/>
          <w:szCs w:val="30"/>
        </w:rPr>
        <w:t>2</w:t>
      </w:r>
      <w:r w:rsidR="00697E5A" w:rsidRPr="00563DC2">
        <w:rPr>
          <w:rStyle w:val="af7"/>
          <w:i w:val="0"/>
          <w:sz w:val="30"/>
          <w:szCs w:val="30"/>
        </w:rPr>
        <w:t>.</w:t>
      </w:r>
      <w:r w:rsidRPr="00563DC2">
        <w:rPr>
          <w:rStyle w:val="af7"/>
          <w:i w:val="0"/>
          <w:sz w:val="30"/>
          <w:szCs w:val="30"/>
        </w:rPr>
        <w:t xml:space="preserve"> </w:t>
      </w:r>
      <w:r w:rsidR="000848A0" w:rsidRPr="00563DC2">
        <w:rPr>
          <w:rStyle w:val="af7"/>
          <w:i w:val="0"/>
          <w:sz w:val="30"/>
          <w:szCs w:val="30"/>
        </w:rPr>
        <w:t>Режим дозирования и способ применения</w:t>
      </w:r>
      <w:r w:rsidR="00AC0F9C" w:rsidRPr="00563DC2">
        <w:rPr>
          <w:rStyle w:val="af7"/>
          <w:i w:val="0"/>
          <w:sz w:val="30"/>
          <w:szCs w:val="30"/>
        </w:rPr>
        <w:br/>
      </w:r>
      <w:r w:rsidR="001C6BAD" w:rsidRPr="00563DC2">
        <w:rPr>
          <w:rStyle w:val="af7"/>
          <w:i w:val="0"/>
          <w:sz w:val="30"/>
          <w:szCs w:val="30"/>
        </w:rPr>
        <w:t xml:space="preserve">(раздел 4.2 </w:t>
      </w:r>
      <w:r w:rsidR="001C6BAD" w:rsidRPr="00563DC2">
        <w:rPr>
          <w:sz w:val="30"/>
          <w:szCs w:val="30"/>
        </w:rPr>
        <w:t>общей характеристики лекарственного препарата)</w:t>
      </w:r>
    </w:p>
    <w:p w14:paraId="704C7F16" w14:textId="0B8398E7" w:rsidR="0002068E" w:rsidRPr="00563DC2" w:rsidRDefault="004C3237" w:rsidP="00370EDB">
      <w:pPr>
        <w:pStyle w:val="af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10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 информации о назальном препарате н</w:t>
      </w:r>
      <w:r w:rsidR="000848A0" w:rsidRPr="00563DC2">
        <w:rPr>
          <w:sz w:val="30"/>
          <w:szCs w:val="30"/>
          <w:lang w:eastAsia="ru-RU"/>
        </w:rPr>
        <w:t xml:space="preserve">еобходимо четко </w:t>
      </w:r>
      <w:r w:rsidR="0002068E" w:rsidRPr="00563DC2">
        <w:rPr>
          <w:sz w:val="30"/>
          <w:szCs w:val="30"/>
          <w:lang w:eastAsia="ru-RU"/>
        </w:rPr>
        <w:t>указать</w:t>
      </w:r>
      <w:r w:rsidR="000848A0" w:rsidRPr="00563DC2">
        <w:rPr>
          <w:sz w:val="30"/>
          <w:szCs w:val="30"/>
          <w:lang w:eastAsia="ru-RU"/>
        </w:rPr>
        <w:t xml:space="preserve"> </w:t>
      </w:r>
      <w:r w:rsidRPr="00563DC2">
        <w:rPr>
          <w:sz w:val="30"/>
          <w:szCs w:val="30"/>
          <w:lang w:eastAsia="ru-RU"/>
        </w:rPr>
        <w:t xml:space="preserve">следующие </w:t>
      </w:r>
      <w:r w:rsidR="0002068E" w:rsidRPr="00563DC2">
        <w:rPr>
          <w:sz w:val="30"/>
          <w:szCs w:val="30"/>
          <w:lang w:eastAsia="ru-RU"/>
        </w:rPr>
        <w:t>сведения</w:t>
      </w:r>
      <w:r w:rsidR="000848A0" w:rsidRPr="00563DC2">
        <w:rPr>
          <w:sz w:val="30"/>
          <w:szCs w:val="30"/>
          <w:lang w:eastAsia="ru-RU"/>
        </w:rPr>
        <w:t xml:space="preserve"> (если применимо):</w:t>
      </w:r>
    </w:p>
    <w:p w14:paraId="5FC2E424" w14:textId="77777777" w:rsidR="0002068E" w:rsidRPr="00563DC2" w:rsidRDefault="0002068E" w:rsidP="0002068E">
      <w:pPr>
        <w:pStyle w:val="af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требования к встряхиванию;</w:t>
      </w:r>
    </w:p>
    <w:p w14:paraId="52B72C18" w14:textId="77777777" w:rsidR="0002068E" w:rsidRPr="00563DC2" w:rsidRDefault="0002068E" w:rsidP="0002068E">
      <w:pPr>
        <w:pStyle w:val="af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применение при низких температурах;</w:t>
      </w:r>
    </w:p>
    <w:p w14:paraId="0113434C" w14:textId="77777777" w:rsidR="00826E73" w:rsidRPr="00563DC2" w:rsidRDefault="00826E73" w:rsidP="00826E73">
      <w:pPr>
        <w:tabs>
          <w:tab w:val="left" w:pos="993"/>
        </w:tabs>
        <w:spacing w:after="0" w:line="360" w:lineRule="auto"/>
        <w:rPr>
          <w:sz w:val="30"/>
          <w:szCs w:val="30"/>
          <w:lang w:eastAsia="ru-RU"/>
        </w:rPr>
      </w:pPr>
    </w:p>
    <w:p w14:paraId="58236797" w14:textId="77777777" w:rsidR="0002068E" w:rsidRPr="00563DC2" w:rsidRDefault="0002068E" w:rsidP="0002068E">
      <w:pPr>
        <w:pStyle w:val="af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lastRenderedPageBreak/>
        <w:t>необходимость в прокачке и повторной прокачке;</w:t>
      </w:r>
    </w:p>
    <w:p w14:paraId="6149E1A6" w14:textId="77777777" w:rsidR="0002068E" w:rsidRPr="00563DC2" w:rsidRDefault="0002068E" w:rsidP="0002068E">
      <w:pPr>
        <w:pStyle w:val="af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требования к очистке.</w:t>
      </w:r>
    </w:p>
    <w:p w14:paraId="6A627651" w14:textId="41D896A2" w:rsidR="0002068E" w:rsidRPr="00563DC2" w:rsidRDefault="00AC0F9C" w:rsidP="0002068E">
      <w:pPr>
        <w:spacing w:before="360" w:after="360"/>
        <w:jc w:val="center"/>
        <w:rPr>
          <w:rStyle w:val="af7"/>
          <w:i w:val="0"/>
          <w:sz w:val="30"/>
          <w:szCs w:val="30"/>
        </w:rPr>
      </w:pPr>
      <w:r w:rsidRPr="00563DC2">
        <w:rPr>
          <w:rStyle w:val="af7"/>
          <w:i w:val="0"/>
          <w:sz w:val="30"/>
          <w:szCs w:val="30"/>
        </w:rPr>
        <w:t>3</w:t>
      </w:r>
      <w:r w:rsidR="0002068E" w:rsidRPr="00563DC2">
        <w:rPr>
          <w:rStyle w:val="af7"/>
          <w:i w:val="0"/>
          <w:sz w:val="30"/>
          <w:szCs w:val="30"/>
        </w:rPr>
        <w:t>. Особые меры предосторожности при хранении</w:t>
      </w:r>
      <w:r w:rsidR="001C6BAD" w:rsidRPr="00563DC2">
        <w:rPr>
          <w:rStyle w:val="af7"/>
          <w:i w:val="0"/>
          <w:sz w:val="30"/>
          <w:szCs w:val="30"/>
        </w:rPr>
        <w:t xml:space="preserve"> </w:t>
      </w:r>
      <w:r w:rsidRPr="00563DC2">
        <w:rPr>
          <w:rStyle w:val="af7"/>
          <w:i w:val="0"/>
          <w:sz w:val="30"/>
          <w:szCs w:val="30"/>
        </w:rPr>
        <w:br/>
      </w:r>
      <w:r w:rsidR="001C6BAD" w:rsidRPr="00563DC2">
        <w:rPr>
          <w:rStyle w:val="af7"/>
          <w:i w:val="0"/>
          <w:sz w:val="30"/>
          <w:szCs w:val="30"/>
        </w:rPr>
        <w:t>(раздел 6.4.</w:t>
      </w:r>
      <w:r w:rsidRPr="00563DC2">
        <w:rPr>
          <w:rStyle w:val="af7"/>
          <w:i w:val="0"/>
          <w:sz w:val="30"/>
          <w:szCs w:val="30"/>
        </w:rPr>
        <w:t xml:space="preserve"> </w:t>
      </w:r>
      <w:r w:rsidR="001C6BAD" w:rsidRPr="00563DC2">
        <w:rPr>
          <w:sz w:val="30"/>
          <w:szCs w:val="30"/>
        </w:rPr>
        <w:t>общей характеристики лекарственного препарата)</w:t>
      </w:r>
    </w:p>
    <w:p w14:paraId="6F97D41E" w14:textId="41B4593E" w:rsidR="000848A0" w:rsidRPr="00563DC2" w:rsidRDefault="000848A0" w:rsidP="00370EDB">
      <w:pPr>
        <w:pStyle w:val="af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10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В отношен</w:t>
      </w:r>
      <w:proofErr w:type="gramStart"/>
      <w:r w:rsidRPr="00563DC2">
        <w:rPr>
          <w:sz w:val="30"/>
          <w:szCs w:val="30"/>
          <w:lang w:eastAsia="ru-RU"/>
        </w:rPr>
        <w:t xml:space="preserve">ии </w:t>
      </w:r>
      <w:r w:rsidR="004C3237" w:rsidRPr="00563DC2">
        <w:rPr>
          <w:sz w:val="30"/>
          <w:szCs w:val="30"/>
          <w:lang w:eastAsia="ru-RU"/>
        </w:rPr>
        <w:t>аэ</w:t>
      </w:r>
      <w:proofErr w:type="gramEnd"/>
      <w:r w:rsidR="004C3237" w:rsidRPr="00563DC2">
        <w:rPr>
          <w:sz w:val="30"/>
          <w:szCs w:val="30"/>
          <w:lang w:eastAsia="ru-RU"/>
        </w:rPr>
        <w:t>розолей назальных дозированных в информацию о препарате</w:t>
      </w:r>
      <w:r w:rsidRPr="00563DC2">
        <w:rPr>
          <w:sz w:val="30"/>
          <w:szCs w:val="30"/>
          <w:lang w:eastAsia="ru-RU"/>
        </w:rPr>
        <w:t xml:space="preserve"> необходимо включить следующее указание: «Емкость содержит жидкость под давлением. Не подвергать воздействию температур выше 50</w:t>
      </w:r>
      <w:r w:rsidR="00030ED0" w:rsidRPr="00563DC2">
        <w:rPr>
          <w:sz w:val="30"/>
          <w:szCs w:val="30"/>
          <w:lang w:eastAsia="ru-RU"/>
        </w:rPr>
        <w:t xml:space="preserve"> °</w:t>
      </w:r>
      <w:r w:rsidRPr="00563DC2">
        <w:rPr>
          <w:sz w:val="30"/>
          <w:szCs w:val="30"/>
          <w:lang w:val="en-US" w:eastAsia="ru-RU"/>
        </w:rPr>
        <w:t>C</w:t>
      </w:r>
      <w:r w:rsidRPr="00563DC2">
        <w:rPr>
          <w:sz w:val="30"/>
          <w:szCs w:val="30"/>
          <w:lang w:eastAsia="ru-RU"/>
        </w:rPr>
        <w:t>. Не прокалывать емкость».</w:t>
      </w:r>
    </w:p>
    <w:p w14:paraId="17E07163" w14:textId="77777777" w:rsidR="00E92C93" w:rsidRPr="00563DC2" w:rsidRDefault="00E92C93" w:rsidP="0002068E">
      <w:pPr>
        <w:tabs>
          <w:tab w:val="left" w:pos="1134"/>
        </w:tabs>
        <w:spacing w:after="0" w:line="360" w:lineRule="auto"/>
        <w:jc w:val="center"/>
        <w:rPr>
          <w:sz w:val="30"/>
          <w:szCs w:val="30"/>
          <w:lang w:eastAsia="ru-RU"/>
        </w:rPr>
      </w:pPr>
    </w:p>
    <w:p w14:paraId="6873EED8" w14:textId="528D8D97" w:rsidR="00B82100" w:rsidRPr="00B82100" w:rsidRDefault="0002068E" w:rsidP="0002068E">
      <w:pPr>
        <w:tabs>
          <w:tab w:val="left" w:pos="1134"/>
        </w:tabs>
        <w:spacing w:after="0" w:line="360" w:lineRule="auto"/>
        <w:jc w:val="center"/>
        <w:rPr>
          <w:sz w:val="30"/>
          <w:szCs w:val="30"/>
          <w:lang w:eastAsia="ru-RU"/>
        </w:rPr>
      </w:pPr>
      <w:r w:rsidRPr="00563DC2">
        <w:rPr>
          <w:sz w:val="30"/>
          <w:szCs w:val="30"/>
          <w:lang w:eastAsia="ru-RU"/>
        </w:rPr>
        <w:t>_____</w:t>
      </w:r>
      <w:r w:rsidR="00B82100" w:rsidRPr="00563DC2">
        <w:rPr>
          <w:sz w:val="30"/>
          <w:szCs w:val="30"/>
          <w:lang w:eastAsia="ru-RU"/>
        </w:rPr>
        <w:t>_________</w:t>
      </w:r>
    </w:p>
    <w:sectPr w:rsidR="00B82100" w:rsidRPr="00B82100" w:rsidSect="00FF6F2C">
      <w:type w:val="continuous"/>
      <w:pgSz w:w="11906" w:h="16838"/>
      <w:pgMar w:top="1134" w:right="851" w:bottom="1134" w:left="1701" w:header="709" w:footer="380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12249A" w15:done="0"/>
  <w15:commentEx w15:paraId="2212E8C3" w15:done="0"/>
  <w15:commentEx w15:paraId="2289770D" w15:done="0"/>
  <w15:commentEx w15:paraId="22543650" w15:done="0"/>
  <w15:commentEx w15:paraId="5B44C940" w15:done="0"/>
  <w15:commentEx w15:paraId="332D6C01" w15:done="0"/>
  <w15:commentEx w15:paraId="1A10F690" w15:done="0"/>
  <w15:commentEx w15:paraId="1CFC9C34" w15:done="0"/>
  <w15:commentEx w15:paraId="33033BD6" w15:done="0"/>
  <w15:commentEx w15:paraId="4B7C27F0" w15:done="0"/>
  <w15:commentEx w15:paraId="20870A24" w15:done="0"/>
  <w15:commentEx w15:paraId="6B548B75" w15:done="0"/>
  <w15:commentEx w15:paraId="2F454950" w15:done="0"/>
  <w15:commentEx w15:paraId="52CD9C58" w15:done="0"/>
  <w15:commentEx w15:paraId="6A331C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12249A" w16cid:durableId="1D36DA96"/>
  <w16cid:commentId w16cid:paraId="2212E8C3" w16cid:durableId="1D36E296"/>
  <w16cid:commentId w16cid:paraId="2289770D" w16cid:durableId="1D36F0C8"/>
  <w16cid:commentId w16cid:paraId="22543650" w16cid:durableId="1D36EA05"/>
  <w16cid:commentId w16cid:paraId="5B44C940" w16cid:durableId="1D36EC4E"/>
  <w16cid:commentId w16cid:paraId="332D6C01" w16cid:durableId="1D36EC98"/>
  <w16cid:commentId w16cid:paraId="1A10F690" w16cid:durableId="1D36F154"/>
  <w16cid:commentId w16cid:paraId="1CFC9C34" w16cid:durableId="1D36F16A"/>
  <w16cid:commentId w16cid:paraId="33033BD6" w16cid:durableId="1D36F1D5"/>
  <w16cid:commentId w16cid:paraId="4B7C27F0" w16cid:durableId="1D36F481"/>
  <w16cid:commentId w16cid:paraId="20870A24" w16cid:durableId="1D3704E4"/>
  <w16cid:commentId w16cid:paraId="6B548B75" w16cid:durableId="1D370526"/>
  <w16cid:commentId w16cid:paraId="2F454950" w16cid:durableId="1D371490"/>
  <w16cid:commentId w16cid:paraId="52CD9C58" w16cid:durableId="1D3714A9"/>
  <w16cid:commentId w16cid:paraId="6A331C82" w16cid:durableId="1D3714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B1CE8" w14:textId="77777777" w:rsidR="00B17836" w:rsidRDefault="00B17836" w:rsidP="00256064">
      <w:r>
        <w:separator/>
      </w:r>
    </w:p>
  </w:endnote>
  <w:endnote w:type="continuationSeparator" w:id="0">
    <w:p w14:paraId="2C91C73C" w14:textId="77777777" w:rsidR="00B17836" w:rsidRDefault="00B17836" w:rsidP="0025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C0633" w14:textId="77777777" w:rsidR="00527E2D" w:rsidRDefault="00527E2D" w:rsidP="009577BC">
    <w:pPr>
      <w:pStyle w:val="ab"/>
      <w:framePr w:wrap="none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1046C6BF" w14:textId="77777777" w:rsidR="00527E2D" w:rsidRDefault="00527E2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8FB55" w14:textId="77777777" w:rsidR="00527E2D" w:rsidRPr="00EE0098" w:rsidRDefault="00527E2D" w:rsidP="00EE0098">
    <w:pPr>
      <w:pStyle w:val="ab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92B9D" w14:textId="77777777" w:rsidR="00B17836" w:rsidRDefault="00B17836" w:rsidP="00256064">
      <w:r>
        <w:separator/>
      </w:r>
    </w:p>
  </w:footnote>
  <w:footnote w:type="continuationSeparator" w:id="0">
    <w:p w14:paraId="2F6CB990" w14:textId="77777777" w:rsidR="00B17836" w:rsidRDefault="00B17836" w:rsidP="002560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7468232"/>
      <w:docPartObj>
        <w:docPartGallery w:val="Page Numbers (Top of Page)"/>
        <w:docPartUnique/>
      </w:docPartObj>
    </w:sdtPr>
    <w:sdtEndPr>
      <w:rPr>
        <w:sz w:val="30"/>
        <w:szCs w:val="30"/>
      </w:rPr>
    </w:sdtEndPr>
    <w:sdtContent>
      <w:p w14:paraId="3EAE7D7D" w14:textId="734C1E1D" w:rsidR="00527E2D" w:rsidRPr="00950CE8" w:rsidRDefault="00527E2D" w:rsidP="00E11261">
        <w:pPr>
          <w:pStyle w:val="a9"/>
          <w:jc w:val="center"/>
          <w:rPr>
            <w:sz w:val="30"/>
            <w:szCs w:val="30"/>
          </w:rPr>
        </w:pPr>
        <w:r w:rsidRPr="00950CE8">
          <w:rPr>
            <w:sz w:val="30"/>
            <w:szCs w:val="30"/>
          </w:rPr>
          <w:fldChar w:fldCharType="begin"/>
        </w:r>
        <w:r w:rsidRPr="00950CE8">
          <w:rPr>
            <w:sz w:val="30"/>
            <w:szCs w:val="30"/>
          </w:rPr>
          <w:instrText>PAGE   \* MERGEFORMAT</w:instrText>
        </w:r>
        <w:r w:rsidRPr="00950CE8">
          <w:rPr>
            <w:sz w:val="30"/>
            <w:szCs w:val="30"/>
          </w:rPr>
          <w:fldChar w:fldCharType="separate"/>
        </w:r>
        <w:r w:rsidR="001651C0">
          <w:rPr>
            <w:noProof/>
            <w:sz w:val="30"/>
            <w:szCs w:val="30"/>
          </w:rPr>
          <w:t>5</w:t>
        </w:r>
        <w:r w:rsidRPr="00950CE8">
          <w:rPr>
            <w:sz w:val="30"/>
            <w:szCs w:val="3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C8BCE6"/>
    <w:lvl w:ilvl="0">
      <w:start w:val="1"/>
      <w:numFmt w:val="decimal"/>
      <w:pStyle w:val="5"/>
      <w:lvlText w:val="%1)"/>
      <w:lvlJc w:val="left"/>
      <w:pPr>
        <w:ind w:left="1492" w:hanging="360"/>
      </w:pPr>
    </w:lvl>
  </w:abstractNum>
  <w:abstractNum w:abstractNumId="1">
    <w:nsid w:val="FFFFFF7D"/>
    <w:multiLevelType w:val="singleLevel"/>
    <w:tmpl w:val="F3F22A30"/>
    <w:lvl w:ilvl="0">
      <w:start w:val="1"/>
      <w:numFmt w:val="lowerRoman"/>
      <w:pStyle w:val="4"/>
      <w:lvlText w:val="%1."/>
      <w:lvlJc w:val="left"/>
      <w:pPr>
        <w:ind w:left="1209" w:hanging="360"/>
      </w:pPr>
      <w:rPr>
        <w:rFonts w:hint="default"/>
      </w:rPr>
    </w:lvl>
  </w:abstractNum>
  <w:abstractNum w:abstractNumId="2">
    <w:nsid w:val="FFFFFF7E"/>
    <w:multiLevelType w:val="singleLevel"/>
    <w:tmpl w:val="7646BD62"/>
    <w:lvl w:ilvl="0">
      <w:start w:val="1"/>
      <w:numFmt w:val="decimal"/>
      <w:pStyle w:val="3"/>
      <w:lvlText w:val="(%1)"/>
      <w:lvlJc w:val="left"/>
      <w:pPr>
        <w:ind w:left="926" w:hanging="360"/>
      </w:pPr>
      <w:rPr>
        <w:rFonts w:hint="default"/>
      </w:rPr>
    </w:lvl>
  </w:abstractNum>
  <w:abstractNum w:abstractNumId="3">
    <w:nsid w:val="FFFFFF7F"/>
    <w:multiLevelType w:val="singleLevel"/>
    <w:tmpl w:val="8A460A4C"/>
    <w:lvl w:ilvl="0">
      <w:start w:val="1"/>
      <w:numFmt w:val="lowerLetter"/>
      <w:pStyle w:val="2"/>
      <w:lvlText w:val="%1)"/>
      <w:lvlJc w:val="left"/>
      <w:pPr>
        <w:ind w:left="360" w:hanging="360"/>
      </w:pPr>
    </w:lvl>
  </w:abstractNum>
  <w:abstractNum w:abstractNumId="4">
    <w:nsid w:val="FFFFFF83"/>
    <w:multiLevelType w:val="singleLevel"/>
    <w:tmpl w:val="E38CF2F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774C3F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EDF2E60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FB2502E"/>
    <w:multiLevelType w:val="hybridMultilevel"/>
    <w:tmpl w:val="90D0EBD8"/>
    <w:lvl w:ilvl="0" w:tplc="8280D5C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37B7C52"/>
    <w:multiLevelType w:val="hybridMultilevel"/>
    <w:tmpl w:val="44143D8A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BDD321F"/>
    <w:multiLevelType w:val="hybridMultilevel"/>
    <w:tmpl w:val="CE08971E"/>
    <w:lvl w:ilvl="0" w:tplc="08A8715E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2D633B3"/>
    <w:multiLevelType w:val="hybridMultilevel"/>
    <w:tmpl w:val="3A5EA29E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DA30061"/>
    <w:multiLevelType w:val="hybridMultilevel"/>
    <w:tmpl w:val="69F2EEFE"/>
    <w:lvl w:ilvl="0" w:tplc="1DD0F6B2">
      <w:start w:val="1"/>
      <w:numFmt w:val="russianLower"/>
      <w:lvlText w:val="%1)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37C578C"/>
    <w:multiLevelType w:val="hybridMultilevel"/>
    <w:tmpl w:val="162A8BA4"/>
    <w:lvl w:ilvl="0" w:tplc="6A5A5812">
      <w:start w:val="1"/>
      <w:numFmt w:val="decimal"/>
      <w:lvlText w:val="%1."/>
      <w:lvlJc w:val="left"/>
      <w:pPr>
        <w:ind w:left="1211" w:hanging="360"/>
      </w:pPr>
      <w:rPr>
        <w:b w:val="0"/>
        <w:i w:val="0"/>
        <w:strike w:val="0"/>
        <w:color w:val="auto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5EC20D43"/>
    <w:multiLevelType w:val="hybridMultilevel"/>
    <w:tmpl w:val="CF383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3434FE1"/>
    <w:multiLevelType w:val="hybridMultilevel"/>
    <w:tmpl w:val="45403272"/>
    <w:lvl w:ilvl="0" w:tplc="99000804">
      <w:start w:val="1"/>
      <w:numFmt w:val="russianLow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6CFD014B"/>
    <w:multiLevelType w:val="hybridMultilevel"/>
    <w:tmpl w:val="E5464216"/>
    <w:lvl w:ilvl="0" w:tplc="8280D5C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7A42B40"/>
    <w:multiLevelType w:val="hybridMultilevel"/>
    <w:tmpl w:val="F27417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2"/>
  </w:num>
  <w:num w:numId="9">
    <w:abstractNumId w:val="14"/>
  </w:num>
  <w:num w:numId="10">
    <w:abstractNumId w:val="15"/>
  </w:num>
  <w:num w:numId="11">
    <w:abstractNumId w:val="11"/>
  </w:num>
  <w:num w:numId="12">
    <w:abstractNumId w:val="7"/>
  </w:num>
  <w:num w:numId="13">
    <w:abstractNumId w:val="8"/>
  </w:num>
  <w:num w:numId="14">
    <w:abstractNumId w:val="10"/>
  </w:num>
  <w:num w:numId="15">
    <w:abstractNumId w:val="13"/>
  </w:num>
  <w:num w:numId="16">
    <w:abstractNumId w:val="16"/>
  </w:num>
  <w:num w:numId="17">
    <w:abstractNumId w:val="9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 T">
    <w15:presenceInfo w15:providerId="Windows Live" w15:userId="a5a18430b29feb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US" w:vendorID="64" w:dllVersion="6" w:nlCheck="1" w:checkStyle="0"/>
  <w:activeWritingStyle w:appName="MSWord" w:lang="it-IT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wMjcxBCIjQ2NjMyUdpeDU4uLM/DyQAsNaAKeD1wksAAAA"/>
  </w:docVars>
  <w:rsids>
    <w:rsidRoot w:val="009A654A"/>
    <w:rsid w:val="00000A9D"/>
    <w:rsid w:val="000011C1"/>
    <w:rsid w:val="00001A28"/>
    <w:rsid w:val="00002317"/>
    <w:rsid w:val="00005C82"/>
    <w:rsid w:val="00006050"/>
    <w:rsid w:val="0000616C"/>
    <w:rsid w:val="0000676F"/>
    <w:rsid w:val="000070B7"/>
    <w:rsid w:val="00007138"/>
    <w:rsid w:val="000078D8"/>
    <w:rsid w:val="00007B7F"/>
    <w:rsid w:val="00010178"/>
    <w:rsid w:val="000118FD"/>
    <w:rsid w:val="00011A59"/>
    <w:rsid w:val="00014929"/>
    <w:rsid w:val="00014C27"/>
    <w:rsid w:val="00015A3A"/>
    <w:rsid w:val="00015A95"/>
    <w:rsid w:val="000165CC"/>
    <w:rsid w:val="00017133"/>
    <w:rsid w:val="000174F1"/>
    <w:rsid w:val="00017A81"/>
    <w:rsid w:val="00017DA2"/>
    <w:rsid w:val="0002068E"/>
    <w:rsid w:val="000206BC"/>
    <w:rsid w:val="000208BD"/>
    <w:rsid w:val="00022A8A"/>
    <w:rsid w:val="0002303C"/>
    <w:rsid w:val="000264FE"/>
    <w:rsid w:val="00026EF6"/>
    <w:rsid w:val="000276E6"/>
    <w:rsid w:val="000279EC"/>
    <w:rsid w:val="00030024"/>
    <w:rsid w:val="0003055D"/>
    <w:rsid w:val="00030ED0"/>
    <w:rsid w:val="000312A9"/>
    <w:rsid w:val="00031729"/>
    <w:rsid w:val="00031A3D"/>
    <w:rsid w:val="00032231"/>
    <w:rsid w:val="000323F1"/>
    <w:rsid w:val="00033DB7"/>
    <w:rsid w:val="00035980"/>
    <w:rsid w:val="00037779"/>
    <w:rsid w:val="0004008D"/>
    <w:rsid w:val="000401BB"/>
    <w:rsid w:val="00040510"/>
    <w:rsid w:val="000426AD"/>
    <w:rsid w:val="00043D25"/>
    <w:rsid w:val="00045732"/>
    <w:rsid w:val="000462F0"/>
    <w:rsid w:val="0004731D"/>
    <w:rsid w:val="000500AB"/>
    <w:rsid w:val="000518F6"/>
    <w:rsid w:val="00051E4D"/>
    <w:rsid w:val="00051FBB"/>
    <w:rsid w:val="000521B7"/>
    <w:rsid w:val="000529F7"/>
    <w:rsid w:val="00052C3F"/>
    <w:rsid w:val="00052E98"/>
    <w:rsid w:val="00054CC4"/>
    <w:rsid w:val="00055730"/>
    <w:rsid w:val="00057917"/>
    <w:rsid w:val="00062A91"/>
    <w:rsid w:val="00062AB9"/>
    <w:rsid w:val="00063A4C"/>
    <w:rsid w:val="00063F65"/>
    <w:rsid w:val="00067101"/>
    <w:rsid w:val="00072995"/>
    <w:rsid w:val="00072B59"/>
    <w:rsid w:val="00072B61"/>
    <w:rsid w:val="0007430E"/>
    <w:rsid w:val="0007542C"/>
    <w:rsid w:val="0007602C"/>
    <w:rsid w:val="0007621D"/>
    <w:rsid w:val="00076434"/>
    <w:rsid w:val="000827AC"/>
    <w:rsid w:val="0008431D"/>
    <w:rsid w:val="000848A0"/>
    <w:rsid w:val="00084E63"/>
    <w:rsid w:val="0008520B"/>
    <w:rsid w:val="0008579B"/>
    <w:rsid w:val="00085887"/>
    <w:rsid w:val="00087112"/>
    <w:rsid w:val="00090495"/>
    <w:rsid w:val="00091548"/>
    <w:rsid w:val="00092FA2"/>
    <w:rsid w:val="00093AF4"/>
    <w:rsid w:val="00094CCA"/>
    <w:rsid w:val="00095171"/>
    <w:rsid w:val="000955F7"/>
    <w:rsid w:val="000958E9"/>
    <w:rsid w:val="00096EE5"/>
    <w:rsid w:val="000A0915"/>
    <w:rsid w:val="000A188B"/>
    <w:rsid w:val="000A1F97"/>
    <w:rsid w:val="000A2BB5"/>
    <w:rsid w:val="000A3D77"/>
    <w:rsid w:val="000A4D70"/>
    <w:rsid w:val="000A5E1B"/>
    <w:rsid w:val="000A65AC"/>
    <w:rsid w:val="000A754C"/>
    <w:rsid w:val="000A762F"/>
    <w:rsid w:val="000A78FF"/>
    <w:rsid w:val="000A7B32"/>
    <w:rsid w:val="000B0A86"/>
    <w:rsid w:val="000B332B"/>
    <w:rsid w:val="000B4F98"/>
    <w:rsid w:val="000B59AD"/>
    <w:rsid w:val="000B6BCC"/>
    <w:rsid w:val="000C0338"/>
    <w:rsid w:val="000C05E6"/>
    <w:rsid w:val="000C0A56"/>
    <w:rsid w:val="000C1320"/>
    <w:rsid w:val="000C45F3"/>
    <w:rsid w:val="000C47A5"/>
    <w:rsid w:val="000C4984"/>
    <w:rsid w:val="000C4ADB"/>
    <w:rsid w:val="000C7587"/>
    <w:rsid w:val="000C7791"/>
    <w:rsid w:val="000D0336"/>
    <w:rsid w:val="000D1023"/>
    <w:rsid w:val="000D3611"/>
    <w:rsid w:val="000D4101"/>
    <w:rsid w:val="000D53A6"/>
    <w:rsid w:val="000D6568"/>
    <w:rsid w:val="000D6ACD"/>
    <w:rsid w:val="000D7AE9"/>
    <w:rsid w:val="000E0031"/>
    <w:rsid w:val="000E02FB"/>
    <w:rsid w:val="000E177B"/>
    <w:rsid w:val="000E179B"/>
    <w:rsid w:val="000E284A"/>
    <w:rsid w:val="000E3A1C"/>
    <w:rsid w:val="000E3D0F"/>
    <w:rsid w:val="000E4A0C"/>
    <w:rsid w:val="000E5140"/>
    <w:rsid w:val="000E6215"/>
    <w:rsid w:val="000E6538"/>
    <w:rsid w:val="000E6557"/>
    <w:rsid w:val="000E69AB"/>
    <w:rsid w:val="000E6EDA"/>
    <w:rsid w:val="000F029B"/>
    <w:rsid w:val="000F07DA"/>
    <w:rsid w:val="000F0C2C"/>
    <w:rsid w:val="000F0DA0"/>
    <w:rsid w:val="000F10DF"/>
    <w:rsid w:val="000F1381"/>
    <w:rsid w:val="000F1E2B"/>
    <w:rsid w:val="000F39AC"/>
    <w:rsid w:val="000F4B3E"/>
    <w:rsid w:val="000F642B"/>
    <w:rsid w:val="001001FF"/>
    <w:rsid w:val="00101745"/>
    <w:rsid w:val="00102B81"/>
    <w:rsid w:val="00103340"/>
    <w:rsid w:val="00103B4A"/>
    <w:rsid w:val="00103B7E"/>
    <w:rsid w:val="00105440"/>
    <w:rsid w:val="001064EA"/>
    <w:rsid w:val="00106B71"/>
    <w:rsid w:val="00107261"/>
    <w:rsid w:val="001072FE"/>
    <w:rsid w:val="00107AD8"/>
    <w:rsid w:val="00107ED3"/>
    <w:rsid w:val="00110509"/>
    <w:rsid w:val="0011078E"/>
    <w:rsid w:val="00110B61"/>
    <w:rsid w:val="001120A7"/>
    <w:rsid w:val="001136B2"/>
    <w:rsid w:val="0011371E"/>
    <w:rsid w:val="00113C92"/>
    <w:rsid w:val="00114145"/>
    <w:rsid w:val="00114744"/>
    <w:rsid w:val="00114BDB"/>
    <w:rsid w:val="00114BDF"/>
    <w:rsid w:val="00116077"/>
    <w:rsid w:val="00120853"/>
    <w:rsid w:val="0012229C"/>
    <w:rsid w:val="00123DD8"/>
    <w:rsid w:val="001244C2"/>
    <w:rsid w:val="00124809"/>
    <w:rsid w:val="00124FD9"/>
    <w:rsid w:val="00125260"/>
    <w:rsid w:val="001302BD"/>
    <w:rsid w:val="001303B6"/>
    <w:rsid w:val="001306AC"/>
    <w:rsid w:val="00130955"/>
    <w:rsid w:val="00132BF9"/>
    <w:rsid w:val="001331D9"/>
    <w:rsid w:val="0013324F"/>
    <w:rsid w:val="00133DF4"/>
    <w:rsid w:val="0013440C"/>
    <w:rsid w:val="001355CB"/>
    <w:rsid w:val="00135C46"/>
    <w:rsid w:val="0013680B"/>
    <w:rsid w:val="00136D1D"/>
    <w:rsid w:val="001379C1"/>
    <w:rsid w:val="00137C34"/>
    <w:rsid w:val="00140630"/>
    <w:rsid w:val="00140A80"/>
    <w:rsid w:val="00141BAE"/>
    <w:rsid w:val="00142B3E"/>
    <w:rsid w:val="001444C3"/>
    <w:rsid w:val="00150BE7"/>
    <w:rsid w:val="00152287"/>
    <w:rsid w:val="00153586"/>
    <w:rsid w:val="00153E1B"/>
    <w:rsid w:val="00154466"/>
    <w:rsid w:val="001548D4"/>
    <w:rsid w:val="0015493F"/>
    <w:rsid w:val="001549FF"/>
    <w:rsid w:val="00154C80"/>
    <w:rsid w:val="00156122"/>
    <w:rsid w:val="001566E3"/>
    <w:rsid w:val="00160010"/>
    <w:rsid w:val="00160AF5"/>
    <w:rsid w:val="001628ED"/>
    <w:rsid w:val="00162A7E"/>
    <w:rsid w:val="00164535"/>
    <w:rsid w:val="001648F8"/>
    <w:rsid w:val="001651C0"/>
    <w:rsid w:val="00166395"/>
    <w:rsid w:val="00166FDD"/>
    <w:rsid w:val="001713AB"/>
    <w:rsid w:val="00171D31"/>
    <w:rsid w:val="00172B66"/>
    <w:rsid w:val="00172DF2"/>
    <w:rsid w:val="001733B3"/>
    <w:rsid w:val="00174401"/>
    <w:rsid w:val="00174525"/>
    <w:rsid w:val="00174FC1"/>
    <w:rsid w:val="001755B3"/>
    <w:rsid w:val="001760E4"/>
    <w:rsid w:val="0017709A"/>
    <w:rsid w:val="00180143"/>
    <w:rsid w:val="001806DB"/>
    <w:rsid w:val="00180FA2"/>
    <w:rsid w:val="001829FD"/>
    <w:rsid w:val="001865D0"/>
    <w:rsid w:val="00186DAF"/>
    <w:rsid w:val="0018771C"/>
    <w:rsid w:val="00191BDE"/>
    <w:rsid w:val="00193A7C"/>
    <w:rsid w:val="00194A77"/>
    <w:rsid w:val="00194AE2"/>
    <w:rsid w:val="00194CE2"/>
    <w:rsid w:val="00195A96"/>
    <w:rsid w:val="001A19A3"/>
    <w:rsid w:val="001A2118"/>
    <w:rsid w:val="001A3E5A"/>
    <w:rsid w:val="001A4C77"/>
    <w:rsid w:val="001A569C"/>
    <w:rsid w:val="001A5C3F"/>
    <w:rsid w:val="001A5DB4"/>
    <w:rsid w:val="001A66E9"/>
    <w:rsid w:val="001A6AC7"/>
    <w:rsid w:val="001A6EE6"/>
    <w:rsid w:val="001B0C8A"/>
    <w:rsid w:val="001B3BD6"/>
    <w:rsid w:val="001B3DA6"/>
    <w:rsid w:val="001B3E25"/>
    <w:rsid w:val="001B43D7"/>
    <w:rsid w:val="001B5052"/>
    <w:rsid w:val="001B512D"/>
    <w:rsid w:val="001B5909"/>
    <w:rsid w:val="001B5D4A"/>
    <w:rsid w:val="001B601E"/>
    <w:rsid w:val="001B671D"/>
    <w:rsid w:val="001B678F"/>
    <w:rsid w:val="001B75C5"/>
    <w:rsid w:val="001C02B2"/>
    <w:rsid w:val="001C0800"/>
    <w:rsid w:val="001C0992"/>
    <w:rsid w:val="001C15A9"/>
    <w:rsid w:val="001C1709"/>
    <w:rsid w:val="001C1DA8"/>
    <w:rsid w:val="001C2411"/>
    <w:rsid w:val="001C5E27"/>
    <w:rsid w:val="001C6BAD"/>
    <w:rsid w:val="001C6BD2"/>
    <w:rsid w:val="001C6EA6"/>
    <w:rsid w:val="001D0E7A"/>
    <w:rsid w:val="001D1191"/>
    <w:rsid w:val="001D1F5F"/>
    <w:rsid w:val="001D23B3"/>
    <w:rsid w:val="001D270F"/>
    <w:rsid w:val="001D32C2"/>
    <w:rsid w:val="001D3A81"/>
    <w:rsid w:val="001D463F"/>
    <w:rsid w:val="001D4B04"/>
    <w:rsid w:val="001D5D29"/>
    <w:rsid w:val="001D5EBD"/>
    <w:rsid w:val="001D5F29"/>
    <w:rsid w:val="001D7ADE"/>
    <w:rsid w:val="001E12E2"/>
    <w:rsid w:val="001E13BF"/>
    <w:rsid w:val="001E1C24"/>
    <w:rsid w:val="001E45CA"/>
    <w:rsid w:val="001E4C32"/>
    <w:rsid w:val="001E671F"/>
    <w:rsid w:val="001E77D4"/>
    <w:rsid w:val="001E7C1B"/>
    <w:rsid w:val="001F0815"/>
    <w:rsid w:val="001F161B"/>
    <w:rsid w:val="001F196A"/>
    <w:rsid w:val="001F302F"/>
    <w:rsid w:val="001F3094"/>
    <w:rsid w:val="001F3BBD"/>
    <w:rsid w:val="001F5D4B"/>
    <w:rsid w:val="001F7577"/>
    <w:rsid w:val="001F7D4D"/>
    <w:rsid w:val="00200339"/>
    <w:rsid w:val="00201C19"/>
    <w:rsid w:val="0020289B"/>
    <w:rsid w:val="00203C41"/>
    <w:rsid w:val="00205287"/>
    <w:rsid w:val="002056BA"/>
    <w:rsid w:val="002074DD"/>
    <w:rsid w:val="002114DE"/>
    <w:rsid w:val="00211BE0"/>
    <w:rsid w:val="00211EC7"/>
    <w:rsid w:val="0021235A"/>
    <w:rsid w:val="002138C4"/>
    <w:rsid w:val="002144A1"/>
    <w:rsid w:val="002156E6"/>
    <w:rsid w:val="00216891"/>
    <w:rsid w:val="00217263"/>
    <w:rsid w:val="00217833"/>
    <w:rsid w:val="002179FA"/>
    <w:rsid w:val="00220C0C"/>
    <w:rsid w:val="00222BE2"/>
    <w:rsid w:val="0022396F"/>
    <w:rsid w:val="0022479D"/>
    <w:rsid w:val="002253B6"/>
    <w:rsid w:val="00225BB1"/>
    <w:rsid w:val="00225CB7"/>
    <w:rsid w:val="00226D5F"/>
    <w:rsid w:val="00227679"/>
    <w:rsid w:val="002276A2"/>
    <w:rsid w:val="00230005"/>
    <w:rsid w:val="00231508"/>
    <w:rsid w:val="0023249A"/>
    <w:rsid w:val="00234079"/>
    <w:rsid w:val="0023472E"/>
    <w:rsid w:val="00236609"/>
    <w:rsid w:val="00237431"/>
    <w:rsid w:val="00241242"/>
    <w:rsid w:val="00241751"/>
    <w:rsid w:val="00242B69"/>
    <w:rsid w:val="00243732"/>
    <w:rsid w:val="00243C24"/>
    <w:rsid w:val="0024400F"/>
    <w:rsid w:val="0024464A"/>
    <w:rsid w:val="0024499C"/>
    <w:rsid w:val="00244C40"/>
    <w:rsid w:val="0024598C"/>
    <w:rsid w:val="0024613D"/>
    <w:rsid w:val="00246B72"/>
    <w:rsid w:val="002503E2"/>
    <w:rsid w:val="00250C29"/>
    <w:rsid w:val="0025226F"/>
    <w:rsid w:val="002523DA"/>
    <w:rsid w:val="00252DBE"/>
    <w:rsid w:val="00253234"/>
    <w:rsid w:val="002538D6"/>
    <w:rsid w:val="002542EE"/>
    <w:rsid w:val="00254E55"/>
    <w:rsid w:val="00254FA6"/>
    <w:rsid w:val="00256064"/>
    <w:rsid w:val="00256605"/>
    <w:rsid w:val="0025690A"/>
    <w:rsid w:val="002575A1"/>
    <w:rsid w:val="002578CC"/>
    <w:rsid w:val="00260792"/>
    <w:rsid w:val="00261646"/>
    <w:rsid w:val="00261A1C"/>
    <w:rsid w:val="00261BD5"/>
    <w:rsid w:val="002621CA"/>
    <w:rsid w:val="0026330D"/>
    <w:rsid w:val="00264F13"/>
    <w:rsid w:val="00265A59"/>
    <w:rsid w:val="00266202"/>
    <w:rsid w:val="00266BBE"/>
    <w:rsid w:val="00266D7C"/>
    <w:rsid w:val="00266E2A"/>
    <w:rsid w:val="00267337"/>
    <w:rsid w:val="00270D8E"/>
    <w:rsid w:val="00270EBA"/>
    <w:rsid w:val="002713E8"/>
    <w:rsid w:val="002713EB"/>
    <w:rsid w:val="00271934"/>
    <w:rsid w:val="00273C18"/>
    <w:rsid w:val="00274245"/>
    <w:rsid w:val="0027600E"/>
    <w:rsid w:val="0028044E"/>
    <w:rsid w:val="002839B6"/>
    <w:rsid w:val="00283A2C"/>
    <w:rsid w:val="00285582"/>
    <w:rsid w:val="0028642C"/>
    <w:rsid w:val="00287335"/>
    <w:rsid w:val="00287437"/>
    <w:rsid w:val="002910B0"/>
    <w:rsid w:val="002922AD"/>
    <w:rsid w:val="00293364"/>
    <w:rsid w:val="0029503D"/>
    <w:rsid w:val="002953C0"/>
    <w:rsid w:val="00295B08"/>
    <w:rsid w:val="00296B77"/>
    <w:rsid w:val="0029764B"/>
    <w:rsid w:val="002A197E"/>
    <w:rsid w:val="002A27F7"/>
    <w:rsid w:val="002A335E"/>
    <w:rsid w:val="002A33AD"/>
    <w:rsid w:val="002A3796"/>
    <w:rsid w:val="002A4A64"/>
    <w:rsid w:val="002A4C46"/>
    <w:rsid w:val="002A717C"/>
    <w:rsid w:val="002A728F"/>
    <w:rsid w:val="002B04BD"/>
    <w:rsid w:val="002B13F8"/>
    <w:rsid w:val="002B231D"/>
    <w:rsid w:val="002B264A"/>
    <w:rsid w:val="002B27BA"/>
    <w:rsid w:val="002B4F73"/>
    <w:rsid w:val="002B579B"/>
    <w:rsid w:val="002B64E9"/>
    <w:rsid w:val="002B684A"/>
    <w:rsid w:val="002B6EB8"/>
    <w:rsid w:val="002B7DA8"/>
    <w:rsid w:val="002C025C"/>
    <w:rsid w:val="002C0EC4"/>
    <w:rsid w:val="002C13A3"/>
    <w:rsid w:val="002C1744"/>
    <w:rsid w:val="002C1BA2"/>
    <w:rsid w:val="002C21D4"/>
    <w:rsid w:val="002C22DD"/>
    <w:rsid w:val="002C23A8"/>
    <w:rsid w:val="002C322C"/>
    <w:rsid w:val="002C3641"/>
    <w:rsid w:val="002C4BC8"/>
    <w:rsid w:val="002C517E"/>
    <w:rsid w:val="002C5837"/>
    <w:rsid w:val="002C6520"/>
    <w:rsid w:val="002C78DB"/>
    <w:rsid w:val="002D0E7E"/>
    <w:rsid w:val="002D2459"/>
    <w:rsid w:val="002D2ED5"/>
    <w:rsid w:val="002D62A0"/>
    <w:rsid w:val="002D66B4"/>
    <w:rsid w:val="002E0572"/>
    <w:rsid w:val="002E09C0"/>
    <w:rsid w:val="002E2441"/>
    <w:rsid w:val="002E3052"/>
    <w:rsid w:val="002E37D1"/>
    <w:rsid w:val="002E5360"/>
    <w:rsid w:val="002E5D2C"/>
    <w:rsid w:val="002E69B2"/>
    <w:rsid w:val="002E7142"/>
    <w:rsid w:val="002F030E"/>
    <w:rsid w:val="002F1572"/>
    <w:rsid w:val="002F15DA"/>
    <w:rsid w:val="002F1F55"/>
    <w:rsid w:val="002F3B4A"/>
    <w:rsid w:val="002F3EAC"/>
    <w:rsid w:val="002F44E1"/>
    <w:rsid w:val="002F4677"/>
    <w:rsid w:val="002F5298"/>
    <w:rsid w:val="002F5486"/>
    <w:rsid w:val="002F660B"/>
    <w:rsid w:val="002F6A5C"/>
    <w:rsid w:val="00300B06"/>
    <w:rsid w:val="003012B0"/>
    <w:rsid w:val="003035E3"/>
    <w:rsid w:val="00304433"/>
    <w:rsid w:val="003057EC"/>
    <w:rsid w:val="0030588C"/>
    <w:rsid w:val="00305B69"/>
    <w:rsid w:val="003062B9"/>
    <w:rsid w:val="003075D5"/>
    <w:rsid w:val="00312BA3"/>
    <w:rsid w:val="003133BC"/>
    <w:rsid w:val="00313648"/>
    <w:rsid w:val="003136FF"/>
    <w:rsid w:val="00313A1B"/>
    <w:rsid w:val="00313D72"/>
    <w:rsid w:val="00315F41"/>
    <w:rsid w:val="003169CB"/>
    <w:rsid w:val="003176FF"/>
    <w:rsid w:val="00320422"/>
    <w:rsid w:val="00320D81"/>
    <w:rsid w:val="00321EA8"/>
    <w:rsid w:val="00322913"/>
    <w:rsid w:val="00322C10"/>
    <w:rsid w:val="00323169"/>
    <w:rsid w:val="003242BF"/>
    <w:rsid w:val="00324BE4"/>
    <w:rsid w:val="00327818"/>
    <w:rsid w:val="00327D60"/>
    <w:rsid w:val="00330335"/>
    <w:rsid w:val="00330369"/>
    <w:rsid w:val="003313A4"/>
    <w:rsid w:val="003316A4"/>
    <w:rsid w:val="0033229A"/>
    <w:rsid w:val="00332760"/>
    <w:rsid w:val="003336A7"/>
    <w:rsid w:val="00333BF9"/>
    <w:rsid w:val="00334AE6"/>
    <w:rsid w:val="003353A9"/>
    <w:rsid w:val="00336334"/>
    <w:rsid w:val="00336BFB"/>
    <w:rsid w:val="003370D8"/>
    <w:rsid w:val="003444E3"/>
    <w:rsid w:val="00344D47"/>
    <w:rsid w:val="00345C67"/>
    <w:rsid w:val="00347D4D"/>
    <w:rsid w:val="00350FFA"/>
    <w:rsid w:val="0035154E"/>
    <w:rsid w:val="00351566"/>
    <w:rsid w:val="00352373"/>
    <w:rsid w:val="00352E26"/>
    <w:rsid w:val="00353089"/>
    <w:rsid w:val="0035385A"/>
    <w:rsid w:val="00353CF2"/>
    <w:rsid w:val="00353F66"/>
    <w:rsid w:val="00353FB2"/>
    <w:rsid w:val="0035461A"/>
    <w:rsid w:val="00354811"/>
    <w:rsid w:val="003548A7"/>
    <w:rsid w:val="00354D61"/>
    <w:rsid w:val="00357E92"/>
    <w:rsid w:val="0036009F"/>
    <w:rsid w:val="00360485"/>
    <w:rsid w:val="003632DA"/>
    <w:rsid w:val="0036434E"/>
    <w:rsid w:val="003651B5"/>
    <w:rsid w:val="003655F9"/>
    <w:rsid w:val="00365C33"/>
    <w:rsid w:val="00365DF6"/>
    <w:rsid w:val="00365F89"/>
    <w:rsid w:val="00370824"/>
    <w:rsid w:val="00370EDB"/>
    <w:rsid w:val="00371639"/>
    <w:rsid w:val="00372245"/>
    <w:rsid w:val="00372DB7"/>
    <w:rsid w:val="0037323C"/>
    <w:rsid w:val="003739DC"/>
    <w:rsid w:val="00374056"/>
    <w:rsid w:val="0037406D"/>
    <w:rsid w:val="00374CDE"/>
    <w:rsid w:val="00374FCF"/>
    <w:rsid w:val="00375764"/>
    <w:rsid w:val="00380215"/>
    <w:rsid w:val="00380929"/>
    <w:rsid w:val="00380CEE"/>
    <w:rsid w:val="003822B4"/>
    <w:rsid w:val="003824BC"/>
    <w:rsid w:val="0038383C"/>
    <w:rsid w:val="00384FCE"/>
    <w:rsid w:val="00385C43"/>
    <w:rsid w:val="003860B7"/>
    <w:rsid w:val="00386A21"/>
    <w:rsid w:val="003875E5"/>
    <w:rsid w:val="00391E94"/>
    <w:rsid w:val="00392129"/>
    <w:rsid w:val="00392E0C"/>
    <w:rsid w:val="0039535F"/>
    <w:rsid w:val="00395738"/>
    <w:rsid w:val="00397DEF"/>
    <w:rsid w:val="003A0412"/>
    <w:rsid w:val="003A07A5"/>
    <w:rsid w:val="003A1DBF"/>
    <w:rsid w:val="003A2250"/>
    <w:rsid w:val="003A2CCF"/>
    <w:rsid w:val="003A2EE9"/>
    <w:rsid w:val="003A3568"/>
    <w:rsid w:val="003A387F"/>
    <w:rsid w:val="003A56C8"/>
    <w:rsid w:val="003A6D6C"/>
    <w:rsid w:val="003B0BD8"/>
    <w:rsid w:val="003B1A61"/>
    <w:rsid w:val="003B28F9"/>
    <w:rsid w:val="003B2FDD"/>
    <w:rsid w:val="003B38FD"/>
    <w:rsid w:val="003B4B5A"/>
    <w:rsid w:val="003C0312"/>
    <w:rsid w:val="003C0BD0"/>
    <w:rsid w:val="003C131D"/>
    <w:rsid w:val="003C1341"/>
    <w:rsid w:val="003C1C33"/>
    <w:rsid w:val="003C24A3"/>
    <w:rsid w:val="003C2B17"/>
    <w:rsid w:val="003C2D56"/>
    <w:rsid w:val="003C3870"/>
    <w:rsid w:val="003C479F"/>
    <w:rsid w:val="003C6636"/>
    <w:rsid w:val="003C6EAD"/>
    <w:rsid w:val="003C7138"/>
    <w:rsid w:val="003D0092"/>
    <w:rsid w:val="003D07D7"/>
    <w:rsid w:val="003D0B55"/>
    <w:rsid w:val="003D1469"/>
    <w:rsid w:val="003D2E39"/>
    <w:rsid w:val="003D2F2F"/>
    <w:rsid w:val="003D30B3"/>
    <w:rsid w:val="003D6D42"/>
    <w:rsid w:val="003E06AB"/>
    <w:rsid w:val="003E19C7"/>
    <w:rsid w:val="003E3927"/>
    <w:rsid w:val="003E3F34"/>
    <w:rsid w:val="003E4F69"/>
    <w:rsid w:val="003E56F6"/>
    <w:rsid w:val="003E647B"/>
    <w:rsid w:val="003E7D47"/>
    <w:rsid w:val="003E7FC9"/>
    <w:rsid w:val="003F158A"/>
    <w:rsid w:val="003F2383"/>
    <w:rsid w:val="003F26A5"/>
    <w:rsid w:val="003F4B3A"/>
    <w:rsid w:val="003F514B"/>
    <w:rsid w:val="003F526F"/>
    <w:rsid w:val="003F5E65"/>
    <w:rsid w:val="003F6B7E"/>
    <w:rsid w:val="003F727D"/>
    <w:rsid w:val="0040017B"/>
    <w:rsid w:val="0040017C"/>
    <w:rsid w:val="00400C6D"/>
    <w:rsid w:val="00402172"/>
    <w:rsid w:val="0040299C"/>
    <w:rsid w:val="00402CE7"/>
    <w:rsid w:val="00402F32"/>
    <w:rsid w:val="00403802"/>
    <w:rsid w:val="00404261"/>
    <w:rsid w:val="00404403"/>
    <w:rsid w:val="00404DFD"/>
    <w:rsid w:val="00411A69"/>
    <w:rsid w:val="00411FC8"/>
    <w:rsid w:val="00412407"/>
    <w:rsid w:val="0041266E"/>
    <w:rsid w:val="004127D4"/>
    <w:rsid w:val="00412C81"/>
    <w:rsid w:val="004132B2"/>
    <w:rsid w:val="0041438F"/>
    <w:rsid w:val="00414734"/>
    <w:rsid w:val="00416572"/>
    <w:rsid w:val="00417F4B"/>
    <w:rsid w:val="004208F9"/>
    <w:rsid w:val="00420BF1"/>
    <w:rsid w:val="00420ED9"/>
    <w:rsid w:val="00421A21"/>
    <w:rsid w:val="00421A64"/>
    <w:rsid w:val="00421F9C"/>
    <w:rsid w:val="004240D8"/>
    <w:rsid w:val="00425249"/>
    <w:rsid w:val="004254D0"/>
    <w:rsid w:val="00425AD2"/>
    <w:rsid w:val="004264E0"/>
    <w:rsid w:val="004269DC"/>
    <w:rsid w:val="004278F7"/>
    <w:rsid w:val="00430981"/>
    <w:rsid w:val="0043246B"/>
    <w:rsid w:val="004327EA"/>
    <w:rsid w:val="00432ACB"/>
    <w:rsid w:val="004332E6"/>
    <w:rsid w:val="004333F8"/>
    <w:rsid w:val="00434A73"/>
    <w:rsid w:val="0043743D"/>
    <w:rsid w:val="00437541"/>
    <w:rsid w:val="00437B36"/>
    <w:rsid w:val="00437C0B"/>
    <w:rsid w:val="004401F1"/>
    <w:rsid w:val="00440EED"/>
    <w:rsid w:val="004418D9"/>
    <w:rsid w:val="00442790"/>
    <w:rsid w:val="004428D3"/>
    <w:rsid w:val="00443FD0"/>
    <w:rsid w:val="00444ACC"/>
    <w:rsid w:val="00444F17"/>
    <w:rsid w:val="004455A1"/>
    <w:rsid w:val="00445BC5"/>
    <w:rsid w:val="00445BFD"/>
    <w:rsid w:val="00450A7D"/>
    <w:rsid w:val="00450C5F"/>
    <w:rsid w:val="00450EEA"/>
    <w:rsid w:val="00451A6E"/>
    <w:rsid w:val="00451A8C"/>
    <w:rsid w:val="00453F1A"/>
    <w:rsid w:val="00454906"/>
    <w:rsid w:val="004559DD"/>
    <w:rsid w:val="00456250"/>
    <w:rsid w:val="004565CB"/>
    <w:rsid w:val="00456D5C"/>
    <w:rsid w:val="00460554"/>
    <w:rsid w:val="00462692"/>
    <w:rsid w:val="00462CBB"/>
    <w:rsid w:val="00463158"/>
    <w:rsid w:val="00463985"/>
    <w:rsid w:val="00465BEA"/>
    <w:rsid w:val="004660ED"/>
    <w:rsid w:val="0046703E"/>
    <w:rsid w:val="004676D9"/>
    <w:rsid w:val="0047168F"/>
    <w:rsid w:val="00472084"/>
    <w:rsid w:val="00473395"/>
    <w:rsid w:val="00473FC0"/>
    <w:rsid w:val="00474208"/>
    <w:rsid w:val="00474EFA"/>
    <w:rsid w:val="00475653"/>
    <w:rsid w:val="0047578B"/>
    <w:rsid w:val="004758DE"/>
    <w:rsid w:val="00476CDA"/>
    <w:rsid w:val="00477295"/>
    <w:rsid w:val="004800AF"/>
    <w:rsid w:val="00480DCC"/>
    <w:rsid w:val="00480E56"/>
    <w:rsid w:val="00481477"/>
    <w:rsid w:val="004817BF"/>
    <w:rsid w:val="0048335E"/>
    <w:rsid w:val="004833B0"/>
    <w:rsid w:val="00483D49"/>
    <w:rsid w:val="00486770"/>
    <w:rsid w:val="00490477"/>
    <w:rsid w:val="004910B8"/>
    <w:rsid w:val="00492087"/>
    <w:rsid w:val="004923CD"/>
    <w:rsid w:val="0049348E"/>
    <w:rsid w:val="00493FA7"/>
    <w:rsid w:val="004975DF"/>
    <w:rsid w:val="00497AF2"/>
    <w:rsid w:val="004A33A0"/>
    <w:rsid w:val="004A3B1F"/>
    <w:rsid w:val="004A4F01"/>
    <w:rsid w:val="004A5693"/>
    <w:rsid w:val="004A56EA"/>
    <w:rsid w:val="004A6661"/>
    <w:rsid w:val="004A6AB2"/>
    <w:rsid w:val="004A7242"/>
    <w:rsid w:val="004B08EB"/>
    <w:rsid w:val="004B103C"/>
    <w:rsid w:val="004B13F9"/>
    <w:rsid w:val="004B258F"/>
    <w:rsid w:val="004B2C9B"/>
    <w:rsid w:val="004B456A"/>
    <w:rsid w:val="004B4AAE"/>
    <w:rsid w:val="004B51D8"/>
    <w:rsid w:val="004B5A92"/>
    <w:rsid w:val="004B6387"/>
    <w:rsid w:val="004B748D"/>
    <w:rsid w:val="004B7944"/>
    <w:rsid w:val="004C0E49"/>
    <w:rsid w:val="004C3237"/>
    <w:rsid w:val="004C35E2"/>
    <w:rsid w:val="004C3F88"/>
    <w:rsid w:val="004C4903"/>
    <w:rsid w:val="004C5BF1"/>
    <w:rsid w:val="004C69C8"/>
    <w:rsid w:val="004D06DE"/>
    <w:rsid w:val="004D11FB"/>
    <w:rsid w:val="004D1AB2"/>
    <w:rsid w:val="004D1E67"/>
    <w:rsid w:val="004D49A5"/>
    <w:rsid w:val="004D4FC6"/>
    <w:rsid w:val="004D6195"/>
    <w:rsid w:val="004D66D9"/>
    <w:rsid w:val="004D7B50"/>
    <w:rsid w:val="004E0159"/>
    <w:rsid w:val="004E1857"/>
    <w:rsid w:val="004E27E4"/>
    <w:rsid w:val="004E2E11"/>
    <w:rsid w:val="004E3977"/>
    <w:rsid w:val="004E3F77"/>
    <w:rsid w:val="004E46EE"/>
    <w:rsid w:val="004E6970"/>
    <w:rsid w:val="004E6DE1"/>
    <w:rsid w:val="004E73AD"/>
    <w:rsid w:val="004E7BEA"/>
    <w:rsid w:val="004F030E"/>
    <w:rsid w:val="004F08AB"/>
    <w:rsid w:val="004F0EA2"/>
    <w:rsid w:val="004F1283"/>
    <w:rsid w:val="004F2A84"/>
    <w:rsid w:val="004F3274"/>
    <w:rsid w:val="004F35D9"/>
    <w:rsid w:val="004F5782"/>
    <w:rsid w:val="004F5BF3"/>
    <w:rsid w:val="004F5C0E"/>
    <w:rsid w:val="0050121B"/>
    <w:rsid w:val="005018BA"/>
    <w:rsid w:val="00501BBF"/>
    <w:rsid w:val="00501DAA"/>
    <w:rsid w:val="00502F5A"/>
    <w:rsid w:val="00503227"/>
    <w:rsid w:val="00503C6F"/>
    <w:rsid w:val="00506453"/>
    <w:rsid w:val="00507DC1"/>
    <w:rsid w:val="005100FB"/>
    <w:rsid w:val="00510617"/>
    <w:rsid w:val="00510EF4"/>
    <w:rsid w:val="005113F6"/>
    <w:rsid w:val="00511485"/>
    <w:rsid w:val="0051247A"/>
    <w:rsid w:val="00514E4B"/>
    <w:rsid w:val="0051664E"/>
    <w:rsid w:val="00517E1B"/>
    <w:rsid w:val="00520AEB"/>
    <w:rsid w:val="0052247C"/>
    <w:rsid w:val="005224D3"/>
    <w:rsid w:val="00522C19"/>
    <w:rsid w:val="005245C6"/>
    <w:rsid w:val="00525E47"/>
    <w:rsid w:val="00526463"/>
    <w:rsid w:val="00527E2D"/>
    <w:rsid w:val="00527E53"/>
    <w:rsid w:val="00530412"/>
    <w:rsid w:val="005307BC"/>
    <w:rsid w:val="0053081B"/>
    <w:rsid w:val="00530F99"/>
    <w:rsid w:val="00532735"/>
    <w:rsid w:val="00532D9D"/>
    <w:rsid w:val="005333C3"/>
    <w:rsid w:val="0053415D"/>
    <w:rsid w:val="00534161"/>
    <w:rsid w:val="0053736A"/>
    <w:rsid w:val="0054029C"/>
    <w:rsid w:val="005414A6"/>
    <w:rsid w:val="00541781"/>
    <w:rsid w:val="00541C77"/>
    <w:rsid w:val="00543339"/>
    <w:rsid w:val="00544147"/>
    <w:rsid w:val="00544779"/>
    <w:rsid w:val="005450DE"/>
    <w:rsid w:val="00545568"/>
    <w:rsid w:val="00546328"/>
    <w:rsid w:val="0054750D"/>
    <w:rsid w:val="0055451C"/>
    <w:rsid w:val="00554B39"/>
    <w:rsid w:val="00554E1F"/>
    <w:rsid w:val="00555021"/>
    <w:rsid w:val="00555A52"/>
    <w:rsid w:val="00556AA2"/>
    <w:rsid w:val="005571DA"/>
    <w:rsid w:val="005577A2"/>
    <w:rsid w:val="00557EA5"/>
    <w:rsid w:val="0056211B"/>
    <w:rsid w:val="00562FAD"/>
    <w:rsid w:val="005634DC"/>
    <w:rsid w:val="00563517"/>
    <w:rsid w:val="00563DC2"/>
    <w:rsid w:val="0056430B"/>
    <w:rsid w:val="00564B03"/>
    <w:rsid w:val="00565F2C"/>
    <w:rsid w:val="005670C7"/>
    <w:rsid w:val="005678FB"/>
    <w:rsid w:val="00567A66"/>
    <w:rsid w:val="00567FBF"/>
    <w:rsid w:val="00570AE5"/>
    <w:rsid w:val="00570D5A"/>
    <w:rsid w:val="0057172F"/>
    <w:rsid w:val="005722D0"/>
    <w:rsid w:val="00573341"/>
    <w:rsid w:val="00573933"/>
    <w:rsid w:val="0057453A"/>
    <w:rsid w:val="005757A8"/>
    <w:rsid w:val="005767D1"/>
    <w:rsid w:val="00576D3B"/>
    <w:rsid w:val="00576F73"/>
    <w:rsid w:val="00581D4A"/>
    <w:rsid w:val="00581DC1"/>
    <w:rsid w:val="0058200E"/>
    <w:rsid w:val="005833E6"/>
    <w:rsid w:val="00583A1A"/>
    <w:rsid w:val="00583ADF"/>
    <w:rsid w:val="005855C1"/>
    <w:rsid w:val="0058612E"/>
    <w:rsid w:val="005869C0"/>
    <w:rsid w:val="00587D16"/>
    <w:rsid w:val="00590C07"/>
    <w:rsid w:val="00592C07"/>
    <w:rsid w:val="00592DBF"/>
    <w:rsid w:val="00593F44"/>
    <w:rsid w:val="005940C5"/>
    <w:rsid w:val="00594538"/>
    <w:rsid w:val="005961C2"/>
    <w:rsid w:val="00596216"/>
    <w:rsid w:val="00597318"/>
    <w:rsid w:val="005973D2"/>
    <w:rsid w:val="005978FB"/>
    <w:rsid w:val="005A160A"/>
    <w:rsid w:val="005A22DE"/>
    <w:rsid w:val="005A2CAD"/>
    <w:rsid w:val="005A33E7"/>
    <w:rsid w:val="005A3C75"/>
    <w:rsid w:val="005A3D7F"/>
    <w:rsid w:val="005A4B4E"/>
    <w:rsid w:val="005A569C"/>
    <w:rsid w:val="005A668B"/>
    <w:rsid w:val="005A770C"/>
    <w:rsid w:val="005B2838"/>
    <w:rsid w:val="005B2A21"/>
    <w:rsid w:val="005B2BBF"/>
    <w:rsid w:val="005B3292"/>
    <w:rsid w:val="005B36E4"/>
    <w:rsid w:val="005B41E9"/>
    <w:rsid w:val="005B4B7A"/>
    <w:rsid w:val="005B502C"/>
    <w:rsid w:val="005B61B7"/>
    <w:rsid w:val="005B6C27"/>
    <w:rsid w:val="005B7847"/>
    <w:rsid w:val="005B7A70"/>
    <w:rsid w:val="005C0291"/>
    <w:rsid w:val="005C0C08"/>
    <w:rsid w:val="005C13A7"/>
    <w:rsid w:val="005C160B"/>
    <w:rsid w:val="005C17DC"/>
    <w:rsid w:val="005C1965"/>
    <w:rsid w:val="005C2BB0"/>
    <w:rsid w:val="005C5155"/>
    <w:rsid w:val="005C5AA7"/>
    <w:rsid w:val="005C7DF1"/>
    <w:rsid w:val="005D1BF1"/>
    <w:rsid w:val="005D28EF"/>
    <w:rsid w:val="005D2CC5"/>
    <w:rsid w:val="005D35D2"/>
    <w:rsid w:val="005D4450"/>
    <w:rsid w:val="005D54B0"/>
    <w:rsid w:val="005D5885"/>
    <w:rsid w:val="005D6758"/>
    <w:rsid w:val="005D7273"/>
    <w:rsid w:val="005D742E"/>
    <w:rsid w:val="005D7682"/>
    <w:rsid w:val="005E0527"/>
    <w:rsid w:val="005E055D"/>
    <w:rsid w:val="005E20CC"/>
    <w:rsid w:val="005E2DD4"/>
    <w:rsid w:val="005E4071"/>
    <w:rsid w:val="005E51CC"/>
    <w:rsid w:val="005E636A"/>
    <w:rsid w:val="005F014F"/>
    <w:rsid w:val="005F1846"/>
    <w:rsid w:val="005F3077"/>
    <w:rsid w:val="005F30CD"/>
    <w:rsid w:val="005F36F8"/>
    <w:rsid w:val="005F39EE"/>
    <w:rsid w:val="005F4029"/>
    <w:rsid w:val="005F42C0"/>
    <w:rsid w:val="005F43E7"/>
    <w:rsid w:val="005F59F8"/>
    <w:rsid w:val="005F61C0"/>
    <w:rsid w:val="00601809"/>
    <w:rsid w:val="00602918"/>
    <w:rsid w:val="00603404"/>
    <w:rsid w:val="00603B51"/>
    <w:rsid w:val="00605485"/>
    <w:rsid w:val="006078ED"/>
    <w:rsid w:val="0061189D"/>
    <w:rsid w:val="00614160"/>
    <w:rsid w:val="00616152"/>
    <w:rsid w:val="006173CE"/>
    <w:rsid w:val="00617AD1"/>
    <w:rsid w:val="00620ADF"/>
    <w:rsid w:val="00620CF9"/>
    <w:rsid w:val="00620DED"/>
    <w:rsid w:val="00620E39"/>
    <w:rsid w:val="0062152C"/>
    <w:rsid w:val="0062174A"/>
    <w:rsid w:val="00621BE8"/>
    <w:rsid w:val="00622771"/>
    <w:rsid w:val="00625A7F"/>
    <w:rsid w:val="00625CAB"/>
    <w:rsid w:val="00626091"/>
    <w:rsid w:val="0062787D"/>
    <w:rsid w:val="00627E7B"/>
    <w:rsid w:val="0063084B"/>
    <w:rsid w:val="00630E3A"/>
    <w:rsid w:val="0063313E"/>
    <w:rsid w:val="00633FA8"/>
    <w:rsid w:val="00633FE8"/>
    <w:rsid w:val="00636398"/>
    <w:rsid w:val="006376F0"/>
    <w:rsid w:val="00641A2E"/>
    <w:rsid w:val="006423EE"/>
    <w:rsid w:val="00642755"/>
    <w:rsid w:val="00642D46"/>
    <w:rsid w:val="00643709"/>
    <w:rsid w:val="00643BAB"/>
    <w:rsid w:val="00644BB2"/>
    <w:rsid w:val="00644DDC"/>
    <w:rsid w:val="00645685"/>
    <w:rsid w:val="00646133"/>
    <w:rsid w:val="00646357"/>
    <w:rsid w:val="00647424"/>
    <w:rsid w:val="00647E42"/>
    <w:rsid w:val="0065189C"/>
    <w:rsid w:val="00652E85"/>
    <w:rsid w:val="00652ED6"/>
    <w:rsid w:val="00654C95"/>
    <w:rsid w:val="00654DFD"/>
    <w:rsid w:val="00655EBC"/>
    <w:rsid w:val="006564CC"/>
    <w:rsid w:val="00656D3A"/>
    <w:rsid w:val="006578B1"/>
    <w:rsid w:val="006601BB"/>
    <w:rsid w:val="0066433E"/>
    <w:rsid w:val="006666C6"/>
    <w:rsid w:val="00666910"/>
    <w:rsid w:val="0067011D"/>
    <w:rsid w:val="006719A5"/>
    <w:rsid w:val="00671ACA"/>
    <w:rsid w:val="00671E8A"/>
    <w:rsid w:val="00672B56"/>
    <w:rsid w:val="00673159"/>
    <w:rsid w:val="0067350A"/>
    <w:rsid w:val="0067509C"/>
    <w:rsid w:val="0067665F"/>
    <w:rsid w:val="006803B5"/>
    <w:rsid w:val="0068045F"/>
    <w:rsid w:val="00681DF4"/>
    <w:rsid w:val="00684508"/>
    <w:rsid w:val="00684D69"/>
    <w:rsid w:val="00684F12"/>
    <w:rsid w:val="00685228"/>
    <w:rsid w:val="00685BCB"/>
    <w:rsid w:val="006868E5"/>
    <w:rsid w:val="00686E34"/>
    <w:rsid w:val="00686EE3"/>
    <w:rsid w:val="00691234"/>
    <w:rsid w:val="006912E5"/>
    <w:rsid w:val="006917E6"/>
    <w:rsid w:val="00691B3F"/>
    <w:rsid w:val="00692C1C"/>
    <w:rsid w:val="00693523"/>
    <w:rsid w:val="00693C0E"/>
    <w:rsid w:val="00694A24"/>
    <w:rsid w:val="00694C0A"/>
    <w:rsid w:val="00694D12"/>
    <w:rsid w:val="006953A2"/>
    <w:rsid w:val="00697E5A"/>
    <w:rsid w:val="006A0F30"/>
    <w:rsid w:val="006A209D"/>
    <w:rsid w:val="006A2142"/>
    <w:rsid w:val="006A38D8"/>
    <w:rsid w:val="006A3D35"/>
    <w:rsid w:val="006A5373"/>
    <w:rsid w:val="006A58C1"/>
    <w:rsid w:val="006A5996"/>
    <w:rsid w:val="006A5D55"/>
    <w:rsid w:val="006B0809"/>
    <w:rsid w:val="006B0F2B"/>
    <w:rsid w:val="006B14D7"/>
    <w:rsid w:val="006B1AEC"/>
    <w:rsid w:val="006B446A"/>
    <w:rsid w:val="006B4968"/>
    <w:rsid w:val="006B4AF8"/>
    <w:rsid w:val="006B598F"/>
    <w:rsid w:val="006B729D"/>
    <w:rsid w:val="006B7B13"/>
    <w:rsid w:val="006B7C80"/>
    <w:rsid w:val="006C003F"/>
    <w:rsid w:val="006C052F"/>
    <w:rsid w:val="006C2ED6"/>
    <w:rsid w:val="006C323C"/>
    <w:rsid w:val="006C3F48"/>
    <w:rsid w:val="006C4A6A"/>
    <w:rsid w:val="006C5120"/>
    <w:rsid w:val="006C543E"/>
    <w:rsid w:val="006C5545"/>
    <w:rsid w:val="006C7263"/>
    <w:rsid w:val="006C77A8"/>
    <w:rsid w:val="006D0240"/>
    <w:rsid w:val="006D0CE1"/>
    <w:rsid w:val="006D0F35"/>
    <w:rsid w:val="006D157C"/>
    <w:rsid w:val="006D2188"/>
    <w:rsid w:val="006D2931"/>
    <w:rsid w:val="006D5064"/>
    <w:rsid w:val="006D5468"/>
    <w:rsid w:val="006D79D8"/>
    <w:rsid w:val="006D7DD6"/>
    <w:rsid w:val="006E14C7"/>
    <w:rsid w:val="006E1EBB"/>
    <w:rsid w:val="006E2042"/>
    <w:rsid w:val="006E249D"/>
    <w:rsid w:val="006E5D2C"/>
    <w:rsid w:val="006E773F"/>
    <w:rsid w:val="006E7CC9"/>
    <w:rsid w:val="006F0059"/>
    <w:rsid w:val="006F1F25"/>
    <w:rsid w:val="006F3111"/>
    <w:rsid w:val="006F3AB9"/>
    <w:rsid w:val="006F4E9A"/>
    <w:rsid w:val="006F5B31"/>
    <w:rsid w:val="006F5CCC"/>
    <w:rsid w:val="006F6268"/>
    <w:rsid w:val="007003A9"/>
    <w:rsid w:val="007004CB"/>
    <w:rsid w:val="007005AF"/>
    <w:rsid w:val="007020BB"/>
    <w:rsid w:val="00702865"/>
    <w:rsid w:val="00702CA0"/>
    <w:rsid w:val="0070307E"/>
    <w:rsid w:val="00703745"/>
    <w:rsid w:val="0070389E"/>
    <w:rsid w:val="00705B17"/>
    <w:rsid w:val="007064D8"/>
    <w:rsid w:val="0070692F"/>
    <w:rsid w:val="007071B8"/>
    <w:rsid w:val="007071E2"/>
    <w:rsid w:val="00710B88"/>
    <w:rsid w:val="007115A1"/>
    <w:rsid w:val="007116ED"/>
    <w:rsid w:val="007126E9"/>
    <w:rsid w:val="007145C3"/>
    <w:rsid w:val="007149E6"/>
    <w:rsid w:val="00715D71"/>
    <w:rsid w:val="00716571"/>
    <w:rsid w:val="00716CF6"/>
    <w:rsid w:val="00717910"/>
    <w:rsid w:val="00720121"/>
    <w:rsid w:val="00720924"/>
    <w:rsid w:val="007210E7"/>
    <w:rsid w:val="007210F3"/>
    <w:rsid w:val="007213E0"/>
    <w:rsid w:val="007229E5"/>
    <w:rsid w:val="007234CC"/>
    <w:rsid w:val="00725614"/>
    <w:rsid w:val="007265CD"/>
    <w:rsid w:val="00726EF6"/>
    <w:rsid w:val="0072731A"/>
    <w:rsid w:val="00731203"/>
    <w:rsid w:val="00732074"/>
    <w:rsid w:val="007324F8"/>
    <w:rsid w:val="007357F9"/>
    <w:rsid w:val="00737AC6"/>
    <w:rsid w:val="007402FE"/>
    <w:rsid w:val="00741304"/>
    <w:rsid w:val="00742140"/>
    <w:rsid w:val="00742498"/>
    <w:rsid w:val="00743EEB"/>
    <w:rsid w:val="00745731"/>
    <w:rsid w:val="00751CFA"/>
    <w:rsid w:val="00751E01"/>
    <w:rsid w:val="00753207"/>
    <w:rsid w:val="00753830"/>
    <w:rsid w:val="00754E7A"/>
    <w:rsid w:val="0075666B"/>
    <w:rsid w:val="007579B4"/>
    <w:rsid w:val="00757AD7"/>
    <w:rsid w:val="00761F20"/>
    <w:rsid w:val="00761F60"/>
    <w:rsid w:val="0076237E"/>
    <w:rsid w:val="00762C95"/>
    <w:rsid w:val="00762F25"/>
    <w:rsid w:val="00763505"/>
    <w:rsid w:val="007636B8"/>
    <w:rsid w:val="00763760"/>
    <w:rsid w:val="00765695"/>
    <w:rsid w:val="007661F7"/>
    <w:rsid w:val="00766BE9"/>
    <w:rsid w:val="00767AB8"/>
    <w:rsid w:val="0077038F"/>
    <w:rsid w:val="007709D4"/>
    <w:rsid w:val="00772315"/>
    <w:rsid w:val="00774719"/>
    <w:rsid w:val="00777EB7"/>
    <w:rsid w:val="0078118E"/>
    <w:rsid w:val="007813FC"/>
    <w:rsid w:val="00782B98"/>
    <w:rsid w:val="007838FF"/>
    <w:rsid w:val="00783D37"/>
    <w:rsid w:val="00784406"/>
    <w:rsid w:val="00785C8C"/>
    <w:rsid w:val="0078785E"/>
    <w:rsid w:val="00790F80"/>
    <w:rsid w:val="007918FE"/>
    <w:rsid w:val="00792ADB"/>
    <w:rsid w:val="00792E52"/>
    <w:rsid w:val="00793CD2"/>
    <w:rsid w:val="0079536D"/>
    <w:rsid w:val="007A30D4"/>
    <w:rsid w:val="007A3904"/>
    <w:rsid w:val="007A4835"/>
    <w:rsid w:val="007A4BA9"/>
    <w:rsid w:val="007A665F"/>
    <w:rsid w:val="007A6D01"/>
    <w:rsid w:val="007A70FC"/>
    <w:rsid w:val="007A73E6"/>
    <w:rsid w:val="007A7CF2"/>
    <w:rsid w:val="007B2260"/>
    <w:rsid w:val="007B3170"/>
    <w:rsid w:val="007B4260"/>
    <w:rsid w:val="007B50B3"/>
    <w:rsid w:val="007B75AB"/>
    <w:rsid w:val="007B7DAD"/>
    <w:rsid w:val="007C0A3E"/>
    <w:rsid w:val="007C2AC4"/>
    <w:rsid w:val="007C35A0"/>
    <w:rsid w:val="007C38A4"/>
    <w:rsid w:val="007C6AD9"/>
    <w:rsid w:val="007C7F6F"/>
    <w:rsid w:val="007D0938"/>
    <w:rsid w:val="007D0CAB"/>
    <w:rsid w:val="007D15CA"/>
    <w:rsid w:val="007D1E1B"/>
    <w:rsid w:val="007D273B"/>
    <w:rsid w:val="007D49EC"/>
    <w:rsid w:val="007D50F5"/>
    <w:rsid w:val="007D5BF7"/>
    <w:rsid w:val="007D5CC7"/>
    <w:rsid w:val="007D6CDF"/>
    <w:rsid w:val="007D74BF"/>
    <w:rsid w:val="007D7EAF"/>
    <w:rsid w:val="007E1A64"/>
    <w:rsid w:val="007E1D8B"/>
    <w:rsid w:val="007E410A"/>
    <w:rsid w:val="007E49A4"/>
    <w:rsid w:val="007E5873"/>
    <w:rsid w:val="007E58D1"/>
    <w:rsid w:val="007E59C2"/>
    <w:rsid w:val="007E76A7"/>
    <w:rsid w:val="007F0596"/>
    <w:rsid w:val="007F05ED"/>
    <w:rsid w:val="007F12C8"/>
    <w:rsid w:val="007F1314"/>
    <w:rsid w:val="007F1BD5"/>
    <w:rsid w:val="007F2D0E"/>
    <w:rsid w:val="007F44FE"/>
    <w:rsid w:val="007F4CE8"/>
    <w:rsid w:val="007F4E11"/>
    <w:rsid w:val="007F5570"/>
    <w:rsid w:val="007F587C"/>
    <w:rsid w:val="007F6BBC"/>
    <w:rsid w:val="00800489"/>
    <w:rsid w:val="00800949"/>
    <w:rsid w:val="00800B32"/>
    <w:rsid w:val="008017C4"/>
    <w:rsid w:val="00801A8E"/>
    <w:rsid w:val="00803601"/>
    <w:rsid w:val="008059E8"/>
    <w:rsid w:val="00806285"/>
    <w:rsid w:val="00806950"/>
    <w:rsid w:val="00806DD4"/>
    <w:rsid w:val="0080779D"/>
    <w:rsid w:val="008078ED"/>
    <w:rsid w:val="00810EF8"/>
    <w:rsid w:val="00812A11"/>
    <w:rsid w:val="00813DE5"/>
    <w:rsid w:val="00814A67"/>
    <w:rsid w:val="008168F0"/>
    <w:rsid w:val="00816D5A"/>
    <w:rsid w:val="00817112"/>
    <w:rsid w:val="00817389"/>
    <w:rsid w:val="00817625"/>
    <w:rsid w:val="00820AD3"/>
    <w:rsid w:val="00821049"/>
    <w:rsid w:val="008213B7"/>
    <w:rsid w:val="008233D4"/>
    <w:rsid w:val="0082386B"/>
    <w:rsid w:val="0082468C"/>
    <w:rsid w:val="008246AF"/>
    <w:rsid w:val="00824FDF"/>
    <w:rsid w:val="00826645"/>
    <w:rsid w:val="00826E73"/>
    <w:rsid w:val="00827141"/>
    <w:rsid w:val="00827D8F"/>
    <w:rsid w:val="0083288D"/>
    <w:rsid w:val="008332E4"/>
    <w:rsid w:val="00834D88"/>
    <w:rsid w:val="00836BFD"/>
    <w:rsid w:val="00837688"/>
    <w:rsid w:val="00840791"/>
    <w:rsid w:val="0084140E"/>
    <w:rsid w:val="008414EC"/>
    <w:rsid w:val="00841E9B"/>
    <w:rsid w:val="00842119"/>
    <w:rsid w:val="00844C37"/>
    <w:rsid w:val="00845129"/>
    <w:rsid w:val="008454F1"/>
    <w:rsid w:val="0084673B"/>
    <w:rsid w:val="0084746C"/>
    <w:rsid w:val="008516AA"/>
    <w:rsid w:val="008523AC"/>
    <w:rsid w:val="008526B9"/>
    <w:rsid w:val="00853911"/>
    <w:rsid w:val="00855779"/>
    <w:rsid w:val="008568AB"/>
    <w:rsid w:val="008578C1"/>
    <w:rsid w:val="00860347"/>
    <w:rsid w:val="008603EF"/>
    <w:rsid w:val="00860C2F"/>
    <w:rsid w:val="008616B6"/>
    <w:rsid w:val="00861A64"/>
    <w:rsid w:val="00861D56"/>
    <w:rsid w:val="008627A9"/>
    <w:rsid w:val="00862F9D"/>
    <w:rsid w:val="008645D2"/>
    <w:rsid w:val="00864A90"/>
    <w:rsid w:val="008658DD"/>
    <w:rsid w:val="00866798"/>
    <w:rsid w:val="00867791"/>
    <w:rsid w:val="0087018D"/>
    <w:rsid w:val="00870AD2"/>
    <w:rsid w:val="00870EE5"/>
    <w:rsid w:val="0087150E"/>
    <w:rsid w:val="00871FD8"/>
    <w:rsid w:val="008724A7"/>
    <w:rsid w:val="008734EF"/>
    <w:rsid w:val="00874F0D"/>
    <w:rsid w:val="00874F4A"/>
    <w:rsid w:val="00875B1D"/>
    <w:rsid w:val="00875FCE"/>
    <w:rsid w:val="00876666"/>
    <w:rsid w:val="008767D6"/>
    <w:rsid w:val="00876958"/>
    <w:rsid w:val="00880B6A"/>
    <w:rsid w:val="00880C47"/>
    <w:rsid w:val="0088122A"/>
    <w:rsid w:val="00881B03"/>
    <w:rsid w:val="00883B93"/>
    <w:rsid w:val="00884479"/>
    <w:rsid w:val="00885261"/>
    <w:rsid w:val="00885D9A"/>
    <w:rsid w:val="0088650A"/>
    <w:rsid w:val="00886F2E"/>
    <w:rsid w:val="008879B4"/>
    <w:rsid w:val="00887D49"/>
    <w:rsid w:val="008901DB"/>
    <w:rsid w:val="0089026F"/>
    <w:rsid w:val="00890435"/>
    <w:rsid w:val="0089062D"/>
    <w:rsid w:val="00891744"/>
    <w:rsid w:val="00891BF3"/>
    <w:rsid w:val="00893E08"/>
    <w:rsid w:val="00893FE0"/>
    <w:rsid w:val="00894D77"/>
    <w:rsid w:val="00894FEA"/>
    <w:rsid w:val="008972C3"/>
    <w:rsid w:val="0089750E"/>
    <w:rsid w:val="00897565"/>
    <w:rsid w:val="008979A1"/>
    <w:rsid w:val="008A06A1"/>
    <w:rsid w:val="008A268C"/>
    <w:rsid w:val="008A3295"/>
    <w:rsid w:val="008A4C5B"/>
    <w:rsid w:val="008A4D47"/>
    <w:rsid w:val="008A57C5"/>
    <w:rsid w:val="008A57FE"/>
    <w:rsid w:val="008A7668"/>
    <w:rsid w:val="008A7814"/>
    <w:rsid w:val="008A7F89"/>
    <w:rsid w:val="008B0C20"/>
    <w:rsid w:val="008B164E"/>
    <w:rsid w:val="008B16A9"/>
    <w:rsid w:val="008B1C2A"/>
    <w:rsid w:val="008B208E"/>
    <w:rsid w:val="008B2116"/>
    <w:rsid w:val="008B3714"/>
    <w:rsid w:val="008B48E8"/>
    <w:rsid w:val="008B4BBC"/>
    <w:rsid w:val="008B6277"/>
    <w:rsid w:val="008B712D"/>
    <w:rsid w:val="008C17FD"/>
    <w:rsid w:val="008C1DCC"/>
    <w:rsid w:val="008C22E1"/>
    <w:rsid w:val="008C2FB4"/>
    <w:rsid w:val="008C3032"/>
    <w:rsid w:val="008C3980"/>
    <w:rsid w:val="008C4288"/>
    <w:rsid w:val="008C4435"/>
    <w:rsid w:val="008C614B"/>
    <w:rsid w:val="008C64F0"/>
    <w:rsid w:val="008C7FD2"/>
    <w:rsid w:val="008D0D8F"/>
    <w:rsid w:val="008D1D99"/>
    <w:rsid w:val="008D1F97"/>
    <w:rsid w:val="008D2F58"/>
    <w:rsid w:val="008D3228"/>
    <w:rsid w:val="008D3F1C"/>
    <w:rsid w:val="008D4A44"/>
    <w:rsid w:val="008D559D"/>
    <w:rsid w:val="008D5DD7"/>
    <w:rsid w:val="008D6A89"/>
    <w:rsid w:val="008D76E2"/>
    <w:rsid w:val="008D7B8D"/>
    <w:rsid w:val="008D7EC8"/>
    <w:rsid w:val="008E1D9C"/>
    <w:rsid w:val="008E32D3"/>
    <w:rsid w:val="008E48B9"/>
    <w:rsid w:val="008E5038"/>
    <w:rsid w:val="008E601D"/>
    <w:rsid w:val="008E7489"/>
    <w:rsid w:val="008E7604"/>
    <w:rsid w:val="008F125C"/>
    <w:rsid w:val="008F276B"/>
    <w:rsid w:val="008F31F5"/>
    <w:rsid w:val="008F3AFE"/>
    <w:rsid w:val="008F590B"/>
    <w:rsid w:val="008F71CC"/>
    <w:rsid w:val="008F72F2"/>
    <w:rsid w:val="008F7EFE"/>
    <w:rsid w:val="00901CAD"/>
    <w:rsid w:val="00902559"/>
    <w:rsid w:val="00902B9E"/>
    <w:rsid w:val="00903741"/>
    <w:rsid w:val="00903D9A"/>
    <w:rsid w:val="00904ED0"/>
    <w:rsid w:val="00905175"/>
    <w:rsid w:val="00905619"/>
    <w:rsid w:val="00906B68"/>
    <w:rsid w:val="00907CE6"/>
    <w:rsid w:val="009119CA"/>
    <w:rsid w:val="00911B16"/>
    <w:rsid w:val="00912CD1"/>
    <w:rsid w:val="00913EB3"/>
    <w:rsid w:val="009142A7"/>
    <w:rsid w:val="0091642B"/>
    <w:rsid w:val="0091790A"/>
    <w:rsid w:val="0092042C"/>
    <w:rsid w:val="00920C2F"/>
    <w:rsid w:val="0092140E"/>
    <w:rsid w:val="0092277B"/>
    <w:rsid w:val="00922AF5"/>
    <w:rsid w:val="00923849"/>
    <w:rsid w:val="009247A9"/>
    <w:rsid w:val="00927AC7"/>
    <w:rsid w:val="00927FC4"/>
    <w:rsid w:val="009313BD"/>
    <w:rsid w:val="00931637"/>
    <w:rsid w:val="00931808"/>
    <w:rsid w:val="00931F7D"/>
    <w:rsid w:val="009320C6"/>
    <w:rsid w:val="009352C5"/>
    <w:rsid w:val="009363AB"/>
    <w:rsid w:val="009364C8"/>
    <w:rsid w:val="0094211D"/>
    <w:rsid w:val="00942279"/>
    <w:rsid w:val="00942FB8"/>
    <w:rsid w:val="009452F3"/>
    <w:rsid w:val="009455D7"/>
    <w:rsid w:val="0094585A"/>
    <w:rsid w:val="00945BF8"/>
    <w:rsid w:val="009464AF"/>
    <w:rsid w:val="009471EB"/>
    <w:rsid w:val="00947DCD"/>
    <w:rsid w:val="00947E3C"/>
    <w:rsid w:val="009503A2"/>
    <w:rsid w:val="009505E6"/>
    <w:rsid w:val="00950C13"/>
    <w:rsid w:val="00950CE8"/>
    <w:rsid w:val="0095186A"/>
    <w:rsid w:val="00953817"/>
    <w:rsid w:val="00954CD1"/>
    <w:rsid w:val="00954F68"/>
    <w:rsid w:val="009554AF"/>
    <w:rsid w:val="00956036"/>
    <w:rsid w:val="00956F4F"/>
    <w:rsid w:val="009577BC"/>
    <w:rsid w:val="00957E7D"/>
    <w:rsid w:val="00960405"/>
    <w:rsid w:val="009608B2"/>
    <w:rsid w:val="00960995"/>
    <w:rsid w:val="00960DB9"/>
    <w:rsid w:val="0096335C"/>
    <w:rsid w:val="009651FA"/>
    <w:rsid w:val="00965E11"/>
    <w:rsid w:val="00965F19"/>
    <w:rsid w:val="00966DF3"/>
    <w:rsid w:val="00966ED4"/>
    <w:rsid w:val="0096740C"/>
    <w:rsid w:val="00967706"/>
    <w:rsid w:val="0097078D"/>
    <w:rsid w:val="009715AB"/>
    <w:rsid w:val="009744FE"/>
    <w:rsid w:val="00974E93"/>
    <w:rsid w:val="0097554C"/>
    <w:rsid w:val="00976558"/>
    <w:rsid w:val="00976E34"/>
    <w:rsid w:val="00981B2F"/>
    <w:rsid w:val="00981F03"/>
    <w:rsid w:val="0098212F"/>
    <w:rsid w:val="009834C3"/>
    <w:rsid w:val="00983E21"/>
    <w:rsid w:val="00986033"/>
    <w:rsid w:val="0099004D"/>
    <w:rsid w:val="00990B7B"/>
    <w:rsid w:val="009910DD"/>
    <w:rsid w:val="0099119F"/>
    <w:rsid w:val="00991262"/>
    <w:rsid w:val="009922AB"/>
    <w:rsid w:val="00992330"/>
    <w:rsid w:val="00992480"/>
    <w:rsid w:val="00992A4F"/>
    <w:rsid w:val="00992EFB"/>
    <w:rsid w:val="00994952"/>
    <w:rsid w:val="0099507E"/>
    <w:rsid w:val="00996AB3"/>
    <w:rsid w:val="00997309"/>
    <w:rsid w:val="009A0310"/>
    <w:rsid w:val="009A03E1"/>
    <w:rsid w:val="009A0FB0"/>
    <w:rsid w:val="009A172E"/>
    <w:rsid w:val="009A26D9"/>
    <w:rsid w:val="009A413D"/>
    <w:rsid w:val="009A5885"/>
    <w:rsid w:val="009A654A"/>
    <w:rsid w:val="009A6949"/>
    <w:rsid w:val="009A7874"/>
    <w:rsid w:val="009B089E"/>
    <w:rsid w:val="009B1824"/>
    <w:rsid w:val="009B19F6"/>
    <w:rsid w:val="009B51EA"/>
    <w:rsid w:val="009B528C"/>
    <w:rsid w:val="009B5960"/>
    <w:rsid w:val="009B64EB"/>
    <w:rsid w:val="009B65C5"/>
    <w:rsid w:val="009C116C"/>
    <w:rsid w:val="009C171E"/>
    <w:rsid w:val="009C17DD"/>
    <w:rsid w:val="009C182A"/>
    <w:rsid w:val="009C1AEA"/>
    <w:rsid w:val="009C27DB"/>
    <w:rsid w:val="009C361D"/>
    <w:rsid w:val="009C5900"/>
    <w:rsid w:val="009C5984"/>
    <w:rsid w:val="009C66FC"/>
    <w:rsid w:val="009C6CFE"/>
    <w:rsid w:val="009C6E42"/>
    <w:rsid w:val="009C6E4D"/>
    <w:rsid w:val="009C78DD"/>
    <w:rsid w:val="009C7C34"/>
    <w:rsid w:val="009D0C90"/>
    <w:rsid w:val="009D109C"/>
    <w:rsid w:val="009D1476"/>
    <w:rsid w:val="009D1B7A"/>
    <w:rsid w:val="009D24F9"/>
    <w:rsid w:val="009D63E9"/>
    <w:rsid w:val="009D6EAE"/>
    <w:rsid w:val="009D72FD"/>
    <w:rsid w:val="009E2B13"/>
    <w:rsid w:val="009E36BF"/>
    <w:rsid w:val="009E4246"/>
    <w:rsid w:val="009E461E"/>
    <w:rsid w:val="009E69BD"/>
    <w:rsid w:val="009E6B21"/>
    <w:rsid w:val="009E6CA9"/>
    <w:rsid w:val="009E7009"/>
    <w:rsid w:val="009F069D"/>
    <w:rsid w:val="009F0859"/>
    <w:rsid w:val="009F0970"/>
    <w:rsid w:val="009F0CB0"/>
    <w:rsid w:val="009F4050"/>
    <w:rsid w:val="009F4815"/>
    <w:rsid w:val="009F678F"/>
    <w:rsid w:val="009F68D8"/>
    <w:rsid w:val="009F72C7"/>
    <w:rsid w:val="009F7701"/>
    <w:rsid w:val="009F7F67"/>
    <w:rsid w:val="00A0012D"/>
    <w:rsid w:val="00A01248"/>
    <w:rsid w:val="00A02D1A"/>
    <w:rsid w:val="00A03040"/>
    <w:rsid w:val="00A03EFA"/>
    <w:rsid w:val="00A047F4"/>
    <w:rsid w:val="00A0481F"/>
    <w:rsid w:val="00A060CA"/>
    <w:rsid w:val="00A07640"/>
    <w:rsid w:val="00A0784E"/>
    <w:rsid w:val="00A079C3"/>
    <w:rsid w:val="00A10086"/>
    <w:rsid w:val="00A10181"/>
    <w:rsid w:val="00A12CFE"/>
    <w:rsid w:val="00A149A8"/>
    <w:rsid w:val="00A14B38"/>
    <w:rsid w:val="00A15874"/>
    <w:rsid w:val="00A15A85"/>
    <w:rsid w:val="00A16D8B"/>
    <w:rsid w:val="00A1798C"/>
    <w:rsid w:val="00A17D60"/>
    <w:rsid w:val="00A21AF6"/>
    <w:rsid w:val="00A22F19"/>
    <w:rsid w:val="00A24708"/>
    <w:rsid w:val="00A24B48"/>
    <w:rsid w:val="00A27262"/>
    <w:rsid w:val="00A27473"/>
    <w:rsid w:val="00A32F3A"/>
    <w:rsid w:val="00A33640"/>
    <w:rsid w:val="00A348B3"/>
    <w:rsid w:val="00A3516D"/>
    <w:rsid w:val="00A351AE"/>
    <w:rsid w:val="00A37025"/>
    <w:rsid w:val="00A40458"/>
    <w:rsid w:val="00A41190"/>
    <w:rsid w:val="00A411F4"/>
    <w:rsid w:val="00A426D4"/>
    <w:rsid w:val="00A435B7"/>
    <w:rsid w:val="00A446CA"/>
    <w:rsid w:val="00A4471B"/>
    <w:rsid w:val="00A44A3C"/>
    <w:rsid w:val="00A44FF3"/>
    <w:rsid w:val="00A4520F"/>
    <w:rsid w:val="00A4592E"/>
    <w:rsid w:val="00A46593"/>
    <w:rsid w:val="00A469E9"/>
    <w:rsid w:val="00A470BC"/>
    <w:rsid w:val="00A50283"/>
    <w:rsid w:val="00A504AE"/>
    <w:rsid w:val="00A50C72"/>
    <w:rsid w:val="00A50F08"/>
    <w:rsid w:val="00A524D3"/>
    <w:rsid w:val="00A52D38"/>
    <w:rsid w:val="00A546FB"/>
    <w:rsid w:val="00A54B77"/>
    <w:rsid w:val="00A555D6"/>
    <w:rsid w:val="00A5614D"/>
    <w:rsid w:val="00A575D2"/>
    <w:rsid w:val="00A57FC9"/>
    <w:rsid w:val="00A601ED"/>
    <w:rsid w:val="00A627F8"/>
    <w:rsid w:val="00A63401"/>
    <w:rsid w:val="00A63A28"/>
    <w:rsid w:val="00A64D93"/>
    <w:rsid w:val="00A651E9"/>
    <w:rsid w:val="00A666EB"/>
    <w:rsid w:val="00A66935"/>
    <w:rsid w:val="00A6704C"/>
    <w:rsid w:val="00A67060"/>
    <w:rsid w:val="00A6764A"/>
    <w:rsid w:val="00A715D9"/>
    <w:rsid w:val="00A727ED"/>
    <w:rsid w:val="00A73A3C"/>
    <w:rsid w:val="00A74377"/>
    <w:rsid w:val="00A75210"/>
    <w:rsid w:val="00A754FA"/>
    <w:rsid w:val="00A75C29"/>
    <w:rsid w:val="00A805EE"/>
    <w:rsid w:val="00A8176E"/>
    <w:rsid w:val="00A828CC"/>
    <w:rsid w:val="00A82B03"/>
    <w:rsid w:val="00A82D07"/>
    <w:rsid w:val="00A83803"/>
    <w:rsid w:val="00A84152"/>
    <w:rsid w:val="00A85025"/>
    <w:rsid w:val="00A863E9"/>
    <w:rsid w:val="00A86A83"/>
    <w:rsid w:val="00A86BD7"/>
    <w:rsid w:val="00A86F84"/>
    <w:rsid w:val="00A8737D"/>
    <w:rsid w:val="00A8780B"/>
    <w:rsid w:val="00A905F8"/>
    <w:rsid w:val="00A9070E"/>
    <w:rsid w:val="00A918C9"/>
    <w:rsid w:val="00A93440"/>
    <w:rsid w:val="00A93CA6"/>
    <w:rsid w:val="00A94021"/>
    <w:rsid w:val="00A94E6D"/>
    <w:rsid w:val="00A95379"/>
    <w:rsid w:val="00A96BFD"/>
    <w:rsid w:val="00AA0196"/>
    <w:rsid w:val="00AA0774"/>
    <w:rsid w:val="00AA1903"/>
    <w:rsid w:val="00AA24A5"/>
    <w:rsid w:val="00AA2515"/>
    <w:rsid w:val="00AA31BA"/>
    <w:rsid w:val="00AA400B"/>
    <w:rsid w:val="00AA5801"/>
    <w:rsid w:val="00AA6C2B"/>
    <w:rsid w:val="00AA77BF"/>
    <w:rsid w:val="00AA7C24"/>
    <w:rsid w:val="00AB1BE1"/>
    <w:rsid w:val="00AB1C94"/>
    <w:rsid w:val="00AB1CE9"/>
    <w:rsid w:val="00AB296D"/>
    <w:rsid w:val="00AB5F61"/>
    <w:rsid w:val="00AB6287"/>
    <w:rsid w:val="00AB722A"/>
    <w:rsid w:val="00AC084B"/>
    <w:rsid w:val="00AC0E6A"/>
    <w:rsid w:val="00AC0F9C"/>
    <w:rsid w:val="00AC1B70"/>
    <w:rsid w:val="00AC232E"/>
    <w:rsid w:val="00AC2F09"/>
    <w:rsid w:val="00AC3FE4"/>
    <w:rsid w:val="00AC4E75"/>
    <w:rsid w:val="00AC53A1"/>
    <w:rsid w:val="00AC56B4"/>
    <w:rsid w:val="00AC78C3"/>
    <w:rsid w:val="00AD0221"/>
    <w:rsid w:val="00AD03D3"/>
    <w:rsid w:val="00AD0A7F"/>
    <w:rsid w:val="00AD2022"/>
    <w:rsid w:val="00AD241E"/>
    <w:rsid w:val="00AD36CD"/>
    <w:rsid w:val="00AD50F5"/>
    <w:rsid w:val="00AD5F88"/>
    <w:rsid w:val="00AD70A2"/>
    <w:rsid w:val="00AE0901"/>
    <w:rsid w:val="00AE1894"/>
    <w:rsid w:val="00AE1C6B"/>
    <w:rsid w:val="00AE3EED"/>
    <w:rsid w:val="00AE491E"/>
    <w:rsid w:val="00AE4F43"/>
    <w:rsid w:val="00AE57D9"/>
    <w:rsid w:val="00AE7983"/>
    <w:rsid w:val="00AE7A72"/>
    <w:rsid w:val="00AF073D"/>
    <w:rsid w:val="00AF1771"/>
    <w:rsid w:val="00AF177B"/>
    <w:rsid w:val="00AF2490"/>
    <w:rsid w:val="00AF55A6"/>
    <w:rsid w:val="00AF55C8"/>
    <w:rsid w:val="00AF6343"/>
    <w:rsid w:val="00AF6E54"/>
    <w:rsid w:val="00B004F4"/>
    <w:rsid w:val="00B00933"/>
    <w:rsid w:val="00B00F95"/>
    <w:rsid w:val="00B017CC"/>
    <w:rsid w:val="00B018FD"/>
    <w:rsid w:val="00B0240C"/>
    <w:rsid w:val="00B03637"/>
    <w:rsid w:val="00B04422"/>
    <w:rsid w:val="00B047F9"/>
    <w:rsid w:val="00B04F7A"/>
    <w:rsid w:val="00B05629"/>
    <w:rsid w:val="00B05817"/>
    <w:rsid w:val="00B058AA"/>
    <w:rsid w:val="00B05AEE"/>
    <w:rsid w:val="00B068B5"/>
    <w:rsid w:val="00B07250"/>
    <w:rsid w:val="00B10AC7"/>
    <w:rsid w:val="00B11257"/>
    <w:rsid w:val="00B1217F"/>
    <w:rsid w:val="00B14330"/>
    <w:rsid w:val="00B14417"/>
    <w:rsid w:val="00B144DE"/>
    <w:rsid w:val="00B14709"/>
    <w:rsid w:val="00B16917"/>
    <w:rsid w:val="00B174AC"/>
    <w:rsid w:val="00B17836"/>
    <w:rsid w:val="00B17EF3"/>
    <w:rsid w:val="00B201A3"/>
    <w:rsid w:val="00B20A8A"/>
    <w:rsid w:val="00B23C53"/>
    <w:rsid w:val="00B24435"/>
    <w:rsid w:val="00B26240"/>
    <w:rsid w:val="00B262F9"/>
    <w:rsid w:val="00B26481"/>
    <w:rsid w:val="00B27D8C"/>
    <w:rsid w:val="00B27FB0"/>
    <w:rsid w:val="00B32661"/>
    <w:rsid w:val="00B33090"/>
    <w:rsid w:val="00B33538"/>
    <w:rsid w:val="00B344E2"/>
    <w:rsid w:val="00B34614"/>
    <w:rsid w:val="00B35F09"/>
    <w:rsid w:val="00B36052"/>
    <w:rsid w:val="00B37423"/>
    <w:rsid w:val="00B37EBA"/>
    <w:rsid w:val="00B4061F"/>
    <w:rsid w:val="00B410A2"/>
    <w:rsid w:val="00B41CA3"/>
    <w:rsid w:val="00B422DD"/>
    <w:rsid w:val="00B43FA4"/>
    <w:rsid w:val="00B44388"/>
    <w:rsid w:val="00B451B6"/>
    <w:rsid w:val="00B4704B"/>
    <w:rsid w:val="00B47137"/>
    <w:rsid w:val="00B47FAC"/>
    <w:rsid w:val="00B504E6"/>
    <w:rsid w:val="00B506F3"/>
    <w:rsid w:val="00B511D2"/>
    <w:rsid w:val="00B5146A"/>
    <w:rsid w:val="00B5162C"/>
    <w:rsid w:val="00B5197B"/>
    <w:rsid w:val="00B52D4C"/>
    <w:rsid w:val="00B53200"/>
    <w:rsid w:val="00B532B6"/>
    <w:rsid w:val="00B53C37"/>
    <w:rsid w:val="00B53CCC"/>
    <w:rsid w:val="00B545B7"/>
    <w:rsid w:val="00B5567E"/>
    <w:rsid w:val="00B55E6C"/>
    <w:rsid w:val="00B57CE7"/>
    <w:rsid w:val="00B57DCE"/>
    <w:rsid w:val="00B602A5"/>
    <w:rsid w:val="00B60FA0"/>
    <w:rsid w:val="00B63D9C"/>
    <w:rsid w:val="00B646AA"/>
    <w:rsid w:val="00B64722"/>
    <w:rsid w:val="00B66690"/>
    <w:rsid w:val="00B67C10"/>
    <w:rsid w:val="00B67D7D"/>
    <w:rsid w:val="00B67E4D"/>
    <w:rsid w:val="00B704F5"/>
    <w:rsid w:val="00B708BE"/>
    <w:rsid w:val="00B71393"/>
    <w:rsid w:val="00B71C05"/>
    <w:rsid w:val="00B720D8"/>
    <w:rsid w:val="00B721FE"/>
    <w:rsid w:val="00B74968"/>
    <w:rsid w:val="00B77359"/>
    <w:rsid w:val="00B773FE"/>
    <w:rsid w:val="00B7762A"/>
    <w:rsid w:val="00B80BA3"/>
    <w:rsid w:val="00B81685"/>
    <w:rsid w:val="00B82100"/>
    <w:rsid w:val="00B82ACE"/>
    <w:rsid w:val="00B835F2"/>
    <w:rsid w:val="00B8610A"/>
    <w:rsid w:val="00B86522"/>
    <w:rsid w:val="00B86F48"/>
    <w:rsid w:val="00B87591"/>
    <w:rsid w:val="00B87597"/>
    <w:rsid w:val="00B95A19"/>
    <w:rsid w:val="00B96773"/>
    <w:rsid w:val="00B967F3"/>
    <w:rsid w:val="00B96C97"/>
    <w:rsid w:val="00BA2241"/>
    <w:rsid w:val="00BA2AA1"/>
    <w:rsid w:val="00BA49B7"/>
    <w:rsid w:val="00BA6C12"/>
    <w:rsid w:val="00BA6EB6"/>
    <w:rsid w:val="00BA75CC"/>
    <w:rsid w:val="00BA7FBA"/>
    <w:rsid w:val="00BB09AC"/>
    <w:rsid w:val="00BB0CE1"/>
    <w:rsid w:val="00BB1964"/>
    <w:rsid w:val="00BB1BC2"/>
    <w:rsid w:val="00BB2545"/>
    <w:rsid w:val="00BB2DF6"/>
    <w:rsid w:val="00BB38B9"/>
    <w:rsid w:val="00BB49D6"/>
    <w:rsid w:val="00BB4C29"/>
    <w:rsid w:val="00BB636C"/>
    <w:rsid w:val="00BB6E52"/>
    <w:rsid w:val="00BB7630"/>
    <w:rsid w:val="00BB7D24"/>
    <w:rsid w:val="00BC0563"/>
    <w:rsid w:val="00BC259E"/>
    <w:rsid w:val="00BC2B9F"/>
    <w:rsid w:val="00BC3A3E"/>
    <w:rsid w:val="00BC62C1"/>
    <w:rsid w:val="00BC65A8"/>
    <w:rsid w:val="00BC65CA"/>
    <w:rsid w:val="00BD0556"/>
    <w:rsid w:val="00BD38E4"/>
    <w:rsid w:val="00BD41CA"/>
    <w:rsid w:val="00BD4BBD"/>
    <w:rsid w:val="00BD4EF7"/>
    <w:rsid w:val="00BD5B8D"/>
    <w:rsid w:val="00BD6783"/>
    <w:rsid w:val="00BE04BF"/>
    <w:rsid w:val="00BE1E75"/>
    <w:rsid w:val="00BE28E6"/>
    <w:rsid w:val="00BE3663"/>
    <w:rsid w:val="00BE460F"/>
    <w:rsid w:val="00BE5778"/>
    <w:rsid w:val="00BE5FC2"/>
    <w:rsid w:val="00BE6B9D"/>
    <w:rsid w:val="00BE7E7C"/>
    <w:rsid w:val="00BF0088"/>
    <w:rsid w:val="00BF00DE"/>
    <w:rsid w:val="00BF0246"/>
    <w:rsid w:val="00BF157B"/>
    <w:rsid w:val="00BF2CD7"/>
    <w:rsid w:val="00BF2FD2"/>
    <w:rsid w:val="00BF3C12"/>
    <w:rsid w:val="00BF4A82"/>
    <w:rsid w:val="00C0028C"/>
    <w:rsid w:val="00C01DA9"/>
    <w:rsid w:val="00C03A2A"/>
    <w:rsid w:val="00C057B4"/>
    <w:rsid w:val="00C058D6"/>
    <w:rsid w:val="00C0591C"/>
    <w:rsid w:val="00C06082"/>
    <w:rsid w:val="00C062B6"/>
    <w:rsid w:val="00C10E04"/>
    <w:rsid w:val="00C116F6"/>
    <w:rsid w:val="00C14286"/>
    <w:rsid w:val="00C151A6"/>
    <w:rsid w:val="00C15854"/>
    <w:rsid w:val="00C15B67"/>
    <w:rsid w:val="00C15EAD"/>
    <w:rsid w:val="00C16219"/>
    <w:rsid w:val="00C16E9E"/>
    <w:rsid w:val="00C17112"/>
    <w:rsid w:val="00C202AC"/>
    <w:rsid w:val="00C224DE"/>
    <w:rsid w:val="00C22F90"/>
    <w:rsid w:val="00C23702"/>
    <w:rsid w:val="00C24BE6"/>
    <w:rsid w:val="00C261A1"/>
    <w:rsid w:val="00C316FC"/>
    <w:rsid w:val="00C319E0"/>
    <w:rsid w:val="00C329C0"/>
    <w:rsid w:val="00C3339D"/>
    <w:rsid w:val="00C37EDE"/>
    <w:rsid w:val="00C4002F"/>
    <w:rsid w:val="00C41FC5"/>
    <w:rsid w:val="00C42908"/>
    <w:rsid w:val="00C42E90"/>
    <w:rsid w:val="00C44466"/>
    <w:rsid w:val="00C44F67"/>
    <w:rsid w:val="00C45CD1"/>
    <w:rsid w:val="00C461F8"/>
    <w:rsid w:val="00C473AC"/>
    <w:rsid w:val="00C47D53"/>
    <w:rsid w:val="00C50E18"/>
    <w:rsid w:val="00C524B0"/>
    <w:rsid w:val="00C524EC"/>
    <w:rsid w:val="00C524FE"/>
    <w:rsid w:val="00C5330F"/>
    <w:rsid w:val="00C539D5"/>
    <w:rsid w:val="00C544F2"/>
    <w:rsid w:val="00C548DB"/>
    <w:rsid w:val="00C56614"/>
    <w:rsid w:val="00C56916"/>
    <w:rsid w:val="00C5694D"/>
    <w:rsid w:val="00C57524"/>
    <w:rsid w:val="00C61B39"/>
    <w:rsid w:val="00C61DC8"/>
    <w:rsid w:val="00C63F27"/>
    <w:rsid w:val="00C65204"/>
    <w:rsid w:val="00C670DE"/>
    <w:rsid w:val="00C70807"/>
    <w:rsid w:val="00C7112B"/>
    <w:rsid w:val="00C712A1"/>
    <w:rsid w:val="00C72534"/>
    <w:rsid w:val="00C73353"/>
    <w:rsid w:val="00C739A9"/>
    <w:rsid w:val="00C73D43"/>
    <w:rsid w:val="00C7486C"/>
    <w:rsid w:val="00C74B97"/>
    <w:rsid w:val="00C75395"/>
    <w:rsid w:val="00C75B44"/>
    <w:rsid w:val="00C805A0"/>
    <w:rsid w:val="00C80E61"/>
    <w:rsid w:val="00C82087"/>
    <w:rsid w:val="00C834BF"/>
    <w:rsid w:val="00C83709"/>
    <w:rsid w:val="00C83EF6"/>
    <w:rsid w:val="00C84E83"/>
    <w:rsid w:val="00C85927"/>
    <w:rsid w:val="00C85AD4"/>
    <w:rsid w:val="00C86363"/>
    <w:rsid w:val="00C93B06"/>
    <w:rsid w:val="00C947FA"/>
    <w:rsid w:val="00C949A2"/>
    <w:rsid w:val="00C94D59"/>
    <w:rsid w:val="00C9733B"/>
    <w:rsid w:val="00CA1BFE"/>
    <w:rsid w:val="00CA3D90"/>
    <w:rsid w:val="00CA62A7"/>
    <w:rsid w:val="00CA6643"/>
    <w:rsid w:val="00CB1801"/>
    <w:rsid w:val="00CB30AE"/>
    <w:rsid w:val="00CB365C"/>
    <w:rsid w:val="00CB3AE6"/>
    <w:rsid w:val="00CB4940"/>
    <w:rsid w:val="00CB6603"/>
    <w:rsid w:val="00CB6C29"/>
    <w:rsid w:val="00CC11C5"/>
    <w:rsid w:val="00CC1B76"/>
    <w:rsid w:val="00CC1EF7"/>
    <w:rsid w:val="00CC2916"/>
    <w:rsid w:val="00CC348A"/>
    <w:rsid w:val="00CC3C80"/>
    <w:rsid w:val="00CC44ED"/>
    <w:rsid w:val="00CC4604"/>
    <w:rsid w:val="00CC46E0"/>
    <w:rsid w:val="00CC5E33"/>
    <w:rsid w:val="00CC6B08"/>
    <w:rsid w:val="00CD01E1"/>
    <w:rsid w:val="00CD112B"/>
    <w:rsid w:val="00CD2A21"/>
    <w:rsid w:val="00CD5FB2"/>
    <w:rsid w:val="00CD60FC"/>
    <w:rsid w:val="00CD7448"/>
    <w:rsid w:val="00CD7671"/>
    <w:rsid w:val="00CE0C11"/>
    <w:rsid w:val="00CE3B6C"/>
    <w:rsid w:val="00CE3D95"/>
    <w:rsid w:val="00CE557E"/>
    <w:rsid w:val="00CE6E92"/>
    <w:rsid w:val="00CE7968"/>
    <w:rsid w:val="00CF04BB"/>
    <w:rsid w:val="00CF1E72"/>
    <w:rsid w:val="00CF2023"/>
    <w:rsid w:val="00CF2100"/>
    <w:rsid w:val="00CF33A8"/>
    <w:rsid w:val="00CF3506"/>
    <w:rsid w:val="00CF433C"/>
    <w:rsid w:val="00CF5EC5"/>
    <w:rsid w:val="00CF63A0"/>
    <w:rsid w:val="00CF69F1"/>
    <w:rsid w:val="00D009CC"/>
    <w:rsid w:val="00D02939"/>
    <w:rsid w:val="00D0294E"/>
    <w:rsid w:val="00D02E5C"/>
    <w:rsid w:val="00D036B1"/>
    <w:rsid w:val="00D05B64"/>
    <w:rsid w:val="00D068F8"/>
    <w:rsid w:val="00D06BAB"/>
    <w:rsid w:val="00D07236"/>
    <w:rsid w:val="00D10B6B"/>
    <w:rsid w:val="00D10F78"/>
    <w:rsid w:val="00D115F4"/>
    <w:rsid w:val="00D133D5"/>
    <w:rsid w:val="00D13EB2"/>
    <w:rsid w:val="00D165A3"/>
    <w:rsid w:val="00D170A4"/>
    <w:rsid w:val="00D2049E"/>
    <w:rsid w:val="00D205BB"/>
    <w:rsid w:val="00D22126"/>
    <w:rsid w:val="00D23584"/>
    <w:rsid w:val="00D23966"/>
    <w:rsid w:val="00D246E5"/>
    <w:rsid w:val="00D25C85"/>
    <w:rsid w:val="00D27A67"/>
    <w:rsid w:val="00D31BD2"/>
    <w:rsid w:val="00D32B52"/>
    <w:rsid w:val="00D33360"/>
    <w:rsid w:val="00D35F08"/>
    <w:rsid w:val="00D36CF3"/>
    <w:rsid w:val="00D40627"/>
    <w:rsid w:val="00D40736"/>
    <w:rsid w:val="00D408B5"/>
    <w:rsid w:val="00D4134F"/>
    <w:rsid w:val="00D41889"/>
    <w:rsid w:val="00D41AA2"/>
    <w:rsid w:val="00D41B83"/>
    <w:rsid w:val="00D421A5"/>
    <w:rsid w:val="00D42267"/>
    <w:rsid w:val="00D4262A"/>
    <w:rsid w:val="00D42836"/>
    <w:rsid w:val="00D43262"/>
    <w:rsid w:val="00D4535B"/>
    <w:rsid w:val="00D45B2D"/>
    <w:rsid w:val="00D50F7A"/>
    <w:rsid w:val="00D50FFB"/>
    <w:rsid w:val="00D522B5"/>
    <w:rsid w:val="00D5295A"/>
    <w:rsid w:val="00D52BDD"/>
    <w:rsid w:val="00D544B9"/>
    <w:rsid w:val="00D54A19"/>
    <w:rsid w:val="00D552E8"/>
    <w:rsid w:val="00D55C19"/>
    <w:rsid w:val="00D60720"/>
    <w:rsid w:val="00D60C61"/>
    <w:rsid w:val="00D61504"/>
    <w:rsid w:val="00D61F2C"/>
    <w:rsid w:val="00D62CFB"/>
    <w:rsid w:val="00D62E91"/>
    <w:rsid w:val="00D6308C"/>
    <w:rsid w:val="00D63200"/>
    <w:rsid w:val="00D63F03"/>
    <w:rsid w:val="00D6529E"/>
    <w:rsid w:val="00D65D1D"/>
    <w:rsid w:val="00D65FBC"/>
    <w:rsid w:val="00D666E3"/>
    <w:rsid w:val="00D66980"/>
    <w:rsid w:val="00D70BF1"/>
    <w:rsid w:val="00D71D14"/>
    <w:rsid w:val="00D72038"/>
    <w:rsid w:val="00D72916"/>
    <w:rsid w:val="00D75A09"/>
    <w:rsid w:val="00D75EB4"/>
    <w:rsid w:val="00D768F6"/>
    <w:rsid w:val="00D8039F"/>
    <w:rsid w:val="00D80B66"/>
    <w:rsid w:val="00D812DA"/>
    <w:rsid w:val="00D81DB9"/>
    <w:rsid w:val="00D8299A"/>
    <w:rsid w:val="00D82FC1"/>
    <w:rsid w:val="00D82FD4"/>
    <w:rsid w:val="00D84064"/>
    <w:rsid w:val="00D843E4"/>
    <w:rsid w:val="00D847D1"/>
    <w:rsid w:val="00D858D8"/>
    <w:rsid w:val="00D87008"/>
    <w:rsid w:val="00D91573"/>
    <w:rsid w:val="00D91BDC"/>
    <w:rsid w:val="00D91E1C"/>
    <w:rsid w:val="00D927A7"/>
    <w:rsid w:val="00D93F67"/>
    <w:rsid w:val="00D94586"/>
    <w:rsid w:val="00D953B4"/>
    <w:rsid w:val="00D960B2"/>
    <w:rsid w:val="00D96272"/>
    <w:rsid w:val="00D96273"/>
    <w:rsid w:val="00D96AC1"/>
    <w:rsid w:val="00D96C80"/>
    <w:rsid w:val="00D97EE6"/>
    <w:rsid w:val="00DA06FC"/>
    <w:rsid w:val="00DA08A7"/>
    <w:rsid w:val="00DA24D6"/>
    <w:rsid w:val="00DA3297"/>
    <w:rsid w:val="00DA4DB5"/>
    <w:rsid w:val="00DA5D76"/>
    <w:rsid w:val="00DB074E"/>
    <w:rsid w:val="00DB0905"/>
    <w:rsid w:val="00DB215C"/>
    <w:rsid w:val="00DB2418"/>
    <w:rsid w:val="00DB29AD"/>
    <w:rsid w:val="00DB3E4B"/>
    <w:rsid w:val="00DB4CD1"/>
    <w:rsid w:val="00DB5DC5"/>
    <w:rsid w:val="00DB70A2"/>
    <w:rsid w:val="00DB73DA"/>
    <w:rsid w:val="00DC0CB7"/>
    <w:rsid w:val="00DC0DAB"/>
    <w:rsid w:val="00DC1477"/>
    <w:rsid w:val="00DC26E2"/>
    <w:rsid w:val="00DC2DEE"/>
    <w:rsid w:val="00DC42AC"/>
    <w:rsid w:val="00DC4354"/>
    <w:rsid w:val="00DC4799"/>
    <w:rsid w:val="00DC4EBE"/>
    <w:rsid w:val="00DC5040"/>
    <w:rsid w:val="00DC5ED7"/>
    <w:rsid w:val="00DC6FB3"/>
    <w:rsid w:val="00DC7398"/>
    <w:rsid w:val="00DC7D1F"/>
    <w:rsid w:val="00DC7EE0"/>
    <w:rsid w:val="00DD0D17"/>
    <w:rsid w:val="00DD1864"/>
    <w:rsid w:val="00DD3132"/>
    <w:rsid w:val="00DD430D"/>
    <w:rsid w:val="00DD5813"/>
    <w:rsid w:val="00DD61F1"/>
    <w:rsid w:val="00DD66DE"/>
    <w:rsid w:val="00DD7D8A"/>
    <w:rsid w:val="00DD7E7B"/>
    <w:rsid w:val="00DE0837"/>
    <w:rsid w:val="00DE0A71"/>
    <w:rsid w:val="00DE0BEB"/>
    <w:rsid w:val="00DE12CC"/>
    <w:rsid w:val="00DE1F07"/>
    <w:rsid w:val="00DE3C5D"/>
    <w:rsid w:val="00DE49E6"/>
    <w:rsid w:val="00DE4B52"/>
    <w:rsid w:val="00DE7C28"/>
    <w:rsid w:val="00DF05FE"/>
    <w:rsid w:val="00DF0812"/>
    <w:rsid w:val="00DF0928"/>
    <w:rsid w:val="00DF17DD"/>
    <w:rsid w:val="00DF3ED7"/>
    <w:rsid w:val="00DF4008"/>
    <w:rsid w:val="00DF4BA0"/>
    <w:rsid w:val="00DF6604"/>
    <w:rsid w:val="00DF6953"/>
    <w:rsid w:val="00E005FB"/>
    <w:rsid w:val="00E0147C"/>
    <w:rsid w:val="00E01907"/>
    <w:rsid w:val="00E01F7C"/>
    <w:rsid w:val="00E04165"/>
    <w:rsid w:val="00E05AC5"/>
    <w:rsid w:val="00E05B40"/>
    <w:rsid w:val="00E06F13"/>
    <w:rsid w:val="00E0715C"/>
    <w:rsid w:val="00E07AA3"/>
    <w:rsid w:val="00E07F37"/>
    <w:rsid w:val="00E10985"/>
    <w:rsid w:val="00E11079"/>
    <w:rsid w:val="00E11086"/>
    <w:rsid w:val="00E11261"/>
    <w:rsid w:val="00E11FD1"/>
    <w:rsid w:val="00E131C3"/>
    <w:rsid w:val="00E145C8"/>
    <w:rsid w:val="00E16776"/>
    <w:rsid w:val="00E16A9F"/>
    <w:rsid w:val="00E16FF9"/>
    <w:rsid w:val="00E176F5"/>
    <w:rsid w:val="00E21161"/>
    <w:rsid w:val="00E224F9"/>
    <w:rsid w:val="00E23B8C"/>
    <w:rsid w:val="00E27C3F"/>
    <w:rsid w:val="00E3123D"/>
    <w:rsid w:val="00E33E06"/>
    <w:rsid w:val="00E343AD"/>
    <w:rsid w:val="00E34647"/>
    <w:rsid w:val="00E35AA8"/>
    <w:rsid w:val="00E35BC1"/>
    <w:rsid w:val="00E362E1"/>
    <w:rsid w:val="00E374F4"/>
    <w:rsid w:val="00E424F3"/>
    <w:rsid w:val="00E4290F"/>
    <w:rsid w:val="00E432C9"/>
    <w:rsid w:val="00E441F7"/>
    <w:rsid w:val="00E447CE"/>
    <w:rsid w:val="00E44BF9"/>
    <w:rsid w:val="00E44FD3"/>
    <w:rsid w:val="00E475D7"/>
    <w:rsid w:val="00E476FB"/>
    <w:rsid w:val="00E47A6E"/>
    <w:rsid w:val="00E501BB"/>
    <w:rsid w:val="00E50466"/>
    <w:rsid w:val="00E50910"/>
    <w:rsid w:val="00E51306"/>
    <w:rsid w:val="00E52322"/>
    <w:rsid w:val="00E53327"/>
    <w:rsid w:val="00E536AC"/>
    <w:rsid w:val="00E54F57"/>
    <w:rsid w:val="00E56196"/>
    <w:rsid w:val="00E56368"/>
    <w:rsid w:val="00E564AA"/>
    <w:rsid w:val="00E567DD"/>
    <w:rsid w:val="00E56CAD"/>
    <w:rsid w:val="00E57FBE"/>
    <w:rsid w:val="00E60EAF"/>
    <w:rsid w:val="00E60F85"/>
    <w:rsid w:val="00E61D7A"/>
    <w:rsid w:val="00E636C3"/>
    <w:rsid w:val="00E640F3"/>
    <w:rsid w:val="00E64DDB"/>
    <w:rsid w:val="00E65186"/>
    <w:rsid w:val="00E65595"/>
    <w:rsid w:val="00E6617B"/>
    <w:rsid w:val="00E67691"/>
    <w:rsid w:val="00E67DC9"/>
    <w:rsid w:val="00E67FE2"/>
    <w:rsid w:val="00E700A2"/>
    <w:rsid w:val="00E70514"/>
    <w:rsid w:val="00E70DED"/>
    <w:rsid w:val="00E7118A"/>
    <w:rsid w:val="00E7186D"/>
    <w:rsid w:val="00E71937"/>
    <w:rsid w:val="00E72C75"/>
    <w:rsid w:val="00E751D9"/>
    <w:rsid w:val="00E76124"/>
    <w:rsid w:val="00E76A3C"/>
    <w:rsid w:val="00E77BB1"/>
    <w:rsid w:val="00E80618"/>
    <w:rsid w:val="00E8120B"/>
    <w:rsid w:val="00E81540"/>
    <w:rsid w:val="00E8195A"/>
    <w:rsid w:val="00E81FF0"/>
    <w:rsid w:val="00E83A93"/>
    <w:rsid w:val="00E840CE"/>
    <w:rsid w:val="00E8489E"/>
    <w:rsid w:val="00E859C2"/>
    <w:rsid w:val="00E85D72"/>
    <w:rsid w:val="00E87C8F"/>
    <w:rsid w:val="00E90FA3"/>
    <w:rsid w:val="00E91D64"/>
    <w:rsid w:val="00E923F4"/>
    <w:rsid w:val="00E92551"/>
    <w:rsid w:val="00E927FF"/>
    <w:rsid w:val="00E92C93"/>
    <w:rsid w:val="00E95123"/>
    <w:rsid w:val="00E978F0"/>
    <w:rsid w:val="00E97E75"/>
    <w:rsid w:val="00EA149F"/>
    <w:rsid w:val="00EA191C"/>
    <w:rsid w:val="00EA222E"/>
    <w:rsid w:val="00EA2A02"/>
    <w:rsid w:val="00EA3494"/>
    <w:rsid w:val="00EA37A7"/>
    <w:rsid w:val="00EA3B65"/>
    <w:rsid w:val="00EA46F5"/>
    <w:rsid w:val="00EA5D1C"/>
    <w:rsid w:val="00EA68FF"/>
    <w:rsid w:val="00EB09B0"/>
    <w:rsid w:val="00EB15F3"/>
    <w:rsid w:val="00EB1708"/>
    <w:rsid w:val="00EB173E"/>
    <w:rsid w:val="00EB22F3"/>
    <w:rsid w:val="00EB26E5"/>
    <w:rsid w:val="00EB29D9"/>
    <w:rsid w:val="00EB2A4A"/>
    <w:rsid w:val="00EB3C8E"/>
    <w:rsid w:val="00EB4347"/>
    <w:rsid w:val="00EB45DA"/>
    <w:rsid w:val="00EB4BA6"/>
    <w:rsid w:val="00EB500F"/>
    <w:rsid w:val="00EB5244"/>
    <w:rsid w:val="00EB58DD"/>
    <w:rsid w:val="00EB6174"/>
    <w:rsid w:val="00EB6EDB"/>
    <w:rsid w:val="00EB7CC6"/>
    <w:rsid w:val="00EB7EFE"/>
    <w:rsid w:val="00EC0106"/>
    <w:rsid w:val="00EC1834"/>
    <w:rsid w:val="00EC2F02"/>
    <w:rsid w:val="00EC3040"/>
    <w:rsid w:val="00EC3A8C"/>
    <w:rsid w:val="00EC417E"/>
    <w:rsid w:val="00EC4FD7"/>
    <w:rsid w:val="00EC5CC5"/>
    <w:rsid w:val="00EC656A"/>
    <w:rsid w:val="00EC675D"/>
    <w:rsid w:val="00EC6C65"/>
    <w:rsid w:val="00EC70D3"/>
    <w:rsid w:val="00EC7D1C"/>
    <w:rsid w:val="00ED02E1"/>
    <w:rsid w:val="00ED089C"/>
    <w:rsid w:val="00ED09F6"/>
    <w:rsid w:val="00ED1E91"/>
    <w:rsid w:val="00ED4996"/>
    <w:rsid w:val="00ED4ED8"/>
    <w:rsid w:val="00ED7054"/>
    <w:rsid w:val="00ED798C"/>
    <w:rsid w:val="00EE0098"/>
    <w:rsid w:val="00EE00F6"/>
    <w:rsid w:val="00EE285C"/>
    <w:rsid w:val="00EE3851"/>
    <w:rsid w:val="00EE4358"/>
    <w:rsid w:val="00EE53E6"/>
    <w:rsid w:val="00EE54A8"/>
    <w:rsid w:val="00EE5514"/>
    <w:rsid w:val="00EE55CA"/>
    <w:rsid w:val="00EE5BE6"/>
    <w:rsid w:val="00EF0568"/>
    <w:rsid w:val="00EF19A5"/>
    <w:rsid w:val="00EF39B3"/>
    <w:rsid w:val="00EF3A34"/>
    <w:rsid w:val="00EF48BB"/>
    <w:rsid w:val="00EF4FF9"/>
    <w:rsid w:val="00EF6D48"/>
    <w:rsid w:val="00EF6D74"/>
    <w:rsid w:val="00EF7A3D"/>
    <w:rsid w:val="00F0052F"/>
    <w:rsid w:val="00F03269"/>
    <w:rsid w:val="00F04059"/>
    <w:rsid w:val="00F05F87"/>
    <w:rsid w:val="00F06049"/>
    <w:rsid w:val="00F07038"/>
    <w:rsid w:val="00F070A8"/>
    <w:rsid w:val="00F1007B"/>
    <w:rsid w:val="00F106A9"/>
    <w:rsid w:val="00F11423"/>
    <w:rsid w:val="00F116D2"/>
    <w:rsid w:val="00F11C41"/>
    <w:rsid w:val="00F140B8"/>
    <w:rsid w:val="00F21015"/>
    <w:rsid w:val="00F21A3D"/>
    <w:rsid w:val="00F21C5C"/>
    <w:rsid w:val="00F21D6E"/>
    <w:rsid w:val="00F228C1"/>
    <w:rsid w:val="00F230B9"/>
    <w:rsid w:val="00F24A70"/>
    <w:rsid w:val="00F26818"/>
    <w:rsid w:val="00F268DD"/>
    <w:rsid w:val="00F272A7"/>
    <w:rsid w:val="00F300A2"/>
    <w:rsid w:val="00F322C8"/>
    <w:rsid w:val="00F32B4D"/>
    <w:rsid w:val="00F33409"/>
    <w:rsid w:val="00F33F5C"/>
    <w:rsid w:val="00F345CC"/>
    <w:rsid w:val="00F34E9B"/>
    <w:rsid w:val="00F35885"/>
    <w:rsid w:val="00F36574"/>
    <w:rsid w:val="00F36845"/>
    <w:rsid w:val="00F3734A"/>
    <w:rsid w:val="00F410C8"/>
    <w:rsid w:val="00F42611"/>
    <w:rsid w:val="00F42CCF"/>
    <w:rsid w:val="00F42F85"/>
    <w:rsid w:val="00F43D7F"/>
    <w:rsid w:val="00F43F90"/>
    <w:rsid w:val="00F4442B"/>
    <w:rsid w:val="00F4483D"/>
    <w:rsid w:val="00F44F5D"/>
    <w:rsid w:val="00F460F3"/>
    <w:rsid w:val="00F46273"/>
    <w:rsid w:val="00F4645E"/>
    <w:rsid w:val="00F4787B"/>
    <w:rsid w:val="00F47D58"/>
    <w:rsid w:val="00F52244"/>
    <w:rsid w:val="00F52F20"/>
    <w:rsid w:val="00F560A0"/>
    <w:rsid w:val="00F5650A"/>
    <w:rsid w:val="00F56BAD"/>
    <w:rsid w:val="00F56C38"/>
    <w:rsid w:val="00F56DA1"/>
    <w:rsid w:val="00F56EB6"/>
    <w:rsid w:val="00F5748A"/>
    <w:rsid w:val="00F6044A"/>
    <w:rsid w:val="00F625AB"/>
    <w:rsid w:val="00F632C4"/>
    <w:rsid w:val="00F63AFA"/>
    <w:rsid w:val="00F6498F"/>
    <w:rsid w:val="00F64D79"/>
    <w:rsid w:val="00F6561D"/>
    <w:rsid w:val="00F66011"/>
    <w:rsid w:val="00F66981"/>
    <w:rsid w:val="00F66EA6"/>
    <w:rsid w:val="00F67AFA"/>
    <w:rsid w:val="00F7097B"/>
    <w:rsid w:val="00F7468F"/>
    <w:rsid w:val="00F74F70"/>
    <w:rsid w:val="00F753D4"/>
    <w:rsid w:val="00F75B59"/>
    <w:rsid w:val="00F7619B"/>
    <w:rsid w:val="00F76749"/>
    <w:rsid w:val="00F76D4A"/>
    <w:rsid w:val="00F802BC"/>
    <w:rsid w:val="00F81179"/>
    <w:rsid w:val="00F828A2"/>
    <w:rsid w:val="00F82E55"/>
    <w:rsid w:val="00F8313B"/>
    <w:rsid w:val="00F83A21"/>
    <w:rsid w:val="00F83BE7"/>
    <w:rsid w:val="00F84474"/>
    <w:rsid w:val="00F8513D"/>
    <w:rsid w:val="00F8513F"/>
    <w:rsid w:val="00F861FE"/>
    <w:rsid w:val="00F866B1"/>
    <w:rsid w:val="00F86E72"/>
    <w:rsid w:val="00F8739C"/>
    <w:rsid w:val="00F91212"/>
    <w:rsid w:val="00F92554"/>
    <w:rsid w:val="00F92858"/>
    <w:rsid w:val="00F92886"/>
    <w:rsid w:val="00F95BC0"/>
    <w:rsid w:val="00F964CB"/>
    <w:rsid w:val="00F96D2B"/>
    <w:rsid w:val="00F97154"/>
    <w:rsid w:val="00F97892"/>
    <w:rsid w:val="00FA1958"/>
    <w:rsid w:val="00FA1F89"/>
    <w:rsid w:val="00FA39F8"/>
    <w:rsid w:val="00FA3B14"/>
    <w:rsid w:val="00FA42A0"/>
    <w:rsid w:val="00FA50C0"/>
    <w:rsid w:val="00FA5478"/>
    <w:rsid w:val="00FA60A4"/>
    <w:rsid w:val="00FA6F11"/>
    <w:rsid w:val="00FA7B08"/>
    <w:rsid w:val="00FB0652"/>
    <w:rsid w:val="00FB06EC"/>
    <w:rsid w:val="00FB1445"/>
    <w:rsid w:val="00FB17D9"/>
    <w:rsid w:val="00FB19FB"/>
    <w:rsid w:val="00FB368C"/>
    <w:rsid w:val="00FB40BD"/>
    <w:rsid w:val="00FB5895"/>
    <w:rsid w:val="00FB5AFF"/>
    <w:rsid w:val="00FB6B1D"/>
    <w:rsid w:val="00FB6DEA"/>
    <w:rsid w:val="00FB7ED7"/>
    <w:rsid w:val="00FC04BB"/>
    <w:rsid w:val="00FC101E"/>
    <w:rsid w:val="00FC18BA"/>
    <w:rsid w:val="00FC1910"/>
    <w:rsid w:val="00FC1DBE"/>
    <w:rsid w:val="00FC2A78"/>
    <w:rsid w:val="00FC5B0C"/>
    <w:rsid w:val="00FC65D6"/>
    <w:rsid w:val="00FC7590"/>
    <w:rsid w:val="00FD10C9"/>
    <w:rsid w:val="00FD1530"/>
    <w:rsid w:val="00FD1BE4"/>
    <w:rsid w:val="00FD1D57"/>
    <w:rsid w:val="00FD4174"/>
    <w:rsid w:val="00FD47B7"/>
    <w:rsid w:val="00FD509B"/>
    <w:rsid w:val="00FD516F"/>
    <w:rsid w:val="00FD5E56"/>
    <w:rsid w:val="00FD618C"/>
    <w:rsid w:val="00FD635E"/>
    <w:rsid w:val="00FD6556"/>
    <w:rsid w:val="00FD6770"/>
    <w:rsid w:val="00FD6C12"/>
    <w:rsid w:val="00FD6C16"/>
    <w:rsid w:val="00FD76B9"/>
    <w:rsid w:val="00FD76DB"/>
    <w:rsid w:val="00FD7C12"/>
    <w:rsid w:val="00FD7D7B"/>
    <w:rsid w:val="00FE02CB"/>
    <w:rsid w:val="00FE03C5"/>
    <w:rsid w:val="00FE03D8"/>
    <w:rsid w:val="00FE2484"/>
    <w:rsid w:val="00FE2D31"/>
    <w:rsid w:val="00FE39D6"/>
    <w:rsid w:val="00FE4E0C"/>
    <w:rsid w:val="00FE776B"/>
    <w:rsid w:val="00FE7C2A"/>
    <w:rsid w:val="00FF0F57"/>
    <w:rsid w:val="00FF2D9B"/>
    <w:rsid w:val="00FF3F9D"/>
    <w:rsid w:val="00FF4148"/>
    <w:rsid w:val="00FF463F"/>
    <w:rsid w:val="00FF4F4B"/>
    <w:rsid w:val="00FF5544"/>
    <w:rsid w:val="00FF5D89"/>
    <w:rsid w:val="00FF6335"/>
    <w:rsid w:val="00FF6F2C"/>
    <w:rsid w:val="00FF7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C0E40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C116C"/>
    <w:pPr>
      <w:spacing w:after="120"/>
      <w:jc w:val="both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1"/>
    <w:next w:val="a1"/>
    <w:link w:val="10"/>
    <w:qFormat/>
    <w:rsid w:val="00357E92"/>
    <w:pPr>
      <w:widowControl w:val="0"/>
      <w:overflowPunct w:val="0"/>
      <w:autoSpaceDE w:val="0"/>
      <w:autoSpaceDN w:val="0"/>
      <w:adjustRightInd w:val="0"/>
      <w:spacing w:before="360"/>
      <w:ind w:left="709" w:hanging="709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1">
    <w:name w:val="heading 2"/>
    <w:basedOn w:val="a1"/>
    <w:next w:val="50"/>
    <w:link w:val="22"/>
    <w:qFormat/>
    <w:rsid w:val="00030024"/>
    <w:pPr>
      <w:keepNext/>
      <w:keepLines/>
      <w:widowControl w:val="0"/>
      <w:suppressLineNumbers/>
      <w:suppressAutoHyphens/>
      <w:overflowPunct w:val="0"/>
      <w:autoSpaceDE w:val="0"/>
      <w:autoSpaceDN w:val="0"/>
      <w:adjustRightInd w:val="0"/>
      <w:spacing w:before="240"/>
      <w:ind w:left="709" w:hanging="709"/>
      <w:outlineLvl w:val="1"/>
    </w:pPr>
    <w:rPr>
      <w:rFonts w:eastAsia="Times New Roman"/>
      <w:b/>
      <w:bCs/>
      <w:caps/>
      <w:lang w:eastAsia="ru-RU"/>
    </w:rPr>
  </w:style>
  <w:style w:type="paragraph" w:styleId="30">
    <w:name w:val="heading 3"/>
    <w:basedOn w:val="a1"/>
    <w:next w:val="a1"/>
    <w:link w:val="31"/>
    <w:unhideWhenUsed/>
    <w:qFormat/>
    <w:rsid w:val="00357E92"/>
    <w:pPr>
      <w:keepNext/>
      <w:spacing w:before="120"/>
      <w:ind w:left="709" w:hanging="709"/>
      <w:outlineLvl w:val="2"/>
    </w:pPr>
    <w:rPr>
      <w:rFonts w:eastAsia="Times New Roman"/>
      <w:b/>
      <w:bCs/>
      <w:szCs w:val="26"/>
    </w:rPr>
  </w:style>
  <w:style w:type="paragraph" w:styleId="40">
    <w:name w:val="heading 4"/>
    <w:basedOn w:val="a1"/>
    <w:next w:val="50"/>
    <w:link w:val="41"/>
    <w:qFormat/>
    <w:rsid w:val="005634DC"/>
    <w:pPr>
      <w:widowControl w:val="0"/>
      <w:overflowPunct w:val="0"/>
      <w:autoSpaceDE w:val="0"/>
      <w:autoSpaceDN w:val="0"/>
      <w:adjustRightInd w:val="0"/>
      <w:spacing w:before="120"/>
      <w:ind w:left="709" w:hanging="709"/>
      <w:outlineLvl w:val="3"/>
    </w:pPr>
    <w:rPr>
      <w:rFonts w:eastAsia="Times New Roman"/>
      <w:b/>
      <w:szCs w:val="20"/>
      <w:lang w:eastAsia="ru-RU"/>
    </w:rPr>
  </w:style>
  <w:style w:type="paragraph" w:styleId="50">
    <w:name w:val="heading 5"/>
    <w:basedOn w:val="a1"/>
    <w:next w:val="a1"/>
    <w:link w:val="51"/>
    <w:unhideWhenUsed/>
    <w:qFormat/>
    <w:rsid w:val="000E6538"/>
    <w:pPr>
      <w:spacing w:before="40" w:after="40"/>
      <w:outlineLvl w:val="4"/>
    </w:pPr>
    <w:rPr>
      <w:rFonts w:eastAsia="Times New Roman"/>
      <w:bCs/>
      <w:iCs/>
      <w:szCs w:val="26"/>
      <w:u w:val="single"/>
    </w:rPr>
  </w:style>
  <w:style w:type="paragraph" w:styleId="6">
    <w:name w:val="heading 6"/>
    <w:basedOn w:val="50"/>
    <w:next w:val="a1"/>
    <w:link w:val="60"/>
    <w:qFormat/>
    <w:rsid w:val="008078ED"/>
    <w:pPr>
      <w:widowControl w:val="0"/>
      <w:overflowPunct w:val="0"/>
      <w:autoSpaceDE w:val="0"/>
      <w:autoSpaceDN w:val="0"/>
      <w:adjustRightInd w:val="0"/>
      <w:spacing w:line="240" w:lineRule="exact"/>
      <w:outlineLvl w:val="5"/>
    </w:pPr>
    <w:rPr>
      <w:bCs w:val="0"/>
      <w:iCs w:val="0"/>
      <w:szCs w:val="22"/>
      <w:lang w:eastAsia="ru-RU"/>
    </w:rPr>
  </w:style>
  <w:style w:type="paragraph" w:styleId="7">
    <w:name w:val="heading 7"/>
    <w:basedOn w:val="a1"/>
    <w:next w:val="a1"/>
    <w:link w:val="70"/>
    <w:unhideWhenUsed/>
    <w:qFormat/>
    <w:rsid w:val="005833E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DE49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Hyperlink"/>
    <w:basedOn w:val="a2"/>
    <w:uiPriority w:val="99"/>
    <w:unhideWhenUsed/>
    <w:rsid w:val="005F61C0"/>
    <w:rPr>
      <w:color w:val="0000FF"/>
      <w:u w:val="single"/>
    </w:rPr>
  </w:style>
  <w:style w:type="paragraph" w:styleId="a7">
    <w:name w:val="Balloon Text"/>
    <w:basedOn w:val="a1"/>
    <w:link w:val="a8"/>
    <w:uiPriority w:val="99"/>
    <w:semiHidden/>
    <w:unhideWhenUsed/>
    <w:rsid w:val="00F8513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8513F"/>
    <w:rPr>
      <w:rFonts w:ascii="Tahoma" w:hAnsi="Tahoma" w:cs="Tahoma"/>
      <w:sz w:val="16"/>
      <w:szCs w:val="16"/>
      <w:lang w:eastAsia="en-US"/>
    </w:rPr>
  </w:style>
  <w:style w:type="paragraph" w:styleId="a9">
    <w:name w:val="header"/>
    <w:basedOn w:val="a1"/>
    <w:link w:val="aa"/>
    <w:uiPriority w:val="99"/>
    <w:unhideWhenUsed/>
    <w:rsid w:val="0025606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256064"/>
    <w:rPr>
      <w:sz w:val="22"/>
      <w:szCs w:val="22"/>
      <w:lang w:eastAsia="en-US"/>
    </w:rPr>
  </w:style>
  <w:style w:type="paragraph" w:styleId="ab">
    <w:name w:val="footer"/>
    <w:basedOn w:val="a1"/>
    <w:link w:val="ac"/>
    <w:uiPriority w:val="99"/>
    <w:unhideWhenUsed/>
    <w:rsid w:val="0025606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256064"/>
    <w:rPr>
      <w:sz w:val="22"/>
      <w:szCs w:val="22"/>
      <w:lang w:eastAsia="en-US"/>
    </w:rPr>
  </w:style>
  <w:style w:type="character" w:customStyle="1" w:styleId="10">
    <w:name w:val="Заголовок 1 Знак"/>
    <w:basedOn w:val="a2"/>
    <w:link w:val="1"/>
    <w:rsid w:val="00357E92"/>
    <w:rPr>
      <w:rFonts w:ascii="Times New Roman" w:eastAsia="Times New Roman" w:hAnsi="Times New Roman" w:cs="Arial"/>
      <w:b/>
      <w:bCs/>
      <w:caps/>
      <w:kern w:val="32"/>
      <w:sz w:val="22"/>
      <w:szCs w:val="32"/>
    </w:rPr>
  </w:style>
  <w:style w:type="character" w:customStyle="1" w:styleId="51">
    <w:name w:val="Заголовок 5 Знак"/>
    <w:basedOn w:val="a2"/>
    <w:link w:val="50"/>
    <w:rsid w:val="000E6538"/>
    <w:rPr>
      <w:rFonts w:ascii="Times New Roman" w:eastAsia="Times New Roman" w:hAnsi="Times New Roman"/>
      <w:bCs/>
      <w:iCs/>
      <w:sz w:val="22"/>
      <w:szCs w:val="26"/>
      <w:u w:val="single"/>
      <w:lang w:eastAsia="en-US"/>
    </w:rPr>
  </w:style>
  <w:style w:type="character" w:customStyle="1" w:styleId="22">
    <w:name w:val="Заголовок 2 Знак"/>
    <w:basedOn w:val="a2"/>
    <w:link w:val="21"/>
    <w:rsid w:val="00030024"/>
    <w:rPr>
      <w:rFonts w:ascii="Times New Roman" w:eastAsia="Times New Roman" w:hAnsi="Times New Roman"/>
      <w:b/>
      <w:bCs/>
      <w:caps/>
      <w:sz w:val="22"/>
      <w:szCs w:val="22"/>
    </w:rPr>
  </w:style>
  <w:style w:type="character" w:customStyle="1" w:styleId="41">
    <w:name w:val="Заголовок 4 Знак"/>
    <w:basedOn w:val="a2"/>
    <w:link w:val="40"/>
    <w:rsid w:val="005634DC"/>
    <w:rPr>
      <w:rFonts w:ascii="Times New Roman" w:eastAsia="Times New Roman" w:hAnsi="Times New Roman"/>
      <w:b/>
      <w:sz w:val="22"/>
    </w:rPr>
  </w:style>
  <w:style w:type="character" w:customStyle="1" w:styleId="60">
    <w:name w:val="Заголовок 6 Знак"/>
    <w:basedOn w:val="a2"/>
    <w:link w:val="6"/>
    <w:rsid w:val="008078ED"/>
    <w:rPr>
      <w:rFonts w:ascii="Times New Roman" w:eastAsia="Times New Roman" w:hAnsi="Times New Roman"/>
      <w:sz w:val="24"/>
      <w:szCs w:val="22"/>
      <w:u w:val="single"/>
    </w:rPr>
  </w:style>
  <w:style w:type="paragraph" w:styleId="ad">
    <w:name w:val="Document Map"/>
    <w:basedOn w:val="a1"/>
    <w:link w:val="ae"/>
    <w:uiPriority w:val="99"/>
    <w:semiHidden/>
    <w:unhideWhenUsed/>
    <w:rsid w:val="00120853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2"/>
    <w:link w:val="ad"/>
    <w:uiPriority w:val="99"/>
    <w:semiHidden/>
    <w:rsid w:val="00120853"/>
    <w:rPr>
      <w:rFonts w:ascii="Tahoma" w:hAnsi="Tahoma" w:cs="Tahoma"/>
      <w:sz w:val="16"/>
      <w:szCs w:val="16"/>
      <w:lang w:eastAsia="en-US"/>
    </w:rPr>
  </w:style>
  <w:style w:type="character" w:customStyle="1" w:styleId="31">
    <w:name w:val="Заголовок 3 Знак"/>
    <w:basedOn w:val="a2"/>
    <w:link w:val="30"/>
    <w:rsid w:val="00357E92"/>
    <w:rPr>
      <w:rFonts w:ascii="Times New Roman" w:eastAsia="Times New Roman" w:hAnsi="Times New Roman"/>
      <w:b/>
      <w:bCs/>
      <w:sz w:val="22"/>
      <w:szCs w:val="26"/>
      <w:lang w:eastAsia="en-US"/>
    </w:rPr>
  </w:style>
  <w:style w:type="paragraph" w:styleId="11">
    <w:name w:val="toc 1"/>
    <w:basedOn w:val="a1"/>
    <w:next w:val="a1"/>
    <w:autoRedefine/>
    <w:uiPriority w:val="39"/>
    <w:unhideWhenUsed/>
    <w:rsid w:val="00F46273"/>
  </w:style>
  <w:style w:type="paragraph" w:styleId="23">
    <w:name w:val="toc 2"/>
    <w:basedOn w:val="a1"/>
    <w:next w:val="a1"/>
    <w:autoRedefine/>
    <w:uiPriority w:val="39"/>
    <w:unhideWhenUsed/>
    <w:rsid w:val="00B64722"/>
    <w:pPr>
      <w:tabs>
        <w:tab w:val="left" w:pos="880"/>
        <w:tab w:val="right" w:leader="dot" w:pos="9345"/>
      </w:tabs>
      <w:ind w:left="930" w:hanging="709"/>
    </w:pPr>
  </w:style>
  <w:style w:type="paragraph" w:styleId="32">
    <w:name w:val="toc 3"/>
    <w:basedOn w:val="a1"/>
    <w:next w:val="a1"/>
    <w:autoRedefine/>
    <w:uiPriority w:val="39"/>
    <w:unhideWhenUsed/>
    <w:rsid w:val="00F46273"/>
    <w:pPr>
      <w:ind w:left="440"/>
    </w:pPr>
  </w:style>
  <w:style w:type="paragraph" w:styleId="42">
    <w:name w:val="toc 4"/>
    <w:basedOn w:val="a1"/>
    <w:next w:val="a1"/>
    <w:autoRedefine/>
    <w:uiPriority w:val="39"/>
    <w:unhideWhenUsed/>
    <w:rsid w:val="00F46273"/>
    <w:pPr>
      <w:ind w:left="660"/>
    </w:pPr>
  </w:style>
  <w:style w:type="paragraph" w:styleId="af">
    <w:name w:val="List Paragraph"/>
    <w:basedOn w:val="a1"/>
    <w:uiPriority w:val="34"/>
    <w:qFormat/>
    <w:rsid w:val="004833B0"/>
    <w:pPr>
      <w:ind w:left="720"/>
      <w:contextualSpacing/>
    </w:pPr>
  </w:style>
  <w:style w:type="paragraph" w:styleId="af0">
    <w:name w:val="footnote text"/>
    <w:basedOn w:val="a1"/>
    <w:link w:val="af1"/>
    <w:uiPriority w:val="99"/>
    <w:semiHidden/>
    <w:unhideWhenUsed/>
    <w:rsid w:val="00237431"/>
    <w:rPr>
      <w:sz w:val="20"/>
      <w:szCs w:val="20"/>
    </w:rPr>
  </w:style>
  <w:style w:type="character" w:customStyle="1" w:styleId="af1">
    <w:name w:val="Текст сноски Знак"/>
    <w:basedOn w:val="a2"/>
    <w:link w:val="af0"/>
    <w:uiPriority w:val="99"/>
    <w:semiHidden/>
    <w:rsid w:val="00237431"/>
    <w:rPr>
      <w:lang w:eastAsia="en-US"/>
    </w:rPr>
  </w:style>
  <w:style w:type="character" w:styleId="af2">
    <w:name w:val="footnote reference"/>
    <w:basedOn w:val="a2"/>
    <w:uiPriority w:val="99"/>
    <w:semiHidden/>
    <w:unhideWhenUsed/>
    <w:rsid w:val="00237431"/>
    <w:rPr>
      <w:vertAlign w:val="superscript"/>
    </w:rPr>
  </w:style>
  <w:style w:type="paragraph" w:styleId="a0">
    <w:name w:val="List Bullet"/>
    <w:basedOn w:val="a1"/>
    <w:uiPriority w:val="99"/>
    <w:rsid w:val="00AB1CE9"/>
    <w:pPr>
      <w:numPr>
        <w:numId w:val="1"/>
      </w:numPr>
      <w:contextualSpacing/>
    </w:pPr>
  </w:style>
  <w:style w:type="paragraph" w:styleId="a">
    <w:name w:val="List Number"/>
    <w:basedOn w:val="a1"/>
    <w:uiPriority w:val="99"/>
    <w:rsid w:val="00AF177B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rsid w:val="001B43D7"/>
    <w:pPr>
      <w:numPr>
        <w:numId w:val="4"/>
      </w:numPr>
      <w:contextualSpacing/>
    </w:pPr>
  </w:style>
  <w:style w:type="paragraph" w:styleId="3">
    <w:name w:val="List Number 3"/>
    <w:basedOn w:val="a1"/>
    <w:uiPriority w:val="99"/>
    <w:rsid w:val="005833E6"/>
    <w:pPr>
      <w:numPr>
        <w:numId w:val="5"/>
      </w:numPr>
      <w:ind w:left="357" w:hanging="357"/>
      <w:contextualSpacing/>
    </w:pPr>
  </w:style>
  <w:style w:type="paragraph" w:styleId="4">
    <w:name w:val="List Number 4"/>
    <w:basedOn w:val="a1"/>
    <w:uiPriority w:val="99"/>
    <w:rsid w:val="006B446A"/>
    <w:pPr>
      <w:numPr>
        <w:numId w:val="6"/>
      </w:numPr>
      <w:ind w:left="714" w:hanging="357"/>
      <w:contextualSpacing/>
    </w:pPr>
  </w:style>
  <w:style w:type="character" w:customStyle="1" w:styleId="70">
    <w:name w:val="Заголовок 7 Знак"/>
    <w:basedOn w:val="a2"/>
    <w:link w:val="7"/>
    <w:rsid w:val="005833E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5">
    <w:name w:val="List Number 5"/>
    <w:basedOn w:val="a1"/>
    <w:uiPriority w:val="99"/>
    <w:rsid w:val="009C6CFE"/>
    <w:pPr>
      <w:numPr>
        <w:numId w:val="7"/>
      </w:numPr>
      <w:ind w:left="357" w:hanging="357"/>
      <w:contextualSpacing/>
    </w:pPr>
  </w:style>
  <w:style w:type="paragraph" w:styleId="20">
    <w:name w:val="List Bullet 2"/>
    <w:basedOn w:val="a1"/>
    <w:uiPriority w:val="99"/>
    <w:rsid w:val="007C7F6F"/>
    <w:pPr>
      <w:numPr>
        <w:numId w:val="2"/>
      </w:numPr>
      <w:ind w:left="714" w:hanging="357"/>
      <w:contextualSpacing/>
    </w:pPr>
  </w:style>
  <w:style w:type="paragraph" w:styleId="af3">
    <w:name w:val="endnote text"/>
    <w:basedOn w:val="a1"/>
    <w:link w:val="af4"/>
    <w:uiPriority w:val="99"/>
    <w:rsid w:val="00110509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2"/>
    <w:link w:val="af3"/>
    <w:uiPriority w:val="99"/>
    <w:rsid w:val="00110509"/>
    <w:rPr>
      <w:rFonts w:ascii="Times New Roman" w:hAnsi="Times New Roman"/>
      <w:lang w:eastAsia="en-US"/>
    </w:rPr>
  </w:style>
  <w:style w:type="character" w:styleId="af5">
    <w:name w:val="Strong"/>
    <w:basedOn w:val="a2"/>
    <w:uiPriority w:val="22"/>
    <w:qFormat/>
    <w:rsid w:val="006803B5"/>
    <w:rPr>
      <w:b/>
      <w:bCs/>
    </w:rPr>
  </w:style>
  <w:style w:type="character" w:styleId="af6">
    <w:name w:val="page number"/>
    <w:basedOn w:val="a2"/>
    <w:uiPriority w:val="99"/>
    <w:semiHidden/>
    <w:unhideWhenUsed/>
    <w:rsid w:val="00AD0221"/>
  </w:style>
  <w:style w:type="character" w:styleId="af7">
    <w:name w:val="Emphasis"/>
    <w:basedOn w:val="a2"/>
    <w:uiPriority w:val="20"/>
    <w:qFormat/>
    <w:rsid w:val="00404403"/>
    <w:rPr>
      <w:i/>
      <w:iCs/>
    </w:rPr>
  </w:style>
  <w:style w:type="paragraph" w:styleId="52">
    <w:name w:val="toc 5"/>
    <w:basedOn w:val="a1"/>
    <w:next w:val="a1"/>
    <w:autoRedefine/>
    <w:uiPriority w:val="39"/>
    <w:unhideWhenUsed/>
    <w:rsid w:val="00404403"/>
    <w:pPr>
      <w:ind w:left="880"/>
    </w:pPr>
  </w:style>
  <w:style w:type="paragraph" w:styleId="61">
    <w:name w:val="toc 6"/>
    <w:basedOn w:val="a1"/>
    <w:next w:val="a1"/>
    <w:autoRedefine/>
    <w:uiPriority w:val="39"/>
    <w:unhideWhenUsed/>
    <w:rsid w:val="00404403"/>
    <w:pPr>
      <w:ind w:left="1100"/>
    </w:pPr>
  </w:style>
  <w:style w:type="paragraph" w:styleId="71">
    <w:name w:val="toc 7"/>
    <w:basedOn w:val="a1"/>
    <w:next w:val="a1"/>
    <w:autoRedefine/>
    <w:uiPriority w:val="39"/>
    <w:unhideWhenUsed/>
    <w:rsid w:val="00404403"/>
    <w:pPr>
      <w:ind w:left="1320"/>
    </w:pPr>
  </w:style>
  <w:style w:type="paragraph" w:styleId="8">
    <w:name w:val="toc 8"/>
    <w:basedOn w:val="a1"/>
    <w:next w:val="a1"/>
    <w:autoRedefine/>
    <w:uiPriority w:val="39"/>
    <w:unhideWhenUsed/>
    <w:rsid w:val="00404403"/>
    <w:pPr>
      <w:ind w:left="1540"/>
    </w:pPr>
  </w:style>
  <w:style w:type="paragraph" w:styleId="9">
    <w:name w:val="toc 9"/>
    <w:basedOn w:val="a1"/>
    <w:next w:val="a1"/>
    <w:autoRedefine/>
    <w:uiPriority w:val="39"/>
    <w:unhideWhenUsed/>
    <w:rsid w:val="00404403"/>
    <w:pPr>
      <w:ind w:left="1760"/>
    </w:pPr>
  </w:style>
  <w:style w:type="paragraph" w:styleId="af8">
    <w:name w:val="Revision"/>
    <w:hidden/>
    <w:uiPriority w:val="99"/>
    <w:semiHidden/>
    <w:rsid w:val="0067350A"/>
    <w:rPr>
      <w:rFonts w:ascii="Times New Roman" w:hAnsi="Times New Roman"/>
      <w:sz w:val="22"/>
      <w:szCs w:val="22"/>
      <w:lang w:eastAsia="en-US"/>
    </w:rPr>
  </w:style>
  <w:style w:type="character" w:customStyle="1" w:styleId="FontStyle37">
    <w:name w:val="Font Style37"/>
    <w:basedOn w:val="a2"/>
    <w:uiPriority w:val="99"/>
    <w:rsid w:val="0067350A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af9">
    <w:name w:val="annotation reference"/>
    <w:basedOn w:val="a2"/>
    <w:uiPriority w:val="99"/>
    <w:semiHidden/>
    <w:unhideWhenUsed/>
    <w:rsid w:val="00093AF4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093AF4"/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093AF4"/>
    <w:rPr>
      <w:rFonts w:ascii="Times New Roman" w:hAnsi="Times New Roman"/>
      <w:lang w:eastAsia="en-US"/>
    </w:rPr>
  </w:style>
  <w:style w:type="character" w:customStyle="1" w:styleId="CharStyle18">
    <w:name w:val="Char Style 18"/>
    <w:link w:val="Style17"/>
    <w:rsid w:val="002276A2"/>
    <w:rPr>
      <w:sz w:val="21"/>
      <w:szCs w:val="21"/>
      <w:shd w:val="clear" w:color="auto" w:fill="FFFFFF"/>
    </w:rPr>
  </w:style>
  <w:style w:type="paragraph" w:customStyle="1" w:styleId="Style17">
    <w:name w:val="Style 17"/>
    <w:basedOn w:val="a1"/>
    <w:link w:val="CharStyle18"/>
    <w:rsid w:val="002276A2"/>
    <w:pPr>
      <w:widowControl w:val="0"/>
      <w:shd w:val="clear" w:color="auto" w:fill="FFFFFF"/>
      <w:spacing w:after="0" w:line="0" w:lineRule="atLeast"/>
      <w:jc w:val="left"/>
    </w:pPr>
    <w:rPr>
      <w:rFonts w:ascii="Calibri" w:hAnsi="Calibri"/>
      <w:sz w:val="21"/>
      <w:szCs w:val="21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32042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320422"/>
    <w:rPr>
      <w:rFonts w:ascii="Times New Roman" w:hAnsi="Times New Roman"/>
      <w:b/>
      <w:bCs/>
      <w:lang w:eastAsia="en-US"/>
    </w:rPr>
  </w:style>
  <w:style w:type="character" w:styleId="afe">
    <w:name w:val="Placeholder Text"/>
    <w:basedOn w:val="a2"/>
    <w:uiPriority w:val="99"/>
    <w:semiHidden/>
    <w:rsid w:val="00DB3E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C116C"/>
    <w:pPr>
      <w:spacing w:after="120"/>
      <w:jc w:val="both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1"/>
    <w:next w:val="a1"/>
    <w:link w:val="10"/>
    <w:qFormat/>
    <w:rsid w:val="00357E92"/>
    <w:pPr>
      <w:widowControl w:val="0"/>
      <w:overflowPunct w:val="0"/>
      <w:autoSpaceDE w:val="0"/>
      <w:autoSpaceDN w:val="0"/>
      <w:adjustRightInd w:val="0"/>
      <w:spacing w:before="360"/>
      <w:ind w:left="709" w:hanging="709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1">
    <w:name w:val="heading 2"/>
    <w:basedOn w:val="a1"/>
    <w:next w:val="50"/>
    <w:link w:val="22"/>
    <w:qFormat/>
    <w:rsid w:val="00030024"/>
    <w:pPr>
      <w:keepNext/>
      <w:keepLines/>
      <w:widowControl w:val="0"/>
      <w:suppressLineNumbers/>
      <w:suppressAutoHyphens/>
      <w:overflowPunct w:val="0"/>
      <w:autoSpaceDE w:val="0"/>
      <w:autoSpaceDN w:val="0"/>
      <w:adjustRightInd w:val="0"/>
      <w:spacing w:before="240"/>
      <w:ind w:left="709" w:hanging="709"/>
      <w:outlineLvl w:val="1"/>
    </w:pPr>
    <w:rPr>
      <w:rFonts w:eastAsia="Times New Roman"/>
      <w:b/>
      <w:bCs/>
      <w:caps/>
      <w:lang w:eastAsia="ru-RU"/>
    </w:rPr>
  </w:style>
  <w:style w:type="paragraph" w:styleId="30">
    <w:name w:val="heading 3"/>
    <w:basedOn w:val="a1"/>
    <w:next w:val="a1"/>
    <w:link w:val="31"/>
    <w:unhideWhenUsed/>
    <w:qFormat/>
    <w:rsid w:val="00357E92"/>
    <w:pPr>
      <w:keepNext/>
      <w:spacing w:before="120"/>
      <w:ind w:left="709" w:hanging="709"/>
      <w:outlineLvl w:val="2"/>
    </w:pPr>
    <w:rPr>
      <w:rFonts w:eastAsia="Times New Roman"/>
      <w:b/>
      <w:bCs/>
      <w:szCs w:val="26"/>
    </w:rPr>
  </w:style>
  <w:style w:type="paragraph" w:styleId="40">
    <w:name w:val="heading 4"/>
    <w:basedOn w:val="a1"/>
    <w:next w:val="50"/>
    <w:link w:val="41"/>
    <w:qFormat/>
    <w:rsid w:val="005634DC"/>
    <w:pPr>
      <w:widowControl w:val="0"/>
      <w:overflowPunct w:val="0"/>
      <w:autoSpaceDE w:val="0"/>
      <w:autoSpaceDN w:val="0"/>
      <w:adjustRightInd w:val="0"/>
      <w:spacing w:before="120"/>
      <w:ind w:left="709" w:hanging="709"/>
      <w:outlineLvl w:val="3"/>
    </w:pPr>
    <w:rPr>
      <w:rFonts w:eastAsia="Times New Roman"/>
      <w:b/>
      <w:szCs w:val="20"/>
      <w:lang w:eastAsia="ru-RU"/>
    </w:rPr>
  </w:style>
  <w:style w:type="paragraph" w:styleId="50">
    <w:name w:val="heading 5"/>
    <w:basedOn w:val="a1"/>
    <w:next w:val="a1"/>
    <w:link w:val="51"/>
    <w:unhideWhenUsed/>
    <w:qFormat/>
    <w:rsid w:val="000E6538"/>
    <w:pPr>
      <w:spacing w:before="40" w:after="40"/>
      <w:outlineLvl w:val="4"/>
    </w:pPr>
    <w:rPr>
      <w:rFonts w:eastAsia="Times New Roman"/>
      <w:bCs/>
      <w:iCs/>
      <w:szCs w:val="26"/>
      <w:u w:val="single"/>
    </w:rPr>
  </w:style>
  <w:style w:type="paragraph" w:styleId="6">
    <w:name w:val="heading 6"/>
    <w:basedOn w:val="50"/>
    <w:next w:val="a1"/>
    <w:link w:val="60"/>
    <w:qFormat/>
    <w:rsid w:val="008078ED"/>
    <w:pPr>
      <w:widowControl w:val="0"/>
      <w:overflowPunct w:val="0"/>
      <w:autoSpaceDE w:val="0"/>
      <w:autoSpaceDN w:val="0"/>
      <w:adjustRightInd w:val="0"/>
      <w:spacing w:line="240" w:lineRule="exact"/>
      <w:outlineLvl w:val="5"/>
    </w:pPr>
    <w:rPr>
      <w:bCs w:val="0"/>
      <w:iCs w:val="0"/>
      <w:szCs w:val="22"/>
      <w:lang w:eastAsia="ru-RU"/>
    </w:rPr>
  </w:style>
  <w:style w:type="paragraph" w:styleId="7">
    <w:name w:val="heading 7"/>
    <w:basedOn w:val="a1"/>
    <w:next w:val="a1"/>
    <w:link w:val="70"/>
    <w:unhideWhenUsed/>
    <w:qFormat/>
    <w:rsid w:val="005833E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DE49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Hyperlink"/>
    <w:basedOn w:val="a2"/>
    <w:uiPriority w:val="99"/>
    <w:unhideWhenUsed/>
    <w:rsid w:val="005F61C0"/>
    <w:rPr>
      <w:color w:val="0000FF"/>
      <w:u w:val="single"/>
    </w:rPr>
  </w:style>
  <w:style w:type="paragraph" w:styleId="a7">
    <w:name w:val="Balloon Text"/>
    <w:basedOn w:val="a1"/>
    <w:link w:val="a8"/>
    <w:uiPriority w:val="99"/>
    <w:semiHidden/>
    <w:unhideWhenUsed/>
    <w:rsid w:val="00F8513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8513F"/>
    <w:rPr>
      <w:rFonts w:ascii="Tahoma" w:hAnsi="Tahoma" w:cs="Tahoma"/>
      <w:sz w:val="16"/>
      <w:szCs w:val="16"/>
      <w:lang w:eastAsia="en-US"/>
    </w:rPr>
  </w:style>
  <w:style w:type="paragraph" w:styleId="a9">
    <w:name w:val="header"/>
    <w:basedOn w:val="a1"/>
    <w:link w:val="aa"/>
    <w:uiPriority w:val="99"/>
    <w:unhideWhenUsed/>
    <w:rsid w:val="0025606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256064"/>
    <w:rPr>
      <w:sz w:val="22"/>
      <w:szCs w:val="22"/>
      <w:lang w:eastAsia="en-US"/>
    </w:rPr>
  </w:style>
  <w:style w:type="paragraph" w:styleId="ab">
    <w:name w:val="footer"/>
    <w:basedOn w:val="a1"/>
    <w:link w:val="ac"/>
    <w:uiPriority w:val="99"/>
    <w:unhideWhenUsed/>
    <w:rsid w:val="0025606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256064"/>
    <w:rPr>
      <w:sz w:val="22"/>
      <w:szCs w:val="22"/>
      <w:lang w:eastAsia="en-US"/>
    </w:rPr>
  </w:style>
  <w:style w:type="character" w:customStyle="1" w:styleId="10">
    <w:name w:val="Заголовок 1 Знак"/>
    <w:basedOn w:val="a2"/>
    <w:link w:val="1"/>
    <w:rsid w:val="00357E92"/>
    <w:rPr>
      <w:rFonts w:ascii="Times New Roman" w:eastAsia="Times New Roman" w:hAnsi="Times New Roman" w:cs="Arial"/>
      <w:b/>
      <w:bCs/>
      <w:caps/>
      <w:kern w:val="32"/>
      <w:sz w:val="22"/>
      <w:szCs w:val="32"/>
    </w:rPr>
  </w:style>
  <w:style w:type="character" w:customStyle="1" w:styleId="51">
    <w:name w:val="Заголовок 5 Знак"/>
    <w:basedOn w:val="a2"/>
    <w:link w:val="50"/>
    <w:rsid w:val="000E6538"/>
    <w:rPr>
      <w:rFonts w:ascii="Times New Roman" w:eastAsia="Times New Roman" w:hAnsi="Times New Roman"/>
      <w:bCs/>
      <w:iCs/>
      <w:sz w:val="22"/>
      <w:szCs w:val="26"/>
      <w:u w:val="single"/>
      <w:lang w:eastAsia="en-US"/>
    </w:rPr>
  </w:style>
  <w:style w:type="character" w:customStyle="1" w:styleId="22">
    <w:name w:val="Заголовок 2 Знак"/>
    <w:basedOn w:val="a2"/>
    <w:link w:val="21"/>
    <w:rsid w:val="00030024"/>
    <w:rPr>
      <w:rFonts w:ascii="Times New Roman" w:eastAsia="Times New Roman" w:hAnsi="Times New Roman"/>
      <w:b/>
      <w:bCs/>
      <w:caps/>
      <w:sz w:val="22"/>
      <w:szCs w:val="22"/>
    </w:rPr>
  </w:style>
  <w:style w:type="character" w:customStyle="1" w:styleId="41">
    <w:name w:val="Заголовок 4 Знак"/>
    <w:basedOn w:val="a2"/>
    <w:link w:val="40"/>
    <w:rsid w:val="005634DC"/>
    <w:rPr>
      <w:rFonts w:ascii="Times New Roman" w:eastAsia="Times New Roman" w:hAnsi="Times New Roman"/>
      <w:b/>
      <w:sz w:val="22"/>
    </w:rPr>
  </w:style>
  <w:style w:type="character" w:customStyle="1" w:styleId="60">
    <w:name w:val="Заголовок 6 Знак"/>
    <w:basedOn w:val="a2"/>
    <w:link w:val="6"/>
    <w:rsid w:val="008078ED"/>
    <w:rPr>
      <w:rFonts w:ascii="Times New Roman" w:eastAsia="Times New Roman" w:hAnsi="Times New Roman"/>
      <w:sz w:val="24"/>
      <w:szCs w:val="22"/>
      <w:u w:val="single"/>
    </w:rPr>
  </w:style>
  <w:style w:type="paragraph" w:styleId="ad">
    <w:name w:val="Document Map"/>
    <w:basedOn w:val="a1"/>
    <w:link w:val="ae"/>
    <w:uiPriority w:val="99"/>
    <w:semiHidden/>
    <w:unhideWhenUsed/>
    <w:rsid w:val="00120853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2"/>
    <w:link w:val="ad"/>
    <w:uiPriority w:val="99"/>
    <w:semiHidden/>
    <w:rsid w:val="00120853"/>
    <w:rPr>
      <w:rFonts w:ascii="Tahoma" w:hAnsi="Tahoma" w:cs="Tahoma"/>
      <w:sz w:val="16"/>
      <w:szCs w:val="16"/>
      <w:lang w:eastAsia="en-US"/>
    </w:rPr>
  </w:style>
  <w:style w:type="character" w:customStyle="1" w:styleId="31">
    <w:name w:val="Заголовок 3 Знак"/>
    <w:basedOn w:val="a2"/>
    <w:link w:val="30"/>
    <w:rsid w:val="00357E92"/>
    <w:rPr>
      <w:rFonts w:ascii="Times New Roman" w:eastAsia="Times New Roman" w:hAnsi="Times New Roman"/>
      <w:b/>
      <w:bCs/>
      <w:sz w:val="22"/>
      <w:szCs w:val="26"/>
      <w:lang w:eastAsia="en-US"/>
    </w:rPr>
  </w:style>
  <w:style w:type="paragraph" w:styleId="11">
    <w:name w:val="toc 1"/>
    <w:basedOn w:val="a1"/>
    <w:next w:val="a1"/>
    <w:autoRedefine/>
    <w:uiPriority w:val="39"/>
    <w:unhideWhenUsed/>
    <w:rsid w:val="00F46273"/>
  </w:style>
  <w:style w:type="paragraph" w:styleId="23">
    <w:name w:val="toc 2"/>
    <w:basedOn w:val="a1"/>
    <w:next w:val="a1"/>
    <w:autoRedefine/>
    <w:uiPriority w:val="39"/>
    <w:unhideWhenUsed/>
    <w:rsid w:val="00B64722"/>
    <w:pPr>
      <w:tabs>
        <w:tab w:val="left" w:pos="880"/>
        <w:tab w:val="right" w:leader="dot" w:pos="9345"/>
      </w:tabs>
      <w:ind w:left="930" w:hanging="709"/>
    </w:pPr>
  </w:style>
  <w:style w:type="paragraph" w:styleId="32">
    <w:name w:val="toc 3"/>
    <w:basedOn w:val="a1"/>
    <w:next w:val="a1"/>
    <w:autoRedefine/>
    <w:uiPriority w:val="39"/>
    <w:unhideWhenUsed/>
    <w:rsid w:val="00F46273"/>
    <w:pPr>
      <w:ind w:left="440"/>
    </w:pPr>
  </w:style>
  <w:style w:type="paragraph" w:styleId="42">
    <w:name w:val="toc 4"/>
    <w:basedOn w:val="a1"/>
    <w:next w:val="a1"/>
    <w:autoRedefine/>
    <w:uiPriority w:val="39"/>
    <w:unhideWhenUsed/>
    <w:rsid w:val="00F46273"/>
    <w:pPr>
      <w:ind w:left="660"/>
    </w:pPr>
  </w:style>
  <w:style w:type="paragraph" w:styleId="af">
    <w:name w:val="List Paragraph"/>
    <w:basedOn w:val="a1"/>
    <w:uiPriority w:val="34"/>
    <w:qFormat/>
    <w:rsid w:val="004833B0"/>
    <w:pPr>
      <w:ind w:left="720"/>
      <w:contextualSpacing/>
    </w:pPr>
  </w:style>
  <w:style w:type="paragraph" w:styleId="af0">
    <w:name w:val="footnote text"/>
    <w:basedOn w:val="a1"/>
    <w:link w:val="af1"/>
    <w:uiPriority w:val="99"/>
    <w:semiHidden/>
    <w:unhideWhenUsed/>
    <w:rsid w:val="00237431"/>
    <w:rPr>
      <w:sz w:val="20"/>
      <w:szCs w:val="20"/>
    </w:rPr>
  </w:style>
  <w:style w:type="character" w:customStyle="1" w:styleId="af1">
    <w:name w:val="Текст сноски Знак"/>
    <w:basedOn w:val="a2"/>
    <w:link w:val="af0"/>
    <w:uiPriority w:val="99"/>
    <w:semiHidden/>
    <w:rsid w:val="00237431"/>
    <w:rPr>
      <w:lang w:eastAsia="en-US"/>
    </w:rPr>
  </w:style>
  <w:style w:type="character" w:styleId="af2">
    <w:name w:val="footnote reference"/>
    <w:basedOn w:val="a2"/>
    <w:uiPriority w:val="99"/>
    <w:semiHidden/>
    <w:unhideWhenUsed/>
    <w:rsid w:val="00237431"/>
    <w:rPr>
      <w:vertAlign w:val="superscript"/>
    </w:rPr>
  </w:style>
  <w:style w:type="paragraph" w:styleId="a0">
    <w:name w:val="List Bullet"/>
    <w:basedOn w:val="a1"/>
    <w:uiPriority w:val="99"/>
    <w:rsid w:val="00AB1CE9"/>
    <w:pPr>
      <w:numPr>
        <w:numId w:val="1"/>
      </w:numPr>
      <w:contextualSpacing/>
    </w:pPr>
  </w:style>
  <w:style w:type="paragraph" w:styleId="a">
    <w:name w:val="List Number"/>
    <w:basedOn w:val="a1"/>
    <w:uiPriority w:val="99"/>
    <w:rsid w:val="00AF177B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rsid w:val="001B43D7"/>
    <w:pPr>
      <w:numPr>
        <w:numId w:val="4"/>
      </w:numPr>
      <w:contextualSpacing/>
    </w:pPr>
  </w:style>
  <w:style w:type="paragraph" w:styleId="3">
    <w:name w:val="List Number 3"/>
    <w:basedOn w:val="a1"/>
    <w:uiPriority w:val="99"/>
    <w:rsid w:val="005833E6"/>
    <w:pPr>
      <w:numPr>
        <w:numId w:val="5"/>
      </w:numPr>
      <w:ind w:left="357" w:hanging="357"/>
      <w:contextualSpacing/>
    </w:pPr>
  </w:style>
  <w:style w:type="paragraph" w:styleId="4">
    <w:name w:val="List Number 4"/>
    <w:basedOn w:val="a1"/>
    <w:uiPriority w:val="99"/>
    <w:rsid w:val="006B446A"/>
    <w:pPr>
      <w:numPr>
        <w:numId w:val="6"/>
      </w:numPr>
      <w:ind w:left="714" w:hanging="357"/>
      <w:contextualSpacing/>
    </w:pPr>
  </w:style>
  <w:style w:type="character" w:customStyle="1" w:styleId="70">
    <w:name w:val="Заголовок 7 Знак"/>
    <w:basedOn w:val="a2"/>
    <w:link w:val="7"/>
    <w:rsid w:val="005833E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5">
    <w:name w:val="List Number 5"/>
    <w:basedOn w:val="a1"/>
    <w:uiPriority w:val="99"/>
    <w:rsid w:val="009C6CFE"/>
    <w:pPr>
      <w:numPr>
        <w:numId w:val="7"/>
      </w:numPr>
      <w:ind w:left="357" w:hanging="357"/>
      <w:contextualSpacing/>
    </w:pPr>
  </w:style>
  <w:style w:type="paragraph" w:styleId="20">
    <w:name w:val="List Bullet 2"/>
    <w:basedOn w:val="a1"/>
    <w:uiPriority w:val="99"/>
    <w:rsid w:val="007C7F6F"/>
    <w:pPr>
      <w:numPr>
        <w:numId w:val="2"/>
      </w:numPr>
      <w:ind w:left="714" w:hanging="357"/>
      <w:contextualSpacing/>
    </w:pPr>
  </w:style>
  <w:style w:type="paragraph" w:styleId="af3">
    <w:name w:val="endnote text"/>
    <w:basedOn w:val="a1"/>
    <w:link w:val="af4"/>
    <w:uiPriority w:val="99"/>
    <w:rsid w:val="00110509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2"/>
    <w:link w:val="af3"/>
    <w:uiPriority w:val="99"/>
    <w:rsid w:val="00110509"/>
    <w:rPr>
      <w:rFonts w:ascii="Times New Roman" w:hAnsi="Times New Roman"/>
      <w:lang w:eastAsia="en-US"/>
    </w:rPr>
  </w:style>
  <w:style w:type="character" w:styleId="af5">
    <w:name w:val="Strong"/>
    <w:basedOn w:val="a2"/>
    <w:uiPriority w:val="22"/>
    <w:qFormat/>
    <w:rsid w:val="006803B5"/>
    <w:rPr>
      <w:b/>
      <w:bCs/>
    </w:rPr>
  </w:style>
  <w:style w:type="character" w:styleId="af6">
    <w:name w:val="page number"/>
    <w:basedOn w:val="a2"/>
    <w:uiPriority w:val="99"/>
    <w:semiHidden/>
    <w:unhideWhenUsed/>
    <w:rsid w:val="00AD0221"/>
  </w:style>
  <w:style w:type="character" w:styleId="af7">
    <w:name w:val="Emphasis"/>
    <w:basedOn w:val="a2"/>
    <w:uiPriority w:val="20"/>
    <w:qFormat/>
    <w:rsid w:val="00404403"/>
    <w:rPr>
      <w:i/>
      <w:iCs/>
    </w:rPr>
  </w:style>
  <w:style w:type="paragraph" w:styleId="52">
    <w:name w:val="toc 5"/>
    <w:basedOn w:val="a1"/>
    <w:next w:val="a1"/>
    <w:autoRedefine/>
    <w:uiPriority w:val="39"/>
    <w:unhideWhenUsed/>
    <w:rsid w:val="00404403"/>
    <w:pPr>
      <w:ind w:left="880"/>
    </w:pPr>
  </w:style>
  <w:style w:type="paragraph" w:styleId="61">
    <w:name w:val="toc 6"/>
    <w:basedOn w:val="a1"/>
    <w:next w:val="a1"/>
    <w:autoRedefine/>
    <w:uiPriority w:val="39"/>
    <w:unhideWhenUsed/>
    <w:rsid w:val="00404403"/>
    <w:pPr>
      <w:ind w:left="1100"/>
    </w:pPr>
  </w:style>
  <w:style w:type="paragraph" w:styleId="71">
    <w:name w:val="toc 7"/>
    <w:basedOn w:val="a1"/>
    <w:next w:val="a1"/>
    <w:autoRedefine/>
    <w:uiPriority w:val="39"/>
    <w:unhideWhenUsed/>
    <w:rsid w:val="00404403"/>
    <w:pPr>
      <w:ind w:left="1320"/>
    </w:pPr>
  </w:style>
  <w:style w:type="paragraph" w:styleId="8">
    <w:name w:val="toc 8"/>
    <w:basedOn w:val="a1"/>
    <w:next w:val="a1"/>
    <w:autoRedefine/>
    <w:uiPriority w:val="39"/>
    <w:unhideWhenUsed/>
    <w:rsid w:val="00404403"/>
    <w:pPr>
      <w:ind w:left="1540"/>
    </w:pPr>
  </w:style>
  <w:style w:type="paragraph" w:styleId="9">
    <w:name w:val="toc 9"/>
    <w:basedOn w:val="a1"/>
    <w:next w:val="a1"/>
    <w:autoRedefine/>
    <w:uiPriority w:val="39"/>
    <w:unhideWhenUsed/>
    <w:rsid w:val="00404403"/>
    <w:pPr>
      <w:ind w:left="1760"/>
    </w:pPr>
  </w:style>
  <w:style w:type="paragraph" w:styleId="af8">
    <w:name w:val="Revision"/>
    <w:hidden/>
    <w:uiPriority w:val="99"/>
    <w:semiHidden/>
    <w:rsid w:val="0067350A"/>
    <w:rPr>
      <w:rFonts w:ascii="Times New Roman" w:hAnsi="Times New Roman"/>
      <w:sz w:val="22"/>
      <w:szCs w:val="22"/>
      <w:lang w:eastAsia="en-US"/>
    </w:rPr>
  </w:style>
  <w:style w:type="character" w:customStyle="1" w:styleId="FontStyle37">
    <w:name w:val="Font Style37"/>
    <w:basedOn w:val="a2"/>
    <w:uiPriority w:val="99"/>
    <w:rsid w:val="0067350A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af9">
    <w:name w:val="annotation reference"/>
    <w:basedOn w:val="a2"/>
    <w:uiPriority w:val="99"/>
    <w:semiHidden/>
    <w:unhideWhenUsed/>
    <w:rsid w:val="00093AF4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093AF4"/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093AF4"/>
    <w:rPr>
      <w:rFonts w:ascii="Times New Roman" w:hAnsi="Times New Roman"/>
      <w:lang w:eastAsia="en-US"/>
    </w:rPr>
  </w:style>
  <w:style w:type="character" w:customStyle="1" w:styleId="CharStyle18">
    <w:name w:val="Char Style 18"/>
    <w:link w:val="Style17"/>
    <w:rsid w:val="002276A2"/>
    <w:rPr>
      <w:sz w:val="21"/>
      <w:szCs w:val="21"/>
      <w:shd w:val="clear" w:color="auto" w:fill="FFFFFF"/>
    </w:rPr>
  </w:style>
  <w:style w:type="paragraph" w:customStyle="1" w:styleId="Style17">
    <w:name w:val="Style 17"/>
    <w:basedOn w:val="a1"/>
    <w:link w:val="CharStyle18"/>
    <w:rsid w:val="002276A2"/>
    <w:pPr>
      <w:widowControl w:val="0"/>
      <w:shd w:val="clear" w:color="auto" w:fill="FFFFFF"/>
      <w:spacing w:after="0" w:line="0" w:lineRule="atLeast"/>
      <w:jc w:val="left"/>
    </w:pPr>
    <w:rPr>
      <w:rFonts w:ascii="Calibri" w:hAnsi="Calibri"/>
      <w:sz w:val="21"/>
      <w:szCs w:val="21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32042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320422"/>
    <w:rPr>
      <w:rFonts w:ascii="Times New Roman" w:hAnsi="Times New Roman"/>
      <w:b/>
      <w:bCs/>
      <w:lang w:eastAsia="en-US"/>
    </w:rPr>
  </w:style>
  <w:style w:type="character" w:styleId="afe">
    <w:name w:val="Placeholder Text"/>
    <w:basedOn w:val="a2"/>
    <w:uiPriority w:val="99"/>
    <w:semiHidden/>
    <w:rsid w:val="00DB3E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86ADF-9D32-4A02-A8F3-9CCEBD91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11032</Words>
  <Characters>62886</Characters>
  <Application>Microsoft Office Word</Application>
  <DocSecurity>0</DocSecurity>
  <Lines>524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73771</CharactersWithSpaces>
  <SharedDoc>false</SharedDoc>
  <HyperlinkBase/>
  <HLinks>
    <vt:vector size="348" baseType="variant">
      <vt:variant>
        <vt:i4>1572915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_Toc299190171</vt:lpwstr>
      </vt:variant>
      <vt:variant>
        <vt:i4>1572915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_Toc299190170</vt:lpwstr>
      </vt:variant>
      <vt:variant>
        <vt:i4>1638451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_Toc299190169</vt:lpwstr>
      </vt:variant>
      <vt:variant>
        <vt:i4>1638451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_Toc299190168</vt:lpwstr>
      </vt:variant>
      <vt:variant>
        <vt:i4>1638451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_Toc299190167</vt:lpwstr>
      </vt:variant>
      <vt:variant>
        <vt:i4>1638451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_Toc299190166</vt:lpwstr>
      </vt:variant>
      <vt:variant>
        <vt:i4>1638451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_Toc299190165</vt:lpwstr>
      </vt:variant>
      <vt:variant>
        <vt:i4>1638451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_Toc299190164</vt:lpwstr>
      </vt:variant>
      <vt:variant>
        <vt:i4>1638451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_Toc299190163</vt:lpwstr>
      </vt:variant>
      <vt:variant>
        <vt:i4>1638451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_Toc299190162</vt:lpwstr>
      </vt:variant>
      <vt:variant>
        <vt:i4>1638451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_Toc299190161</vt:lpwstr>
      </vt:variant>
      <vt:variant>
        <vt:i4>1638451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_Toc299190160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_Toc299190159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_Toc299190158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_Toc299190157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_Toc299190156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_Toc299190155</vt:lpwstr>
      </vt:variant>
      <vt:variant>
        <vt:i4>1703987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_Toc299190154</vt:lpwstr>
      </vt:variant>
      <vt:variant>
        <vt:i4>1703987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_Toc299190153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_Toc299190152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_Toc299190151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_Toc299190150</vt:lpwstr>
      </vt:variant>
      <vt:variant>
        <vt:i4>1769523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_Toc299190149</vt:lpwstr>
      </vt:variant>
      <vt:variant>
        <vt:i4>1769523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_Toc299190148</vt:lpwstr>
      </vt:variant>
      <vt:variant>
        <vt:i4>1769523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_Toc299190147</vt:lpwstr>
      </vt:variant>
      <vt:variant>
        <vt:i4>1769523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_Toc299190146</vt:lpwstr>
      </vt:variant>
      <vt:variant>
        <vt:i4>1769523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_Toc299190145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_Toc299190144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_Toc299190143</vt:lpwstr>
      </vt:variant>
      <vt:variant>
        <vt:i4>1769523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_Toc299190142</vt:lpwstr>
      </vt:variant>
      <vt:variant>
        <vt:i4>1769523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_Toc299190141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_Toc299190140</vt:lpwstr>
      </vt:variant>
      <vt:variant>
        <vt:i4>1835059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_Toc299190139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_Toc299190138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_Toc299190137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_Toc299190136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_Toc299190135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_Toc299190134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_Toc299190133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_Toc299190132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_Toc299190131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_Toc299190130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_Toc299190129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_Toc299190128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_Toc299190127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_Toc299190126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_Toc299190125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_Toc299190124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_Toc299190123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_Toc299190122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_Toc299190121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_Toc299190120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_Toc299190119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_Toc299190118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_Toc299190117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_Toc299190116</vt:lpwstr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mailto:mail@eme.europa.eu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2018-09-05T11:45:00Z</dcterms:created>
  <dcterms:modified xsi:type="dcterms:W3CDTF">2018-09-11T12:25:00Z</dcterms:modified>
</cp:coreProperties>
</file>