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80666" w14:textId="77777777" w:rsidR="008400AB" w:rsidRDefault="008400AB" w:rsidP="008400AB">
      <w:proofErr w:type="spellStart"/>
      <w:r>
        <w:t>Machine</w:t>
      </w:r>
      <w:proofErr w:type="spellEnd"/>
      <w:r>
        <w:t xml:space="preserve"> Learning</w:t>
      </w:r>
    </w:p>
    <w:p w14:paraId="52FA38D7" w14:textId="77777777" w:rsidR="008400AB" w:rsidRDefault="008400AB" w:rsidP="008400AB"/>
    <w:p w14:paraId="64637C60" w14:textId="77777777" w:rsidR="008400AB" w:rsidRDefault="008400AB" w:rsidP="008400AB">
      <w:r>
        <w:t>Modellierung</w:t>
      </w:r>
    </w:p>
    <w:p w14:paraId="57A75AC5" w14:textId="77777777" w:rsidR="008400AB" w:rsidRDefault="008400AB" w:rsidP="008400AB">
      <w:r>
        <w:t xml:space="preserve">Bevor es an die Erstellung der eigentlichen </w:t>
      </w:r>
      <w:proofErr w:type="spellStart"/>
      <w:r>
        <w:t>Machine</w:t>
      </w:r>
      <w:proofErr w:type="spellEnd"/>
      <w:r>
        <w:t xml:space="preserve"> Learning Modelle ging, galt es eine Evaluierungsmethode für die später folgenden Modelle zu entwickeln. Der Grundgedanke, den wir bei der Entwicklung der Evaluierungsmethode verfolgten, lehnte an eine Frage aus der Vorlesung an. Diese bezog sich auf die Eignung der </w:t>
      </w:r>
      <w:proofErr w:type="spellStart"/>
      <w:r>
        <w:t>Accuracy</w:t>
      </w:r>
      <w:proofErr w:type="spellEnd"/>
      <w:r>
        <w:t xml:space="preserve"> als Metrik für ein Klassifikationsmodell, das bei einem Datensatz mit 10 000 Personen, wovon 90 erkrankt sind, die erkrankten Personen vorhersagen soll. Hierbei ist die </w:t>
      </w:r>
      <w:proofErr w:type="spellStart"/>
      <w:r>
        <w:t>Accuracy</w:t>
      </w:r>
      <w:proofErr w:type="spellEnd"/>
      <w:r>
        <w:t xml:space="preserve"> ungeeignet, da das einfachste erdenkbare Modell einfach alle Personen als gesund klassifizieren würde und dennoch eine </w:t>
      </w:r>
      <w:proofErr w:type="spellStart"/>
      <w:r>
        <w:t>Accuracy</w:t>
      </w:r>
      <w:proofErr w:type="spellEnd"/>
      <w:r>
        <w:t xml:space="preserve"> von 99,1% hätte.</w:t>
      </w:r>
    </w:p>
    <w:p w14:paraId="4A5226FC" w14:textId="77777777" w:rsidR="008400AB" w:rsidRDefault="008400AB" w:rsidP="008400AB">
      <w:r>
        <w:t>Analog hierzu überlegten wir uns, was unser einfachstes erdenkbares Modell und eine sinnvolle Evaluierungsmetrik für unser Regressionsproblem ist. Das simpelste Modell, das uns in den Sinn kam, war eine Berechnung des Mittelwerts auf den Trainingsdaten. Diesen verwendeten wir als Schätzer zur Berechnung der mittleren quadratischen Abweichung auf den Testdaten. Die mittlere quadratische Abweichung (MQA) gilt als sinnvolle Metrik für Regressionsprobleme, so werden beispielsweise Lineare Regressionsmodelle mit der Absicht der Minimierung der MQA berechnet.</w:t>
      </w:r>
    </w:p>
    <w:p w14:paraId="4CAE6F35" w14:textId="77777777" w:rsidR="008400AB" w:rsidRDefault="008400AB" w:rsidP="008400AB">
      <w:r>
        <w:t xml:space="preserve">Die MQA der Vorhersagen der </w:t>
      </w:r>
      <w:proofErr w:type="spellStart"/>
      <w:r>
        <w:t>Machine</w:t>
      </w:r>
      <w:proofErr w:type="spellEnd"/>
      <w:r>
        <w:t xml:space="preserve"> Learning Modelle sollten also geringer sein, als würde man mit dem Mittelwert rechnen. Ansonsten lässt sich sagen, dass das Modell unbrauchbar ist, da selbst das einfachste Modell, also der Mittelwert, bessere Vorhersagen liefert. </w:t>
      </w:r>
    </w:p>
    <w:p w14:paraId="55F30D07" w14:textId="77777777" w:rsidR="008400AB" w:rsidRDefault="008400AB" w:rsidP="008400AB"/>
    <w:p w14:paraId="6847A6DF" w14:textId="77777777" w:rsidR="008400AB" w:rsidRDefault="008400AB" w:rsidP="008400AB">
      <w:r>
        <w:t>Lineare Regression</w:t>
      </w:r>
    </w:p>
    <w:p w14:paraId="1FD9B758" w14:textId="76C30598" w:rsidR="008400AB" w:rsidRDefault="008400AB" w:rsidP="008400AB">
      <w:r>
        <w:t xml:space="preserve">Für die lineare Regression haben wir ein multiples lineares Regressionsmodell verwendet, welchem alle möglichen Input-Variablen zur Modellberechnung zur Verfügung standen. So kann das Modell die Relevanz der jeweiligen Variablen zur Notenvorhersage selbst beurteilen. Folgende Abbildung zeigt die Summary-Tabelle zum entsprechenden Modell, wobei nach </w:t>
      </w:r>
      <w:r w:rsidR="001D3D85">
        <w:t>H</w:t>
      </w:r>
      <w:r>
        <w:t>öhe</w:t>
      </w:r>
      <w:r w:rsidR="001D3D85">
        <w:t xml:space="preserve"> des Betrags</w:t>
      </w:r>
      <w:r>
        <w:t xml:space="preserve"> der Koeffizienten der jeweiligen Variablen geordnet wurde. Aus deren Höhe ergibt sich die Relevanz der Variable zur Vorhersage der Note. Zusätzlich lohnt sich ein Blick auf den p-Wert, welcher Auskunft über die Glaubwürdigkeit der Nullhypothese gibt. Je geringer der p-Wert, desto unwahrscheinlicher ist es, dass die Nullhypothese zutrifft. Unter Betrachtung beider Kennzahlen wird deutlich, dass </w:t>
      </w:r>
    </w:p>
    <w:p w14:paraId="13AD3CCB" w14:textId="3F65BF40" w:rsidR="008400AB" w:rsidRDefault="008400AB" w:rsidP="008400AB">
      <w:r>
        <w:t xml:space="preserve"> Der berechnete </w:t>
      </w:r>
      <w:proofErr w:type="spellStart"/>
      <w:r>
        <w:t>Traingingsfehler</w:t>
      </w:r>
      <w:proofErr w:type="spellEnd"/>
      <w:r>
        <w:t xml:space="preserve"> ist 4,98, der Testfehler 5,</w:t>
      </w:r>
      <w:proofErr w:type="gramStart"/>
      <w:r>
        <w:t>31 .</w:t>
      </w:r>
      <w:proofErr w:type="gramEnd"/>
      <w:r>
        <w:t xml:space="preserve"> Somit lässt sich bereits sagen, dass das Modell bessere Vorhersagen, als unser einfachstes Modell liefert und dadurch in gewisser Hinsicht als erfolgreich betrachtet werden kann. Dennoch liefert es nicht viel bessere Ergebnisse und eine niedrigere quadratische Abweichung wäre wünschenswert. </w:t>
      </w:r>
    </w:p>
    <w:p w14:paraId="7801FC9A" w14:textId="3AB5A192" w:rsidR="008400AB" w:rsidRDefault="008400AB" w:rsidP="008400AB">
      <w:r>
        <w:t xml:space="preserve">Betrachtet man den Trainings und Testfehler, fällt auf, dass diese nahezu gleichgroß sind, bzw. </w:t>
      </w:r>
      <w:r w:rsidR="001D3D85">
        <w:t>v</w:t>
      </w:r>
      <w:r>
        <w:t xml:space="preserve">arianzbedingt der Testfehler sogar niedriger. Dies spricht für eine Art des </w:t>
      </w:r>
      <w:proofErr w:type="spellStart"/>
      <w:r>
        <w:t>Underfittings</w:t>
      </w:r>
      <w:proofErr w:type="spellEnd"/>
      <w:r>
        <w:t xml:space="preserve">. Da </w:t>
      </w:r>
      <w:proofErr w:type="spellStart"/>
      <w:r>
        <w:t>Regularisierungsmethoden</w:t>
      </w:r>
      <w:proofErr w:type="spellEnd"/>
      <w:r>
        <w:t xml:space="preserve"> eigentlich der Reduktion der Varianz dienlich sind, ist nicht zu erwarten, dass durch diese ein wesentlich besseres Modell erzeugt werden kann. Jedoch betrachten wir die Projektarbeit nicht nur als Mittel zum Abliefern bestmöglicher Ergebnisse, sondern auch als Chance zum Experimentieren und zum Überprüfen von Hypothesen, weshalb wir trotz geringer Erfolgsaussichten nicht auf die Lasso-Regression und Ridge-Regression verzichten wollen.</w:t>
      </w:r>
    </w:p>
    <w:p w14:paraId="7F449D5F" w14:textId="77777777" w:rsidR="008400AB" w:rsidRDefault="008400AB" w:rsidP="008400AB"/>
    <w:p w14:paraId="0656486A" w14:textId="77777777" w:rsidR="008400AB" w:rsidRDefault="008400AB" w:rsidP="008400AB">
      <w:r>
        <w:t>Skalierung der Daten</w:t>
      </w:r>
    </w:p>
    <w:p w14:paraId="3724CA93" w14:textId="0F29DA6D" w:rsidR="008400AB" w:rsidRDefault="008400AB" w:rsidP="008400AB">
      <w:r>
        <w:lastRenderedPageBreak/>
        <w:t>Bei der Ridge Regression wird die Summe           unter der Nebenbedingung minimiert. Bei der Lasso</w:t>
      </w:r>
      <w:r>
        <w:t xml:space="preserve"> </w:t>
      </w:r>
      <w:r>
        <w:t>Regression erfolgt die Minimierung unter der Nebenbedingung</w:t>
      </w:r>
    </w:p>
    <w:p w14:paraId="197C287F" w14:textId="40A68F5E" w:rsidR="008400AB" w:rsidRDefault="008400AB" w:rsidP="008400AB">
      <w:r>
        <w:t xml:space="preserve">Beide </w:t>
      </w:r>
      <w:r>
        <w:t>Nebenbedingungen</w:t>
      </w:r>
      <w:r>
        <w:t xml:space="preserve"> basieren auf einer Summenbildung von aj</w:t>
      </w:r>
      <w:r w:rsidR="001D3D85">
        <w:t xml:space="preserve">2 </w:t>
      </w:r>
      <w:proofErr w:type="spellStart"/>
      <w:r w:rsidR="001D3D85">
        <w:t>bzw</w:t>
      </w:r>
      <w:proofErr w:type="spellEnd"/>
      <w:r w:rsidR="001D3D85">
        <w:t xml:space="preserve"> betrag </w:t>
      </w:r>
      <w:proofErr w:type="spellStart"/>
      <w:r w:rsidR="001D3D85">
        <w:t>aj</w:t>
      </w:r>
      <w:proofErr w:type="spellEnd"/>
      <w:r w:rsidR="001D3D85">
        <w:t xml:space="preserve"> </w:t>
      </w:r>
      <w:r>
        <w:t xml:space="preserve">und werden somit durch die Skalenunterschiede der Inputvariablen beeinflusst. Um die jeweiligen </w:t>
      </w:r>
      <w:proofErr w:type="spellStart"/>
      <w:r>
        <w:t>Regularisierungsmethoden</w:t>
      </w:r>
      <w:proofErr w:type="spellEnd"/>
      <w:r>
        <w:t xml:space="preserve"> sinnvoll anwenden zu können, muss deshalb zunächst eine Skalierung der Input-Variablen erfolgen. In unserem Datensatz gibt es keine größeren Skalenunterschiede, weshalb eine Unterlassung der Skalierung nicht so gravierende Folgen hätte, wie wenn es große Skalenunterscheide gäbe. Dennoch ist es handwerklich richtig</w:t>
      </w:r>
      <w:r w:rsidR="001D3D85">
        <w:t xml:space="preserve"> die Daten zu skalieren, weshalb wir uns dazu entschlossen, dies zu tun.</w:t>
      </w:r>
    </w:p>
    <w:p w14:paraId="4B2A415D" w14:textId="77777777" w:rsidR="008400AB" w:rsidRDefault="008400AB" w:rsidP="008400AB"/>
    <w:p w14:paraId="2F1A7397" w14:textId="77777777" w:rsidR="008400AB" w:rsidRDefault="008400AB" w:rsidP="008400AB">
      <w:r>
        <w:t>Ridge Regression</w:t>
      </w:r>
    </w:p>
    <w:p w14:paraId="740EA32F" w14:textId="05110FC2" w:rsidR="00AE634E" w:rsidRDefault="008400AB" w:rsidP="008400AB">
      <w:r>
        <w:t xml:space="preserve">Für die Ridge Regression erfolgte zunächst eine </w:t>
      </w:r>
      <w:r w:rsidR="004F1AC2">
        <w:t>10-Fold-</w:t>
      </w:r>
      <w:r>
        <w:t>Cross-Validation z</w:t>
      </w:r>
      <w:r w:rsidR="004F1AC2">
        <w:t>ur</w:t>
      </w:r>
      <w:r>
        <w:t xml:space="preserve"> Bestimmung </w:t>
      </w:r>
      <w:r w:rsidR="004F1AC2">
        <w:t>des optimalen Lambdas, wobei natürlich die skalierten Daten verwendet wurden.</w:t>
      </w:r>
      <w:r>
        <w:t xml:space="preserve"> Als optimales Lambda erhielten wir hierbei 1,07.</w:t>
      </w:r>
      <w:r w:rsidR="004F1AC2">
        <w:t xml:space="preserve"> </w:t>
      </w:r>
      <w:proofErr w:type="gramStart"/>
      <w:r w:rsidR="004F1AC2">
        <w:t>Pauschal</w:t>
      </w:r>
      <w:proofErr w:type="gramEnd"/>
      <w:r>
        <w:t xml:space="preserve"> lässt sich sagen, dass je geringer Lambda ist, desto weniger Einfluss hat die jeweilige Nebenbedingung der </w:t>
      </w:r>
      <w:proofErr w:type="spellStart"/>
      <w:r>
        <w:t>Regularisierungsmethode</w:t>
      </w:r>
      <w:proofErr w:type="spellEnd"/>
      <w:r>
        <w:t xml:space="preserve"> </w:t>
      </w:r>
      <w:r w:rsidR="004F1AC2">
        <w:t xml:space="preserve">auf die Modellberechnung </w:t>
      </w:r>
      <w:r>
        <w:t xml:space="preserve">und desto mehr ähnelt das resultierende Modell der normalen linearen Regression. Dies liegt daran, dass der Strafterm mit Lambda multipliziert wird. </w:t>
      </w:r>
    </w:p>
    <w:p w14:paraId="78059DEE" w14:textId="77777777" w:rsidR="004F1AC2" w:rsidRDefault="008400AB" w:rsidP="008400AB">
      <w:r>
        <w:t>Folgende Grafik zeigt wieder die Koeffizienten der jeweiligen Variablen, Wobei diese durch die Skalierung nunmehr nur bedingt mit denen der linearen Regression vergleichbar sind. Jedoch soll die Qualität der Vorhersage der entsprechenden Modelle im Vordergrund stehen</w:t>
      </w:r>
      <w:r w:rsidR="004F1AC2">
        <w:t>, weshalb die MQA im Vordergrund stehen soll. Hierbei war unser Testfehler</w:t>
      </w:r>
    </w:p>
    <w:p w14:paraId="35F779D2" w14:textId="77777777" w:rsidR="004F1AC2" w:rsidRDefault="004F1AC2" w:rsidP="008400AB"/>
    <w:p w14:paraId="78C3570B" w14:textId="77777777" w:rsidR="004F1AC2" w:rsidRDefault="004F1AC2" w:rsidP="008400AB">
      <w:r>
        <w:t>Lasso Regression</w:t>
      </w:r>
    </w:p>
    <w:p w14:paraId="0929FE9F" w14:textId="5DDE0AE3" w:rsidR="008400AB" w:rsidRDefault="004F1AC2" w:rsidP="008400AB">
      <w:r>
        <w:t>Auch bei der Lasso Regression berechnet wir als erstes das optimale Lambda mittels einer 10-Fold-Cross-Validation. Als Werte für Lambda erhielten wir hier 0,</w:t>
      </w:r>
      <w:proofErr w:type="gramStart"/>
      <w:r>
        <w:t>1 ,</w:t>
      </w:r>
      <w:proofErr w:type="gramEnd"/>
      <w:r>
        <w:t xml:space="preserve"> der Einfluss der Nebenbedingung ist also gering und es wird ähnlich wie bei der Ridge Regression wieder ein nicht stark von der linearen Regression abweichendes Ergebnis erwartet.</w:t>
      </w:r>
    </w:p>
    <w:p w14:paraId="2A549489" w14:textId="2CDC74A6" w:rsidR="004F1AC2" w:rsidRDefault="004F1AC2" w:rsidP="008400AB">
      <w:r>
        <w:t>Tatsächlich wird die Ausgangshypothese durch die Testfehler und Trainingsfehler xxx wieder bestätigt.</w:t>
      </w:r>
    </w:p>
    <w:p w14:paraId="5EE2FCBE" w14:textId="5A39D765" w:rsidR="004F1AC2" w:rsidRDefault="004F1AC2" w:rsidP="008400AB">
      <w:r>
        <w:t xml:space="preserve">Dies unterstreich die ursprüngliche Vermutung, dass eine Art des </w:t>
      </w:r>
      <w:proofErr w:type="spellStart"/>
      <w:r>
        <w:t>Underfittings</w:t>
      </w:r>
      <w:proofErr w:type="spellEnd"/>
      <w:r>
        <w:t xml:space="preserve"> vorliegt. </w:t>
      </w:r>
      <w:r w:rsidR="001D3D85">
        <w:t>Somit liegt es nahe, eine flexiblere Methode als die lineare Regression zu verwenden</w:t>
      </w:r>
      <w:r w:rsidR="000B4B45">
        <w:t>. Ein bewährter Ansatz hierfür ist es, den Polynomgrad zu erhöhen,</w:t>
      </w:r>
      <w:r w:rsidR="001D3D85">
        <w:t xml:space="preserve"> weshalb im folgenden Abschnitt die polynominale Regression behandelt wird.</w:t>
      </w:r>
    </w:p>
    <w:p w14:paraId="706CA887" w14:textId="50D6D041" w:rsidR="001D3D85" w:rsidRDefault="001D3D85" w:rsidP="008400AB"/>
    <w:p w14:paraId="5C0035E9" w14:textId="58A6DDBC" w:rsidR="001D3D85" w:rsidRDefault="001D3D85" w:rsidP="008400AB">
      <w:r>
        <w:t>Polynominale Regression</w:t>
      </w:r>
    </w:p>
    <w:p w14:paraId="14955189" w14:textId="058FE2EE" w:rsidR="001D3D85" w:rsidRDefault="000B4B45" w:rsidP="008400AB">
      <w:r>
        <w:t>Die ursprüngliche Idee bei der polynominalen Regression war es, analog zur linearen Regression alle Input-Variablen zur Modellberechnung zur Verfügung zu stellen und das Modell die Relevanz der jeweiligen Variablen entscheiden zu lassen. Hierbei</w:t>
      </w:r>
      <w:r w:rsidR="00F46D6F">
        <w:t xml:space="preserve"> stößt man jedoch auf ein nur allzu logisches Problem. Der Datensatz hat 30 Input-Variablen, wovon nochmals viele kategorial sind und mehrere Ausprägungen haben, was bei der Modellberechnung zur Erzeugung von Dummy-Variablen führt. </w:t>
      </w:r>
    </w:p>
    <w:p w14:paraId="362968EA" w14:textId="6DAAA1FC" w:rsidR="001D3D85" w:rsidRDefault="001D3D85" w:rsidP="008400AB"/>
    <w:p w14:paraId="46153D9A" w14:textId="37E91CEE" w:rsidR="001D3D85" w:rsidRDefault="001D3D85" w:rsidP="008400AB"/>
    <w:p w14:paraId="0507A417" w14:textId="112EC0BA" w:rsidR="001D3D85" w:rsidRDefault="001D3D85" w:rsidP="008400AB"/>
    <w:p w14:paraId="49A46627" w14:textId="77777777" w:rsidR="001D3D85" w:rsidRDefault="001D3D85" w:rsidP="008400AB"/>
    <w:sectPr w:rsidR="001D3D8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94083" w14:textId="77777777" w:rsidR="006E1D45" w:rsidRDefault="006E1D45" w:rsidP="006E1D45">
      <w:pPr>
        <w:spacing w:after="0" w:line="240" w:lineRule="auto"/>
      </w:pPr>
      <w:r>
        <w:separator/>
      </w:r>
    </w:p>
  </w:endnote>
  <w:endnote w:type="continuationSeparator" w:id="0">
    <w:p w14:paraId="3A780218" w14:textId="77777777" w:rsidR="006E1D45" w:rsidRDefault="006E1D45" w:rsidP="006E1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ABBF7" w14:textId="77777777" w:rsidR="006E1D45" w:rsidRDefault="006E1D45" w:rsidP="006E1D45">
      <w:pPr>
        <w:spacing w:after="0" w:line="240" w:lineRule="auto"/>
      </w:pPr>
      <w:r>
        <w:separator/>
      </w:r>
    </w:p>
  </w:footnote>
  <w:footnote w:type="continuationSeparator" w:id="0">
    <w:p w14:paraId="42F32FBE" w14:textId="77777777" w:rsidR="006E1D45" w:rsidRDefault="006E1D45" w:rsidP="006E1D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0AB"/>
    <w:rsid w:val="000B4B45"/>
    <w:rsid w:val="001D3D85"/>
    <w:rsid w:val="004F1AC2"/>
    <w:rsid w:val="006E1D45"/>
    <w:rsid w:val="008400AB"/>
    <w:rsid w:val="008537A9"/>
    <w:rsid w:val="008D407F"/>
    <w:rsid w:val="00F46D6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4F8120"/>
  <w15:chartTrackingRefBased/>
  <w15:docId w15:val="{95F35394-3F46-4FE5-8EC3-D3D662CC1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856</Words>
  <Characters>5395</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Debatin, Leon (DI IT PA S&amp;V)</dc:creator>
  <cp:keywords/>
  <dc:description/>
  <cp:lastModifiedBy>Debatin, Leon (DI IT PA S&amp;V)</cp:lastModifiedBy>
  <cp:revision>1</cp:revision>
  <dcterms:created xsi:type="dcterms:W3CDTF">2022-03-22T13:31:00Z</dcterms:created>
  <dcterms:modified xsi:type="dcterms:W3CDTF">2022-03-22T16:01:00Z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59b6cd5-d141-4a33-8bf1-0ca04484304f_Enabled">
    <vt:lpwstr>true</vt:lpwstr>
  </property>
  <property fmtid="{D5CDD505-2E9C-101B-9397-08002B2CF9AE}" pid="3" name="MSIP_Label_a59b6cd5-d141-4a33-8bf1-0ca04484304f_SetDate">
    <vt:lpwstr>2022-03-22T16:01:54Z</vt:lpwstr>
  </property>
  <property fmtid="{D5CDD505-2E9C-101B-9397-08002B2CF9AE}" pid="4" name="MSIP_Label_a59b6cd5-d141-4a33-8bf1-0ca04484304f_Method">
    <vt:lpwstr>Standard</vt:lpwstr>
  </property>
  <property fmtid="{D5CDD505-2E9C-101B-9397-08002B2CF9AE}" pid="5" name="MSIP_Label_a59b6cd5-d141-4a33-8bf1-0ca04484304f_Name">
    <vt:lpwstr>restricted-default</vt:lpwstr>
  </property>
  <property fmtid="{D5CDD505-2E9C-101B-9397-08002B2CF9AE}" pid="6" name="MSIP_Label_a59b6cd5-d141-4a33-8bf1-0ca04484304f_SiteId">
    <vt:lpwstr>38ae3bcd-9579-4fd4-adda-b42e1495d55a</vt:lpwstr>
  </property>
  <property fmtid="{D5CDD505-2E9C-101B-9397-08002B2CF9AE}" pid="7" name="MSIP_Label_a59b6cd5-d141-4a33-8bf1-0ca04484304f_ActionId">
    <vt:lpwstr>250a40f9-e671-4b5c-9894-682f596eb4cb</vt:lpwstr>
  </property>
  <property fmtid="{D5CDD505-2E9C-101B-9397-08002B2CF9AE}" pid="8" name="MSIP_Label_a59b6cd5-d141-4a33-8bf1-0ca04484304f_ContentBits">
    <vt:lpwstr>0</vt:lpwstr>
  </property>
  <property fmtid="{D5CDD505-2E9C-101B-9397-08002B2CF9AE}" pid="9" name="Document_Confidentiality">
    <vt:lpwstr>Restricted</vt:lpwstr>
  </property>
</Properties>
</file>