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19621" w14:textId="01B7991E" w:rsidR="00AE634E" w:rsidRDefault="006D3C13">
      <w:proofErr w:type="spellStart"/>
      <w:r>
        <w:t>Machine</w:t>
      </w:r>
      <w:proofErr w:type="spellEnd"/>
      <w:r>
        <w:t xml:space="preserve"> Learning</w:t>
      </w:r>
    </w:p>
    <w:p w14:paraId="7B79C593" w14:textId="77777777" w:rsidR="006D3C13" w:rsidRDefault="006D3C13"/>
    <w:p w14:paraId="7F5E832E" w14:textId="533B270F" w:rsidR="006D3C13" w:rsidRDefault="006D3C13">
      <w:r>
        <w:t>Modellierung</w:t>
      </w:r>
    </w:p>
    <w:p w14:paraId="1F565047" w14:textId="6FCA91E1" w:rsidR="00B057D0" w:rsidRDefault="00B057D0">
      <w:r>
        <w:t xml:space="preserve">Bevor es an die Erstellung der eigentlichen </w:t>
      </w:r>
      <w:proofErr w:type="spellStart"/>
      <w:r>
        <w:t>Machine</w:t>
      </w:r>
      <w:proofErr w:type="spellEnd"/>
      <w:r>
        <w:t xml:space="preserve"> Learning Modelle g</w:t>
      </w:r>
      <w:r w:rsidR="00564CA4">
        <w:t>ing</w:t>
      </w:r>
      <w:r>
        <w:t xml:space="preserve">, galt es eine Evaluierungsmethode für die später folgenden Modelle zu entwickeln. Der Grundgedanke, den wir bei der Entwicklung der Evaluierungsmethode verfolgten, lehnte an eine Frage aus der Vorlesung an. </w:t>
      </w:r>
      <w:r w:rsidR="006C0B26">
        <w:t>Diese bezog</w:t>
      </w:r>
      <w:r>
        <w:t xml:space="preserve"> sich auf die Eignung der</w:t>
      </w:r>
      <w:r w:rsidR="00564CA4">
        <w:t xml:space="preserve"> </w:t>
      </w:r>
      <w:proofErr w:type="spellStart"/>
      <w:r w:rsidR="00564CA4">
        <w:t>Accuracy</w:t>
      </w:r>
      <w:proofErr w:type="spellEnd"/>
      <w:r w:rsidR="00564CA4">
        <w:t xml:space="preserve"> als Metrik für ein Klassifikationsmodell, das bei einem Datensatz mit 10 000 Personen, wovon 90 erkrankt sind, die erkrankten Personen vorhersagen soll. Hierbei ist die </w:t>
      </w:r>
      <w:proofErr w:type="spellStart"/>
      <w:r w:rsidR="00564CA4">
        <w:t>Accuracy</w:t>
      </w:r>
      <w:proofErr w:type="spellEnd"/>
      <w:r w:rsidR="00564CA4">
        <w:t xml:space="preserve"> ungeeignet, da das einfachste erdenkbare Modell einfach alle Personen als gesund klassifizieren würde und dennoch eine </w:t>
      </w:r>
      <w:proofErr w:type="spellStart"/>
      <w:r w:rsidR="00564CA4">
        <w:t>Accuracy</w:t>
      </w:r>
      <w:proofErr w:type="spellEnd"/>
      <w:r w:rsidR="00564CA4">
        <w:t xml:space="preserve"> von 99,1% hätte.</w:t>
      </w:r>
    </w:p>
    <w:p w14:paraId="3CC172D5" w14:textId="2A42CE60" w:rsidR="00564CA4" w:rsidRDefault="00564CA4">
      <w:r>
        <w:t xml:space="preserve">Analog hierzu überlegten wir uns, was unser einfachstes erdenkbares Modell und eine sinnvolle Evaluierungsmetrik für unser Regressionsproblem ist. </w:t>
      </w:r>
      <w:r w:rsidR="006C0B26">
        <w:t xml:space="preserve">Das simpelste Modell, das uns in den Sinn kam, war eine Berechnung des Mittelwerts auf den Trainingsdaten. </w:t>
      </w:r>
      <w:r w:rsidR="00344864">
        <w:t xml:space="preserve">Diesen verwendeten wir als Schätzer zur Berechnung der mittleren quadratischen Abweichung auf den Testdaten. </w:t>
      </w:r>
    </w:p>
    <w:p w14:paraId="5FF40992" w14:textId="302017EE" w:rsidR="00344864" w:rsidRDefault="00344864"/>
    <w:p w14:paraId="5A42E2E5" w14:textId="1CB15C2D" w:rsidR="00344864" w:rsidRDefault="00344864">
      <w:r>
        <w:t>Lineare Regression</w:t>
      </w:r>
    </w:p>
    <w:p w14:paraId="5B29E46A" w14:textId="77777777" w:rsidR="00344864" w:rsidRDefault="00344864"/>
    <w:p w14:paraId="0620E6DB" w14:textId="72E09071" w:rsidR="00564CA4" w:rsidRDefault="00564CA4"/>
    <w:p w14:paraId="23FB7B58" w14:textId="77777777" w:rsidR="006D3C13" w:rsidRDefault="006D3C13"/>
    <w:sectPr w:rsidR="006D3C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7FFBE" w14:textId="77777777" w:rsidR="00344864" w:rsidRDefault="00344864" w:rsidP="00344864">
      <w:pPr>
        <w:spacing w:after="0" w:line="240" w:lineRule="auto"/>
      </w:pPr>
      <w:r>
        <w:separator/>
      </w:r>
    </w:p>
  </w:endnote>
  <w:endnote w:type="continuationSeparator" w:id="0">
    <w:p w14:paraId="7EC68E0E" w14:textId="77777777" w:rsidR="00344864" w:rsidRDefault="00344864" w:rsidP="0034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CAF01" w14:textId="77777777" w:rsidR="00344864" w:rsidRDefault="00344864" w:rsidP="00344864">
      <w:pPr>
        <w:spacing w:after="0" w:line="240" w:lineRule="auto"/>
      </w:pPr>
      <w:r>
        <w:separator/>
      </w:r>
    </w:p>
  </w:footnote>
  <w:footnote w:type="continuationSeparator" w:id="0">
    <w:p w14:paraId="3D38F6B2" w14:textId="77777777" w:rsidR="00344864" w:rsidRDefault="00344864" w:rsidP="003448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13"/>
    <w:rsid w:val="00344864"/>
    <w:rsid w:val="00564CA4"/>
    <w:rsid w:val="006C0B26"/>
    <w:rsid w:val="006D3C13"/>
    <w:rsid w:val="008537A9"/>
    <w:rsid w:val="008D407F"/>
    <w:rsid w:val="00B0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ACE8E0"/>
  <w15:chartTrackingRefBased/>
  <w15:docId w15:val="{E5D76D17-39E0-484A-9A83-358CD0EF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Debatin, Leon (DI IT PA S&amp;V)</dc:creator>
  <cp:keywords/>
  <dc:description/>
  <cp:lastModifiedBy>Debatin, Leon (DI IT PA S&amp;V)</cp:lastModifiedBy>
  <cp:revision>1</cp:revision>
  <dcterms:created xsi:type="dcterms:W3CDTF">2022-03-15T21:37:00Z</dcterms:created>
  <dcterms:modified xsi:type="dcterms:W3CDTF">2022-03-15T22:25:00Z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9b6cd5-d141-4a33-8bf1-0ca04484304f_Enabled">
    <vt:lpwstr>true</vt:lpwstr>
  </property>
  <property fmtid="{D5CDD505-2E9C-101B-9397-08002B2CF9AE}" pid="3" name="MSIP_Label_a59b6cd5-d141-4a33-8bf1-0ca04484304f_SetDate">
    <vt:lpwstr>2022-03-15T22:25:16Z</vt:lpwstr>
  </property>
  <property fmtid="{D5CDD505-2E9C-101B-9397-08002B2CF9AE}" pid="4" name="MSIP_Label_a59b6cd5-d141-4a33-8bf1-0ca04484304f_Method">
    <vt:lpwstr>Standard</vt:lpwstr>
  </property>
  <property fmtid="{D5CDD505-2E9C-101B-9397-08002B2CF9AE}" pid="5" name="MSIP_Label_a59b6cd5-d141-4a33-8bf1-0ca04484304f_Name">
    <vt:lpwstr>restricted-default</vt:lpwstr>
  </property>
  <property fmtid="{D5CDD505-2E9C-101B-9397-08002B2CF9AE}" pid="6" name="MSIP_Label_a59b6cd5-d141-4a33-8bf1-0ca04484304f_SiteId">
    <vt:lpwstr>38ae3bcd-9579-4fd4-adda-b42e1495d55a</vt:lpwstr>
  </property>
  <property fmtid="{D5CDD505-2E9C-101B-9397-08002B2CF9AE}" pid="7" name="MSIP_Label_a59b6cd5-d141-4a33-8bf1-0ca04484304f_ActionId">
    <vt:lpwstr>f0a18a26-7a4f-41f0-83d9-d0536f9b5b93</vt:lpwstr>
  </property>
  <property fmtid="{D5CDD505-2E9C-101B-9397-08002B2CF9AE}" pid="8" name="MSIP_Label_a59b6cd5-d141-4a33-8bf1-0ca04484304f_ContentBits">
    <vt:lpwstr>0</vt:lpwstr>
  </property>
  <property fmtid="{D5CDD505-2E9C-101B-9397-08002B2CF9AE}" pid="9" name="Document_Confidentiality">
    <vt:lpwstr>Restricted</vt:lpwstr>
  </property>
</Properties>
</file>