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1D3A" w14:textId="77777777" w:rsidR="0069022E" w:rsidRDefault="0069022E" w:rsidP="0069022E">
      <w:pPr>
        <w:rPr>
          <w:rFonts w:ascii="Times New Roman" w:hAnsi="Times New Roman"/>
          <w:sz w:val="40"/>
          <w:szCs w:val="40"/>
        </w:rPr>
      </w:pPr>
      <w:r>
        <w:rPr>
          <w:rFonts w:ascii="Times New Roman" w:hAnsi="Times New Roman"/>
          <w:sz w:val="40"/>
          <w:szCs w:val="40"/>
        </w:rPr>
        <w:t>ARDHI UNIVERSITY</w:t>
      </w:r>
    </w:p>
    <w:p w14:paraId="5BDB351A" w14:textId="77777777" w:rsidR="0069022E" w:rsidRDefault="0069022E" w:rsidP="0069022E">
      <w:pPr>
        <w:jc w:val="center"/>
        <w:rPr>
          <w:rFonts w:ascii="Times New Roman" w:hAnsi="Times New Roman"/>
          <w:sz w:val="40"/>
          <w:szCs w:val="40"/>
        </w:rPr>
      </w:pPr>
    </w:p>
    <w:p w14:paraId="03910A2E" w14:textId="43DA54B2" w:rsidR="0069022E" w:rsidRDefault="0069022E" w:rsidP="0069022E">
      <w:pPr>
        <w:jc w:val="center"/>
        <w:rPr>
          <w:rFonts w:ascii="Times New Roman" w:hAnsi="Times New Roman"/>
          <w:sz w:val="40"/>
          <w:szCs w:val="40"/>
        </w:rPr>
      </w:pPr>
      <w:r>
        <w:rPr>
          <w:rFonts w:ascii="Times New Roman" w:eastAsia="Times New Roman" w:hAnsi="Times New Roman"/>
          <w:b/>
          <w:noProof/>
        </w:rPr>
        <w:drawing>
          <wp:inline distT="0" distB="0" distL="0" distR="0" wp14:anchorId="4EF3780B" wp14:editId="08D73A0A">
            <wp:extent cx="1358900"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l="26086" t="25352" r="23135" b="26666"/>
                    <a:stretch>
                      <a:fillRect/>
                    </a:stretch>
                  </pic:blipFill>
                  <pic:spPr bwMode="auto">
                    <a:xfrm>
                      <a:off x="0" y="0"/>
                      <a:ext cx="1358900" cy="1339850"/>
                    </a:xfrm>
                    <a:prstGeom prst="rect">
                      <a:avLst/>
                    </a:prstGeom>
                    <a:noFill/>
                    <a:ln>
                      <a:noFill/>
                    </a:ln>
                  </pic:spPr>
                </pic:pic>
              </a:graphicData>
            </a:graphic>
          </wp:inline>
        </w:drawing>
      </w:r>
    </w:p>
    <w:p w14:paraId="6E40311E" w14:textId="77777777" w:rsidR="0069022E" w:rsidRDefault="0069022E" w:rsidP="0069022E">
      <w:pPr>
        <w:jc w:val="center"/>
        <w:rPr>
          <w:rFonts w:ascii="Times New Roman" w:hAnsi="Times New Roman"/>
          <w:sz w:val="28"/>
          <w:szCs w:val="28"/>
        </w:rPr>
      </w:pPr>
      <w:r>
        <w:rPr>
          <w:rFonts w:ascii="Times New Roman" w:hAnsi="Times New Roman"/>
          <w:sz w:val="28"/>
          <w:szCs w:val="28"/>
        </w:rPr>
        <w:t>SCHOOL OF EARTH SCIENCES, REAL ESTATE, BUSINESS STUDIES AND INFORMATICS</w:t>
      </w:r>
    </w:p>
    <w:p w14:paraId="2FA944C2" w14:textId="77777777" w:rsidR="0069022E" w:rsidRDefault="0069022E" w:rsidP="0069022E">
      <w:pPr>
        <w:rPr>
          <w:rFonts w:ascii="Times New Roman" w:hAnsi="Times New Roman"/>
          <w:b/>
        </w:rPr>
      </w:pPr>
      <w:r>
        <w:rPr>
          <w:rFonts w:ascii="Times New Roman" w:hAnsi="Times New Roman"/>
        </w:rPr>
        <w:t>COURSE NAME;</w:t>
      </w:r>
      <w:r>
        <w:rPr>
          <w:rFonts w:ascii="Times New Roman" w:hAnsi="Times New Roman"/>
          <w:b/>
        </w:rPr>
        <w:t xml:space="preserve"> COMMUNICATION SKILLS</w:t>
      </w:r>
    </w:p>
    <w:p w14:paraId="0BBF9FDF" w14:textId="77777777" w:rsidR="0069022E" w:rsidRDefault="0069022E" w:rsidP="0069022E">
      <w:pPr>
        <w:rPr>
          <w:rFonts w:ascii="Times New Roman" w:hAnsi="Times New Roman"/>
        </w:rPr>
      </w:pPr>
      <w:r>
        <w:rPr>
          <w:rFonts w:ascii="Times New Roman" w:hAnsi="Times New Roman"/>
        </w:rPr>
        <w:t>COURSE CODE; CS 102</w:t>
      </w:r>
    </w:p>
    <w:p w14:paraId="5164D5DF" w14:textId="77777777" w:rsidR="0069022E" w:rsidRDefault="0069022E" w:rsidP="0069022E">
      <w:pPr>
        <w:rPr>
          <w:rFonts w:ascii="Times New Roman" w:hAnsi="Times New Roman"/>
          <w:b/>
        </w:rPr>
      </w:pPr>
      <w:r>
        <w:rPr>
          <w:rFonts w:ascii="Times New Roman" w:hAnsi="Times New Roman"/>
        </w:rPr>
        <w:t>INSTRUCTOR; DR MDOE</w:t>
      </w:r>
    </w:p>
    <w:p w14:paraId="246DBE21" w14:textId="77777777" w:rsidR="0069022E" w:rsidRDefault="0069022E" w:rsidP="0069022E">
      <w:pPr>
        <w:rPr>
          <w:rFonts w:ascii="Times New Roman" w:hAnsi="Times New Roman"/>
        </w:rPr>
      </w:pPr>
      <w:r>
        <w:rPr>
          <w:rFonts w:ascii="Times New Roman" w:hAnsi="Times New Roman"/>
        </w:rPr>
        <w:t xml:space="preserve">PROGRAMME; </w:t>
      </w:r>
      <w:r>
        <w:rPr>
          <w:rFonts w:ascii="Times New Roman" w:hAnsi="Times New Roman"/>
          <w:b/>
        </w:rPr>
        <w:t>BACHELOR OF INFORMATION SYSTEMS MANAGEMENT</w:t>
      </w:r>
    </w:p>
    <w:p w14:paraId="2123C3F8" w14:textId="77777777" w:rsidR="0069022E" w:rsidRDefault="0069022E" w:rsidP="0069022E">
      <w:pPr>
        <w:rPr>
          <w:rFonts w:ascii="Times New Roman" w:hAnsi="Times New Roman"/>
        </w:rPr>
      </w:pPr>
      <w:r>
        <w:rPr>
          <w:rFonts w:ascii="Times New Roman" w:hAnsi="Times New Roman"/>
        </w:rPr>
        <w:t xml:space="preserve">GROUP NUMBER; </w:t>
      </w:r>
      <w:r>
        <w:rPr>
          <w:rFonts w:ascii="Times New Roman" w:hAnsi="Times New Roman"/>
          <w:b/>
        </w:rPr>
        <w:t>03</w:t>
      </w:r>
    </w:p>
    <w:p w14:paraId="7421BB9C" w14:textId="23839F53" w:rsidR="0069022E" w:rsidRDefault="0069022E" w:rsidP="0069022E">
      <w:pPr>
        <w:rPr>
          <w:rFonts w:ascii="Times New Roman" w:hAnsi="Times New Roman"/>
        </w:rPr>
      </w:pPr>
    </w:p>
    <w:tbl>
      <w:tblPr>
        <w:tblW w:w="9488"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688"/>
        <w:gridCol w:w="3210"/>
      </w:tblGrid>
      <w:tr w:rsidR="0069022E" w14:paraId="79CE8CBA" w14:textId="77777777" w:rsidTr="00B47B0E">
        <w:trPr>
          <w:trHeight w:val="514"/>
        </w:trPr>
        <w:tc>
          <w:tcPr>
            <w:tcW w:w="590" w:type="dxa"/>
            <w:tcBorders>
              <w:top w:val="single" w:sz="4" w:space="0" w:color="auto"/>
              <w:left w:val="single" w:sz="4" w:space="0" w:color="auto"/>
              <w:bottom w:val="single" w:sz="4" w:space="0" w:color="auto"/>
              <w:right w:val="single" w:sz="4" w:space="0" w:color="auto"/>
            </w:tcBorders>
            <w:shd w:val="clear" w:color="auto" w:fill="auto"/>
            <w:hideMark/>
          </w:tcPr>
          <w:p w14:paraId="4D274A8E" w14:textId="77777777" w:rsidR="0069022E" w:rsidRPr="0047040B" w:rsidRDefault="0069022E" w:rsidP="00B47B0E">
            <w:pPr>
              <w:rPr>
                <w:rFonts w:ascii="Times New Roman" w:eastAsia="Times New Roman" w:hAnsi="Times New Roman"/>
                <w:b/>
              </w:rPr>
            </w:pPr>
            <w:bookmarkStart w:id="0" w:name="_Hlk152890451"/>
            <w:r w:rsidRPr="0047040B">
              <w:rPr>
                <w:rFonts w:ascii="Times New Roman" w:eastAsia="Times New Roman" w:hAnsi="Times New Roman"/>
                <w:b/>
              </w:rPr>
              <w:t>S/N</w:t>
            </w:r>
          </w:p>
        </w:tc>
        <w:tc>
          <w:tcPr>
            <w:tcW w:w="5688" w:type="dxa"/>
            <w:tcBorders>
              <w:top w:val="single" w:sz="4" w:space="0" w:color="auto"/>
              <w:left w:val="single" w:sz="4" w:space="0" w:color="auto"/>
              <w:bottom w:val="single" w:sz="4" w:space="0" w:color="auto"/>
              <w:right w:val="single" w:sz="4" w:space="0" w:color="auto"/>
            </w:tcBorders>
            <w:shd w:val="clear" w:color="auto" w:fill="auto"/>
            <w:hideMark/>
          </w:tcPr>
          <w:p w14:paraId="7763FF3A" w14:textId="77777777" w:rsidR="0069022E" w:rsidRPr="0047040B" w:rsidRDefault="0069022E" w:rsidP="00B47B0E">
            <w:pPr>
              <w:rPr>
                <w:rFonts w:ascii="Times New Roman" w:eastAsia="Times New Roman" w:hAnsi="Times New Roman"/>
                <w:b/>
              </w:rPr>
            </w:pPr>
            <w:r w:rsidRPr="0047040B">
              <w:rPr>
                <w:rFonts w:ascii="Times New Roman" w:eastAsia="Times New Roman" w:hAnsi="Times New Roman"/>
                <w:b/>
              </w:rPr>
              <w:t xml:space="preserve">NAME OF STUDENT </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52434583" w14:textId="77777777" w:rsidR="0069022E" w:rsidRPr="0047040B" w:rsidRDefault="0069022E" w:rsidP="00B47B0E">
            <w:pPr>
              <w:rPr>
                <w:rFonts w:ascii="Times New Roman" w:eastAsia="Times New Roman" w:hAnsi="Times New Roman"/>
                <w:b/>
              </w:rPr>
            </w:pPr>
            <w:r w:rsidRPr="0047040B">
              <w:rPr>
                <w:rFonts w:ascii="Times New Roman" w:eastAsia="Times New Roman" w:hAnsi="Times New Roman"/>
                <w:b/>
              </w:rPr>
              <w:t>REGISTRATION NUMBER</w:t>
            </w:r>
          </w:p>
        </w:tc>
      </w:tr>
      <w:tr w:rsidR="0069022E" w14:paraId="384567C3" w14:textId="77777777" w:rsidTr="00B47B0E">
        <w:trPr>
          <w:trHeight w:val="271"/>
        </w:trPr>
        <w:tc>
          <w:tcPr>
            <w:tcW w:w="590" w:type="dxa"/>
            <w:tcBorders>
              <w:top w:val="single" w:sz="4" w:space="0" w:color="auto"/>
              <w:left w:val="single" w:sz="4" w:space="0" w:color="auto"/>
              <w:bottom w:val="single" w:sz="4" w:space="0" w:color="auto"/>
              <w:right w:val="single" w:sz="4" w:space="0" w:color="auto"/>
            </w:tcBorders>
            <w:shd w:val="clear" w:color="auto" w:fill="auto"/>
            <w:hideMark/>
          </w:tcPr>
          <w:p w14:paraId="03F9A91F" w14:textId="77777777" w:rsidR="0069022E" w:rsidRPr="0047040B" w:rsidRDefault="0069022E" w:rsidP="00B47B0E">
            <w:pPr>
              <w:rPr>
                <w:rFonts w:ascii="Times New Roman" w:eastAsia="Times New Roman" w:hAnsi="Times New Roman"/>
                <w:b/>
              </w:rPr>
            </w:pPr>
            <w:r w:rsidRPr="0047040B">
              <w:rPr>
                <w:rFonts w:ascii="Times New Roman" w:eastAsia="Times New Roman" w:hAnsi="Times New Roman"/>
                <w:b/>
              </w:rPr>
              <w:t>1</w:t>
            </w:r>
          </w:p>
        </w:tc>
        <w:tc>
          <w:tcPr>
            <w:tcW w:w="5688" w:type="dxa"/>
            <w:tcBorders>
              <w:top w:val="single" w:sz="4" w:space="0" w:color="auto"/>
              <w:left w:val="single" w:sz="4" w:space="0" w:color="auto"/>
              <w:bottom w:val="single" w:sz="4" w:space="0" w:color="auto"/>
              <w:right w:val="single" w:sz="4" w:space="0" w:color="auto"/>
            </w:tcBorders>
            <w:shd w:val="clear" w:color="auto" w:fill="auto"/>
            <w:hideMark/>
          </w:tcPr>
          <w:p w14:paraId="1BD9ACF5"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DONALD HILLARY MSHOMI</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08CCEA4E"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31749/T.2023</w:t>
            </w:r>
          </w:p>
        </w:tc>
      </w:tr>
      <w:tr w:rsidR="0069022E" w14:paraId="4B48FD41" w14:textId="77777777" w:rsidTr="00B47B0E">
        <w:trPr>
          <w:trHeight w:val="271"/>
        </w:trPr>
        <w:tc>
          <w:tcPr>
            <w:tcW w:w="590" w:type="dxa"/>
            <w:tcBorders>
              <w:top w:val="single" w:sz="4" w:space="0" w:color="auto"/>
              <w:left w:val="single" w:sz="4" w:space="0" w:color="auto"/>
              <w:bottom w:val="single" w:sz="4" w:space="0" w:color="auto"/>
              <w:right w:val="single" w:sz="4" w:space="0" w:color="auto"/>
            </w:tcBorders>
            <w:shd w:val="clear" w:color="auto" w:fill="auto"/>
            <w:hideMark/>
          </w:tcPr>
          <w:p w14:paraId="59AA6ADF"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2</w:t>
            </w:r>
          </w:p>
        </w:tc>
        <w:tc>
          <w:tcPr>
            <w:tcW w:w="5688" w:type="dxa"/>
            <w:tcBorders>
              <w:top w:val="single" w:sz="4" w:space="0" w:color="auto"/>
              <w:left w:val="single" w:sz="4" w:space="0" w:color="auto"/>
              <w:bottom w:val="single" w:sz="4" w:space="0" w:color="auto"/>
              <w:right w:val="single" w:sz="4" w:space="0" w:color="auto"/>
            </w:tcBorders>
            <w:shd w:val="clear" w:color="auto" w:fill="auto"/>
            <w:hideMark/>
          </w:tcPr>
          <w:p w14:paraId="79D2CE57"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ZUBERI  ANDREA COSMAS</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2742DDF0"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30860/T.2023</w:t>
            </w:r>
          </w:p>
        </w:tc>
      </w:tr>
      <w:tr w:rsidR="0069022E" w14:paraId="7B9851B7" w14:textId="77777777" w:rsidTr="00B47B0E">
        <w:trPr>
          <w:trHeight w:val="271"/>
        </w:trPr>
        <w:tc>
          <w:tcPr>
            <w:tcW w:w="590" w:type="dxa"/>
            <w:tcBorders>
              <w:top w:val="single" w:sz="4" w:space="0" w:color="auto"/>
              <w:left w:val="single" w:sz="4" w:space="0" w:color="auto"/>
              <w:bottom w:val="single" w:sz="4" w:space="0" w:color="auto"/>
              <w:right w:val="single" w:sz="4" w:space="0" w:color="auto"/>
            </w:tcBorders>
            <w:shd w:val="clear" w:color="auto" w:fill="auto"/>
            <w:hideMark/>
          </w:tcPr>
          <w:p w14:paraId="4A2881E0"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3</w:t>
            </w:r>
          </w:p>
        </w:tc>
        <w:tc>
          <w:tcPr>
            <w:tcW w:w="5688" w:type="dxa"/>
            <w:tcBorders>
              <w:top w:val="single" w:sz="4" w:space="0" w:color="auto"/>
              <w:left w:val="single" w:sz="4" w:space="0" w:color="auto"/>
              <w:bottom w:val="single" w:sz="4" w:space="0" w:color="auto"/>
              <w:right w:val="single" w:sz="4" w:space="0" w:color="auto"/>
            </w:tcBorders>
            <w:shd w:val="clear" w:color="auto" w:fill="auto"/>
            <w:hideMark/>
          </w:tcPr>
          <w:p w14:paraId="0F0B515C"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ILHAM ABDALLAH LUSINDE</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403CE7E0"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30667/T.2023</w:t>
            </w:r>
          </w:p>
        </w:tc>
      </w:tr>
      <w:tr w:rsidR="0069022E" w14:paraId="2B9D2C3E" w14:textId="77777777" w:rsidTr="00B47B0E">
        <w:trPr>
          <w:trHeight w:val="271"/>
        </w:trPr>
        <w:tc>
          <w:tcPr>
            <w:tcW w:w="590" w:type="dxa"/>
            <w:tcBorders>
              <w:top w:val="single" w:sz="4" w:space="0" w:color="auto"/>
              <w:left w:val="single" w:sz="4" w:space="0" w:color="auto"/>
              <w:bottom w:val="single" w:sz="4" w:space="0" w:color="auto"/>
              <w:right w:val="single" w:sz="4" w:space="0" w:color="auto"/>
            </w:tcBorders>
            <w:shd w:val="clear" w:color="auto" w:fill="auto"/>
            <w:hideMark/>
          </w:tcPr>
          <w:p w14:paraId="1D83D56A"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4</w:t>
            </w:r>
          </w:p>
        </w:tc>
        <w:tc>
          <w:tcPr>
            <w:tcW w:w="5688" w:type="dxa"/>
            <w:tcBorders>
              <w:top w:val="single" w:sz="4" w:space="0" w:color="auto"/>
              <w:left w:val="single" w:sz="4" w:space="0" w:color="auto"/>
              <w:bottom w:val="single" w:sz="4" w:space="0" w:color="auto"/>
              <w:right w:val="single" w:sz="4" w:space="0" w:color="auto"/>
            </w:tcBorders>
            <w:shd w:val="clear" w:color="auto" w:fill="auto"/>
            <w:hideMark/>
          </w:tcPr>
          <w:p w14:paraId="659F07C4"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KURUTHUM SAID JEREMIA</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20F9D640"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31334/T.2023</w:t>
            </w:r>
          </w:p>
        </w:tc>
      </w:tr>
      <w:tr w:rsidR="0069022E" w14:paraId="141A0975" w14:textId="77777777" w:rsidTr="00B47B0E">
        <w:trPr>
          <w:trHeight w:val="286"/>
        </w:trPr>
        <w:tc>
          <w:tcPr>
            <w:tcW w:w="590" w:type="dxa"/>
            <w:tcBorders>
              <w:top w:val="single" w:sz="4" w:space="0" w:color="auto"/>
              <w:left w:val="single" w:sz="4" w:space="0" w:color="auto"/>
              <w:bottom w:val="single" w:sz="4" w:space="0" w:color="auto"/>
              <w:right w:val="single" w:sz="4" w:space="0" w:color="auto"/>
            </w:tcBorders>
            <w:shd w:val="clear" w:color="auto" w:fill="auto"/>
            <w:hideMark/>
          </w:tcPr>
          <w:p w14:paraId="47B71BF1" w14:textId="77777777" w:rsidR="0069022E" w:rsidRPr="0047040B" w:rsidRDefault="0069022E" w:rsidP="00B47B0E">
            <w:pPr>
              <w:rPr>
                <w:rFonts w:ascii="Times New Roman" w:eastAsia="Times New Roman" w:hAnsi="Times New Roman"/>
                <w:b/>
                <w:lang w:val="it-IT"/>
              </w:rPr>
            </w:pPr>
            <w:r w:rsidRPr="0047040B">
              <w:rPr>
                <w:rFonts w:ascii="Times New Roman" w:eastAsia="Times New Roman" w:hAnsi="Times New Roman"/>
                <w:b/>
                <w:lang w:val="it-IT"/>
              </w:rPr>
              <w:t>5</w:t>
            </w:r>
          </w:p>
        </w:tc>
        <w:tc>
          <w:tcPr>
            <w:tcW w:w="5688" w:type="dxa"/>
            <w:tcBorders>
              <w:top w:val="single" w:sz="4" w:space="0" w:color="auto"/>
              <w:left w:val="single" w:sz="4" w:space="0" w:color="auto"/>
              <w:bottom w:val="single" w:sz="4" w:space="0" w:color="auto"/>
              <w:right w:val="single" w:sz="4" w:space="0" w:color="auto"/>
            </w:tcBorders>
            <w:shd w:val="clear" w:color="auto" w:fill="auto"/>
            <w:hideMark/>
          </w:tcPr>
          <w:p w14:paraId="56B7C916" w14:textId="77777777" w:rsidR="0069022E" w:rsidRPr="0047040B" w:rsidRDefault="0069022E" w:rsidP="00B47B0E">
            <w:pPr>
              <w:rPr>
                <w:rFonts w:ascii="Times New Roman" w:eastAsia="Times New Roman" w:hAnsi="Times New Roman"/>
                <w:b/>
              </w:rPr>
            </w:pPr>
            <w:r w:rsidRPr="0047040B">
              <w:rPr>
                <w:rFonts w:ascii="Times New Roman" w:eastAsia="Times New Roman" w:hAnsi="Times New Roman"/>
                <w:b/>
                <w:lang w:val="it-IT"/>
              </w:rPr>
              <w:t>INNOCENT JOHN KIWOLY</w:t>
            </w:r>
          </w:p>
        </w:tc>
        <w:tc>
          <w:tcPr>
            <w:tcW w:w="3210" w:type="dxa"/>
            <w:tcBorders>
              <w:top w:val="single" w:sz="4" w:space="0" w:color="auto"/>
              <w:left w:val="single" w:sz="4" w:space="0" w:color="auto"/>
              <w:bottom w:val="single" w:sz="4" w:space="0" w:color="auto"/>
              <w:right w:val="single" w:sz="4" w:space="0" w:color="auto"/>
            </w:tcBorders>
            <w:shd w:val="clear" w:color="auto" w:fill="auto"/>
            <w:hideMark/>
          </w:tcPr>
          <w:p w14:paraId="63AA3758" w14:textId="77777777" w:rsidR="0069022E" w:rsidRPr="0047040B" w:rsidRDefault="0069022E" w:rsidP="00B47B0E">
            <w:pPr>
              <w:rPr>
                <w:rFonts w:ascii="Times New Roman" w:eastAsia="Times New Roman" w:hAnsi="Times New Roman"/>
                <w:b/>
              </w:rPr>
            </w:pPr>
            <w:r w:rsidRPr="0047040B">
              <w:rPr>
                <w:rFonts w:ascii="Times New Roman" w:eastAsia="Times New Roman" w:hAnsi="Times New Roman"/>
                <w:b/>
                <w:lang w:val="it-IT"/>
              </w:rPr>
              <w:t>31019/T.2023</w:t>
            </w:r>
          </w:p>
        </w:tc>
      </w:tr>
      <w:bookmarkEnd w:id="0"/>
    </w:tbl>
    <w:p w14:paraId="45E982DA" w14:textId="77777777" w:rsidR="0069022E" w:rsidRDefault="0069022E" w:rsidP="0069022E"/>
    <w:p w14:paraId="2A4DCBA0" w14:textId="77777777" w:rsidR="0069022E" w:rsidRPr="002C35F6" w:rsidRDefault="0069022E" w:rsidP="0069022E">
      <w:pPr>
        <w:rPr>
          <w:b/>
          <w:bCs/>
          <w:u w:val="single"/>
        </w:rPr>
      </w:pPr>
      <w:r w:rsidRPr="002C35F6">
        <w:rPr>
          <w:b/>
          <w:bCs/>
          <w:u w:val="single"/>
        </w:rPr>
        <w:t>QUESTIONS</w:t>
      </w:r>
    </w:p>
    <w:p w14:paraId="578F506D" w14:textId="5B356DD9" w:rsidR="0069022E" w:rsidRDefault="0069022E" w:rsidP="00E34587">
      <w:pPr>
        <w:tabs>
          <w:tab w:val="left" w:pos="1500"/>
          <w:tab w:val="left" w:pos="1568"/>
        </w:tabs>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Non verbal communication exist in a complimenting and , or  supplementing relationship with verbal .  discuss</w:t>
      </w:r>
    </w:p>
    <w:p w14:paraId="06A3A4BC" w14:textId="0B83FB50" w:rsidR="0069022E" w:rsidRDefault="0069022E" w:rsidP="00E34587">
      <w:pPr>
        <w:tabs>
          <w:tab w:val="left" w:pos="1500"/>
          <w:tab w:val="left" w:pos="1568"/>
        </w:tabs>
        <w:autoSpaceDE w:val="0"/>
        <w:autoSpaceDN w:val="0"/>
        <w:adjustRightInd w:val="0"/>
        <w:spacing w:after="200" w:line="276" w:lineRule="auto"/>
        <w:rPr>
          <w:rFonts w:ascii="Times New Roman" w:hAnsi="Times New Roman" w:cs="Times New Roman"/>
          <w:kern w:val="0"/>
          <w:sz w:val="24"/>
          <w:szCs w:val="24"/>
          <w:lang w:val="en"/>
        </w:rPr>
      </w:pPr>
    </w:p>
    <w:p w14:paraId="614CDC77" w14:textId="5CB2A81B" w:rsidR="0069022E" w:rsidRDefault="0069022E" w:rsidP="00E34587">
      <w:pPr>
        <w:tabs>
          <w:tab w:val="left" w:pos="1500"/>
          <w:tab w:val="left" w:pos="1568"/>
        </w:tabs>
        <w:autoSpaceDE w:val="0"/>
        <w:autoSpaceDN w:val="0"/>
        <w:adjustRightInd w:val="0"/>
        <w:spacing w:after="200" w:line="276" w:lineRule="auto"/>
        <w:rPr>
          <w:rFonts w:ascii="Times New Roman" w:hAnsi="Times New Roman" w:cs="Times New Roman"/>
          <w:kern w:val="0"/>
          <w:sz w:val="24"/>
          <w:szCs w:val="24"/>
          <w:lang w:val="en"/>
        </w:rPr>
      </w:pPr>
    </w:p>
    <w:p w14:paraId="4CE7FCB5" w14:textId="7AD690FB" w:rsidR="0069022E" w:rsidRDefault="0069022E" w:rsidP="00E34587">
      <w:pPr>
        <w:tabs>
          <w:tab w:val="left" w:pos="1500"/>
          <w:tab w:val="left" w:pos="1568"/>
        </w:tabs>
        <w:autoSpaceDE w:val="0"/>
        <w:autoSpaceDN w:val="0"/>
        <w:adjustRightInd w:val="0"/>
        <w:spacing w:after="200" w:line="276" w:lineRule="auto"/>
        <w:rPr>
          <w:rFonts w:ascii="Times New Roman" w:hAnsi="Times New Roman" w:cs="Times New Roman"/>
          <w:kern w:val="0"/>
          <w:sz w:val="24"/>
          <w:szCs w:val="24"/>
          <w:lang w:val="en"/>
        </w:rPr>
      </w:pPr>
    </w:p>
    <w:p w14:paraId="1484D63C" w14:textId="77777777" w:rsidR="0069022E" w:rsidRDefault="0069022E" w:rsidP="00E34587">
      <w:pPr>
        <w:tabs>
          <w:tab w:val="left" w:pos="1500"/>
          <w:tab w:val="left" w:pos="1568"/>
        </w:tabs>
        <w:autoSpaceDE w:val="0"/>
        <w:autoSpaceDN w:val="0"/>
        <w:adjustRightInd w:val="0"/>
        <w:spacing w:after="200" w:line="276" w:lineRule="auto"/>
        <w:rPr>
          <w:rFonts w:ascii="Times New Roman" w:hAnsi="Times New Roman" w:cs="Times New Roman"/>
          <w:kern w:val="0"/>
          <w:sz w:val="24"/>
          <w:szCs w:val="24"/>
          <w:lang w:val="en"/>
        </w:rPr>
      </w:pPr>
    </w:p>
    <w:p w14:paraId="68A8ED18" w14:textId="300D3B2B" w:rsidR="00E34587" w:rsidRPr="00E34587" w:rsidRDefault="00E34587" w:rsidP="00E34587">
      <w:pPr>
        <w:tabs>
          <w:tab w:val="left" w:pos="1500"/>
          <w:tab w:val="left" w:pos="1568"/>
        </w:tabs>
        <w:autoSpaceDE w:val="0"/>
        <w:autoSpaceDN w:val="0"/>
        <w:adjustRightInd w:val="0"/>
        <w:spacing w:after="200" w:line="276" w:lineRule="auto"/>
        <w:rPr>
          <w:rFonts w:ascii="Times New Roman" w:hAnsi="Times New Roman" w:cs="Times New Roman"/>
          <w:kern w:val="0"/>
          <w:sz w:val="24"/>
          <w:szCs w:val="24"/>
          <w:lang w:val="en"/>
        </w:rPr>
      </w:pPr>
      <w:r w:rsidRPr="00E34587">
        <w:rPr>
          <w:rFonts w:ascii="Times New Roman" w:hAnsi="Times New Roman" w:cs="Times New Roman"/>
          <w:kern w:val="0"/>
          <w:sz w:val="24"/>
          <w:szCs w:val="24"/>
          <w:lang w:val="en"/>
        </w:rPr>
        <w:t>Nonverbal communication:</w:t>
      </w:r>
      <w:r>
        <w:rPr>
          <w:rFonts w:ascii="Times New Roman" w:hAnsi="Times New Roman" w:cs="Times New Roman"/>
          <w:kern w:val="0"/>
          <w:sz w:val="24"/>
          <w:szCs w:val="24"/>
          <w:lang w:val="en"/>
        </w:rPr>
        <w:t xml:space="preserve"> Is</w:t>
      </w:r>
      <w:r w:rsidRPr="00E34587">
        <w:rPr>
          <w:rFonts w:ascii="Times New Roman" w:hAnsi="Times New Roman" w:cs="Times New Roman"/>
          <w:kern w:val="0"/>
          <w:sz w:val="24"/>
          <w:szCs w:val="24"/>
          <w:lang w:val="en"/>
        </w:rPr>
        <w:t xml:space="preserve"> the type of com</w:t>
      </w:r>
      <w:r>
        <w:rPr>
          <w:rFonts w:ascii="Times New Roman" w:hAnsi="Times New Roman" w:cs="Times New Roman"/>
          <w:kern w:val="0"/>
          <w:sz w:val="24"/>
          <w:szCs w:val="24"/>
          <w:lang w:val="en"/>
        </w:rPr>
        <w:t>munication</w:t>
      </w:r>
      <w:r w:rsidRPr="00E34587">
        <w:rPr>
          <w:rFonts w:ascii="Times New Roman" w:hAnsi="Times New Roman" w:cs="Times New Roman"/>
          <w:kern w:val="0"/>
          <w:sz w:val="24"/>
          <w:szCs w:val="24"/>
          <w:lang w:val="en"/>
        </w:rPr>
        <w:t xml:space="preserve"> where information is tran</w:t>
      </w:r>
      <w:r>
        <w:rPr>
          <w:rFonts w:ascii="Times New Roman" w:hAnsi="Times New Roman" w:cs="Times New Roman"/>
          <w:kern w:val="0"/>
          <w:sz w:val="24"/>
          <w:szCs w:val="24"/>
          <w:lang w:val="en"/>
        </w:rPr>
        <w:t>sfe</w:t>
      </w:r>
      <w:r w:rsidR="00D913FF">
        <w:rPr>
          <w:rFonts w:ascii="Times New Roman" w:hAnsi="Times New Roman" w:cs="Times New Roman"/>
          <w:kern w:val="0"/>
          <w:sz w:val="24"/>
          <w:szCs w:val="24"/>
          <w:lang w:val="en"/>
        </w:rPr>
        <w:t>r</w:t>
      </w:r>
      <w:r>
        <w:rPr>
          <w:rFonts w:ascii="Times New Roman" w:hAnsi="Times New Roman" w:cs="Times New Roman"/>
          <w:kern w:val="0"/>
          <w:sz w:val="24"/>
          <w:szCs w:val="24"/>
          <w:lang w:val="en"/>
        </w:rPr>
        <w:t>red</w:t>
      </w:r>
      <w:r w:rsidRPr="00E34587">
        <w:rPr>
          <w:rFonts w:ascii="Times New Roman" w:hAnsi="Times New Roman" w:cs="Times New Roman"/>
          <w:kern w:val="0"/>
          <w:sz w:val="24"/>
          <w:szCs w:val="24"/>
          <w:lang w:val="en"/>
        </w:rPr>
        <w:t xml:space="preserve"> from one person to another without the use of words that is face the gate way of everything that tells more about the person.</w:t>
      </w:r>
      <w:r>
        <w:rPr>
          <w:rFonts w:ascii="Times New Roman" w:hAnsi="Times New Roman" w:cs="Times New Roman"/>
          <w:kern w:val="0"/>
          <w:sz w:val="24"/>
          <w:szCs w:val="24"/>
          <w:lang w:val="en"/>
        </w:rPr>
        <w:t xml:space="preserve"> </w:t>
      </w:r>
      <w:r w:rsidRPr="00E34587">
        <w:rPr>
          <w:rFonts w:ascii="Times New Roman" w:hAnsi="Times New Roman" w:cs="Times New Roman"/>
          <w:kern w:val="0"/>
          <w:sz w:val="24"/>
          <w:szCs w:val="24"/>
          <w:lang w:val="en"/>
        </w:rPr>
        <w:t>While Verbal communication,</w:t>
      </w:r>
      <w:r>
        <w:rPr>
          <w:rFonts w:ascii="Times New Roman" w:hAnsi="Times New Roman" w:cs="Times New Roman"/>
          <w:kern w:val="0"/>
          <w:sz w:val="24"/>
          <w:szCs w:val="24"/>
          <w:lang w:val="en"/>
        </w:rPr>
        <w:t xml:space="preserve"> </w:t>
      </w:r>
      <w:r w:rsidRPr="00E34587">
        <w:rPr>
          <w:rFonts w:ascii="Times New Roman" w:hAnsi="Times New Roman" w:cs="Times New Roman"/>
          <w:kern w:val="0"/>
          <w:sz w:val="24"/>
          <w:szCs w:val="24"/>
          <w:lang w:val="en"/>
        </w:rPr>
        <w:t>is the type of communication where we use spoken written words to get our message and information across to other people.</w:t>
      </w:r>
      <w:r>
        <w:rPr>
          <w:rFonts w:ascii="Times New Roman" w:hAnsi="Times New Roman" w:cs="Times New Roman"/>
          <w:kern w:val="0"/>
          <w:sz w:val="24"/>
          <w:szCs w:val="24"/>
          <w:lang w:val="en"/>
        </w:rPr>
        <w:t xml:space="preserve"> </w:t>
      </w:r>
      <w:r w:rsidRPr="00E34587">
        <w:rPr>
          <w:rFonts w:ascii="Times New Roman" w:hAnsi="Times New Roman" w:cs="Times New Roman"/>
          <w:kern w:val="0"/>
          <w:sz w:val="24"/>
          <w:szCs w:val="24"/>
          <w:lang w:val="en"/>
        </w:rPr>
        <w:t>No</w:t>
      </w:r>
      <w:r>
        <w:rPr>
          <w:rFonts w:ascii="Times New Roman" w:hAnsi="Times New Roman" w:cs="Times New Roman"/>
          <w:kern w:val="0"/>
          <w:sz w:val="24"/>
          <w:szCs w:val="24"/>
          <w:lang w:val="en"/>
        </w:rPr>
        <w:t>n</w:t>
      </w:r>
      <w:r w:rsidRPr="00E34587">
        <w:rPr>
          <w:rFonts w:ascii="Times New Roman" w:hAnsi="Times New Roman" w:cs="Times New Roman"/>
          <w:kern w:val="0"/>
          <w:sz w:val="24"/>
          <w:szCs w:val="24"/>
          <w:lang w:val="en"/>
        </w:rPr>
        <w:t>verbal communication can exist in a complimenting and sup</w:t>
      </w:r>
      <w:r>
        <w:rPr>
          <w:rFonts w:ascii="Times New Roman" w:hAnsi="Times New Roman" w:cs="Times New Roman"/>
          <w:kern w:val="0"/>
          <w:sz w:val="24"/>
          <w:szCs w:val="24"/>
          <w:lang w:val="en"/>
        </w:rPr>
        <w:t>pl</w:t>
      </w:r>
      <w:r w:rsidRPr="00E34587">
        <w:rPr>
          <w:rFonts w:ascii="Times New Roman" w:hAnsi="Times New Roman" w:cs="Times New Roman"/>
          <w:kern w:val="0"/>
          <w:sz w:val="24"/>
          <w:szCs w:val="24"/>
          <w:lang w:val="en"/>
        </w:rPr>
        <w:t>ementing relationship with verbal communication through the following ways:</w:t>
      </w:r>
    </w:p>
    <w:p w14:paraId="7B48C18A" w14:textId="0BB92509" w:rsidR="007F21F6" w:rsidRPr="00E34587" w:rsidRDefault="007F21F6" w:rsidP="00E34587">
      <w:pPr>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Nonverbal communication acts as complement to verbal communication; through providing additional information that enhances understanding and adds depth to a spoken or written message. For</w:t>
      </w:r>
      <w:r w:rsidR="00096E7A">
        <w:rPr>
          <w:rFonts w:ascii="Times New Roman" w:hAnsi="Times New Roman" w:cs="Times New Roman"/>
          <w:kern w:val="0"/>
          <w:sz w:val="24"/>
          <w:szCs w:val="24"/>
          <w:lang w:val="en"/>
        </w:rPr>
        <w:t xml:space="preserve"> </w:t>
      </w:r>
      <w:r w:rsidR="00850AC2">
        <w:rPr>
          <w:rFonts w:ascii="Times New Roman" w:hAnsi="Times New Roman" w:cs="Times New Roman"/>
          <w:kern w:val="0"/>
          <w:sz w:val="24"/>
          <w:szCs w:val="24"/>
          <w:lang w:val="en"/>
        </w:rPr>
        <w:t>i</w:t>
      </w:r>
      <w:r>
        <w:rPr>
          <w:rFonts w:ascii="Times New Roman" w:hAnsi="Times New Roman" w:cs="Times New Roman"/>
          <w:kern w:val="0"/>
          <w:sz w:val="24"/>
          <w:szCs w:val="24"/>
          <w:lang w:val="en"/>
        </w:rPr>
        <w:t>nstance a speaker’s hand gestures or facial expressions while delivering a</w:t>
      </w:r>
      <w:r w:rsidR="008B1FC5">
        <w:rPr>
          <w:rFonts w:ascii="Times New Roman" w:hAnsi="Times New Roman" w:cs="Times New Roman"/>
          <w:kern w:val="0"/>
          <w:sz w:val="24"/>
          <w:szCs w:val="24"/>
          <w:lang w:val="en"/>
        </w:rPr>
        <w:t xml:space="preserve"> </w:t>
      </w:r>
      <w:r>
        <w:rPr>
          <w:rFonts w:ascii="Times New Roman" w:hAnsi="Times New Roman" w:cs="Times New Roman"/>
          <w:kern w:val="0"/>
          <w:sz w:val="24"/>
          <w:szCs w:val="24"/>
          <w:lang w:val="en"/>
        </w:rPr>
        <w:t>presentation</w:t>
      </w:r>
      <w:r w:rsidR="008B1FC5">
        <w:rPr>
          <w:rFonts w:ascii="Times New Roman" w:hAnsi="Times New Roman" w:cs="Times New Roman"/>
          <w:kern w:val="0"/>
          <w:sz w:val="24"/>
          <w:szCs w:val="24"/>
          <w:lang w:val="en"/>
        </w:rPr>
        <w:t xml:space="preserve"> can convey emotions and intentions that may not be explicitly stated in the verbal content. Which this</w:t>
      </w:r>
      <w:r w:rsidR="00850AC2">
        <w:rPr>
          <w:rFonts w:ascii="Times New Roman" w:hAnsi="Times New Roman" w:cs="Times New Roman"/>
          <w:kern w:val="0"/>
          <w:sz w:val="24"/>
          <w:szCs w:val="24"/>
          <w:lang w:val="en"/>
        </w:rPr>
        <w:t xml:space="preserve"> </w:t>
      </w:r>
      <w:r w:rsidR="008B1FC5">
        <w:rPr>
          <w:rFonts w:ascii="Times New Roman" w:hAnsi="Times New Roman" w:cs="Times New Roman"/>
          <w:kern w:val="0"/>
          <w:sz w:val="24"/>
          <w:szCs w:val="24"/>
          <w:lang w:val="en"/>
        </w:rPr>
        <w:t>help the audience better interpret and connect with the message</w:t>
      </w:r>
      <w:r w:rsidR="00DB3965">
        <w:rPr>
          <w:rFonts w:ascii="Times New Roman" w:hAnsi="Times New Roman" w:cs="Times New Roman"/>
          <w:kern w:val="0"/>
          <w:sz w:val="24"/>
          <w:szCs w:val="24"/>
          <w:lang w:val="en"/>
        </w:rPr>
        <w:t>.</w:t>
      </w:r>
      <w:r w:rsidR="00C002F9">
        <w:rPr>
          <w:rFonts w:ascii="Times New Roman" w:hAnsi="Times New Roman" w:cs="Times New Roman"/>
          <w:kern w:val="0"/>
          <w:sz w:val="24"/>
          <w:szCs w:val="24"/>
          <w:lang w:val="en"/>
        </w:rPr>
        <w:t xml:space="preserve"> </w:t>
      </w:r>
      <w:r w:rsidR="00DB3965">
        <w:rPr>
          <w:rFonts w:ascii="Times New Roman" w:hAnsi="Times New Roman" w:cs="Times New Roman"/>
          <w:kern w:val="0"/>
          <w:sz w:val="24"/>
          <w:szCs w:val="24"/>
          <w:lang w:val="en"/>
        </w:rPr>
        <w:t>According to David Matsumoto and Mark G. Frank “Gestures , postures and personal space vary across cultures and can influence the interpretation</w:t>
      </w:r>
      <w:r w:rsidR="00B83215">
        <w:rPr>
          <w:rFonts w:ascii="Times New Roman" w:hAnsi="Times New Roman" w:cs="Times New Roman"/>
          <w:kern w:val="0"/>
          <w:sz w:val="24"/>
          <w:szCs w:val="24"/>
          <w:lang w:val="en"/>
        </w:rPr>
        <w:t xml:space="preserve"> of verbal messages.”</w:t>
      </w:r>
    </w:p>
    <w:p w14:paraId="35C64CB8" w14:textId="0D377481" w:rsidR="00E34587" w:rsidRPr="00E34587" w:rsidRDefault="00E34587" w:rsidP="00E34587">
      <w:pPr>
        <w:autoSpaceDE w:val="0"/>
        <w:autoSpaceDN w:val="0"/>
        <w:adjustRightInd w:val="0"/>
        <w:spacing w:after="200" w:line="276" w:lineRule="auto"/>
        <w:rPr>
          <w:rFonts w:ascii="Times New Roman" w:hAnsi="Times New Roman" w:cs="Times New Roman"/>
          <w:kern w:val="0"/>
          <w:sz w:val="24"/>
          <w:szCs w:val="24"/>
          <w:lang w:val="en"/>
        </w:rPr>
      </w:pPr>
    </w:p>
    <w:p w14:paraId="1AB2AC0B" w14:textId="3341A33A" w:rsidR="00E34587" w:rsidRDefault="008B1FC5" w:rsidP="00E34587">
      <w:pPr>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Also nonverbal communication s</w:t>
      </w:r>
      <w:r w:rsidR="00E34587" w:rsidRPr="00E34587">
        <w:rPr>
          <w:rFonts w:ascii="Times New Roman" w:hAnsi="Times New Roman" w:cs="Times New Roman"/>
          <w:kern w:val="0"/>
          <w:sz w:val="24"/>
          <w:szCs w:val="24"/>
          <w:lang w:val="en"/>
        </w:rPr>
        <w:t>upplements</w:t>
      </w:r>
      <w:r>
        <w:rPr>
          <w:rFonts w:ascii="Times New Roman" w:hAnsi="Times New Roman" w:cs="Times New Roman"/>
          <w:kern w:val="0"/>
          <w:sz w:val="24"/>
          <w:szCs w:val="24"/>
          <w:lang w:val="en"/>
        </w:rPr>
        <w:t xml:space="preserve"> the verbal communication</w:t>
      </w:r>
      <w:r w:rsidR="00E34587" w:rsidRPr="00E34587">
        <w:rPr>
          <w:rFonts w:ascii="Times New Roman" w:hAnsi="Times New Roman" w:cs="Times New Roman"/>
          <w:kern w:val="0"/>
          <w:sz w:val="24"/>
          <w:szCs w:val="24"/>
          <w:lang w:val="en"/>
        </w:rPr>
        <w:t>;</w:t>
      </w:r>
      <w:r w:rsidR="00E34587">
        <w:rPr>
          <w:rFonts w:ascii="Times New Roman" w:hAnsi="Times New Roman" w:cs="Times New Roman"/>
          <w:kern w:val="0"/>
          <w:sz w:val="24"/>
          <w:szCs w:val="24"/>
          <w:lang w:val="en"/>
        </w:rPr>
        <w:t xml:space="preserve"> </w:t>
      </w:r>
      <w:r w:rsidR="00E34587" w:rsidRPr="00E34587">
        <w:rPr>
          <w:rFonts w:ascii="Times New Roman" w:hAnsi="Times New Roman" w:cs="Times New Roman"/>
          <w:kern w:val="0"/>
          <w:sz w:val="24"/>
          <w:szCs w:val="24"/>
          <w:lang w:val="en"/>
        </w:rPr>
        <w:t>in many verbal acts with all linguistic organs nonverbal acts may take precedence over the verbal acts in several ways. In all linguistic organs intact, occasions demand the use of nonverbal such as pantomime and gestures for aesthetic purposes and for purposes of secret communication it also acts as a</w:t>
      </w:r>
      <w:r w:rsidR="00E34587">
        <w:rPr>
          <w:rFonts w:ascii="Times New Roman" w:hAnsi="Times New Roman" w:cs="Times New Roman"/>
          <w:kern w:val="0"/>
          <w:sz w:val="24"/>
          <w:szCs w:val="24"/>
          <w:lang w:val="en"/>
        </w:rPr>
        <w:t xml:space="preserve"> </w:t>
      </w:r>
      <w:r w:rsidR="00E34587" w:rsidRPr="00E34587">
        <w:rPr>
          <w:rFonts w:ascii="Times New Roman" w:hAnsi="Times New Roman" w:cs="Times New Roman"/>
          <w:kern w:val="0"/>
          <w:sz w:val="24"/>
          <w:szCs w:val="24"/>
          <w:lang w:val="en"/>
        </w:rPr>
        <w:t>medium for the parties with separate distance through the visual contact when engaging themselves</w:t>
      </w:r>
      <w:r w:rsidR="00C527BD">
        <w:rPr>
          <w:rFonts w:ascii="Times New Roman" w:hAnsi="Times New Roman" w:cs="Times New Roman"/>
          <w:kern w:val="0"/>
          <w:sz w:val="24"/>
          <w:szCs w:val="24"/>
          <w:lang w:val="en"/>
        </w:rPr>
        <w:t xml:space="preserve"> </w:t>
      </w:r>
      <w:r w:rsidR="00E34587" w:rsidRPr="00E34587">
        <w:rPr>
          <w:rFonts w:ascii="Times New Roman" w:hAnsi="Times New Roman" w:cs="Times New Roman"/>
          <w:kern w:val="0"/>
          <w:sz w:val="24"/>
          <w:szCs w:val="24"/>
          <w:lang w:val="en"/>
        </w:rPr>
        <w:t>.</w:t>
      </w:r>
      <w:r w:rsidR="00DB3965">
        <w:rPr>
          <w:rFonts w:ascii="Times New Roman" w:hAnsi="Times New Roman" w:cs="Times New Roman"/>
          <w:kern w:val="0"/>
          <w:sz w:val="24"/>
          <w:szCs w:val="24"/>
          <w:lang w:val="en"/>
        </w:rPr>
        <w:t xml:space="preserve"> According to Albert Mehrabian “</w:t>
      </w:r>
      <w:proofErr w:type="spellStart"/>
      <w:r w:rsidR="00DB3965">
        <w:rPr>
          <w:rFonts w:ascii="Times New Roman" w:hAnsi="Times New Roman" w:cs="Times New Roman"/>
          <w:kern w:val="0"/>
          <w:sz w:val="24"/>
          <w:szCs w:val="24"/>
          <w:lang w:val="en"/>
        </w:rPr>
        <w:t>microexpression</w:t>
      </w:r>
      <w:proofErr w:type="spellEnd"/>
      <w:r w:rsidR="00DB3965">
        <w:rPr>
          <w:rFonts w:ascii="Times New Roman" w:hAnsi="Times New Roman" w:cs="Times New Roman"/>
          <w:kern w:val="0"/>
          <w:sz w:val="24"/>
          <w:szCs w:val="24"/>
          <w:lang w:val="en"/>
        </w:rPr>
        <w:t>, body language inconsistencies and vocal cues may betray underlying intentions or emotions, providing additional information beyond spoken words.”</w:t>
      </w:r>
    </w:p>
    <w:p w14:paraId="6563B448" w14:textId="77777777" w:rsidR="00665460" w:rsidRDefault="00D913FF" w:rsidP="00E34587">
      <w:pPr>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Conclusively nonverbal</w:t>
      </w:r>
      <w:r w:rsidR="00850AC2">
        <w:rPr>
          <w:rFonts w:ascii="Times New Roman" w:hAnsi="Times New Roman" w:cs="Times New Roman"/>
          <w:kern w:val="0"/>
          <w:sz w:val="24"/>
          <w:szCs w:val="24"/>
          <w:lang w:val="en"/>
        </w:rPr>
        <w:t xml:space="preserve"> plays a crucial role in complementing and supplementing verbal </w:t>
      </w:r>
      <w:r>
        <w:rPr>
          <w:rFonts w:ascii="Times New Roman" w:hAnsi="Times New Roman" w:cs="Times New Roman"/>
          <w:kern w:val="0"/>
          <w:sz w:val="24"/>
          <w:szCs w:val="24"/>
          <w:lang w:val="en"/>
        </w:rPr>
        <w:t>communication</w:t>
      </w:r>
      <w:r w:rsidR="00850AC2">
        <w:rPr>
          <w:rFonts w:ascii="Times New Roman" w:hAnsi="Times New Roman" w:cs="Times New Roman"/>
          <w:kern w:val="0"/>
          <w:sz w:val="24"/>
          <w:szCs w:val="24"/>
          <w:lang w:val="en"/>
        </w:rPr>
        <w:t>. It help to enhance understanding, clarifying messages and fostering effective communication in the communication process.</w:t>
      </w:r>
    </w:p>
    <w:p w14:paraId="7C71A1E7" w14:textId="77777777" w:rsidR="00665460" w:rsidRDefault="00665460">
      <w:pPr>
        <w:rPr>
          <w:rFonts w:ascii="Times New Roman" w:hAnsi="Times New Roman" w:cs="Times New Roman"/>
          <w:kern w:val="0"/>
          <w:sz w:val="24"/>
          <w:szCs w:val="24"/>
          <w:lang w:val="en"/>
        </w:rPr>
      </w:pPr>
      <w:r>
        <w:rPr>
          <w:rFonts w:ascii="Times New Roman" w:hAnsi="Times New Roman" w:cs="Times New Roman"/>
          <w:kern w:val="0"/>
          <w:sz w:val="24"/>
          <w:szCs w:val="24"/>
          <w:lang w:val="en"/>
        </w:rPr>
        <w:br w:type="page"/>
      </w:r>
    </w:p>
    <w:p w14:paraId="076616A0" w14:textId="77777777" w:rsidR="00C002F9" w:rsidRDefault="00665460" w:rsidP="00E34587">
      <w:pPr>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lastRenderedPageBreak/>
        <w:t>Refence</w:t>
      </w:r>
      <w:r w:rsidR="00D913FF">
        <w:rPr>
          <w:rFonts w:ascii="Times New Roman" w:hAnsi="Times New Roman" w:cs="Times New Roman"/>
          <w:kern w:val="0"/>
          <w:sz w:val="24"/>
          <w:szCs w:val="24"/>
          <w:lang w:val="en"/>
        </w:rPr>
        <w:t xml:space="preserve"> </w:t>
      </w:r>
    </w:p>
    <w:p w14:paraId="0305480A" w14:textId="1DFC79B5" w:rsidR="00C002F9" w:rsidRDefault="00C002F9" w:rsidP="00E34587">
      <w:pPr>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Albert. M. 1981 Nonverbal Communication: The Unspoken Dialogue.</w:t>
      </w:r>
    </w:p>
    <w:p w14:paraId="29D99F46" w14:textId="52B86777" w:rsidR="00B83215" w:rsidRDefault="00B83215" w:rsidP="00E34587">
      <w:pPr>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David .M. and  Mark. G.2013 Nonverbal Communication: Science and Application</w:t>
      </w:r>
    </w:p>
    <w:p w14:paraId="7A5E6294" w14:textId="184A0D23" w:rsidR="00B83215" w:rsidRDefault="00C002F9" w:rsidP="00E34587">
      <w:pPr>
        <w:autoSpaceDE w:val="0"/>
        <w:autoSpaceDN w:val="0"/>
        <w:adjustRightInd w:val="0"/>
        <w:spacing w:after="200" w:line="276" w:lineRule="auto"/>
        <w:rPr>
          <w:rFonts w:ascii="Times New Roman" w:hAnsi="Times New Roman" w:cs="Times New Roman"/>
          <w:kern w:val="0"/>
          <w:sz w:val="24"/>
          <w:szCs w:val="24"/>
          <w:lang w:val="en"/>
        </w:rPr>
      </w:pPr>
      <w:r>
        <w:rPr>
          <w:rFonts w:ascii="Times New Roman" w:hAnsi="Times New Roman" w:cs="Times New Roman"/>
          <w:kern w:val="0"/>
          <w:sz w:val="24"/>
          <w:szCs w:val="24"/>
          <w:lang w:val="en"/>
        </w:rPr>
        <w:t>Judith .A. and Mark. L. 2019 Nonverbal Communication in Human Interaction.</w:t>
      </w:r>
    </w:p>
    <w:p w14:paraId="0BEEC0B7" w14:textId="77777777" w:rsidR="00C002F9" w:rsidRPr="00E34587" w:rsidRDefault="00C002F9" w:rsidP="00E34587">
      <w:pPr>
        <w:autoSpaceDE w:val="0"/>
        <w:autoSpaceDN w:val="0"/>
        <w:adjustRightInd w:val="0"/>
        <w:spacing w:after="200" w:line="276" w:lineRule="auto"/>
        <w:rPr>
          <w:rFonts w:ascii="Times New Roman" w:hAnsi="Times New Roman" w:cs="Times New Roman"/>
          <w:kern w:val="0"/>
          <w:sz w:val="24"/>
          <w:szCs w:val="24"/>
          <w:lang w:val="en"/>
        </w:rPr>
      </w:pPr>
    </w:p>
    <w:p w14:paraId="58F34101" w14:textId="77777777" w:rsidR="00E34587" w:rsidRDefault="00E34587"/>
    <w:sectPr w:rsidR="00E34587" w:rsidSect="008C7A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87"/>
    <w:rsid w:val="00096E7A"/>
    <w:rsid w:val="00297751"/>
    <w:rsid w:val="005C39FF"/>
    <w:rsid w:val="00665460"/>
    <w:rsid w:val="0069022E"/>
    <w:rsid w:val="007F21F6"/>
    <w:rsid w:val="00850AC2"/>
    <w:rsid w:val="008816D0"/>
    <w:rsid w:val="00883600"/>
    <w:rsid w:val="008B1FC5"/>
    <w:rsid w:val="008C7A58"/>
    <w:rsid w:val="00A53279"/>
    <w:rsid w:val="00B83215"/>
    <w:rsid w:val="00C002F9"/>
    <w:rsid w:val="00C527BD"/>
    <w:rsid w:val="00D913FF"/>
    <w:rsid w:val="00DB3965"/>
    <w:rsid w:val="00E3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A917"/>
  <w15:chartTrackingRefBased/>
  <w15:docId w15:val="{B97478DE-D1BC-45DE-A413-69F65FC0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Ummuh</dc:creator>
  <cp:keywords/>
  <dc:description/>
  <cp:lastModifiedBy>Kiwoly</cp:lastModifiedBy>
  <cp:revision>2</cp:revision>
  <dcterms:created xsi:type="dcterms:W3CDTF">2024-05-18T09:39:00Z</dcterms:created>
  <dcterms:modified xsi:type="dcterms:W3CDTF">2024-05-25T14:23:00Z</dcterms:modified>
</cp:coreProperties>
</file>