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line="36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Terms and definitions from Course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3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Aggregated empathy maps: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Represent a visualization of everything designers know about an entire segment or group of similar users</w:t>
      </w:r>
    </w:p>
    <w:p w:rsidR="00000000" w:rsidDel="00000000" w:rsidP="00000000" w:rsidRDefault="00000000" w:rsidRPr="00000000" w14:paraId="0000000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Call-to-action (CTA):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visual prompt that tells the user to take action</w:t>
      </w:r>
    </w:p>
    <w:p w:rsidR="00000000" w:rsidDel="00000000" w:rsidP="00000000" w:rsidRDefault="00000000" w:rsidRPr="00000000" w14:paraId="00000008">
      <w:pPr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Case study: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Leads the user through your design process from the beginning to the end</w:t>
      </w:r>
    </w:p>
    <w:p w:rsidR="00000000" w:rsidDel="00000000" w:rsidP="00000000" w:rsidRDefault="00000000" w:rsidRPr="00000000" w14:paraId="0000000A">
      <w:pPr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Competitive audit: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An overview of your competitors’ strengths and weaknesses</w:t>
      </w:r>
    </w:p>
    <w:p w:rsidR="00000000" w:rsidDel="00000000" w:rsidP="00000000" w:rsidRDefault="00000000" w:rsidRPr="00000000" w14:paraId="0000000C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Curb cut: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slope of the sidewalk that creates a ramp with adjoining street</w:t>
      </w:r>
    </w:p>
    <w:p w:rsidR="00000000" w:rsidDel="00000000" w:rsidP="00000000" w:rsidRDefault="00000000" w:rsidRPr="00000000" w14:paraId="0000000E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Curb cut effect: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phenomenon that describes how products and policies designed for people with disabilities often end up helping everyone</w:t>
      </w:r>
    </w:p>
    <w:p w:rsidR="00000000" w:rsidDel="00000000" w:rsidP="00000000" w:rsidRDefault="00000000" w:rsidRPr="00000000" w14:paraId="00000010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Customizable text: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 feature that allows users to change how text is displayed in order to read the text more easily</w:t>
      </w:r>
    </w:p>
    <w:p w:rsidR="00000000" w:rsidDel="00000000" w:rsidP="00000000" w:rsidRDefault="00000000" w:rsidRPr="00000000" w14:paraId="0000001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D</w:t>
      </w:r>
    </w:p>
    <w:p w:rsidR="00000000" w:rsidDel="00000000" w:rsidP="00000000" w:rsidRDefault="00000000" w:rsidRPr="00000000" w14:paraId="0000001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Direct </w:t>
      </w:r>
      <w:r w:rsidDel="00000000" w:rsidR="00000000" w:rsidRPr="00000000">
        <w:rPr>
          <w:b w:val="1"/>
          <w:color w:val="666666"/>
          <w:rtl w:val="0"/>
        </w:rPr>
        <w:t xml:space="preserve">c</w:t>
      </w: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ompetitors: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Companies that have offerings similar to your product and focus on the same audience</w:t>
      </w:r>
    </w:p>
    <w:p w:rsidR="00000000" w:rsidDel="00000000" w:rsidP="00000000" w:rsidRDefault="00000000" w:rsidRPr="00000000" w14:paraId="00000015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Domain: </w:t>
      </w:r>
      <w:r w:rsidDel="00000000" w:rsidR="00000000" w:rsidRPr="00000000">
        <w:rPr>
          <w:color w:val="666666"/>
          <w:rtl w:val="0"/>
        </w:rPr>
        <w:t xml:space="preserve">Address of your website</w:t>
      </w:r>
    </w:p>
    <w:p w:rsidR="00000000" w:rsidDel="00000000" w:rsidP="00000000" w:rsidRDefault="00000000" w:rsidRPr="00000000" w14:paraId="0000001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1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Edge case: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What happens when things go wrong that are beyond the user’s control</w:t>
      </w:r>
    </w:p>
    <w:p w:rsidR="00000000" w:rsidDel="00000000" w:rsidP="00000000" w:rsidRDefault="00000000" w:rsidRPr="00000000" w14:paraId="0000001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ability to understand someone else’s feelings or thoughts in a situation</w:t>
      </w:r>
    </w:p>
    <w:p w:rsidR="00000000" w:rsidDel="00000000" w:rsidP="00000000" w:rsidRDefault="00000000" w:rsidRPr="00000000" w14:paraId="0000001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Empathy map: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 An easily understood chart that explains everything designers have learned about a type of user</w:t>
      </w:r>
    </w:p>
    <w:p w:rsidR="00000000" w:rsidDel="00000000" w:rsidP="00000000" w:rsidRDefault="00000000" w:rsidRPr="00000000" w14:paraId="0000001E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F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line="276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Feedback loops: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outcome a user gets at the end of a process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Happy path: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user story with a pleasant ending</w:t>
      </w:r>
    </w:p>
    <w:p w:rsidR="00000000" w:rsidDel="00000000" w:rsidP="00000000" w:rsidRDefault="00000000" w:rsidRPr="00000000" w14:paraId="00000024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76" w:lineRule="auto"/>
        <w:rPr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Hypothesis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Our best educated guess on what we think the solution to a design problem might be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Ideation: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process of generating a broad set of ideas on a given topic, with no attempt to judge or evaluate them</w:t>
      </w:r>
    </w:p>
    <w:p w:rsidR="00000000" w:rsidDel="00000000" w:rsidP="00000000" w:rsidRDefault="00000000" w:rsidRPr="00000000" w14:paraId="0000002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Indirect competitors: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Have a similar set of offerings but focus on a different audience, or have a different set of offerings and focus on the same audience</w:t>
      </w:r>
    </w:p>
    <w:p w:rsidR="00000000" w:rsidDel="00000000" w:rsidP="00000000" w:rsidRDefault="00000000" w:rsidRPr="00000000" w14:paraId="0000002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2D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Mental models: </w:t>
      </w:r>
      <w:r w:rsidDel="00000000" w:rsidR="00000000" w:rsidRPr="00000000">
        <w:rPr>
          <w:color w:val="666666"/>
          <w:rtl w:val="0"/>
        </w:rPr>
        <w:t xml:space="preserve">Internal maps that allow humans to predict how something will work</w:t>
      </w:r>
    </w:p>
    <w:p w:rsidR="00000000" w:rsidDel="00000000" w:rsidP="00000000" w:rsidRDefault="00000000" w:rsidRPr="00000000" w14:paraId="0000002E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color w:val="666666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Navigation: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The way users get from page to page on a website</w:t>
      </w:r>
    </w:p>
    <w:p w:rsidR="00000000" w:rsidDel="00000000" w:rsidP="00000000" w:rsidRDefault="00000000" w:rsidRPr="00000000" w14:paraId="00000032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Non-disclosure agreement: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contract an employee might sign when working with a business, in which they agree not to share sensitive information</w:t>
      </w:r>
    </w:p>
    <w:p w:rsidR="00000000" w:rsidDel="00000000" w:rsidP="00000000" w:rsidRDefault="00000000" w:rsidRPr="00000000" w14:paraId="00000034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rFonts w:ascii="Arial" w:cs="Arial" w:eastAsia="Arial" w:hAnsi="Arial"/>
          <w:b w:val="1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Pain points: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UX issues that frustrate the user and block the user from getting what they need</w:t>
      </w:r>
    </w:p>
    <w:p w:rsidR="00000000" w:rsidDel="00000000" w:rsidP="00000000" w:rsidRDefault="00000000" w:rsidRPr="00000000" w14:paraId="00000037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Peer reviews: </w:t>
      </w:r>
      <w:r w:rsidDel="00000000" w:rsidR="00000000" w:rsidRPr="00000000">
        <w:rPr>
          <w:color w:val="666666"/>
          <w:rtl w:val="0"/>
        </w:rPr>
        <w:t xml:space="preserve">Assignments that enable learners to provide feedback on each other’s assignment submissions</w:t>
      </w:r>
    </w:p>
    <w:p w:rsidR="00000000" w:rsidDel="00000000" w:rsidP="00000000" w:rsidRDefault="00000000" w:rsidRPr="00000000" w14:paraId="0000003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Personal brand: </w:t>
      </w:r>
      <w:r w:rsidDel="00000000" w:rsidR="00000000" w:rsidRPr="00000000">
        <w:rPr>
          <w:color w:val="666666"/>
          <w:rtl w:val="0"/>
        </w:rPr>
        <w:t xml:space="preserve">The way in which your personality, unique skills, and values as a designer intersect with your public persona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Personas: </w:t>
      </w:r>
      <w:r w:rsidDel="00000000" w:rsidR="00000000" w:rsidRPr="00000000">
        <w:rPr>
          <w:color w:val="666666"/>
          <w:rtl w:val="0"/>
        </w:rPr>
        <w:t xml:space="preserve">Fictional users whose goals and characteristics represent the needs of a larger group of users</w:t>
      </w:r>
    </w:p>
    <w:p w:rsidR="00000000" w:rsidDel="00000000" w:rsidP="00000000" w:rsidRDefault="00000000" w:rsidRPr="00000000" w14:paraId="0000003D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color w:val="666666"/>
        </w:rPr>
      </w:pPr>
      <w:r w:rsidDel="00000000" w:rsidR="00000000" w:rsidRPr="00000000">
        <w:rPr>
          <w:b w:val="1"/>
          <w:color w:val="666666"/>
          <w:rtl w:val="0"/>
        </w:rPr>
        <w:t xml:space="preserve">Portfolio: </w:t>
      </w:r>
      <w:r w:rsidDel="00000000" w:rsidR="00000000" w:rsidRPr="00000000">
        <w:rPr>
          <w:color w:val="666666"/>
          <w:rtl w:val="0"/>
        </w:rPr>
        <w:t xml:space="preserve">A collection of work you’ve created that shows your skills in a certain area</w:t>
      </w:r>
    </w:p>
    <w:p w:rsidR="00000000" w:rsidDel="00000000" w:rsidP="00000000" w:rsidRDefault="00000000" w:rsidRPr="00000000" w14:paraId="0000003F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Problem statement: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clear description of the user’s need that should be addressed</w:t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Product goal statement: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One or two sentences that describe a product and its benefits for the user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line="276" w:lineRule="auto"/>
        <w:rPr>
          <w:color w:val="4285f4"/>
          <w:sz w:val="60"/>
          <w:szCs w:val="60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76" w:lineRule="auto"/>
        <w:rPr>
          <w:rFonts w:ascii="Google Sans" w:cs="Google Sans" w:eastAsia="Google Sans" w:hAnsi="Google Sans"/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76" w:lineRule="auto"/>
        <w:rPr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Representative sample: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subset of the target population that seeks to accurately reflect the characteristics of the larger group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rFonts w:ascii="Arial" w:cs="Arial" w:eastAsia="Arial" w:hAnsi="Arial"/>
          <w:b w:val="1"/>
          <w:color w:val="666666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Screener survey: 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A detailed list of questions that helps researchers determine if potential participants meet the requirements of the research study</w:t>
      </w:r>
    </w:p>
    <w:p w:rsidR="00000000" w:rsidDel="00000000" w:rsidP="00000000" w:rsidRDefault="00000000" w:rsidRPr="00000000" w14:paraId="0000004B">
      <w:pPr>
        <w:rPr>
          <w:b w:val="1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Serial position effect: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When given a list of items, people are more likely to remember the first few and the last few, while the items in the middle tend to blur</w:t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50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The human factor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: Describes the range of variables humans bring to their product interactions</w:t>
      </w:r>
    </w:p>
    <w:p w:rsidR="00000000" w:rsidDel="00000000" w:rsidP="00000000" w:rsidRDefault="00000000" w:rsidRPr="00000000" w14:paraId="00000051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rFonts w:ascii="Arial" w:cs="Arial" w:eastAsia="Arial" w:hAnsi="Arial"/>
          <w:color w:val="4285f4"/>
        </w:rPr>
      </w:pPr>
      <w:r w:rsidDel="00000000" w:rsidR="00000000" w:rsidRPr="00000000">
        <w:rPr>
          <w:rFonts w:ascii="Arial" w:cs="Arial" w:eastAsia="Arial" w:hAnsi="Arial"/>
          <w:color w:val="4285f4"/>
          <w:sz w:val="60"/>
          <w:szCs w:val="60"/>
          <w:rtl w:val="0"/>
        </w:rPr>
        <w:t xml:space="preserve">U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group: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set of people who have similar interests, goals, or concerns</w:t>
      </w:r>
    </w:p>
    <w:p w:rsidR="00000000" w:rsidDel="00000000" w:rsidP="00000000" w:rsidRDefault="00000000" w:rsidRPr="00000000" w14:paraId="00000055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journey: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The series of experiences a user has as they achieve a specific goal</w:t>
      </w:r>
    </w:p>
    <w:p w:rsidR="00000000" w:rsidDel="00000000" w:rsidP="00000000" w:rsidRDefault="00000000" w:rsidRPr="00000000" w14:paraId="00000057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rFonts w:ascii="Arial" w:cs="Arial" w:eastAsia="Arial" w:hAnsi="Arial"/>
          <w:color w:val="666666"/>
        </w:rPr>
      </w:pPr>
      <w:r w:rsidDel="00000000" w:rsidR="00000000" w:rsidRPr="00000000">
        <w:rPr>
          <w:rFonts w:ascii="Arial" w:cs="Arial" w:eastAsia="Arial" w:hAnsi="Arial"/>
          <w:b w:val="1"/>
          <w:color w:val="666666"/>
          <w:rtl w:val="0"/>
        </w:rPr>
        <w:t xml:space="preserve">User story: </w:t>
      </w:r>
      <w:r w:rsidDel="00000000" w:rsidR="00000000" w:rsidRPr="00000000">
        <w:rPr>
          <w:rFonts w:ascii="Arial" w:cs="Arial" w:eastAsia="Arial" w:hAnsi="Arial"/>
          <w:color w:val="666666"/>
          <w:rtl w:val="0"/>
        </w:rPr>
        <w:t xml:space="preserve">A fictional one-sentence story told from the persona’s point of view that inspires and informs design decisions</w:t>
      </w:r>
    </w:p>
    <w:p w:rsidR="00000000" w:rsidDel="00000000" w:rsidP="00000000" w:rsidRDefault="00000000" w:rsidRPr="00000000" w14:paraId="00000059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color w:val="666666"/>
        </w:rPr>
      </w:pPr>
      <w:r w:rsidDel="00000000" w:rsidR="00000000" w:rsidRPr="00000000">
        <w:rPr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76" w:lineRule="auto"/>
        <w:rPr>
          <w:rFonts w:ascii="Google Sans" w:cs="Google Sans" w:eastAsia="Google Sans" w:hAnsi="Google Sans"/>
          <w:color w:val="666666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666666"/>
          <w:rtl w:val="0"/>
        </w:rPr>
        <w:t xml:space="preserve">Value proposition</w:t>
      </w:r>
      <w:r w:rsidDel="00000000" w:rsidR="00000000" w:rsidRPr="00000000">
        <w:rPr>
          <w:rFonts w:ascii="Google Sans" w:cs="Google Sans" w:eastAsia="Google Sans" w:hAnsi="Google Sans"/>
          <w:color w:val="666666"/>
          <w:rtl w:val="0"/>
        </w:rPr>
        <w:t xml:space="preserve">: The reason why a consumer should use a product or service</w:t>
      </w:r>
    </w:p>
    <w:p w:rsidR="00000000" w:rsidDel="00000000" w:rsidP="00000000" w:rsidRDefault="00000000" w:rsidRPr="00000000" w14:paraId="0000005D">
      <w:pPr>
        <w:spacing w:line="276" w:lineRule="auto"/>
        <w:rPr>
          <w:rFonts w:ascii="Google Sans" w:cs="Google Sans" w:eastAsia="Google Sans" w:hAnsi="Google Sans"/>
          <w:color w:val="666666"/>
          <w:shd w:fill="d9d2e9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hd w:fill="ffffff" w:val="clear"/>
        <w:spacing w:after="200" w:lineRule="auto"/>
        <w:rPr>
          <w:rFonts w:ascii="Arial" w:cs="Arial" w:eastAsia="Arial" w:hAnsi="Arial"/>
          <w:color w:val="66666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line="276" w:lineRule="auto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rPr>
          <w:rFonts w:ascii="Arial" w:cs="Arial" w:eastAsia="Arial" w:hAnsi="Arial"/>
          <w:color w:val="434343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pageBreakBefore w:val="0"/>
        <w:rPr>
          <w:rFonts w:ascii="Arial" w:cs="Arial" w:eastAsia="Arial" w:hAnsi="Arial"/>
          <w:color w:val="4285f4"/>
          <w:sz w:val="60"/>
          <w:szCs w:val="60"/>
        </w:rPr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6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3">
    <w:pPr>
      <w:rPr>
        <w:rFonts w:ascii="Arial" w:cs="Arial" w:eastAsia="Arial" w:hAnsi="Arial"/>
        <w:color w:val="666666"/>
        <w:sz w:val="48"/>
        <w:szCs w:val="48"/>
      </w:rPr>
    </w:pPr>
    <w:r w:rsidDel="00000000" w:rsidR="00000000" w:rsidRPr="00000000">
      <w:rPr>
        <w:rFonts w:ascii="Arial" w:cs="Arial" w:eastAsia="Arial" w:hAnsi="Arial"/>
        <w:sz w:val="96"/>
        <w:szCs w:val="96"/>
        <w:rtl w:val="0"/>
      </w:rPr>
      <w:t xml:space="preserve">Glossary</w:t>
    </w:r>
    <w:r w:rsidDel="00000000" w:rsidR="00000000" w:rsidRPr="00000000">
      <w:rPr>
        <w:rFonts w:ascii="Arial" w:cs="Arial" w:eastAsia="Arial" w:hAnsi="Arial"/>
        <w:sz w:val="72"/>
        <w:szCs w:val="72"/>
        <w:rtl w:val="0"/>
      </w:rPr>
      <w:br w:type="textWrapping"/>
    </w:r>
    <w:r w:rsidDel="00000000" w:rsidR="00000000" w:rsidRPr="00000000">
      <w:rPr>
        <w:rFonts w:ascii="Arial" w:cs="Arial" w:eastAsia="Arial" w:hAnsi="Arial"/>
        <w:color w:val="4285f4"/>
        <w:sz w:val="48"/>
        <w:szCs w:val="48"/>
        <w:rtl w:val="0"/>
      </w:rPr>
      <w:t xml:space="preserve">Google UX Design Certificate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-466723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1043" l="0" r="0" t="1044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4">
    <w:pPr>
      <w:rPr>
        <w:rFonts w:ascii="Arial" w:cs="Arial" w:eastAsia="Arial" w:hAnsi="Arial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5">
    <w:pPr>
      <w:rPr>
        <w:rFonts w:ascii="Arial" w:cs="Arial" w:eastAsia="Arial" w:hAnsi="Arial"/>
        <w:b w:val="1"/>
        <w:color w:val="666666"/>
        <w:sz w:val="28"/>
        <w:szCs w:val="2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2.xml"/><Relationship Id="rId7" Type="http://schemas.openxmlformats.org/officeDocument/2006/relationships/header" Target="header1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