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0"/>
          <w:szCs w:val="40"/>
        </w:rPr>
        <w:t xml:space="preserve">QEMU S32K389 Model vs. the Real NXP S32K389</w:t>
      </w:r>
    </w:p>
    <w:p>
      <w:pPr>
        <w:spacing w:after="100"/>
      </w:pPr>
      <w:r>
        <w:rPr>
          <w:i/>
          <w:iCs/>
          <w:color w:val="555555"/>
        </w:rPr>
        <w:t xml:space="preserve">Architectural comparison — based on hw/arm/s32k389.c and hw/arm/s32k389.h in this repository, checked against the NXP S32K3xx datasheet, memory map, and interrupt map.</w:t>
      </w:r>
    </w:p>
    <w:p>
      <w:pPr>
        <w:spacing w:after="200"/>
      </w:pPr>
      <w:r>
        <w:rPr>
          <w:i/>
          <w:iCs/>
          <w:color w:val="888888"/>
          <w:sz w:val="20"/>
          <w:szCs w:val="20"/>
        </w:rPr>
        <w:t xml:space="preserve">Prepared for Mahesh · 2026-07-30</w:t>
      </w:r>
    </w:p>
    <w:p>
      <w:pPr>
        <w:pBdr>
          <w:bottom w:val="single" w:color="AAAAAA" w:sz="6" w:space="1"/>
        </w:pBdr>
        <w:spacing w:after="200"/>
      </w:pPr>
    </w:p>
    <w:p>
      <w:pPr>
        <w:pStyle w:val="Heading1"/>
        <w:spacing w:after="150" w:before="300"/>
      </w:pPr>
      <w:r>
        <w:t xml:space="preserve">1. Scope</w:t>
      </w:r>
    </w:p>
    <w:p>
      <w:pPr>
        <w:spacing w:after="150"/>
      </w:pPr>
      <w:r>
        <w:t xml:space="preserve">The project's QEMU tree already includes a dedicated machine model for the S32K389 (hw/arm/s32k389.c / .h), separate from the S32K344 and S32K388 models in the same directory. This document compares that model's design choices against the real S32K389 silicon, as described in NXP's S32K3 datasheet and block diagram. The goal is to make clear what the emulator faithfully represents, what it simplifies, and what it omits outright.</w:t>
      </w:r>
    </w:p>
    <w:p>
      <w:pPr>
        <w:pStyle w:val="Heading1"/>
        <w:spacing w:after="150" w:before="300"/>
      </w:pPr>
      <w:r>
        <w:t xml:space="preserve">2. Processor cores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800"/>
      </w:tblGrid>
      <w:tr>
        <w:trPr>
          <w:tblHeader/>
        </w:trPr>
        <w:tc>
          <w:tcPr>
            <w:tcW w:type="dxa" w:w="2400"/>
            <w:shd w:fill="D9E2F3" w:val="clear"/>
            <w:tcMar>
              <w:top w:type="dxa" w:w="80"/>
              <w:left w:type="dxa" w:w="100"/>
              <w:bottom w:type="dxa" w:w="80"/>
              <w:right w:type="dxa" w:w="100"/>
            </w:tcMar>
          </w:tcPr>
          <w:p>
            <w:r>
              <w:rPr>
                <w:b/>
                <w:bCs/>
              </w:rPr>
              <w:t xml:space="preserve">Aspect</w:t>
            </w:r>
          </w:p>
        </w:tc>
        <w:tc>
          <w:tcPr>
            <w:tcW w:type="dxa" w:w="3600"/>
            <w:shd w:fill="D9E2F3" w:val="clear"/>
            <w:tcMar>
              <w:top w:type="dxa" w:w="80"/>
              <w:left w:type="dxa" w:w="100"/>
              <w:bottom w:type="dxa" w:w="80"/>
              <w:right w:type="dxa" w:w="100"/>
            </w:tcMar>
          </w:tcPr>
          <w:p>
            <w:r>
              <w:rPr>
                <w:b/>
                <w:bCs/>
              </w:rPr>
              <w:t xml:space="preserve">QEMU model</w:t>
            </w:r>
          </w:p>
        </w:tc>
        <w:tc>
          <w:tcPr>
            <w:tcW w:type="dxa" w:w="3800"/>
            <w:shd w:fill="D9E2F3" w:val="clear"/>
            <w:tcMar>
              <w:top w:type="dxa" w:w="80"/>
              <w:left w:type="dxa" w:w="100"/>
              <w:bottom w:type="dxa" w:w="80"/>
              <w:right w:type="dxa" w:w="100"/>
            </w:tcMar>
          </w:tcPr>
          <w:p>
            <w:r>
              <w:rPr>
                <w:b/>
                <w:bCs/>
              </w:rPr>
              <w:t xml:space="preserve">Real S32K389</w:t>
            </w:r>
          </w:p>
        </w:tc>
      </w:tr>
      <w:tr>
        <w:tc>
          <w:tcPr>
            <w:tcW w:type="dxa" w:w="2400"/>
            <w:tcMar>
              <w:top w:type="dxa" w:w="80"/>
              <w:left w:type="dxa" w:w="100"/>
              <w:bottom w:type="dxa" w:w="80"/>
              <w:right w:type="dxa" w:w="100"/>
            </w:tcMar>
          </w:tcPr>
          <w:p>
            <w:r>
              <w:rPr>
                <w:b w:val="false"/>
                <w:bCs w:val="false"/>
              </w:rPr>
              <w:t xml:space="preserve">Core count</w:t>
            </w:r>
          </w:p>
        </w:tc>
        <w:tc>
          <w:tcPr>
            <w:tcW w:type="dxa" w:w="3600"/>
            <w:tcMar>
              <w:top w:type="dxa" w:w="80"/>
              <w:left w:type="dxa" w:w="100"/>
              <w:bottom w:type="dxa" w:w="80"/>
              <w:right w:type="dxa" w:w="100"/>
            </w:tcMar>
          </w:tcPr>
          <w:p>
            <w:r>
              <w:rPr>
                <w:b w:val="false"/>
                <w:bCs w:val="false"/>
              </w:rPr>
              <w:t xml:space="preserve">1 (default_cpus = min_cpus = max_cpus = 1)</w:t>
            </w:r>
          </w:p>
        </w:tc>
        <w:tc>
          <w:tcPr>
            <w:tcW w:type="dxa" w:w="3800"/>
            <w:tcMar>
              <w:top w:type="dxa" w:w="80"/>
              <w:left w:type="dxa" w:w="100"/>
              <w:bottom w:type="dxa" w:w="80"/>
              <w:right w:type="dxa" w:w="100"/>
            </w:tcMar>
          </w:tcPr>
          <w:p>
            <w:r>
              <w:rPr>
                <w:b w:val="false"/>
                <w:bCs w:val="false"/>
              </w:rPr>
              <w:t xml:space="preserve">4 Arm Cortex-M7 cores: one safety lockstep core plus three additional M7 cores, all up to 320 MHz</w:t>
            </w:r>
          </w:p>
        </w:tc>
      </w:tr>
      <w:tr>
        <w:tc>
          <w:tcPr>
            <w:tcW w:type="dxa" w:w="2400"/>
            <w:tcMar>
              <w:top w:type="dxa" w:w="80"/>
              <w:left w:type="dxa" w:w="100"/>
              <w:bottom w:type="dxa" w:w="80"/>
              <w:right w:type="dxa" w:w="100"/>
            </w:tcMar>
          </w:tcPr>
          <w:p>
            <w:r>
              <w:rPr>
                <w:b w:val="false"/>
                <w:bCs w:val="false"/>
              </w:rPr>
              <w:t xml:space="preserve">Lockstep</w:t>
            </w:r>
          </w:p>
        </w:tc>
        <w:tc>
          <w:tcPr>
            <w:tcW w:type="dxa" w:w="3600"/>
            <w:tcMar>
              <w:top w:type="dxa" w:w="80"/>
              <w:left w:type="dxa" w:w="100"/>
              <w:bottom w:type="dxa" w:w="80"/>
              <w:right w:type="dxa" w:w="100"/>
            </w:tcMar>
          </w:tcPr>
          <w:p>
            <w:r>
              <w:rPr>
                <w:b w:val="false"/>
                <w:bCs w:val="false"/>
              </w:rPr>
              <w:t xml:space="preserve">Not modeled — no compare logic, no lockstep fault injection</w:t>
            </w:r>
          </w:p>
        </w:tc>
        <w:tc>
          <w:tcPr>
            <w:tcW w:type="dxa" w:w="3800"/>
            <w:tcMar>
              <w:top w:type="dxa" w:w="80"/>
              <w:left w:type="dxa" w:w="100"/>
              <w:bottom w:type="dxa" w:w="80"/>
              <w:right w:type="dxa" w:w="100"/>
            </w:tcMar>
          </w:tcPr>
          <w:p>
            <w:r>
              <w:rPr>
                <w:b w:val="false"/>
                <w:bCs w:val="false"/>
              </w:rPr>
              <w:t xml:space="preserve">Dedicated lockstep core pair for ASIL D safety monitoring</w:t>
            </w:r>
          </w:p>
        </w:tc>
      </w:tr>
      <w:tr>
        <w:tc>
          <w:tcPr>
            <w:tcW w:type="dxa" w:w="2400"/>
            <w:tcMar>
              <w:top w:type="dxa" w:w="80"/>
              <w:left w:type="dxa" w:w="100"/>
              <w:bottom w:type="dxa" w:w="80"/>
              <w:right w:type="dxa" w:w="100"/>
            </w:tcMar>
          </w:tcPr>
          <w:p>
            <w:r>
              <w:rPr>
                <w:b w:val="false"/>
                <w:bCs w:val="false"/>
              </w:rPr>
              <w:t xml:space="preserve">Security core</w:t>
            </w:r>
          </w:p>
        </w:tc>
        <w:tc>
          <w:tcPr>
            <w:tcW w:type="dxa" w:w="3600"/>
            <w:tcMar>
              <w:top w:type="dxa" w:w="80"/>
              <w:left w:type="dxa" w:w="100"/>
              <w:bottom w:type="dxa" w:w="80"/>
              <w:right w:type="dxa" w:w="100"/>
            </w:tcMar>
          </w:tcPr>
          <w:p>
            <w:r>
              <w:rPr>
                <w:b w:val="false"/>
                <w:bCs w:val="false"/>
              </w:rPr>
              <w:t xml:space="preserve">Not modeled</w:t>
            </w:r>
          </w:p>
        </w:tc>
        <w:tc>
          <w:tcPr>
            <w:tcW w:type="dxa" w:w="3800"/>
            <w:tcMar>
              <w:top w:type="dxa" w:w="80"/>
              <w:left w:type="dxa" w:w="100"/>
              <w:bottom w:type="dxa" w:w="80"/>
              <w:right w:type="dxa" w:w="100"/>
            </w:tcMar>
          </w:tcPr>
          <w:p>
            <w:r>
              <w:rPr>
                <w:b w:val="false"/>
                <w:bCs w:val="false"/>
              </w:rPr>
              <w:t xml:space="preserve">Separate HSE (Hardware Security Engine) core for crypto/secure boot, isolated from the application cores</w:t>
            </w:r>
          </w:p>
        </w:tc>
      </w:tr>
      <w:tr>
        <w:tc>
          <w:tcPr>
            <w:tcW w:type="dxa" w:w="2400"/>
            <w:tcMar>
              <w:top w:type="dxa" w:w="80"/>
              <w:left w:type="dxa" w:w="100"/>
              <w:bottom w:type="dxa" w:w="80"/>
              <w:right w:type="dxa" w:w="100"/>
            </w:tcMar>
          </w:tcPr>
          <w:p>
            <w:r>
              <w:rPr>
                <w:b w:val="false"/>
                <w:bCs w:val="false"/>
              </w:rPr>
              <w:t xml:space="preserve">MPU</w:t>
            </w:r>
          </w:p>
        </w:tc>
        <w:tc>
          <w:tcPr>
            <w:tcW w:type="dxa" w:w="3600"/>
            <w:tcMar>
              <w:top w:type="dxa" w:w="80"/>
              <w:left w:type="dxa" w:w="100"/>
              <w:bottom w:type="dxa" w:w="80"/>
              <w:right w:type="dxa" w:w="100"/>
            </w:tcMar>
          </w:tcPr>
          <w:p>
            <w:r>
              <w:rPr>
                <w:b w:val="false"/>
                <w:bCs w:val="false"/>
              </w:rPr>
              <w:t xml:space="preserve">mpu-ns-regions and mpu-s-regions both set to 0 (effectively disabled)</w:t>
            </w:r>
          </w:p>
        </w:tc>
        <w:tc>
          <w:tcPr>
            <w:tcW w:type="dxa" w:w="3800"/>
            <w:tcMar>
              <w:top w:type="dxa" w:w="80"/>
              <w:left w:type="dxa" w:w="100"/>
              <w:bottom w:type="dxa" w:w="80"/>
              <w:right w:type="dxa" w:w="100"/>
            </w:tcMar>
          </w:tcPr>
          <w:p>
            <w:r>
              <w:rPr>
                <w:b w:val="false"/>
                <w:bCs w:val="false"/>
              </w:rPr>
              <w:t xml:space="preserve">Configurable MPU regions per core, part of the ASIL B/D safety case</w:t>
            </w:r>
          </w:p>
        </w:tc>
      </w:tr>
    </w:tbl>
    <w:p>
      <w:pPr>
        <w:spacing w:after="150"/>
      </w:pPr>
      <w:r>
        <w:t xml:space="preserve">The single-core choice is the most consequential simplification in the model: any firmware or RTOS behavior that depends on multi-core boot sequencing, inter-core communication, or lockstep comparison cannot be exercised in QEMU today.</w:t>
      </w:r>
    </w:p>
    <w:p>
      <w:pPr>
        <w:pStyle w:val="Heading1"/>
        <w:spacing w:after="150" w:before="300"/>
      </w:pPr>
      <w:r>
        <w:t xml:space="preserve">3. Clocking and mode/reset control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3500"/>
      </w:tblGrid>
      <w:tr>
        <w:trPr>
          <w:tblHeader/>
        </w:trPr>
        <w:tc>
          <w:tcPr>
            <w:tcW w:type="dxa" w:w="2400"/>
            <w:shd w:fill="D9E2F3" w:val="clear"/>
            <w:tcMar>
              <w:top w:type="dxa" w:w="80"/>
              <w:left w:type="dxa" w:w="100"/>
              <w:bottom w:type="dxa" w:w="80"/>
              <w:right w:type="dxa" w:w="100"/>
            </w:tcMar>
          </w:tcPr>
          <w:p>
            <w:r>
              <w:rPr>
                <w:b/>
                <w:bCs/>
              </w:rPr>
              <w:t xml:space="preserve">Aspect</w:t>
            </w:r>
          </w:p>
        </w:tc>
        <w:tc>
          <w:tcPr>
            <w:tcW w:type="dxa" w:w="3900"/>
            <w:shd w:fill="D9E2F3" w:val="clear"/>
            <w:tcMar>
              <w:top w:type="dxa" w:w="80"/>
              <w:left w:type="dxa" w:w="100"/>
              <w:bottom w:type="dxa" w:w="80"/>
              <w:right w:type="dxa" w:w="100"/>
            </w:tcMar>
          </w:tcPr>
          <w:p>
            <w:r>
              <w:rPr>
                <w:b/>
                <w:bCs/>
              </w:rPr>
              <w:t xml:space="preserve">QEMU model</w:t>
            </w:r>
          </w:p>
        </w:tc>
        <w:tc>
          <w:tcPr>
            <w:tcW w:type="dxa" w:w="3500"/>
            <w:shd w:fill="D9E2F3" w:val="clear"/>
            <w:tcMar>
              <w:top w:type="dxa" w:w="80"/>
              <w:left w:type="dxa" w:w="100"/>
              <w:bottom w:type="dxa" w:w="80"/>
              <w:right w:type="dxa" w:w="100"/>
            </w:tcMar>
          </w:tcPr>
          <w:p>
            <w:r>
              <w:rPr>
                <w:b/>
                <w:bCs/>
              </w:rPr>
              <w:t xml:space="preserve">Real S32K389</w:t>
            </w:r>
          </w:p>
        </w:tc>
      </w:tr>
      <w:tr>
        <w:tc>
          <w:tcPr>
            <w:tcW w:type="dxa" w:w="2400"/>
            <w:tcMar>
              <w:top w:type="dxa" w:w="80"/>
              <w:left w:type="dxa" w:w="100"/>
              <w:bottom w:type="dxa" w:w="80"/>
              <w:right w:type="dxa" w:w="100"/>
            </w:tcMar>
          </w:tcPr>
          <w:p>
            <w:r>
              <w:rPr>
                <w:b w:val="false"/>
                <w:bCs w:val="false"/>
              </w:rPr>
              <w:t xml:space="preserve">System clock</w:t>
            </w:r>
          </w:p>
        </w:tc>
        <w:tc>
          <w:tcPr>
            <w:tcW w:type="dxa" w:w="3900"/>
            <w:tcMar>
              <w:top w:type="dxa" w:w="80"/>
              <w:left w:type="dxa" w:w="100"/>
              <w:bottom w:type="dxa" w:w="80"/>
              <w:right w:type="dxa" w:w="100"/>
            </w:tcMar>
          </w:tcPr>
          <w:p>
            <w:r>
              <w:rPr>
                <w:b w:val="false"/>
                <w:bCs w:val="false"/>
              </w:rPr>
              <w:t xml:space="preserve">Fixed virtual Clock object hard-set to 320 MHz at boot</w:t>
            </w:r>
          </w:p>
        </w:tc>
        <w:tc>
          <w:tcPr>
            <w:tcW w:type="dxa" w:w="3500"/>
            <w:tcMar>
              <w:top w:type="dxa" w:w="80"/>
              <w:left w:type="dxa" w:w="100"/>
              <w:bottom w:type="dxa" w:w="80"/>
              <w:right w:type="dxa" w:w="100"/>
            </w:tcMar>
          </w:tcPr>
          <w:p>
            <w:r>
              <w:rPr>
                <w:b w:val="false"/>
                <w:bCs w:val="false"/>
              </w:rPr>
              <w:t xml:space="preserve">Generated from FIRC/FXOSC and PLLs through MC_CGM, configurable and re-programmable at runtime</w:t>
            </w:r>
          </w:p>
        </w:tc>
      </w:tr>
      <w:tr>
        <w:tc>
          <w:tcPr>
            <w:tcW w:type="dxa" w:w="2400"/>
            <w:tcMar>
              <w:top w:type="dxa" w:w="80"/>
              <w:left w:type="dxa" w:w="100"/>
              <w:bottom w:type="dxa" w:w="80"/>
              <w:right w:type="dxa" w:w="100"/>
            </w:tcMar>
          </w:tcPr>
          <w:p>
            <w:r>
              <w:rPr>
                <w:b w:val="false"/>
                <w:bCs w:val="false"/>
              </w:rPr>
              <w:t xml:space="preserve">FIRC / FXOSC / MC_CGM</w:t>
            </w:r>
          </w:p>
        </w:tc>
        <w:tc>
          <w:tcPr>
            <w:tcW w:type="dxa" w:w="3900"/>
            <w:tcMar>
              <w:top w:type="dxa" w:w="80"/>
              <w:left w:type="dxa" w:w="100"/>
              <w:bottom w:type="dxa" w:w="80"/>
              <w:right w:type="dxa" w:w="100"/>
            </w:tcMar>
          </w:tcPr>
          <w:p>
            <w:r>
              <w:rPr>
                <w:b w:val="false"/>
                <w:bCs w:val="false"/>
              </w:rPr>
              <w:t xml:space="preserve">Collapsed into one generic read/write register stub (s32k3_clkgen_stub) covering 0x402D0000-0x402DBFFF; not a functional model</w:t>
            </w:r>
          </w:p>
        </w:tc>
        <w:tc>
          <w:tcPr>
            <w:tcW w:type="dxa" w:w="3500"/>
            <w:tcMar>
              <w:top w:type="dxa" w:w="80"/>
              <w:left w:type="dxa" w:w="100"/>
              <w:bottom w:type="dxa" w:w="80"/>
              <w:right w:type="dxa" w:w="100"/>
            </w:tcMar>
          </w:tcPr>
          <w:p>
            <w:r>
              <w:rPr>
                <w:b w:val="false"/>
                <w:bCs w:val="false"/>
              </w:rPr>
              <w:t xml:space="preserve">Three distinct clock-generation peripherals with real dividers, mux trees, and lock/ready status</w:t>
            </w:r>
          </w:p>
        </w:tc>
      </w:tr>
      <w:tr>
        <w:tc>
          <w:tcPr>
            <w:tcW w:type="dxa" w:w="2400"/>
            <w:tcMar>
              <w:top w:type="dxa" w:w="80"/>
              <w:left w:type="dxa" w:w="100"/>
              <w:bottom w:type="dxa" w:w="80"/>
              <w:right w:type="dxa" w:w="100"/>
            </w:tcMar>
          </w:tcPr>
          <w:p>
            <w:r>
              <w:rPr>
                <w:b w:val="false"/>
                <w:bCs w:val="false"/>
              </w:rPr>
              <w:t xml:space="preserve">MC_ME (Mode Entry Module)</w:t>
            </w:r>
          </w:p>
        </w:tc>
        <w:tc>
          <w:tcPr>
            <w:tcW w:type="dxa" w:w="3900"/>
            <w:tcMar>
              <w:top w:type="dxa" w:w="80"/>
              <w:left w:type="dxa" w:w="100"/>
              <w:bottom w:type="dxa" w:w="80"/>
              <w:right w:type="dxa" w:w="100"/>
            </w:tcMar>
          </w:tcPr>
          <w:p>
            <w:r>
              <w:rPr>
                <w:b w:val="false"/>
                <w:bCs w:val="false"/>
              </w:rPr>
              <w:t xml:space="preserve">Modeled at its correct address (0x402DC000, per manual §46.7.1) but only 3 offsets are handled, each returning a fixed canned value (e.g. clock-ready bit always set)</w:t>
            </w:r>
          </w:p>
        </w:tc>
        <w:tc>
          <w:tcPr>
            <w:tcW w:type="dxa" w:w="3500"/>
            <w:tcMar>
              <w:top w:type="dxa" w:w="80"/>
              <w:left w:type="dxa" w:w="100"/>
              <w:bottom w:type="dxa" w:w="80"/>
              <w:right w:type="dxa" w:w="100"/>
            </w:tcMar>
          </w:tcPr>
          <w:p>
            <w:r>
              <w:rPr>
                <w:b w:val="false"/>
                <w:bCs w:val="false"/>
              </w:rPr>
              <w:t xml:space="preserve">Full mode-entry state machine arbitrating power/clock partitions (RUN0-3, STANDBY, RESET) across all cores and peripherals</w:t>
            </w:r>
          </w:p>
        </w:tc>
      </w:tr>
    </w:tbl>
    <w:p>
      <w:pPr>
        <w:spacing w:after="150"/>
      </w:pPr>
      <w:r>
        <w:t xml:space="preserve">The in-code comments in s32k389.c are explicit that these stand-ins exist only to satisfy firmware polling loops during boot (e.g. "clock ready" checks) and are not behaviorally accurate clock models.</w:t>
      </w:r>
    </w:p>
    <w:p>
      <w:pPr>
        <w:pStyle w:val="Heading1"/>
        <w:spacing w:after="150" w:before="300"/>
      </w:pPr>
      <w:r>
        <w:t xml:space="preserve">4. Memory map</w:t>
      </w:r>
    </w:p>
    <w:p>
      <w:pPr>
        <w:spacing w:after="150"/>
      </w:pPr>
      <w:r>
        <w:t xml:space="preserve">Memory sizing and layout are one of the more carefully matched areas of the model — the header comments cite verification against NXP's S32K3xx memory-map spreadsheet.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2900"/>
        <w:gridCol w:w="1000"/>
      </w:tblGrid>
      <w:tr>
        <w:trPr>
          <w:tblHeader/>
        </w:trPr>
        <w:tc>
          <w:tcPr>
            <w:tcW w:type="dxa" w:w="1900"/>
            <w:shd w:fill="D9E2F3" w:val="clear"/>
            <w:tcMar>
              <w:top w:type="dxa" w:w="80"/>
              <w:left w:type="dxa" w:w="100"/>
              <w:bottom w:type="dxa" w:w="80"/>
              <w:right w:type="dxa" w:w="100"/>
            </w:tcMar>
          </w:tcPr>
          <w:p>
            <w:r>
              <w:rPr>
                <w:b/>
                <w:bCs/>
              </w:rPr>
              <w:t xml:space="preserve">Region</w:t>
            </w:r>
          </w:p>
        </w:tc>
        <w:tc>
          <w:tcPr>
            <w:tcW w:type="dxa" w:w="3200"/>
            <w:shd w:fill="D9E2F3" w:val="clear"/>
            <w:tcMar>
              <w:top w:type="dxa" w:w="80"/>
              <w:left w:type="dxa" w:w="100"/>
              <w:bottom w:type="dxa" w:w="80"/>
              <w:right w:type="dxa" w:w="100"/>
            </w:tcMar>
          </w:tcPr>
          <w:p>
            <w:r>
              <w:rPr>
                <w:b/>
                <w:bCs/>
              </w:rPr>
              <w:t xml:space="preserve">QEMU model</w:t>
            </w:r>
          </w:p>
        </w:tc>
        <w:tc>
          <w:tcPr>
            <w:tcW w:type="dxa" w:w="2900"/>
            <w:shd w:fill="D9E2F3" w:val="clear"/>
            <w:tcMar>
              <w:top w:type="dxa" w:w="80"/>
              <w:left w:type="dxa" w:w="100"/>
              <w:bottom w:type="dxa" w:w="80"/>
              <w:right w:type="dxa" w:w="100"/>
            </w:tcMar>
          </w:tcPr>
          <w:p>
            <w:r>
              <w:rPr>
                <w:b/>
                <w:bCs/>
              </w:rPr>
              <w:t xml:space="preserve">Real S32K389</w:t>
            </w:r>
          </w:p>
        </w:tc>
        <w:tc>
          <w:tcPr>
            <w:tcW w:type="dxa" w:w="1000"/>
            <w:shd w:fill="D9E2F3" w:val="clear"/>
            <w:tcMar>
              <w:top w:type="dxa" w:w="80"/>
              <w:left w:type="dxa" w:w="100"/>
              <w:bottom w:type="dxa" w:w="80"/>
              <w:right w:type="dxa" w:w="100"/>
            </w:tcMar>
          </w:tcPr>
          <w:p>
            <w:r>
              <w:rPr>
                <w:b/>
                <w:bCs/>
              </w:rPr>
              <w:t xml:space="preserve">Match</w:t>
            </w:r>
          </w:p>
        </w:tc>
      </w:tr>
      <w:tr>
        <w:tc>
          <w:tcPr>
            <w:tcW w:type="dxa" w:w="1900"/>
            <w:tcMar>
              <w:top w:type="dxa" w:w="80"/>
              <w:left w:type="dxa" w:w="100"/>
              <w:bottom w:type="dxa" w:w="80"/>
              <w:right w:type="dxa" w:w="100"/>
            </w:tcMar>
          </w:tcPr>
          <w:p>
            <w:r>
              <w:rPr>
                <w:b w:val="false"/>
                <w:bCs w:val="false"/>
              </w:rPr>
              <w:t xml:space="preserve">ITCM</w:t>
            </w:r>
          </w:p>
        </w:tc>
        <w:tc>
          <w:tcPr>
            <w:tcW w:type="dxa" w:w="3200"/>
            <w:tcMar>
              <w:top w:type="dxa" w:w="80"/>
              <w:left w:type="dxa" w:w="100"/>
              <w:bottom w:type="dxa" w:w="80"/>
              <w:right w:type="dxa" w:w="100"/>
            </w:tcMar>
          </w:tcPr>
          <w:p>
            <w:r>
              <w:rPr>
                <w:b w:val="false"/>
                <w:bCs w:val="false"/>
              </w:rPr>
              <w:t xml:space="preserve">64 KB @ 0x0000_0000</w:t>
            </w:r>
          </w:p>
        </w:tc>
        <w:tc>
          <w:tcPr>
            <w:tcW w:type="dxa" w:w="2900"/>
            <w:tcMar>
              <w:top w:type="dxa" w:w="80"/>
              <w:left w:type="dxa" w:w="100"/>
              <w:bottom w:type="dxa" w:w="80"/>
              <w:right w:type="dxa" w:w="100"/>
            </w:tcMar>
          </w:tcPr>
          <w:p>
            <w:r>
              <w:rPr>
                <w:b w:val="false"/>
                <w:bCs w:val="false"/>
              </w:rPr>
              <w:t xml:space="preserve">64 KB</w:t>
            </w:r>
          </w:p>
        </w:tc>
        <w:tc>
          <w:tcPr>
            <w:tcW w:type="dxa" w:w="1000"/>
            <w:tcMar>
              <w:top w:type="dxa" w:w="80"/>
              <w:left w:type="dxa" w:w="100"/>
              <w:bottom w:type="dxa" w:w="80"/>
              <w:right w:type="dxa" w:w="100"/>
            </w:tcMar>
          </w:tcPr>
          <w:p>
            <w:r>
              <w:rPr>
                <w:b w:val="false"/>
                <w:bCs w:val="false"/>
              </w:rPr>
              <w:t xml:space="preserve">Match</w:t>
            </w:r>
          </w:p>
        </w:tc>
      </w:tr>
      <w:tr>
        <w:tc>
          <w:tcPr>
            <w:tcW w:type="dxa" w:w="1900"/>
            <w:tcMar>
              <w:top w:type="dxa" w:w="80"/>
              <w:left w:type="dxa" w:w="100"/>
              <w:bottom w:type="dxa" w:w="80"/>
              <w:right w:type="dxa" w:w="100"/>
            </w:tcMar>
          </w:tcPr>
          <w:p>
            <w:r>
              <w:rPr>
                <w:b w:val="false"/>
                <w:bCs w:val="false"/>
              </w:rPr>
              <w:t xml:space="preserve">DTCM</w:t>
            </w:r>
          </w:p>
        </w:tc>
        <w:tc>
          <w:tcPr>
            <w:tcW w:type="dxa" w:w="3200"/>
            <w:tcMar>
              <w:top w:type="dxa" w:w="80"/>
              <w:left w:type="dxa" w:w="100"/>
              <w:bottom w:type="dxa" w:w="80"/>
              <w:right w:type="dxa" w:w="100"/>
            </w:tcMar>
          </w:tcPr>
          <w:p>
            <w:r>
              <w:rPr>
                <w:b w:val="false"/>
                <w:bCs w:val="false"/>
              </w:rPr>
              <w:t xml:space="preserve">124 KB + 4 KB stack carve-out @ 0x2000_0000</w:t>
            </w:r>
          </w:p>
        </w:tc>
        <w:tc>
          <w:tcPr>
            <w:tcW w:type="dxa" w:w="2900"/>
            <w:tcMar>
              <w:top w:type="dxa" w:w="80"/>
              <w:left w:type="dxa" w:w="100"/>
              <w:bottom w:type="dxa" w:w="80"/>
              <w:right w:type="dxa" w:w="100"/>
            </w:tcMar>
          </w:tcPr>
          <w:p>
            <w:r>
              <w:rPr>
                <w:b w:val="false"/>
                <w:bCs w:val="false"/>
              </w:rPr>
              <w:t xml:space="preserve">128 KB</w:t>
            </w:r>
          </w:p>
        </w:tc>
        <w:tc>
          <w:tcPr>
            <w:tcW w:type="dxa" w:w="1000"/>
            <w:tcMar>
              <w:top w:type="dxa" w:w="80"/>
              <w:left w:type="dxa" w:w="100"/>
              <w:bottom w:type="dxa" w:w="80"/>
              <w:right w:type="dxa" w:w="100"/>
            </w:tcMar>
          </w:tcPr>
          <w:p>
            <w:r>
              <w:rPr>
                <w:b w:val="false"/>
                <w:bCs w:val="false"/>
              </w:rPr>
              <w:t xml:space="preserve">Match</w:t>
            </w:r>
          </w:p>
        </w:tc>
      </w:tr>
      <w:tr>
        <w:tc>
          <w:tcPr>
            <w:tcW w:type="dxa" w:w="1900"/>
            <w:tcMar>
              <w:top w:type="dxa" w:w="80"/>
              <w:left w:type="dxa" w:w="100"/>
              <w:bottom w:type="dxa" w:w="80"/>
              <w:right w:type="dxa" w:w="100"/>
            </w:tcMar>
          </w:tcPr>
          <w:p>
            <w:r>
              <w:rPr>
                <w:b w:val="false"/>
                <w:bCs w:val="false"/>
              </w:rPr>
              <w:t xml:space="preserve">Program flash</w:t>
            </w:r>
          </w:p>
        </w:tc>
        <w:tc>
          <w:tcPr>
            <w:tcW w:type="dxa" w:w="3200"/>
            <w:tcMar>
              <w:top w:type="dxa" w:w="80"/>
              <w:left w:type="dxa" w:w="100"/>
              <w:bottom w:type="dxa" w:w="80"/>
              <w:right w:type="dxa" w:w="100"/>
            </w:tcMar>
          </w:tcPr>
          <w:p>
            <w:r>
              <w:rPr>
                <w:b w:val="false"/>
                <w:bCs w:val="false"/>
              </w:rPr>
              <w:t xml:space="preserve">12 MB total across 8 blocks (2×1MB + 2×2MB on "PFC1", 2×2MB + 2×1MB on "PFC0"), contiguous 0x0040_0000-0x00FF_FFFF</w:t>
            </w:r>
          </w:p>
        </w:tc>
        <w:tc>
          <w:tcPr>
            <w:tcW w:type="dxa" w:w="2900"/>
            <w:tcMar>
              <w:top w:type="dxa" w:w="80"/>
              <w:left w:type="dxa" w:w="100"/>
              <w:bottom w:type="dxa" w:w="80"/>
              <w:right w:type="dxa" w:w="100"/>
            </w:tcMar>
          </w:tcPr>
          <w:p>
            <w:r>
              <w:rPr>
                <w:b w:val="false"/>
                <w:bCs w:val="false"/>
              </w:rPr>
              <w:t xml:space="preserve">12 MB across two program-flash controllers (PFC0 + PFC1), per datasheet Figure 16 "S32K389: ASIL D 12MB MCU"</w:t>
            </w:r>
          </w:p>
        </w:tc>
        <w:tc>
          <w:tcPr>
            <w:tcW w:type="dxa" w:w="1000"/>
            <w:tcMar>
              <w:top w:type="dxa" w:w="80"/>
              <w:left w:type="dxa" w:w="100"/>
              <w:bottom w:type="dxa" w:w="80"/>
              <w:right w:type="dxa" w:w="100"/>
            </w:tcMar>
          </w:tcPr>
          <w:p>
            <w:r>
              <w:rPr>
                <w:b w:val="false"/>
                <w:bCs w:val="false"/>
              </w:rPr>
              <w:t xml:space="preserve">Match</w:t>
            </w:r>
          </w:p>
        </w:tc>
      </w:tr>
      <w:tr>
        <w:tc>
          <w:tcPr>
            <w:tcW w:type="dxa" w:w="1900"/>
            <w:tcMar>
              <w:top w:type="dxa" w:w="80"/>
              <w:left w:type="dxa" w:w="100"/>
              <w:bottom w:type="dxa" w:w="80"/>
              <w:right w:type="dxa" w:w="100"/>
            </w:tcMar>
          </w:tcPr>
          <w:p>
            <w:r>
              <w:rPr>
                <w:b w:val="false"/>
                <w:bCs w:val="false"/>
              </w:rPr>
              <w:t xml:space="preserve">Data flash</w:t>
            </w:r>
          </w:p>
        </w:tc>
        <w:tc>
          <w:tcPr>
            <w:tcW w:type="dxa" w:w="3200"/>
            <w:tcMar>
              <w:top w:type="dxa" w:w="80"/>
              <w:left w:type="dxa" w:w="100"/>
              <w:bottom w:type="dxa" w:w="80"/>
              <w:right w:type="dxa" w:w="100"/>
            </w:tcMar>
          </w:tcPr>
          <w:p>
            <w:r>
              <w:rPr>
                <w:b w:val="false"/>
                <w:bCs w:val="false"/>
              </w:rPr>
              <w:t xml:space="preserve">256 KB @ 0x1000_0000</w:t>
            </w:r>
          </w:p>
        </w:tc>
        <w:tc>
          <w:tcPr>
            <w:tcW w:type="dxa" w:w="2900"/>
            <w:tcMar>
              <w:top w:type="dxa" w:w="80"/>
              <w:left w:type="dxa" w:w="100"/>
              <w:bottom w:type="dxa" w:w="80"/>
              <w:right w:type="dxa" w:w="100"/>
            </w:tcMar>
          </w:tcPr>
          <w:p>
            <w:r>
              <w:rPr>
                <w:b w:val="false"/>
                <w:bCs w:val="false"/>
              </w:rPr>
              <w:t xml:space="preserve">256 KB (vs. 128 KB on the smaller S32K388)</w:t>
            </w:r>
          </w:p>
        </w:tc>
        <w:tc>
          <w:tcPr>
            <w:tcW w:type="dxa" w:w="1000"/>
            <w:tcMar>
              <w:top w:type="dxa" w:w="80"/>
              <w:left w:type="dxa" w:w="100"/>
              <w:bottom w:type="dxa" w:w="80"/>
              <w:right w:type="dxa" w:w="100"/>
            </w:tcMar>
          </w:tcPr>
          <w:p>
            <w:r>
              <w:rPr>
                <w:b w:val="false"/>
                <w:bCs w:val="false"/>
              </w:rPr>
              <w:t xml:space="preserve">Match</w:t>
            </w:r>
          </w:p>
        </w:tc>
      </w:tr>
      <w:tr>
        <w:tc>
          <w:tcPr>
            <w:tcW w:type="dxa" w:w="1900"/>
            <w:tcMar>
              <w:top w:type="dxa" w:w="80"/>
              <w:left w:type="dxa" w:w="100"/>
              <w:bottom w:type="dxa" w:w="80"/>
              <w:right w:type="dxa" w:w="100"/>
            </w:tcMar>
          </w:tcPr>
          <w:p>
            <w:r>
              <w:rPr>
                <w:b w:val="false"/>
                <w:bCs w:val="false"/>
              </w:rPr>
              <w:t xml:space="preserve">SRAM</w:t>
            </w:r>
          </w:p>
        </w:tc>
        <w:tc>
          <w:tcPr>
            <w:tcW w:type="dxa" w:w="3200"/>
            <w:tcMar>
              <w:top w:type="dxa" w:w="80"/>
              <w:left w:type="dxa" w:w="100"/>
              <w:bottom w:type="dxa" w:w="80"/>
              <w:right w:type="dxa" w:w="100"/>
            </w:tcMar>
          </w:tcPr>
          <w:p>
            <w:r>
              <w:rPr>
                <w:b w:val="false"/>
                <w:bCs w:val="false"/>
              </w:rPr>
              <w:t xml:space="preserve">1920 KB across 4 banks: standby (64KB) + SRAM0 (448KB) + SRAM1 (512KB) + SRAM2 (512KB) + SRAM3 (384KB)</w:t>
            </w:r>
          </w:p>
        </w:tc>
        <w:tc>
          <w:tcPr>
            <w:tcW w:type="dxa" w:w="2900"/>
            <w:tcMar>
              <w:top w:type="dxa" w:w="80"/>
              <w:left w:type="dxa" w:w="100"/>
              <w:bottom w:type="dxa" w:w="80"/>
              <w:right w:type="dxa" w:w="100"/>
            </w:tcMar>
          </w:tcPr>
          <w:p>
            <w:r>
              <w:rPr>
                <w:b w:val="false"/>
                <w:bCs w:val="false"/>
              </w:rPr>
              <w:t xml:space="preserve">1920 KB across 4 banks (512+512+512+384); S32K388 by comparison has only 3 banks / 768 KB</w:t>
            </w:r>
          </w:p>
        </w:tc>
        <w:tc>
          <w:tcPr>
            <w:tcW w:type="dxa" w:w="1000"/>
            <w:tcMar>
              <w:top w:type="dxa" w:w="80"/>
              <w:left w:type="dxa" w:w="100"/>
              <w:bottom w:type="dxa" w:w="80"/>
              <w:right w:type="dxa" w:w="100"/>
            </w:tcMar>
          </w:tcPr>
          <w:p>
            <w:r>
              <w:rPr>
                <w:b w:val="false"/>
                <w:bCs w:val="false"/>
              </w:rPr>
              <w:t xml:space="preserve">Match</w:t>
            </w:r>
          </w:p>
        </w:tc>
      </w:tr>
      <w:tr>
        <w:tc>
          <w:tcPr>
            <w:tcW w:type="dxa" w:w="1900"/>
            <w:tcMar>
              <w:top w:type="dxa" w:w="80"/>
              <w:left w:type="dxa" w:w="100"/>
              <w:bottom w:type="dxa" w:w="80"/>
              <w:right w:type="dxa" w:w="100"/>
            </w:tcMar>
          </w:tcPr>
          <w:p>
            <w:r>
              <w:rPr>
                <w:b w:val="false"/>
                <w:bCs w:val="false"/>
              </w:rPr>
              <w:t xml:space="preserve">ECC on memories</w:t>
            </w:r>
          </w:p>
        </w:tc>
        <w:tc>
          <w:tcPr>
            <w:tcW w:type="dxa" w:w="3200"/>
            <w:tcMar>
              <w:top w:type="dxa" w:w="80"/>
              <w:left w:type="dxa" w:w="100"/>
              <w:bottom w:type="dxa" w:w="80"/>
              <w:right w:type="dxa" w:w="100"/>
            </w:tcMar>
          </w:tcPr>
          <w:p>
            <w:r>
              <w:rPr>
                <w:b w:val="false"/>
                <w:bCs w:val="false"/>
              </w:rPr>
              <w:t xml:space="preserve">Not modeled — no error injection or fault reporting</w:t>
            </w:r>
          </w:p>
        </w:tc>
        <w:tc>
          <w:tcPr>
            <w:tcW w:type="dxa" w:w="2900"/>
            <w:tcMar>
              <w:top w:type="dxa" w:w="80"/>
              <w:left w:type="dxa" w:w="100"/>
              <w:bottom w:type="dxa" w:w="80"/>
              <w:right w:type="dxa" w:w="100"/>
            </w:tcMar>
          </w:tcPr>
          <w:p>
            <w:r>
              <w:rPr>
                <w:b w:val="false"/>
                <w:bCs w:val="false"/>
              </w:rPr>
              <w:t xml:space="preserve">ECC on SRAM and flash, part of the ASIL B/D safety features</w:t>
            </w:r>
          </w:p>
        </w:tc>
        <w:tc>
          <w:tcPr>
            <w:tcW w:type="dxa" w:w="1000"/>
            <w:tcMar>
              <w:top w:type="dxa" w:w="80"/>
              <w:left w:type="dxa" w:w="100"/>
              <w:bottom w:type="dxa" w:w="80"/>
              <w:right w:type="dxa" w:w="100"/>
            </w:tcMar>
          </w:tcPr>
          <w:p>
            <w:r>
              <w:rPr>
                <w:b w:val="false"/>
                <w:bCs w:val="false"/>
              </w:rPr>
              <w:t xml:space="preserve">Gap</w:t>
            </w:r>
          </w:p>
        </w:tc>
      </w:tr>
    </w:tbl>
    <w:p>
      <w:pPr>
        <w:pStyle w:val="Heading1"/>
        <w:spacing w:after="150" w:before="300"/>
      </w:pPr>
      <w:r>
        <w:t xml:space="preserve">5. Peripherals</w:t>
      </w:r>
    </w:p>
    <w:p>
      <w:pPr>
        <w:spacing w:after="150"/>
      </w:pPr>
      <w:r>
        <w:t xml:space="preserve">This is where the model diverges most from the real device. The real S32K389 is a large automotive gateway/domain-controller MCU; the QEMU model implements a small, hand-picked subset sufficient to boot firmware and exercise a couple of communication buses.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200"/>
      </w:tblGrid>
      <w:tr>
        <w:trPr>
          <w:tblHeader/>
        </w:trPr>
        <w:tc>
          <w:tcPr>
            <w:tcW w:type="dxa" w:w="1600"/>
            <w:shd w:fill="D9E2F3" w:val="clear"/>
            <w:tcMar>
              <w:top w:type="dxa" w:w="80"/>
              <w:left w:type="dxa" w:w="100"/>
              <w:bottom w:type="dxa" w:w="80"/>
              <w:right w:type="dxa" w:w="100"/>
            </w:tcMar>
          </w:tcPr>
          <w:p>
            <w:r>
              <w:rPr>
                <w:b/>
                <w:bCs/>
              </w:rPr>
              <w:t xml:space="preserve">Peripheral</w:t>
            </w:r>
          </w:p>
        </w:tc>
        <w:tc>
          <w:tcPr>
            <w:tcW w:type="dxa" w:w="4200"/>
            <w:shd w:fill="D9E2F3" w:val="clear"/>
            <w:tcMar>
              <w:top w:type="dxa" w:w="80"/>
              <w:left w:type="dxa" w:w="100"/>
              <w:bottom w:type="dxa" w:w="80"/>
              <w:right w:type="dxa" w:w="100"/>
            </w:tcMar>
          </w:tcPr>
          <w:p>
            <w:r>
              <w:rPr>
                <w:b/>
                <w:bCs/>
              </w:rPr>
              <w:t xml:space="preserve">QEMU model</w:t>
            </w:r>
          </w:p>
        </w:tc>
        <w:tc>
          <w:tcPr>
            <w:tcW w:type="dxa" w:w="3200"/>
            <w:shd w:fill="D9E2F3" w:val="clear"/>
            <w:tcMar>
              <w:top w:type="dxa" w:w="80"/>
              <w:left w:type="dxa" w:w="100"/>
              <w:bottom w:type="dxa" w:w="80"/>
              <w:right w:type="dxa" w:w="100"/>
            </w:tcMar>
          </w:tcPr>
          <w:p>
            <w:r>
              <w:rPr>
                <w:b/>
                <w:bCs/>
              </w:rPr>
              <w:t xml:space="preserve">Real S32K389</w:t>
            </w:r>
          </w:p>
        </w:tc>
      </w:tr>
      <w:tr>
        <w:tc>
          <w:tcPr>
            <w:tcW w:type="dxa" w:w="1600"/>
            <w:tcMar>
              <w:top w:type="dxa" w:w="80"/>
              <w:left w:type="dxa" w:w="100"/>
              <w:bottom w:type="dxa" w:w="80"/>
              <w:right w:type="dxa" w:w="100"/>
            </w:tcMar>
          </w:tcPr>
          <w:p>
            <w:r>
              <w:rPr>
                <w:b w:val="false"/>
                <w:bCs w:val="false"/>
              </w:rPr>
              <w:t xml:space="preserve">LPUART</w:t>
            </w:r>
          </w:p>
        </w:tc>
        <w:tc>
          <w:tcPr>
            <w:tcW w:type="dxa" w:w="4200"/>
            <w:tcMar>
              <w:top w:type="dxa" w:w="80"/>
              <w:left w:type="dxa" w:w="100"/>
              <w:bottom w:type="dxa" w:w="80"/>
              <w:right w:type="dxa" w:w="100"/>
            </w:tcMar>
          </w:tcPr>
          <w:p>
            <w:r>
              <w:rPr>
                <w:b w:val="false"/>
                <w:bCs w:val="false"/>
              </w:rPr>
              <w:t xml:space="preserve">1 of 16 wired up and functional (instance 3, used as console); remaining 15 addresses fall into a generic "unimplemented device" catch-all that just avoids bus faults</w:t>
            </w:r>
          </w:p>
        </w:tc>
        <w:tc>
          <w:tcPr>
            <w:tcW w:type="dxa" w:w="3200"/>
            <w:tcMar>
              <w:top w:type="dxa" w:w="80"/>
              <w:left w:type="dxa" w:w="100"/>
              <w:bottom w:type="dxa" w:w="80"/>
              <w:right w:type="dxa" w:w="100"/>
            </w:tcMar>
          </w:tcPr>
          <w:p>
            <w:r>
              <w:rPr>
                <w:b w:val="false"/>
                <w:bCs w:val="false"/>
              </w:rPr>
              <w:t xml:space="preserve">16 × LPUART/LIN</w:t>
            </w:r>
          </w:p>
        </w:tc>
      </w:tr>
      <w:tr>
        <w:tc>
          <w:tcPr>
            <w:tcW w:type="dxa" w:w="1600"/>
            <w:tcMar>
              <w:top w:type="dxa" w:w="80"/>
              <w:left w:type="dxa" w:w="100"/>
              <w:bottom w:type="dxa" w:w="80"/>
              <w:right w:type="dxa" w:w="100"/>
            </w:tcMar>
          </w:tcPr>
          <w:p>
            <w:r>
              <w:rPr>
                <w:b w:val="false"/>
                <w:bCs w:val="false"/>
              </w:rPr>
              <w:t xml:space="preserve">FlexIO</w:t>
            </w:r>
          </w:p>
        </w:tc>
        <w:tc>
          <w:tcPr>
            <w:tcW w:type="dxa" w:w="4200"/>
            <w:tcMar>
              <w:top w:type="dxa" w:w="80"/>
              <w:left w:type="dxa" w:w="100"/>
              <w:bottom w:type="dxa" w:w="80"/>
              <w:right w:type="dxa" w:w="100"/>
            </w:tcMar>
          </w:tcPr>
          <w:p>
            <w:r>
              <w:rPr>
                <w:b w:val="false"/>
                <w:bCs w:val="false"/>
              </w:rPr>
              <w:t xml:space="preserve">1 instance modeled, used only to loop back to the console LPUART for a board-level UART example</w:t>
            </w:r>
          </w:p>
        </w:tc>
        <w:tc>
          <w:tcPr>
            <w:tcW w:type="dxa" w:w="3200"/>
            <w:tcMar>
              <w:top w:type="dxa" w:w="80"/>
              <w:left w:type="dxa" w:w="100"/>
              <w:bottom w:type="dxa" w:w="80"/>
              <w:right w:type="dxa" w:w="100"/>
            </w:tcMar>
          </w:tcPr>
          <w:p>
            <w:r>
              <w:rPr>
                <w:b w:val="false"/>
                <w:bCs w:val="false"/>
              </w:rPr>
              <w:t xml:space="preserve">1 × FlexIO, general-purpose (not limited to UART loopback)</w:t>
            </w:r>
          </w:p>
        </w:tc>
      </w:tr>
      <w:tr>
        <w:tc>
          <w:tcPr>
            <w:tcW w:type="dxa" w:w="1600"/>
            <w:tcMar>
              <w:top w:type="dxa" w:w="80"/>
              <w:left w:type="dxa" w:w="100"/>
              <w:bottom w:type="dxa" w:w="80"/>
              <w:right w:type="dxa" w:w="100"/>
            </w:tcMar>
          </w:tcPr>
          <w:p>
            <w:r>
              <w:rPr>
                <w:b w:val="false"/>
                <w:bCs w:val="false"/>
              </w:rPr>
              <w:t xml:space="preserve">FlexCAN</w:t>
            </w:r>
          </w:p>
        </w:tc>
        <w:tc>
          <w:tcPr>
            <w:tcW w:type="dxa" w:w="4200"/>
            <w:tcMar>
              <w:top w:type="dxa" w:w="80"/>
              <w:left w:type="dxa" w:w="100"/>
              <w:bottom w:type="dxa" w:w="80"/>
              <w:right w:type="dxa" w:w="100"/>
            </w:tcMar>
          </w:tcPr>
          <w:p>
            <w:r>
              <w:rPr>
                <w:b w:val="false"/>
                <w:bCs w:val="false"/>
              </w:rPr>
              <w:t xml:space="preserve">All 12 instances implemented with correct base addresses and per-instance IRQs (cross-checked against the interrupt map)</w:t>
            </w:r>
          </w:p>
        </w:tc>
        <w:tc>
          <w:tcPr>
            <w:tcW w:type="dxa" w:w="3200"/>
            <w:tcMar>
              <w:top w:type="dxa" w:w="80"/>
              <w:left w:type="dxa" w:w="100"/>
              <w:bottom w:type="dxa" w:w="80"/>
              <w:right w:type="dxa" w:w="100"/>
            </w:tcMar>
          </w:tcPr>
          <w:p>
            <w:r>
              <w:rPr>
                <w:b w:val="false"/>
                <w:bCs w:val="false"/>
              </w:rPr>
              <w:t xml:space="preserve">12 × CAN-FD — full match, the best-covered peripheral in the model</w:t>
            </w:r>
          </w:p>
        </w:tc>
      </w:tr>
      <w:tr>
        <w:tc>
          <w:tcPr>
            <w:tcW w:type="dxa" w:w="1600"/>
            <w:tcMar>
              <w:top w:type="dxa" w:w="80"/>
              <w:left w:type="dxa" w:w="100"/>
              <w:bottom w:type="dxa" w:w="80"/>
              <w:right w:type="dxa" w:w="100"/>
            </w:tcMar>
          </w:tcPr>
          <w:p>
            <w:r>
              <w:rPr>
                <w:b w:val="false"/>
                <w:bCs w:val="false"/>
              </w:rPr>
              <w:t xml:space="preserve">LPSPI</w:t>
            </w:r>
          </w:p>
        </w:tc>
        <w:tc>
          <w:tcPr>
            <w:tcW w:type="dxa" w:w="4200"/>
            <w:tcMar>
              <w:top w:type="dxa" w:w="80"/>
              <w:left w:type="dxa" w:w="100"/>
              <w:bottom w:type="dxa" w:w="80"/>
              <w:right w:type="dxa" w:w="100"/>
            </w:tcMar>
          </w:tcPr>
          <w:p>
            <w:r>
              <w:rPr>
                <w:b w:val="false"/>
                <w:bCs w:val="false"/>
              </w:rPr>
              <w:t xml:space="preserve">Declared in the device struct and header (6 instances, base addresses, IRQ numbers) but never instantiated in s32k389_init() — dead configuration, not actually present on the emulated bus</w:t>
            </w:r>
          </w:p>
        </w:tc>
        <w:tc>
          <w:tcPr>
            <w:tcW w:type="dxa" w:w="3200"/>
            <w:tcMar>
              <w:top w:type="dxa" w:w="80"/>
              <w:left w:type="dxa" w:w="100"/>
              <w:bottom w:type="dxa" w:w="80"/>
              <w:right w:type="dxa" w:w="100"/>
            </w:tcMar>
          </w:tcPr>
          <w:p>
            <w:r>
              <w:rPr>
                <w:b w:val="false"/>
                <w:bCs w:val="false"/>
              </w:rPr>
              <w:t xml:space="preserve">6 × SPI</w:t>
            </w:r>
          </w:p>
        </w:tc>
      </w:tr>
      <w:tr>
        <w:tc>
          <w:tcPr>
            <w:tcW w:type="dxa" w:w="1600"/>
            <w:tcMar>
              <w:top w:type="dxa" w:w="80"/>
              <w:left w:type="dxa" w:w="100"/>
              <w:bottom w:type="dxa" w:w="80"/>
              <w:right w:type="dxa" w:w="100"/>
            </w:tcMar>
          </w:tcPr>
          <w:p>
            <w:r>
              <w:rPr>
                <w:b w:val="false"/>
                <w:bCs w:val="false"/>
              </w:rPr>
              <w:t xml:space="preserve">Ethernet</w:t>
            </w:r>
          </w:p>
        </w:tc>
        <w:tc>
          <w:tcPr>
            <w:tcW w:type="dxa" w:w="4200"/>
            <w:tcMar>
              <w:top w:type="dxa" w:w="80"/>
              <w:left w:type="dxa" w:w="100"/>
              <w:bottom w:type="dxa" w:w="80"/>
              <w:right w:type="dxa" w:w="100"/>
            </w:tcMar>
          </w:tcPr>
          <w:p>
            <w:r>
              <w:rPr>
                <w:b w:val="false"/>
                <w:bCs w:val="false"/>
              </w:rPr>
              <w:t xml:space="preserve">Not modeled</w:t>
            </w:r>
          </w:p>
        </w:tc>
        <w:tc>
          <w:tcPr>
            <w:tcW w:type="dxa" w:w="3200"/>
            <w:tcMar>
              <w:top w:type="dxa" w:w="80"/>
              <w:left w:type="dxa" w:w="100"/>
              <w:bottom w:type="dxa" w:w="80"/>
              <w:right w:type="dxa" w:w="100"/>
            </w:tcMar>
          </w:tcPr>
          <w:p>
            <w:r>
              <w:rPr>
                <w:b w:val="false"/>
                <w:bCs w:val="false"/>
              </w:rPr>
              <w:t xml:space="preserve">2 × 1 Gbit/s Ethernet (TSN-capable)</w:t>
            </w:r>
          </w:p>
        </w:tc>
      </w:tr>
      <w:tr>
        <w:tc>
          <w:tcPr>
            <w:tcW w:type="dxa" w:w="1600"/>
            <w:tcMar>
              <w:top w:type="dxa" w:w="80"/>
              <w:left w:type="dxa" w:w="100"/>
              <w:bottom w:type="dxa" w:w="80"/>
              <w:right w:type="dxa" w:w="100"/>
            </w:tcMar>
          </w:tcPr>
          <w:p>
            <w:r>
              <w:rPr>
                <w:b w:val="false"/>
                <w:bCs w:val="false"/>
              </w:rPr>
              <w:t xml:space="preserve">ADC</w:t>
            </w:r>
          </w:p>
        </w:tc>
        <w:tc>
          <w:tcPr>
            <w:tcW w:type="dxa" w:w="4200"/>
            <w:tcMar>
              <w:top w:type="dxa" w:w="80"/>
              <w:left w:type="dxa" w:w="100"/>
              <w:bottom w:type="dxa" w:w="80"/>
              <w:right w:type="dxa" w:w="100"/>
            </w:tcMar>
          </w:tcPr>
          <w:p>
            <w:r>
              <w:rPr>
                <w:b w:val="false"/>
                <w:bCs w:val="false"/>
              </w:rPr>
              <w:t xml:space="preserve">Not modeled</w:t>
            </w:r>
          </w:p>
        </w:tc>
        <w:tc>
          <w:tcPr>
            <w:tcW w:type="dxa" w:w="3200"/>
            <w:tcMar>
              <w:top w:type="dxa" w:w="80"/>
              <w:left w:type="dxa" w:w="100"/>
              <w:bottom w:type="dxa" w:w="80"/>
              <w:right w:type="dxa" w:w="100"/>
            </w:tcMar>
          </w:tcPr>
          <w:p>
            <w:r>
              <w:rPr>
                <w:b w:val="false"/>
                <w:bCs w:val="false"/>
              </w:rPr>
              <w:t xml:space="preserve">3 × 24-channel, 12-bit ADC</w:t>
            </w:r>
          </w:p>
        </w:tc>
      </w:tr>
      <w:tr>
        <w:tc>
          <w:tcPr>
            <w:tcW w:type="dxa" w:w="1600"/>
            <w:tcMar>
              <w:top w:type="dxa" w:w="80"/>
              <w:left w:type="dxa" w:w="100"/>
              <w:bottom w:type="dxa" w:w="80"/>
              <w:right w:type="dxa" w:w="100"/>
            </w:tcMar>
          </w:tcPr>
          <w:p>
            <w:r>
              <w:rPr>
                <w:b w:val="false"/>
                <w:bCs w:val="false"/>
              </w:rPr>
              <w:t xml:space="preserve">eDMA</w:t>
            </w:r>
          </w:p>
        </w:tc>
        <w:tc>
          <w:tcPr>
            <w:tcW w:type="dxa" w:w="4200"/>
            <w:tcMar>
              <w:top w:type="dxa" w:w="80"/>
              <w:left w:type="dxa" w:w="100"/>
              <w:bottom w:type="dxa" w:w="80"/>
              <w:right w:type="dxa" w:w="100"/>
            </w:tcMar>
          </w:tcPr>
          <w:p>
            <w:r>
              <w:rPr>
                <w:b w:val="false"/>
                <w:bCs w:val="false"/>
              </w:rPr>
              <w:t xml:space="preserve">Not modeled</w:t>
            </w:r>
          </w:p>
        </w:tc>
        <w:tc>
          <w:tcPr>
            <w:tcW w:type="dxa" w:w="3200"/>
            <w:tcMar>
              <w:top w:type="dxa" w:w="80"/>
              <w:left w:type="dxa" w:w="100"/>
              <w:bottom w:type="dxa" w:w="80"/>
              <w:right w:type="dxa" w:w="100"/>
            </w:tcMar>
          </w:tcPr>
          <w:p>
            <w:r>
              <w:rPr>
                <w:b w:val="false"/>
                <w:bCs w:val="false"/>
              </w:rPr>
              <w:t xml:space="preserve">32-channel eDMA</w:t>
            </w:r>
          </w:p>
        </w:tc>
      </w:tr>
      <w:tr>
        <w:tc>
          <w:tcPr>
            <w:tcW w:type="dxa" w:w="1600"/>
            <w:tcMar>
              <w:top w:type="dxa" w:w="80"/>
              <w:left w:type="dxa" w:w="100"/>
              <w:bottom w:type="dxa" w:w="80"/>
              <w:right w:type="dxa" w:w="100"/>
            </w:tcMar>
          </w:tcPr>
          <w:p>
            <w:r>
              <w:rPr>
                <w:b w:val="false"/>
                <w:bCs w:val="false"/>
              </w:rPr>
              <w:t xml:space="preserve">I2C</w:t>
            </w:r>
          </w:p>
        </w:tc>
        <w:tc>
          <w:tcPr>
            <w:tcW w:type="dxa" w:w="4200"/>
            <w:tcMar>
              <w:top w:type="dxa" w:w="80"/>
              <w:left w:type="dxa" w:w="100"/>
              <w:bottom w:type="dxa" w:w="80"/>
              <w:right w:type="dxa" w:w="100"/>
            </w:tcMar>
          </w:tcPr>
          <w:p>
            <w:r>
              <w:rPr>
                <w:b w:val="false"/>
                <w:bCs w:val="false"/>
              </w:rPr>
              <w:t xml:space="preserve">Not modeled</w:t>
            </w:r>
          </w:p>
        </w:tc>
        <w:tc>
          <w:tcPr>
            <w:tcW w:type="dxa" w:w="3200"/>
            <w:tcMar>
              <w:top w:type="dxa" w:w="80"/>
              <w:left w:type="dxa" w:w="100"/>
              <w:bottom w:type="dxa" w:w="80"/>
              <w:right w:type="dxa" w:w="100"/>
            </w:tcMar>
          </w:tcPr>
          <w:p>
            <w:r>
              <w:rPr>
                <w:b w:val="false"/>
                <w:bCs w:val="false"/>
              </w:rPr>
              <w:t xml:space="preserve">2 × I2C</w:t>
            </w:r>
          </w:p>
        </w:tc>
      </w:tr>
      <w:tr>
        <w:tc>
          <w:tcPr>
            <w:tcW w:type="dxa" w:w="1600"/>
            <w:tcMar>
              <w:top w:type="dxa" w:w="80"/>
              <w:left w:type="dxa" w:w="100"/>
              <w:bottom w:type="dxa" w:w="80"/>
              <w:right w:type="dxa" w:w="100"/>
            </w:tcMar>
          </w:tcPr>
          <w:p>
            <w:r>
              <w:rPr>
                <w:b w:val="false"/>
                <w:bCs w:val="false"/>
              </w:rPr>
              <w:t xml:space="preserve">SAI (I2S)</w:t>
            </w:r>
          </w:p>
        </w:tc>
        <w:tc>
          <w:tcPr>
            <w:tcW w:type="dxa" w:w="4200"/>
            <w:tcMar>
              <w:top w:type="dxa" w:w="80"/>
              <w:left w:type="dxa" w:w="100"/>
              <w:bottom w:type="dxa" w:w="80"/>
              <w:right w:type="dxa" w:w="100"/>
            </w:tcMar>
          </w:tcPr>
          <w:p>
            <w:r>
              <w:rPr>
                <w:b w:val="false"/>
                <w:bCs w:val="false"/>
              </w:rPr>
              <w:t xml:space="preserve">Not modeled</w:t>
            </w:r>
          </w:p>
        </w:tc>
        <w:tc>
          <w:tcPr>
            <w:tcW w:type="dxa" w:w="3200"/>
            <w:tcMar>
              <w:top w:type="dxa" w:w="80"/>
              <w:left w:type="dxa" w:w="100"/>
              <w:bottom w:type="dxa" w:w="80"/>
              <w:right w:type="dxa" w:w="100"/>
            </w:tcMar>
          </w:tcPr>
          <w:p>
            <w:r>
              <w:rPr>
                <w:b w:val="false"/>
                <w:bCs w:val="false"/>
              </w:rPr>
              <w:t xml:space="preserve">2 × SAI</w:t>
            </w:r>
          </w:p>
        </w:tc>
      </w:tr>
      <w:tr>
        <w:tc>
          <w:tcPr>
            <w:tcW w:type="dxa" w:w="1600"/>
            <w:tcMar>
              <w:top w:type="dxa" w:w="80"/>
              <w:left w:type="dxa" w:w="100"/>
              <w:bottom w:type="dxa" w:w="80"/>
              <w:right w:type="dxa" w:w="100"/>
            </w:tcMar>
          </w:tcPr>
          <w:p>
            <w:r>
              <w:rPr>
                <w:b w:val="false"/>
                <w:bCs w:val="false"/>
              </w:rPr>
              <w:t xml:space="preserve">QuadSPI / uSDHC</w:t>
            </w:r>
          </w:p>
        </w:tc>
        <w:tc>
          <w:tcPr>
            <w:tcW w:type="dxa" w:w="4200"/>
            <w:tcMar>
              <w:top w:type="dxa" w:w="80"/>
              <w:left w:type="dxa" w:w="100"/>
              <w:bottom w:type="dxa" w:w="80"/>
              <w:right w:type="dxa" w:w="100"/>
            </w:tcMar>
          </w:tcPr>
          <w:p>
            <w:r>
              <w:rPr>
                <w:b w:val="false"/>
                <w:bCs w:val="false"/>
              </w:rPr>
              <w:t xml:space="preserve">Not modeled</w:t>
            </w:r>
          </w:p>
        </w:tc>
        <w:tc>
          <w:tcPr>
            <w:tcW w:type="dxa" w:w="3200"/>
            <w:tcMar>
              <w:top w:type="dxa" w:w="80"/>
              <w:left w:type="dxa" w:w="100"/>
              <w:bottom w:type="dxa" w:w="80"/>
              <w:right w:type="dxa" w:w="100"/>
            </w:tcMar>
          </w:tcPr>
          <w:p>
            <w:r>
              <w:rPr>
                <w:b w:val="false"/>
                <w:bCs w:val="false"/>
              </w:rPr>
              <w:t xml:space="preserve">1 × QuadSPI, 1 × uSDHC (SDIO)</w:t>
            </w:r>
          </w:p>
        </w:tc>
      </w:tr>
      <w:tr>
        <w:tc>
          <w:tcPr>
            <w:tcW w:type="dxa" w:w="1600"/>
            <w:tcMar>
              <w:top w:type="dxa" w:w="80"/>
              <w:left w:type="dxa" w:w="100"/>
              <w:bottom w:type="dxa" w:w="80"/>
              <w:right w:type="dxa" w:w="100"/>
            </w:tcMar>
          </w:tcPr>
          <w:p>
            <w:r>
              <w:rPr>
                <w:b w:val="false"/>
                <w:bCs w:val="false"/>
              </w:rPr>
              <w:t xml:space="preserve">eMIOS timers / GTM</w:t>
            </w:r>
          </w:p>
        </w:tc>
        <w:tc>
          <w:tcPr>
            <w:tcW w:type="dxa" w:w="4200"/>
            <w:tcMar>
              <w:top w:type="dxa" w:w="80"/>
              <w:left w:type="dxa" w:w="100"/>
              <w:bottom w:type="dxa" w:w="80"/>
              <w:right w:type="dxa" w:w="100"/>
            </w:tcMar>
          </w:tcPr>
          <w:p>
            <w:r>
              <w:rPr>
                <w:b w:val="false"/>
                <w:bCs w:val="false"/>
              </w:rPr>
              <w:t xml:space="preserve">Not modeled (IRQ range formerly mis-attributed to LPSPI, since corrected in the header comments)</w:t>
            </w:r>
          </w:p>
        </w:tc>
        <w:tc>
          <w:tcPr>
            <w:tcW w:type="dxa" w:w="3200"/>
            <w:tcMar>
              <w:top w:type="dxa" w:w="80"/>
              <w:left w:type="dxa" w:w="100"/>
              <w:bottom w:type="dxa" w:w="80"/>
              <w:right w:type="dxa" w:w="100"/>
            </w:tcMar>
          </w:tcPr>
          <w:p>
            <w:r>
              <w:rPr>
                <w:b w:val="false"/>
                <w:bCs w:val="false"/>
              </w:rPr>
              <w:t xml:space="preserve">eMIOS timer channels, Generic Timer Module</w:t>
            </w:r>
          </w:p>
        </w:tc>
      </w:tr>
      <w:tr>
        <w:tc>
          <w:tcPr>
            <w:tcW w:type="dxa" w:w="1600"/>
            <w:tcMar>
              <w:top w:type="dxa" w:w="80"/>
              <w:left w:type="dxa" w:w="100"/>
              <w:bottom w:type="dxa" w:w="80"/>
              <w:right w:type="dxa" w:w="100"/>
            </w:tcMar>
          </w:tcPr>
          <w:p>
            <w:r>
              <w:rPr>
                <w:b w:val="false"/>
                <w:bCs w:val="false"/>
              </w:rPr>
              <w:t xml:space="preserve">Everything else in the peripheral space</w:t>
            </w:r>
          </w:p>
        </w:tc>
        <w:tc>
          <w:tcPr>
            <w:tcW w:type="dxa" w:w="4200"/>
            <w:tcMar>
              <w:top w:type="dxa" w:w="80"/>
              <w:left w:type="dxa" w:w="100"/>
              <w:bottom w:type="dxa" w:w="80"/>
              <w:right w:type="dxa" w:w="100"/>
            </w:tcMar>
          </w:tcPr>
          <w:p>
            <w:r>
              <w:rPr>
                <w:b w:val="false"/>
                <w:bCs w:val="false"/>
              </w:rPr>
              <w:t xml:space="preserve">0x4000_0000, 16 MiB range registered as a single create_unimplemented_device() catch-all — reads/writes are logged and swallowed, not modeled</w:t>
            </w:r>
          </w:p>
        </w:tc>
        <w:tc>
          <w:tcPr>
            <w:tcW w:type="dxa" w:w="3200"/>
            <w:tcMar>
              <w:top w:type="dxa" w:w="80"/>
              <w:left w:type="dxa" w:w="100"/>
              <w:bottom w:type="dxa" w:w="80"/>
              <w:right w:type="dxa" w:w="100"/>
            </w:tcMar>
          </w:tcPr>
          <w:p>
            <w:r>
              <w:rPr>
                <w:b w:val="false"/>
                <w:bCs w:val="false"/>
              </w:rPr>
              <w:t xml:space="preserve">Populated by the rest of the peripheral set (I/O muxing, watchdogs, CRC, comparator, etc.)</w:t>
            </w:r>
          </w:p>
        </w:tc>
      </w:tr>
    </w:tbl>
    <w:p>
      <w:pPr>
        <w:pStyle w:val="Heading1"/>
        <w:spacing w:after="150" w:before="300"/>
      </w:pPr>
      <w:r>
        <w:t xml:space="preserve">6. Interrupt controller</w:t>
      </w:r>
    </w:p>
    <w:p>
      <w:pPr>
        <w:spacing w:after="150"/>
      </w:pPr>
      <w:r>
        <w:t xml:space="preserve">Both the model and the real part use an Arm NVIC with 240 IRQ lines (num-irq = 240, matching the S32K3 interrupt map's line count). The difference is in how many of those lines actually connect to something: in QEMU only the console LPUART, the FlexIO instance, and the 12 FlexCAN instances drive real IRQs into the NVIC. Every other IRQ source that exists on real silicon (ADC, eDMA, GTM, Ethernet, eMIOS, etc.) has no emulated peripheral behind it and therefore never fires in the emulator.</w:t>
      </w:r>
    </w:p>
    <w:p>
      <w:pPr>
        <w:spacing w:after="150"/>
      </w:pPr>
      <w:r>
        <w:t xml:space="preserve">Notably, an earlier revision of this model had the LPSPI IRQ numbers wrong (69-74, which actually belong to eMIOS1); the header now documents the correction (165-170) even though LPSPI itself still isn't wired into the machine init function.</w:t>
      </w:r>
    </w:p>
    <w:p>
      <w:pPr>
        <w:pStyle w:val="Heading1"/>
        <w:spacing w:after="150" w:before="300"/>
      </w:pPr>
      <w:r>
        <w:t xml:space="preserve">7. Safety and security features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800"/>
      </w:tblGrid>
      <w:tr>
        <w:trPr>
          <w:tblHeader/>
        </w:trPr>
        <w:tc>
          <w:tcPr>
            <w:tcW w:type="dxa" w:w="2600"/>
            <w:shd w:fill="D9E2F3" w:val="clear"/>
            <w:tcMar>
              <w:top w:type="dxa" w:w="80"/>
              <w:left w:type="dxa" w:w="100"/>
              <w:bottom w:type="dxa" w:w="80"/>
              <w:right w:type="dxa" w:w="100"/>
            </w:tcMar>
          </w:tcPr>
          <w:p>
            <w:r>
              <w:rPr>
                <w:b/>
                <w:bCs/>
              </w:rPr>
              <w:t xml:space="preserve">Feature</w:t>
            </w:r>
          </w:p>
        </w:tc>
        <w:tc>
          <w:tcPr>
            <w:tcW w:type="dxa" w:w="3400"/>
            <w:shd w:fill="D9E2F3" w:val="clear"/>
            <w:tcMar>
              <w:top w:type="dxa" w:w="80"/>
              <w:left w:type="dxa" w:w="100"/>
              <w:bottom w:type="dxa" w:w="80"/>
              <w:right w:type="dxa" w:w="100"/>
            </w:tcMar>
          </w:tcPr>
          <w:p>
            <w:r>
              <w:rPr>
                <w:b/>
                <w:bCs/>
              </w:rPr>
              <w:t xml:space="preserve">QEMU model</w:t>
            </w:r>
          </w:p>
        </w:tc>
        <w:tc>
          <w:tcPr>
            <w:tcW w:type="dxa" w:w="3800"/>
            <w:shd w:fill="D9E2F3" w:val="clear"/>
            <w:tcMar>
              <w:top w:type="dxa" w:w="80"/>
              <w:left w:type="dxa" w:w="100"/>
              <w:bottom w:type="dxa" w:w="80"/>
              <w:right w:type="dxa" w:w="100"/>
            </w:tcMar>
          </w:tcPr>
          <w:p>
            <w:r>
              <w:rPr>
                <w:b/>
                <w:bCs/>
              </w:rPr>
              <w:t xml:space="preserve">Real S32K389</w:t>
            </w:r>
          </w:p>
        </w:tc>
      </w:tr>
      <w:tr>
        <w:tc>
          <w:tcPr>
            <w:tcW w:type="dxa" w:w="2600"/>
            <w:tcMar>
              <w:top w:type="dxa" w:w="80"/>
              <w:left w:type="dxa" w:w="100"/>
              <w:bottom w:type="dxa" w:w="80"/>
              <w:right w:type="dxa" w:w="100"/>
            </w:tcMar>
          </w:tcPr>
          <w:p>
            <w:r>
              <w:rPr>
                <w:b w:val="false"/>
                <w:bCs w:val="false"/>
              </w:rPr>
              <w:t xml:space="preserve">Lockstep core comparison</w:t>
            </w:r>
          </w:p>
        </w:tc>
        <w:tc>
          <w:tcPr>
            <w:tcW w:type="dxa" w:w="3400"/>
            <w:tcMar>
              <w:top w:type="dxa" w:w="80"/>
              <w:left w:type="dxa" w:w="100"/>
              <w:bottom w:type="dxa" w:w="80"/>
              <w:right w:type="dxa" w:w="100"/>
            </w:tcMar>
          </w:tcPr>
          <w:p>
            <w:r>
              <w:rPr>
                <w:b w:val="false"/>
                <w:bCs w:val="false"/>
              </w:rPr>
              <w:t xml:space="preserve">Absent</w:t>
            </w:r>
          </w:p>
        </w:tc>
        <w:tc>
          <w:tcPr>
            <w:tcW w:type="dxa" w:w="3800"/>
            <w:tcMar>
              <w:top w:type="dxa" w:w="80"/>
              <w:left w:type="dxa" w:w="100"/>
              <w:bottom w:type="dxa" w:w="80"/>
              <w:right w:type="dxa" w:w="100"/>
            </w:tcMar>
          </w:tcPr>
          <w:p>
            <w:r>
              <w:rPr>
                <w:b w:val="false"/>
                <w:bCs w:val="false"/>
              </w:rPr>
              <w:t xml:space="preserve">Present — one dedicated lockstep M7 pair</w:t>
            </w:r>
          </w:p>
        </w:tc>
      </w:tr>
      <w:tr>
        <w:tc>
          <w:tcPr>
            <w:tcW w:type="dxa" w:w="2600"/>
            <w:tcMar>
              <w:top w:type="dxa" w:w="80"/>
              <w:left w:type="dxa" w:w="100"/>
              <w:bottom w:type="dxa" w:w="80"/>
              <w:right w:type="dxa" w:w="100"/>
            </w:tcMar>
          </w:tcPr>
          <w:p>
            <w:r>
              <w:rPr>
                <w:b w:val="false"/>
                <w:bCs w:val="false"/>
              </w:rPr>
              <w:t xml:space="preserve">ECC on SRAM/flash</w:t>
            </w:r>
          </w:p>
        </w:tc>
        <w:tc>
          <w:tcPr>
            <w:tcW w:type="dxa" w:w="3400"/>
            <w:tcMar>
              <w:top w:type="dxa" w:w="80"/>
              <w:left w:type="dxa" w:w="100"/>
              <w:bottom w:type="dxa" w:w="80"/>
              <w:right w:type="dxa" w:w="100"/>
            </w:tcMar>
          </w:tcPr>
          <w:p>
            <w:r>
              <w:rPr>
                <w:b w:val="false"/>
                <w:bCs w:val="false"/>
              </w:rPr>
              <w:t xml:space="preserve">Absent</w:t>
            </w:r>
          </w:p>
        </w:tc>
        <w:tc>
          <w:tcPr>
            <w:tcW w:type="dxa" w:w="3800"/>
            <w:tcMar>
              <w:top w:type="dxa" w:w="80"/>
              <w:left w:type="dxa" w:w="100"/>
              <w:bottom w:type="dxa" w:w="80"/>
              <w:right w:type="dxa" w:w="100"/>
            </w:tcMar>
          </w:tcPr>
          <w:p>
            <w:r>
              <w:rPr>
                <w:b w:val="false"/>
                <w:bCs w:val="false"/>
              </w:rPr>
              <w:t xml:space="preserve">Present</w:t>
            </w:r>
          </w:p>
        </w:tc>
      </w:tr>
      <w:tr>
        <w:tc>
          <w:tcPr>
            <w:tcW w:type="dxa" w:w="2600"/>
            <w:tcMar>
              <w:top w:type="dxa" w:w="80"/>
              <w:left w:type="dxa" w:w="100"/>
              <w:bottom w:type="dxa" w:w="80"/>
              <w:right w:type="dxa" w:w="100"/>
            </w:tcMar>
          </w:tcPr>
          <w:p>
            <w:r>
              <w:rPr>
                <w:b w:val="false"/>
                <w:bCs w:val="false"/>
              </w:rPr>
              <w:t xml:space="preserve">MPU</w:t>
            </w:r>
          </w:p>
        </w:tc>
        <w:tc>
          <w:tcPr>
            <w:tcW w:type="dxa" w:w="3400"/>
            <w:tcMar>
              <w:top w:type="dxa" w:w="80"/>
              <w:left w:type="dxa" w:w="100"/>
              <w:bottom w:type="dxa" w:w="80"/>
              <w:right w:type="dxa" w:w="100"/>
            </w:tcMar>
          </w:tcPr>
          <w:p>
            <w:r>
              <w:rPr>
                <w:b w:val="false"/>
                <w:bCs w:val="false"/>
              </w:rPr>
              <w:t xml:space="preserve">Configured with 0 regions (disabled)</w:t>
            </w:r>
          </w:p>
        </w:tc>
        <w:tc>
          <w:tcPr>
            <w:tcW w:type="dxa" w:w="3800"/>
            <w:tcMar>
              <w:top w:type="dxa" w:w="80"/>
              <w:left w:type="dxa" w:w="100"/>
              <w:bottom w:type="dxa" w:w="80"/>
              <w:right w:type="dxa" w:w="100"/>
            </w:tcMar>
          </w:tcPr>
          <w:p>
            <w:r>
              <w:rPr>
                <w:b w:val="false"/>
                <w:bCs w:val="false"/>
              </w:rPr>
              <w:t xml:space="preserve">Present, configurable</w:t>
            </w:r>
          </w:p>
        </w:tc>
      </w:tr>
      <w:tr>
        <w:tc>
          <w:tcPr>
            <w:tcW w:type="dxa" w:w="2600"/>
            <w:tcMar>
              <w:top w:type="dxa" w:w="80"/>
              <w:left w:type="dxa" w:w="100"/>
              <w:bottom w:type="dxa" w:w="80"/>
              <w:right w:type="dxa" w:w="100"/>
            </w:tcMar>
          </w:tcPr>
          <w:p>
            <w:r>
              <w:rPr>
                <w:b w:val="false"/>
                <w:bCs w:val="false"/>
              </w:rPr>
              <w:t xml:space="preserve">CRC peripheral</w:t>
            </w:r>
          </w:p>
        </w:tc>
        <w:tc>
          <w:tcPr>
            <w:tcW w:type="dxa" w:w="3400"/>
            <w:tcMar>
              <w:top w:type="dxa" w:w="80"/>
              <w:left w:type="dxa" w:w="100"/>
              <w:bottom w:type="dxa" w:w="80"/>
              <w:right w:type="dxa" w:w="100"/>
            </w:tcMar>
          </w:tcPr>
          <w:p>
            <w:r>
              <w:rPr>
                <w:b w:val="false"/>
                <w:bCs w:val="false"/>
              </w:rPr>
              <w:t xml:space="preserve">Absent</w:t>
            </w:r>
          </w:p>
        </w:tc>
        <w:tc>
          <w:tcPr>
            <w:tcW w:type="dxa" w:w="3800"/>
            <w:tcMar>
              <w:top w:type="dxa" w:w="80"/>
              <w:left w:type="dxa" w:w="100"/>
              <w:bottom w:type="dxa" w:w="80"/>
              <w:right w:type="dxa" w:w="100"/>
            </w:tcMar>
          </w:tcPr>
          <w:p>
            <w:r>
              <w:rPr>
                <w:b w:val="false"/>
                <w:bCs w:val="false"/>
              </w:rPr>
              <w:t xml:space="preserve">Present</w:t>
            </w:r>
          </w:p>
        </w:tc>
      </w:tr>
      <w:tr>
        <w:tc>
          <w:tcPr>
            <w:tcW w:type="dxa" w:w="2600"/>
            <w:tcMar>
              <w:top w:type="dxa" w:w="80"/>
              <w:left w:type="dxa" w:w="100"/>
              <w:bottom w:type="dxa" w:w="80"/>
              <w:right w:type="dxa" w:w="100"/>
            </w:tcMar>
          </w:tcPr>
          <w:p>
            <w:r>
              <w:rPr>
                <w:b w:val="false"/>
                <w:bCs w:val="false"/>
              </w:rPr>
              <w:t xml:space="preserve">Watchdogs</w:t>
            </w:r>
          </w:p>
        </w:tc>
        <w:tc>
          <w:tcPr>
            <w:tcW w:type="dxa" w:w="3400"/>
            <w:tcMar>
              <w:top w:type="dxa" w:w="80"/>
              <w:left w:type="dxa" w:w="100"/>
              <w:bottom w:type="dxa" w:w="80"/>
              <w:right w:type="dxa" w:w="100"/>
            </w:tcMar>
          </w:tcPr>
          <w:p>
            <w:r>
              <w:rPr>
                <w:b w:val="false"/>
                <w:bCs w:val="false"/>
              </w:rPr>
              <w:t xml:space="preserve">Absent (no watchdog device instantiated)</w:t>
            </w:r>
          </w:p>
        </w:tc>
        <w:tc>
          <w:tcPr>
            <w:tcW w:type="dxa" w:w="3800"/>
            <w:tcMar>
              <w:top w:type="dxa" w:w="80"/>
              <w:left w:type="dxa" w:w="100"/>
              <w:bottom w:type="dxa" w:w="80"/>
              <w:right w:type="dxa" w:w="100"/>
            </w:tcMar>
          </w:tcPr>
          <w:p>
            <w:r>
              <w:rPr>
                <w:b w:val="false"/>
                <w:bCs w:val="false"/>
              </w:rPr>
              <w:t xml:space="preserve">Present</w:t>
            </w:r>
          </w:p>
        </w:tc>
      </w:tr>
      <w:tr>
        <w:tc>
          <w:tcPr>
            <w:tcW w:type="dxa" w:w="2600"/>
            <w:tcMar>
              <w:top w:type="dxa" w:w="80"/>
              <w:left w:type="dxa" w:w="100"/>
              <w:bottom w:type="dxa" w:w="80"/>
              <w:right w:type="dxa" w:w="100"/>
            </w:tcMar>
          </w:tcPr>
          <w:p>
            <w:r>
              <w:rPr>
                <w:b w:val="false"/>
                <w:bCs w:val="false"/>
              </w:rPr>
              <w:t xml:space="preserve">HSE (crypto / secure boot)</w:t>
            </w:r>
          </w:p>
        </w:tc>
        <w:tc>
          <w:tcPr>
            <w:tcW w:type="dxa" w:w="3400"/>
            <w:tcMar>
              <w:top w:type="dxa" w:w="80"/>
              <w:left w:type="dxa" w:w="100"/>
              <w:bottom w:type="dxa" w:w="80"/>
              <w:right w:type="dxa" w:w="100"/>
            </w:tcMar>
          </w:tcPr>
          <w:p>
            <w:r>
              <w:rPr>
                <w:b w:val="false"/>
                <w:bCs w:val="false"/>
              </w:rPr>
              <w:t xml:space="preserve">Absent</w:t>
            </w:r>
          </w:p>
        </w:tc>
        <w:tc>
          <w:tcPr>
            <w:tcW w:type="dxa" w:w="3800"/>
            <w:tcMar>
              <w:top w:type="dxa" w:w="80"/>
              <w:left w:type="dxa" w:w="100"/>
              <w:bottom w:type="dxa" w:w="80"/>
              <w:right w:type="dxa" w:w="100"/>
            </w:tcMar>
          </w:tcPr>
          <w:p>
            <w:r>
              <w:rPr>
                <w:b w:val="false"/>
                <w:bCs w:val="false"/>
              </w:rPr>
              <w:t xml:space="preserve">Present, dedicated core</w:t>
            </w:r>
          </w:p>
        </w:tc>
      </w:tr>
    </w:tbl>
    <w:p>
      <w:pPr>
        <w:spacing w:after="150"/>
      </w:pPr>
      <w:r>
        <w:t xml:space="preserve">In short: the emulator is a functional, single-core, non-safety-rated stand-in. It is well suited to booting and testing application-level firmware logic against UART and CAN, but it cannot be used to validate anything in the ASIL B/D safety case.</w:t>
      </w:r>
    </w:p>
    <w:p>
      <w:pPr>
        <w:pStyle w:val="Heading1"/>
        <w:spacing w:after="150" w:before="300"/>
      </w:pPr>
      <w:r>
        <w:t xml:space="preserve">8. Summary</w:t>
      </w:r>
    </w:p>
    <w:p>
      <w:pPr>
        <w:spacing w:after="150"/>
      </w:pPr>
      <w:r>
        <w:t xml:space="preserve">The QEMU S32K389 model prioritizes getting firmware to boot and exercising two communication peripherals (LPUART console, FlexCAN) with addresses and interrupts verified against NXP's own memory-map and interrupt-map spreadsheets. Memory sizing is also carefully matched to the datasheet. Everything past that — the extra three application cores, the lockstep pair, the HSE security core, Ethernet, ADC, eDMA, I2C, SAI, QuadSPI/uSDHC, eMIOS/GTM, and all safety mechanisms (ECC, MPU, CRC, watchdogs) — is either a passive register stub that avoids bus faults or entirely absent. LPSPI sits in between: it's declared throughout the code as if implemented, but isn't actually instantiated, which is worth fixing or removing to avoid confusion.</w:t>
      </w:r>
    </w:p>
    <w:p>
      <w:pPr>
        <w:pStyle w:val="Heading1"/>
        <w:spacing w:after="150" w:before="300"/>
      </w:pPr>
      <w:r>
        <w:t xml:space="preserve">9. Practical implications</w:t>
      </w:r>
    </w:p>
    <w:p>
      <w:pPr>
        <w:pStyle w:val="ListParagraph"/>
        <w:numPr>
          <w:ilvl w:val="0"/>
          <w:numId w:val="2"/>
        </w:numPr>
        <w:spacing w:after="80"/>
      </w:pPr>
      <w:r>
        <w:t xml:space="preserve">Safe to rely on: LPUART3 console, all 12 FlexCAN instances (addresses/IRQs cross-checked), core memory map and sizes, and basic Cortex-M7 boot/vector-table behavior.</w:t>
      </w:r>
    </w:p>
    <w:p>
      <w:pPr>
        <w:pStyle w:val="ListParagraph"/>
        <w:numPr>
          <w:ilvl w:val="0"/>
          <w:numId w:val="2"/>
        </w:numPr>
        <w:spacing w:after="80"/>
      </w:pPr>
      <w:r>
        <w:t xml:space="preserve">Will silently no-op: any access to Ethernet, ADC, eDMA, I2C, SAI, QuadSPI/uSDHC, eMIOS/GTM, or LPSPI registers — these fall into the generic unimplemented-device catch-all or, for LPSPI, aren't wired to the bus at all.</w:t>
      </w:r>
    </w:p>
    <w:p>
      <w:pPr>
        <w:pStyle w:val="ListParagraph"/>
        <w:numPr>
          <w:ilvl w:val="0"/>
          <w:numId w:val="2"/>
        </w:numPr>
        <w:spacing w:after="80"/>
      </w:pPr>
      <w:r>
        <w:t xml:space="preserve">Will not exercise: multi-core startup/IPC, lockstep fault handling, HSE-based secure boot or crypto, MPU-based fault isolation, or real clock-tree reprogramming (FIRC/FXOSC/PLL/MC_CGM) — the clock-generation block is a flat register stub, and MC_ME only returns a fixed "clock ready" status rather than running the real mode-entry state machine.</w:t>
      </w:r>
    </w:p>
    <w:p>
      <w:pPr>
        <w:pStyle w:val="ListParagraph"/>
        <w:numPr>
          <w:ilvl w:val="0"/>
          <w:numId w:val="2"/>
        </w:numPr>
        <w:spacing w:after="80"/>
      </w:pPr>
      <w:r>
        <w:t xml:space="preserve">If a firmware image touches any of the absent peripherals or depends on multi-core coordination, that logic needs a real S32K389 board (or a more complete model) to validate — QEMU here is a single-core, CAN/UART-focused subset, not a full-chip emulator.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2026-07-30T07:05:15.899Z</dcterms:created>
  <dcterms:modified xsi:type="dcterms:W3CDTF">2026-07-30T07:05:15.900Z</dcterms:modified>
</cp:coreProperties>
</file>

<file path=docProps/custom.xml><?xml version="1.0" encoding="utf-8"?>
<Properties xmlns="http://schemas.openxmlformats.org/officeDocument/2006/custom-properties" xmlns:vt="http://schemas.openxmlformats.org/officeDocument/2006/docPropsVTypes"/>
</file>