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B585D" w14:textId="1EDF143E" w:rsidR="00077327" w:rsidRPr="00077327" w:rsidRDefault="00077327" w:rsidP="00077327">
      <w:pPr>
        <w:tabs>
          <w:tab w:val="left" w:pos="720"/>
        </w:tabs>
        <w:autoSpaceDE w:val="0"/>
        <w:autoSpaceDN w:val="0"/>
        <w:adjustRightInd w:val="0"/>
        <w:spacing w:after="0" w:line="240" w:lineRule="auto"/>
        <w:jc w:val="center"/>
        <w:rPr>
          <w:rFonts w:ascii="Segoe UI" w:hAnsi="Segoe UI" w:cs="Segoe UI"/>
          <w:b/>
          <w:bCs/>
          <w:color w:val="000000"/>
          <w:sz w:val="44"/>
          <w:szCs w:val="44"/>
        </w:rPr>
      </w:pPr>
      <w:r w:rsidRPr="00077327">
        <w:rPr>
          <w:rFonts w:ascii="Segoe UI" w:hAnsi="Segoe UI" w:cs="Segoe UI"/>
          <w:b/>
          <w:bCs/>
          <w:color w:val="000000"/>
          <w:sz w:val="44"/>
          <w:szCs w:val="44"/>
          <w:highlight w:val="yellow"/>
        </w:rPr>
        <w:t>Study Notes – Album 84</w:t>
      </w:r>
      <w:r w:rsidR="008206D5">
        <w:rPr>
          <w:rFonts w:ascii="Segoe UI" w:hAnsi="Segoe UI" w:cs="Segoe UI"/>
          <w:b/>
          <w:bCs/>
          <w:color w:val="000000"/>
          <w:sz w:val="44"/>
          <w:szCs w:val="44"/>
        </w:rPr>
        <w:t xml:space="preserve"> </w:t>
      </w:r>
      <w:r w:rsidR="008206D5" w:rsidRPr="008206D5">
        <w:rPr>
          <w:rFonts w:ascii="Segoe UI" w:hAnsi="Segoe UI" w:cs="Segoe UI"/>
          <w:b/>
          <w:bCs/>
          <w:color w:val="000000"/>
          <w:sz w:val="44"/>
          <w:szCs w:val="44"/>
          <w:highlight w:val="yellow"/>
        </w:rPr>
        <w:t>Song</w:t>
      </w:r>
      <w:r w:rsidR="008B4FCE">
        <w:rPr>
          <w:rFonts w:ascii="Segoe UI" w:hAnsi="Segoe UI" w:cs="Segoe UI"/>
          <w:b/>
          <w:bCs/>
          <w:color w:val="000000"/>
          <w:sz w:val="44"/>
          <w:szCs w:val="44"/>
          <w:highlight w:val="yellow"/>
        </w:rPr>
        <w:t xml:space="preserve"> 4</w:t>
      </w:r>
    </w:p>
    <w:p w14:paraId="322D547B" w14:textId="77777777" w:rsidR="00077327" w:rsidRDefault="00077327" w:rsidP="00077327">
      <w:pPr>
        <w:tabs>
          <w:tab w:val="left" w:pos="720"/>
        </w:tabs>
        <w:autoSpaceDE w:val="0"/>
        <w:autoSpaceDN w:val="0"/>
        <w:adjustRightInd w:val="0"/>
        <w:spacing w:after="0" w:line="240" w:lineRule="auto"/>
        <w:rPr>
          <w:rFonts w:ascii="Segoe UI" w:hAnsi="Segoe UI" w:cs="Segoe UI"/>
          <w:color w:val="000000"/>
          <w:sz w:val="38"/>
          <w:szCs w:val="38"/>
        </w:rPr>
      </w:pPr>
    </w:p>
    <w:p w14:paraId="1BD60B9B" w14:textId="77777777" w:rsidR="008206D5" w:rsidRPr="008206D5" w:rsidRDefault="008206D5" w:rsidP="008206D5">
      <w:pPr>
        <w:tabs>
          <w:tab w:val="left" w:pos="720"/>
        </w:tabs>
        <w:autoSpaceDE w:val="0"/>
        <w:autoSpaceDN w:val="0"/>
        <w:adjustRightInd w:val="0"/>
        <w:spacing w:after="0" w:line="240" w:lineRule="auto"/>
        <w:rPr>
          <w:rFonts w:ascii="Segoe UI" w:hAnsi="Segoe UI" w:cs="Segoe UI"/>
          <w:b/>
          <w:bCs/>
          <w:color w:val="000000"/>
          <w:sz w:val="38"/>
          <w:szCs w:val="38"/>
        </w:rPr>
      </w:pPr>
      <w:r w:rsidRPr="008206D5">
        <w:rPr>
          <w:rFonts w:ascii="Segoe UI" w:hAnsi="Segoe UI" w:cs="Segoe UI"/>
          <w:b/>
          <w:bCs/>
          <w:color w:val="000000"/>
          <w:sz w:val="38"/>
          <w:szCs w:val="38"/>
          <w:highlight w:val="cyan"/>
        </w:rPr>
        <w:t>Tiamat (</w:t>
      </w:r>
      <w:proofErr w:type="spellStart"/>
      <w:r w:rsidRPr="008206D5">
        <w:rPr>
          <w:rFonts w:ascii="Segoe UI" w:hAnsi="Segoe UI" w:cs="Segoe UI"/>
          <w:b/>
          <w:bCs/>
          <w:color w:val="000000"/>
          <w:sz w:val="38"/>
          <w:szCs w:val="38"/>
          <w:highlight w:val="cyan"/>
        </w:rPr>
        <w:t>Enūma</w:t>
      </w:r>
      <w:proofErr w:type="spellEnd"/>
      <w:r w:rsidRPr="008206D5">
        <w:rPr>
          <w:rFonts w:ascii="Segoe UI" w:hAnsi="Segoe UI" w:cs="Segoe UI"/>
          <w:b/>
          <w:bCs/>
          <w:color w:val="000000"/>
          <w:sz w:val="38"/>
          <w:szCs w:val="38"/>
          <w:highlight w:val="cyan"/>
        </w:rPr>
        <w:t xml:space="preserve"> </w:t>
      </w:r>
      <w:proofErr w:type="spellStart"/>
      <w:r w:rsidRPr="008206D5">
        <w:rPr>
          <w:rFonts w:ascii="Segoe UI" w:hAnsi="Segoe UI" w:cs="Segoe UI"/>
          <w:b/>
          <w:bCs/>
          <w:color w:val="000000"/>
          <w:sz w:val="38"/>
          <w:szCs w:val="38"/>
          <w:highlight w:val="cyan"/>
        </w:rPr>
        <w:t>Eliš</w:t>
      </w:r>
      <w:proofErr w:type="spellEnd"/>
      <w:r w:rsidRPr="008206D5">
        <w:rPr>
          <w:rFonts w:ascii="Segoe UI" w:hAnsi="Segoe UI" w:cs="Segoe UI"/>
          <w:b/>
          <w:bCs/>
          <w:color w:val="000000"/>
          <w:sz w:val="38"/>
          <w:szCs w:val="38"/>
          <w:highlight w:val="cyan"/>
        </w:rPr>
        <w:t>)</w:t>
      </w:r>
    </w:p>
    <w:p w14:paraId="7D87F7DF" w14:textId="77777777" w:rsidR="008206D5" w:rsidRDefault="008206D5" w:rsidP="008206D5">
      <w:pPr>
        <w:tabs>
          <w:tab w:val="left" w:pos="720"/>
        </w:tabs>
        <w:autoSpaceDE w:val="0"/>
        <w:autoSpaceDN w:val="0"/>
        <w:adjustRightInd w:val="0"/>
        <w:spacing w:after="0" w:line="240" w:lineRule="auto"/>
        <w:rPr>
          <w:rFonts w:ascii="Segoe UI" w:hAnsi="Segoe UI" w:cs="Segoe UI"/>
          <w:color w:val="000000"/>
          <w:sz w:val="38"/>
          <w:szCs w:val="38"/>
        </w:rPr>
      </w:pPr>
      <w:r>
        <w:rPr>
          <w:rFonts w:ascii="Segoe UI" w:hAnsi="Segoe UI" w:cs="Segoe UI"/>
          <w:color w:val="000000"/>
          <w:sz w:val="38"/>
          <w:szCs w:val="38"/>
        </w:rPr>
        <w:t xml:space="preserve">Babylonian </w:t>
      </w:r>
      <w:r w:rsidRPr="008206D5">
        <w:rPr>
          <w:rFonts w:ascii="Segoe UI" w:hAnsi="Segoe UI" w:cs="Segoe UI"/>
          <w:b/>
          <w:bCs/>
          <w:color w:val="000000"/>
          <w:sz w:val="38"/>
          <w:szCs w:val="38"/>
        </w:rPr>
        <w:t>salt-sea of first chaos</w:t>
      </w:r>
      <w:r>
        <w:rPr>
          <w:rFonts w:ascii="Segoe UI" w:hAnsi="Segoe UI" w:cs="Segoe UI"/>
          <w:color w:val="000000"/>
          <w:sz w:val="38"/>
          <w:szCs w:val="38"/>
        </w:rPr>
        <w:t xml:space="preserve">, paired with fresh-water </w:t>
      </w:r>
      <w:proofErr w:type="spellStart"/>
      <w:r>
        <w:rPr>
          <w:rFonts w:ascii="Segoe UI" w:hAnsi="Segoe UI" w:cs="Segoe UI"/>
          <w:color w:val="000000"/>
          <w:sz w:val="38"/>
          <w:szCs w:val="38"/>
        </w:rPr>
        <w:t>Apsu</w:t>
      </w:r>
      <w:proofErr w:type="spellEnd"/>
      <w:r>
        <w:rPr>
          <w:rFonts w:ascii="Segoe UI" w:hAnsi="Segoe UI" w:cs="Segoe UI"/>
          <w:color w:val="000000"/>
          <w:sz w:val="38"/>
          <w:szCs w:val="38"/>
        </w:rPr>
        <w:t xml:space="preserve">. Younger gods grow loud; </w:t>
      </w:r>
      <w:proofErr w:type="spellStart"/>
      <w:r>
        <w:rPr>
          <w:rFonts w:ascii="Segoe UI" w:hAnsi="Segoe UI" w:cs="Segoe UI"/>
          <w:color w:val="000000"/>
          <w:sz w:val="38"/>
          <w:szCs w:val="38"/>
        </w:rPr>
        <w:t>Apsu</w:t>
      </w:r>
      <w:proofErr w:type="spellEnd"/>
      <w:r>
        <w:rPr>
          <w:rFonts w:ascii="Segoe UI" w:hAnsi="Segoe UI" w:cs="Segoe UI"/>
          <w:color w:val="000000"/>
          <w:sz w:val="38"/>
          <w:szCs w:val="38"/>
        </w:rPr>
        <w:t xml:space="preserve"> is slain; Tiamat makes war, births monsters, gives </w:t>
      </w:r>
      <w:proofErr w:type="spellStart"/>
      <w:r>
        <w:rPr>
          <w:rFonts w:ascii="Segoe UI" w:hAnsi="Segoe UI" w:cs="Segoe UI"/>
          <w:color w:val="000000"/>
          <w:sz w:val="38"/>
          <w:szCs w:val="38"/>
        </w:rPr>
        <w:t>Qingu</w:t>
      </w:r>
      <w:proofErr w:type="spellEnd"/>
      <w:r>
        <w:rPr>
          <w:rFonts w:ascii="Segoe UI" w:hAnsi="Segoe UI" w:cs="Segoe UI"/>
          <w:color w:val="000000"/>
          <w:sz w:val="38"/>
          <w:szCs w:val="38"/>
        </w:rPr>
        <w:t xml:space="preserve"> the Tablet of Destinies. </w:t>
      </w:r>
      <w:proofErr w:type="spellStart"/>
      <w:r>
        <w:rPr>
          <w:rFonts w:ascii="Segoe UI" w:hAnsi="Segoe UI" w:cs="Segoe UI"/>
          <w:color w:val="000000"/>
          <w:sz w:val="38"/>
          <w:szCs w:val="38"/>
        </w:rPr>
        <w:t>Marduk</w:t>
      </w:r>
      <w:proofErr w:type="spellEnd"/>
      <w:r>
        <w:rPr>
          <w:rFonts w:ascii="Segoe UI" w:hAnsi="Segoe UI" w:cs="Segoe UI"/>
          <w:color w:val="000000"/>
          <w:sz w:val="38"/>
          <w:szCs w:val="38"/>
        </w:rPr>
        <w:t xml:space="preserve"> kills her, splits the body into heaven and earth, takes the tablet, orders the world. She is chaos-water, later read as dragon. The epic crowns </w:t>
      </w:r>
      <w:proofErr w:type="spellStart"/>
      <w:r>
        <w:rPr>
          <w:rFonts w:ascii="Segoe UI" w:hAnsi="Segoe UI" w:cs="Segoe UI"/>
          <w:color w:val="000000"/>
          <w:sz w:val="38"/>
          <w:szCs w:val="38"/>
        </w:rPr>
        <w:t>Marduk</w:t>
      </w:r>
      <w:proofErr w:type="spellEnd"/>
      <w:r>
        <w:rPr>
          <w:rFonts w:ascii="Segoe UI" w:hAnsi="Segoe UI" w:cs="Segoe UI"/>
          <w:color w:val="000000"/>
          <w:sz w:val="38"/>
          <w:szCs w:val="38"/>
        </w:rPr>
        <w:t xml:space="preserve">, not the Lord of Scripture. Chaos is not a co-eternal rival of Yahweh. Leviathan / Tiamat-talk in this album is </w:t>
      </w:r>
      <w:r w:rsidRPr="008206D5">
        <w:rPr>
          <w:rFonts w:ascii="Segoe UI" w:hAnsi="Segoe UI" w:cs="Segoe UI"/>
          <w:b/>
          <w:bCs/>
          <w:color w:val="000000"/>
          <w:sz w:val="38"/>
          <w:szCs w:val="38"/>
        </w:rPr>
        <w:t>creature-boast to refuse</w:t>
      </w:r>
      <w:r>
        <w:rPr>
          <w:rFonts w:ascii="Segoe UI" w:hAnsi="Segoe UI" w:cs="Segoe UI"/>
          <w:color w:val="000000"/>
          <w:sz w:val="38"/>
          <w:szCs w:val="38"/>
        </w:rPr>
        <w:t>, not a god to consult.</w:t>
      </w:r>
    </w:p>
    <w:p w14:paraId="643D198D" w14:textId="77777777" w:rsidR="008206D5" w:rsidRDefault="008206D5" w:rsidP="008206D5">
      <w:pPr>
        <w:tabs>
          <w:tab w:val="left" w:pos="720"/>
        </w:tabs>
        <w:autoSpaceDE w:val="0"/>
        <w:autoSpaceDN w:val="0"/>
        <w:adjustRightInd w:val="0"/>
        <w:spacing w:after="0" w:line="240" w:lineRule="auto"/>
        <w:rPr>
          <w:rFonts w:ascii="Segoe UI" w:hAnsi="Segoe UI" w:cs="Segoe UI"/>
          <w:color w:val="000000"/>
          <w:sz w:val="38"/>
          <w:szCs w:val="38"/>
        </w:rPr>
      </w:pPr>
    </w:p>
    <w:p w14:paraId="170A13A9" w14:textId="77777777" w:rsidR="008206D5" w:rsidRPr="008206D5" w:rsidRDefault="008206D5" w:rsidP="008206D5">
      <w:pPr>
        <w:tabs>
          <w:tab w:val="left" w:pos="720"/>
        </w:tabs>
        <w:autoSpaceDE w:val="0"/>
        <w:autoSpaceDN w:val="0"/>
        <w:adjustRightInd w:val="0"/>
        <w:spacing w:after="0" w:line="240" w:lineRule="auto"/>
        <w:rPr>
          <w:rFonts w:ascii="Segoe UI" w:hAnsi="Segoe UI" w:cs="Segoe UI"/>
          <w:b/>
          <w:bCs/>
          <w:color w:val="000000"/>
          <w:sz w:val="38"/>
          <w:szCs w:val="38"/>
        </w:rPr>
      </w:pPr>
      <w:r w:rsidRPr="008206D5">
        <w:rPr>
          <w:rFonts w:ascii="Segoe UI" w:hAnsi="Segoe UI" w:cs="Segoe UI"/>
          <w:b/>
          <w:bCs/>
          <w:color w:val="000000"/>
          <w:sz w:val="38"/>
          <w:szCs w:val="38"/>
          <w:highlight w:val="cyan"/>
        </w:rPr>
        <w:t>Job 41 — in detail</w:t>
      </w:r>
    </w:p>
    <w:p w14:paraId="3424E0D4" w14:textId="416B15B8" w:rsidR="0020686E" w:rsidRDefault="008206D5" w:rsidP="008206D5">
      <w:pPr>
        <w:tabs>
          <w:tab w:val="left" w:pos="720"/>
        </w:tabs>
        <w:autoSpaceDE w:val="0"/>
        <w:autoSpaceDN w:val="0"/>
        <w:adjustRightInd w:val="0"/>
        <w:spacing w:after="0" w:line="240" w:lineRule="auto"/>
      </w:pPr>
      <w:r>
        <w:rPr>
          <w:rFonts w:ascii="Segoe UI" w:hAnsi="Segoe UI" w:cs="Segoe UI"/>
          <w:color w:val="000000"/>
          <w:sz w:val="38"/>
          <w:szCs w:val="38"/>
        </w:rPr>
        <w:t xml:space="preserve">God answers Job with Leviathan: Can you draw it with a hook? Job cannot covenant with it, leash it, or fill its skin with barbs. Scales shut. Pride is king over the proud. Breath and deep boil at its passing. The point is not a field-guide. The point is: </w:t>
      </w:r>
      <w:r w:rsidRPr="008206D5">
        <w:rPr>
          <w:rFonts w:ascii="Segoe UI" w:hAnsi="Segoe UI" w:cs="Segoe UI"/>
          <w:b/>
          <w:bCs/>
          <w:color w:val="000000"/>
          <w:sz w:val="38"/>
          <w:szCs w:val="38"/>
        </w:rPr>
        <w:t>what you cannot master</w:t>
      </w:r>
      <w:r>
        <w:rPr>
          <w:rFonts w:ascii="Segoe UI" w:hAnsi="Segoe UI" w:cs="Segoe UI"/>
          <w:color w:val="000000"/>
          <w:sz w:val="38"/>
          <w:szCs w:val="38"/>
        </w:rPr>
        <w:t xml:space="preserve">, God already holds. </w:t>
      </w:r>
      <w:r w:rsidRPr="008206D5">
        <w:rPr>
          <w:rFonts w:ascii="Segoe UI" w:hAnsi="Segoe UI" w:cs="Segoe UI"/>
          <w:color w:val="000000"/>
          <w:sz w:val="38"/>
          <w:szCs w:val="38"/>
          <w:highlight w:val="lightGray"/>
        </w:rPr>
        <w:t>Psalm 74: He broke the heads. Psalm 104: it plays in His sea. Isaiah 27:1: the Lord’s hard, great, strong sword slays the twisting serpent.</w:t>
      </w:r>
      <w:r>
        <w:rPr>
          <w:rFonts w:ascii="Segoe UI" w:hAnsi="Segoe UI" w:cs="Segoe UI"/>
          <w:color w:val="000000"/>
          <w:sz w:val="38"/>
          <w:szCs w:val="38"/>
        </w:rPr>
        <w:t xml:space="preserve"> No dualism. No </w:t>
      </w:r>
      <w:proofErr w:type="spellStart"/>
      <w:r>
        <w:rPr>
          <w:rFonts w:ascii="Segoe UI" w:hAnsi="Segoe UI" w:cs="Segoe UI"/>
          <w:color w:val="000000"/>
          <w:sz w:val="38"/>
          <w:szCs w:val="38"/>
        </w:rPr>
        <w:t>Marduk</w:t>
      </w:r>
      <w:proofErr w:type="spellEnd"/>
      <w:r>
        <w:rPr>
          <w:rFonts w:ascii="Segoe UI" w:hAnsi="Segoe UI" w:cs="Segoe UI"/>
          <w:color w:val="000000"/>
          <w:sz w:val="38"/>
          <w:szCs w:val="38"/>
        </w:rPr>
        <w:t xml:space="preserve">-bargain. The Sword in this album is the </w:t>
      </w:r>
      <w:r w:rsidRPr="008206D5">
        <w:rPr>
          <w:rFonts w:ascii="Segoe UI" w:hAnsi="Segoe UI" w:cs="Segoe UI"/>
          <w:b/>
          <w:bCs/>
          <w:color w:val="000000"/>
          <w:sz w:val="38"/>
          <w:szCs w:val="38"/>
          <w:highlight w:val="yellow"/>
        </w:rPr>
        <w:t>Word — Jesus Christ.</w:t>
      </w:r>
    </w:p>
    <w:sectPr w:rsidR="0020686E" w:rsidSect="00E660D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327"/>
    <w:rsid w:val="00077327"/>
    <w:rsid w:val="0020686E"/>
    <w:rsid w:val="002F4386"/>
    <w:rsid w:val="00646174"/>
    <w:rsid w:val="008206D5"/>
    <w:rsid w:val="008B4F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632CC"/>
  <w15:chartTrackingRefBased/>
  <w15:docId w15:val="{39586FCA-624E-436C-9BF7-AAEBC4CF7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720992">
      <w:bodyDiv w:val="1"/>
      <w:marLeft w:val="0"/>
      <w:marRight w:val="0"/>
      <w:marTop w:val="0"/>
      <w:marBottom w:val="0"/>
      <w:divBdr>
        <w:top w:val="none" w:sz="0" w:space="0" w:color="auto"/>
        <w:left w:val="none" w:sz="0" w:space="0" w:color="auto"/>
        <w:bottom w:val="none" w:sz="0" w:space="0" w:color="auto"/>
        <w:right w:val="none" w:sz="0" w:space="0" w:color="auto"/>
      </w:divBdr>
    </w:div>
    <w:div w:id="1530529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162</Words>
  <Characters>925</Characters>
  <Application>Microsoft Office Word</Application>
  <DocSecurity>0</DocSecurity>
  <Lines>7</Lines>
  <Paragraphs>2</Paragraphs>
  <ScaleCrop>false</ScaleCrop>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Kumar</dc:creator>
  <cp:keywords/>
  <dc:description/>
  <cp:lastModifiedBy>Uday Kumar</cp:lastModifiedBy>
  <cp:revision>3</cp:revision>
  <dcterms:created xsi:type="dcterms:W3CDTF">2026-09-05T05:55:00Z</dcterms:created>
  <dcterms:modified xsi:type="dcterms:W3CDTF">2026-09-05T07:53:00Z</dcterms:modified>
</cp:coreProperties>
</file>