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266EF" w14:textId="7633997D" w:rsidR="005026A6" w:rsidRPr="005026A6" w:rsidRDefault="00696A23" w:rsidP="005026A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IN"/>
          <w14:ligatures w14:val="none"/>
        </w:rPr>
        <w:t>Blood Cell Classification</w:t>
      </w:r>
      <w:r w:rsidRPr="005026A6">
        <w:rPr>
          <w:rFonts w:ascii="Times New Roman" w:eastAsia="Times New Roman" w:hAnsi="Times New Roman" w:cs="Times New Roman"/>
          <w:b/>
          <w:bCs/>
          <w:kern w:val="0"/>
          <w:sz w:val="56"/>
          <w:szCs w:val="56"/>
          <w:lang w:eastAsia="en-IN"/>
          <w14:ligatures w14:val="none"/>
        </w:rPr>
        <w:t xml:space="preserve"> Report</w:t>
      </w:r>
    </w:p>
    <w:p w14:paraId="6244738E" w14:textId="38CE14BD" w:rsidR="00696A23" w:rsidRPr="00696A23" w:rsidRDefault="005026A6" w:rsidP="005026A6">
      <w:pPr>
        <w:pStyle w:val="NoSpacing"/>
        <w:rPr>
          <w:lang w:eastAsia="en-IN"/>
        </w:rPr>
      </w:pPr>
      <w:r>
        <w:rPr>
          <w:lang w:eastAsia="en-IN"/>
        </w:rPr>
        <w:t xml:space="preserve">GROUP 2: Jesvin Jaison, Janardhan Abhiram Bojja, Anvi Shah </w:t>
      </w:r>
      <w:r w:rsidR="00696A23" w:rsidRPr="00696A23">
        <w:rPr>
          <w:rFonts w:ascii="Times New Roman" w:hAnsi="Times New Roman" w:cs="Times New Roman"/>
          <w:lang w:eastAsia="en-IN"/>
        </w:rPr>
        <w:pict w14:anchorId="6A958C4F">
          <v:rect id="_x0000_i1278" style="width:0;height:1.5pt" o:hralign="center" o:hrstd="t" o:hr="t" fillcolor="#a0a0a0" stroked="f"/>
        </w:pict>
      </w:r>
    </w:p>
    <w:p w14:paraId="7711F84F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Introduction</w:t>
      </w:r>
    </w:p>
    <w:p w14:paraId="076FD3DB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project classifies microscopic blood cell images into four categories —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Eosinophil, Lymphocyte, Monocyte, Neutrophil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using a deep learning model. The model is fine-tuned from a pretrained EfficientNet-B4 backbone for high accuracy and strong generalization.</w:t>
      </w:r>
    </w:p>
    <w:p w14:paraId="681F346D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34A21F">
          <v:rect id="_x0000_i1279" style="width:0;height:1.5pt" o:hralign="center" o:hrstd="t" o:hr="t" fillcolor="#a0a0a0" stroked="f"/>
        </w:pict>
      </w:r>
    </w:p>
    <w:p w14:paraId="102B1876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Dataset</w:t>
      </w:r>
    </w:p>
    <w:p w14:paraId="605618B1" w14:textId="2C92A8CF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dataset is organized with separate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TRAIN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folders.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validation split (15%) is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also 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 from the training data.</w:t>
      </w:r>
    </w:p>
    <w:p w14:paraId="61FE367C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Classes:</w:t>
      </w:r>
    </w:p>
    <w:p w14:paraId="707D1A5F" w14:textId="77777777" w:rsidR="00696A23" w:rsidRPr="00696A23" w:rsidRDefault="00696A23" w:rsidP="0069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Eosinophil</w:t>
      </w:r>
    </w:p>
    <w:p w14:paraId="0A699ADD" w14:textId="77777777" w:rsidR="00696A23" w:rsidRPr="00696A23" w:rsidRDefault="00696A23" w:rsidP="0069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Lymphocyte</w:t>
      </w:r>
    </w:p>
    <w:p w14:paraId="1066B694" w14:textId="77777777" w:rsidR="00696A23" w:rsidRPr="00696A23" w:rsidRDefault="00696A23" w:rsidP="0069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Monocyte</w:t>
      </w:r>
    </w:p>
    <w:p w14:paraId="4F76F846" w14:textId="77777777" w:rsidR="00696A23" w:rsidRPr="00696A23" w:rsidRDefault="00696A23" w:rsidP="00696A2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Neutrophil</w:t>
      </w:r>
    </w:p>
    <w:p w14:paraId="221F6B3A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3C368F">
          <v:rect id="_x0000_i1280" style="width:0;height:1.5pt" o:hralign="center" o:hrstd="t" o:hr="t" fillcolor="#a0a0a0" stroked="f"/>
        </w:pict>
      </w:r>
    </w:p>
    <w:p w14:paraId="2A6142B9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Model Architecture</w:t>
      </w:r>
    </w:p>
    <w:p w14:paraId="704984F4" w14:textId="798D8874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use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EfficientNet-B4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 CNN pretrained on ImageNet1K.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Its input size is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384×384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it uses </w:t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MBConv</w:t>
      </w:r>
      <w:proofErr w:type="spell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layers with squeeze-and-excite blocks.</w:t>
      </w:r>
    </w:p>
    <w:p w14:paraId="4F7E64FF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custom classifier head is added:</w:t>
      </w:r>
    </w:p>
    <w:p w14:paraId="3EF57B41" w14:textId="77777777" w:rsidR="00696A23" w:rsidRPr="00696A23" w:rsidRDefault="00696A23" w:rsidP="0069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Dropout(</w:t>
      </w:r>
      <w:proofErr w:type="gram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0.4)</w:t>
      </w:r>
    </w:p>
    <w:p w14:paraId="6A8646AD" w14:textId="77777777" w:rsidR="00696A23" w:rsidRPr="00696A23" w:rsidRDefault="00696A23" w:rsidP="0069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Linear(</w:t>
      </w:r>
      <w:proofErr w:type="gram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1792 → 512)</w:t>
      </w:r>
    </w:p>
    <w:p w14:paraId="3C52416D" w14:textId="77777777" w:rsidR="00696A23" w:rsidRPr="00696A23" w:rsidRDefault="00696A23" w:rsidP="0069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ReLU</w:t>
      </w:r>
      <w:proofErr w:type="spellEnd"/>
    </w:p>
    <w:p w14:paraId="3AA4BFA0" w14:textId="77777777" w:rsidR="00696A23" w:rsidRPr="00696A23" w:rsidRDefault="00696A23" w:rsidP="0069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Dropout(</w:t>
      </w:r>
      <w:proofErr w:type="gram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0.3)</w:t>
      </w:r>
    </w:p>
    <w:p w14:paraId="5D582C79" w14:textId="77777777" w:rsidR="00696A23" w:rsidRPr="00696A23" w:rsidRDefault="00696A23" w:rsidP="00696A2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Linear(</w:t>
      </w:r>
      <w:proofErr w:type="gram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512 → 4)</w:t>
      </w:r>
    </w:p>
    <w:p w14:paraId="03AD404A" w14:textId="3F95B35E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Total parameters ≈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20 million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all trainable.</w:t>
      </w:r>
    </w:p>
    <w:p w14:paraId="7F18D45D" w14:textId="45B8D26F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05E7BD">
          <v:rect id="_x0000_i1281" style="width:0;height:1.5pt" o:hralign="center" o:hrstd="t" o:hr="t" fillcolor="#a0a0a0" stroked="f"/>
        </w:pict>
      </w:r>
    </w:p>
    <w:p w14:paraId="27B06A0A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Training Method</w:t>
      </w:r>
    </w:p>
    <w:p w14:paraId="4F567E38" w14:textId="77777777" w:rsidR="005026A6" w:rsidRDefault="00696A23" w:rsidP="00502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Strong data augmentation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flips, rotations, </w:t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jitter, affine transforms, perspective transforms, random erasing</w:t>
      </w:r>
    </w:p>
    <w:p w14:paraId="0B59A4C6" w14:textId="0AFE0D72" w:rsidR="00696A23" w:rsidRPr="00696A23" w:rsidRDefault="00696A23" w:rsidP="00502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Loss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Label Smoothing Cross-Entropy (ε = 0.1)</w:t>
      </w:r>
    </w:p>
    <w:p w14:paraId="091300BF" w14:textId="1F447C8C" w:rsidR="00696A23" w:rsidRPr="00696A23" w:rsidRDefault="00696A23" w:rsidP="0069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Custom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 weights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improve Monocyte/Neutrophil performance</w:t>
      </w:r>
    </w:p>
    <w:p w14:paraId="3910576F" w14:textId="77777777" w:rsidR="00696A23" w:rsidRPr="00696A23" w:rsidRDefault="00696A23" w:rsidP="0069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Optimizer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AdamW</w:t>
      </w:r>
      <w:proofErr w:type="spellEnd"/>
    </w:p>
    <w:p w14:paraId="42F71211" w14:textId="77777777" w:rsidR="00696A23" w:rsidRPr="00696A23" w:rsidRDefault="00696A23" w:rsidP="0069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Scheduler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CosineAnnealingWarmRestarts</w:t>
      </w:r>
      <w:proofErr w:type="spellEnd"/>
    </w:p>
    <w:p w14:paraId="25919E4A" w14:textId="77777777" w:rsidR="00696A23" w:rsidRPr="00696A23" w:rsidRDefault="00696A23" w:rsidP="00696A2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Early stopping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validation accuracy</w:t>
      </w:r>
    </w:p>
    <w:p w14:paraId="5E7231A1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best model is saved as a .</w:t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pth</w:t>
      </w:r>
      <w:proofErr w:type="spell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file.</w:t>
      </w:r>
    </w:p>
    <w:p w14:paraId="5DE6E8E5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69804B2">
          <v:rect id="_x0000_i1282" style="width:0;height:1.5pt" o:hralign="center" o:hrstd="t" o:hr="t" fillcolor="#a0a0a0" stroked="f"/>
        </w:pict>
      </w:r>
    </w:p>
    <w:p w14:paraId="7E81793F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Testing (With TTA)</w:t>
      </w:r>
    </w:p>
    <w:p w14:paraId="481560D8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model is evaluated using </w:t>
      </w: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Test-Time Augmentation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(flips + rotations).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Softmax</w:t>
      </w:r>
      <w:proofErr w:type="spellEnd"/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probabilities are averaged across augmented predictions for higher stability.</w:t>
      </w:r>
    </w:p>
    <w:p w14:paraId="77311B27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F8DBA3">
          <v:rect id="_x0000_i1283" style="width:0;height:1.5pt" o:hralign="center" o:hrstd="t" o:hr="t" fillcolor="#a0a0a0" stroked="f"/>
        </w:pict>
      </w:r>
    </w:p>
    <w:p w14:paraId="31EB9B75" w14:textId="77777777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Final Test Results (AFTER TTA)</w:t>
      </w:r>
    </w:p>
    <w:p w14:paraId="2CD7A6E3" w14:textId="22822D83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Classification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96A23" w:rsidRPr="00696A23" w14:paraId="5271333B" w14:textId="77777777">
        <w:tc>
          <w:tcPr>
            <w:tcW w:w="9016" w:type="dxa"/>
          </w:tcPr>
          <w:p w14:paraId="20EA2A9B" w14:textId="77777777" w:rsidR="00696A23" w:rsidRPr="00696A23" w:rsidRDefault="00696A23" w:rsidP="00AC2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Class                   </w:t>
            </w: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precision    recall   f1-score   support</w:t>
            </w:r>
          </w:p>
        </w:tc>
      </w:tr>
      <w:tr w:rsidR="00696A23" w:rsidRPr="00696A23" w14:paraId="05987DAA" w14:textId="77777777">
        <w:tc>
          <w:tcPr>
            <w:tcW w:w="9016" w:type="dxa"/>
          </w:tcPr>
          <w:p w14:paraId="5BC73DBE" w14:textId="77777777" w:rsidR="00696A23" w:rsidRPr="00696A23" w:rsidRDefault="00696A23" w:rsidP="00AC2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EOSINOPHIL      0.9354     0.8828     0.9083     623</w:t>
            </w:r>
          </w:p>
        </w:tc>
      </w:tr>
      <w:tr w:rsidR="00696A23" w:rsidRPr="00696A23" w14:paraId="5F7CE3C5" w14:textId="77777777">
        <w:tc>
          <w:tcPr>
            <w:tcW w:w="9016" w:type="dxa"/>
          </w:tcPr>
          <w:p w14:paraId="46199BDA" w14:textId="77777777" w:rsidR="00696A23" w:rsidRPr="00696A23" w:rsidRDefault="00696A23" w:rsidP="00AC2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LYMPHOCYTE      1.0000     1.0000     1.0000     620</w:t>
            </w:r>
          </w:p>
        </w:tc>
      </w:tr>
      <w:tr w:rsidR="00696A23" w:rsidRPr="00696A23" w14:paraId="4CDB89FB" w14:textId="77777777">
        <w:tc>
          <w:tcPr>
            <w:tcW w:w="9016" w:type="dxa"/>
          </w:tcPr>
          <w:p w14:paraId="553AD3C8" w14:textId="77777777" w:rsidR="00696A23" w:rsidRPr="00696A23" w:rsidRDefault="00696A23" w:rsidP="00AC2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MONOCYTE        1.0000     0.7500     0.8571     620</w:t>
            </w:r>
          </w:p>
        </w:tc>
      </w:tr>
      <w:tr w:rsidR="00696A23" w:rsidRPr="00696A23" w14:paraId="1C1DB489" w14:textId="77777777">
        <w:tc>
          <w:tcPr>
            <w:tcW w:w="9016" w:type="dxa"/>
          </w:tcPr>
          <w:p w14:paraId="1D49325C" w14:textId="77777777" w:rsidR="00696A23" w:rsidRPr="00696A23" w:rsidRDefault="00696A23" w:rsidP="00AC2A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96A2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NEUTROPHIL      0.7199     0.9391     0.8150     624</w:t>
            </w:r>
          </w:p>
        </w:tc>
      </w:tr>
    </w:tbl>
    <w:p w14:paraId="0AD35CC1" w14:textId="7C9D1390" w:rsidR="005026A6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Overall Accuracy: 0.8930</w:t>
      </w:r>
    </w:p>
    <w:p w14:paraId="05F0DFA4" w14:textId="310480E9" w:rsidR="00696A23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8240" behindDoc="0" locked="0" layoutInCell="1" allowOverlap="1" wp14:anchorId="2A4D89F7" wp14:editId="3DA50D66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3790950" cy="2954020"/>
            <wp:effectExtent l="0" t="0" r="0" b="0"/>
            <wp:wrapSquare wrapText="bothSides"/>
            <wp:docPr id="1025833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DEEDA73" w14:textId="77777777" w:rsidR="005026A6" w:rsidRPr="00696A23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58E3C8D" w14:textId="1110ADD6" w:rsidR="00696A23" w:rsidRPr="00696A23" w:rsidRDefault="00696A23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FEA4A1B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B5181E2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D06BFD4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CCA9266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0B1E7E5A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7406110" w14:textId="77777777" w:rsidR="005026A6" w:rsidRDefault="005026A6" w:rsidP="00696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96D53F2" w14:textId="54FE5F90" w:rsidR="00D50F01" w:rsidRPr="005026A6" w:rsidRDefault="00696A23" w:rsidP="0018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96A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Conclusion</w:t>
      </w:r>
      <w:r w:rsidR="005026A6" w:rsidRPr="005026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  <w:r w:rsidR="005026A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EfficientNet-B4 provides strong performance on most cell types.</w:t>
      </w:r>
      <w:r w:rsidRPr="00696A2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Lymphocytes achieve perfect scores, Monocytes show high precision, and Neutrophils achieve significantly improved recall due to class weighting and TTA.</w:t>
      </w:r>
    </w:p>
    <w:sectPr w:rsidR="00D50F01" w:rsidRPr="0050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222"/>
    <w:multiLevelType w:val="multilevel"/>
    <w:tmpl w:val="9480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4851"/>
    <w:multiLevelType w:val="multilevel"/>
    <w:tmpl w:val="094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71E62"/>
    <w:multiLevelType w:val="multilevel"/>
    <w:tmpl w:val="9FA6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93821"/>
    <w:multiLevelType w:val="multilevel"/>
    <w:tmpl w:val="2672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6B08"/>
    <w:multiLevelType w:val="multilevel"/>
    <w:tmpl w:val="A54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C6D21"/>
    <w:multiLevelType w:val="multilevel"/>
    <w:tmpl w:val="90B2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06C49"/>
    <w:multiLevelType w:val="multilevel"/>
    <w:tmpl w:val="1AC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F77608"/>
    <w:multiLevelType w:val="multilevel"/>
    <w:tmpl w:val="AF8C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E61F0F"/>
    <w:multiLevelType w:val="multilevel"/>
    <w:tmpl w:val="5794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D1DDE"/>
    <w:multiLevelType w:val="multilevel"/>
    <w:tmpl w:val="0164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E74E3"/>
    <w:multiLevelType w:val="multilevel"/>
    <w:tmpl w:val="E9F4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463719"/>
    <w:multiLevelType w:val="multilevel"/>
    <w:tmpl w:val="D39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978A9"/>
    <w:multiLevelType w:val="multilevel"/>
    <w:tmpl w:val="98E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993633">
    <w:abstractNumId w:val="0"/>
  </w:num>
  <w:num w:numId="2" w16cid:durableId="1571696116">
    <w:abstractNumId w:val="2"/>
  </w:num>
  <w:num w:numId="3" w16cid:durableId="1323121317">
    <w:abstractNumId w:val="5"/>
  </w:num>
  <w:num w:numId="4" w16cid:durableId="196816622">
    <w:abstractNumId w:val="12"/>
  </w:num>
  <w:num w:numId="5" w16cid:durableId="1660882262">
    <w:abstractNumId w:val="3"/>
  </w:num>
  <w:num w:numId="6" w16cid:durableId="1139802217">
    <w:abstractNumId w:val="9"/>
  </w:num>
  <w:num w:numId="7" w16cid:durableId="192035749">
    <w:abstractNumId w:val="7"/>
  </w:num>
  <w:num w:numId="8" w16cid:durableId="602343310">
    <w:abstractNumId w:val="8"/>
  </w:num>
  <w:num w:numId="9" w16cid:durableId="659650676">
    <w:abstractNumId w:val="10"/>
  </w:num>
  <w:num w:numId="10" w16cid:durableId="989746567">
    <w:abstractNumId w:val="6"/>
  </w:num>
  <w:num w:numId="11" w16cid:durableId="319432523">
    <w:abstractNumId w:val="1"/>
  </w:num>
  <w:num w:numId="12" w16cid:durableId="1581333931">
    <w:abstractNumId w:val="4"/>
  </w:num>
  <w:num w:numId="13" w16cid:durableId="11092026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A94"/>
    <w:rsid w:val="00187A94"/>
    <w:rsid w:val="004C72D6"/>
    <w:rsid w:val="005026A6"/>
    <w:rsid w:val="006478CD"/>
    <w:rsid w:val="00696A23"/>
    <w:rsid w:val="006E7FD2"/>
    <w:rsid w:val="00D50F01"/>
    <w:rsid w:val="00EB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D681"/>
  <w15:chartTrackingRefBased/>
  <w15:docId w15:val="{95FBBD28-845A-42D6-8589-A627834F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A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96A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026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Jesvin Jaison</dc:creator>
  <cp:keywords/>
  <dc:description/>
  <cp:lastModifiedBy>Jesvin Jaison</cp:lastModifiedBy>
  <cp:revision>1</cp:revision>
  <dcterms:created xsi:type="dcterms:W3CDTF">2025-11-18T08:22:00Z</dcterms:created>
  <dcterms:modified xsi:type="dcterms:W3CDTF">2025-11-18T08:51:00Z</dcterms:modified>
</cp:coreProperties>
</file>