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2EB84" w14:textId="3383B2EA" w:rsidR="008D04D4" w:rsidRDefault="008D04D4" w:rsidP="008D04D4">
      <w:pPr>
        <w:rPr>
          <w:sz w:val="40"/>
          <w:szCs w:val="40"/>
        </w:rPr>
      </w:pPr>
      <w:r>
        <w:rPr>
          <w:sz w:val="40"/>
          <w:szCs w:val="40"/>
        </w:rPr>
        <w:t xml:space="preserve">Machine Learning </w:t>
      </w:r>
      <w:r w:rsidRPr="008D04D4">
        <w:rPr>
          <w:sz w:val="40"/>
          <w:szCs w:val="40"/>
        </w:rPr>
        <w:t>Project Abstract:</w:t>
      </w:r>
    </w:p>
    <w:p w14:paraId="79DA26F5" w14:textId="6D31D45B" w:rsidR="008D04D4" w:rsidRPr="008D04D4" w:rsidRDefault="008D04D4" w:rsidP="008D04D4">
      <w:pPr>
        <w:rPr>
          <w:sz w:val="40"/>
          <w:szCs w:val="40"/>
        </w:rPr>
      </w:pPr>
      <w:r w:rsidRPr="008D04D4">
        <w:rPr>
          <w:sz w:val="40"/>
          <w:szCs w:val="40"/>
        </w:rPr>
        <w:t>Blood Cell Classification using Convolutional Neural Networks</w:t>
      </w:r>
    </w:p>
    <w:p w14:paraId="5D729018" w14:textId="326191CF" w:rsidR="008D04D4" w:rsidRDefault="008D04D4" w:rsidP="008D04D4">
      <w:r>
        <w:t>Blood</w:t>
      </w:r>
      <w:r>
        <w:t xml:space="preserve"> cell analysis is a crucial aspect of medical diagnostics, aiding in the detection of diseases such as </w:t>
      </w:r>
      <w:r>
        <w:t>leukaemia</w:t>
      </w:r>
      <w:r>
        <w:t xml:space="preserve">, </w:t>
      </w:r>
      <w:r>
        <w:t>anaemia</w:t>
      </w:r>
      <w:r>
        <w:t xml:space="preserve">, and infections. However, manual examination of microscopic blood smear images is time-consuming and prone to human error. This project presents an automated approach for blood cell classification using Convolutional Neural Networks (CNNs) implemented in </w:t>
      </w:r>
      <w:proofErr w:type="spellStart"/>
      <w:r>
        <w:t>PyTorch</w:t>
      </w:r>
      <w:proofErr w:type="spellEnd"/>
      <w:r>
        <w:t>.</w:t>
      </w:r>
    </w:p>
    <w:p w14:paraId="44D79349" w14:textId="399BFFC8" w:rsidR="008D04D4" w:rsidRDefault="008D04D4" w:rsidP="008D04D4">
      <w:r>
        <w:t>The model classifies blood cell images into four categories — Eosinophils, Lymphocytes, Monocytes, and Neutrophils — using the publicly available Blood Cell Images Dataset from Kaggle. Preprocessing steps such as image resizing, normalization, and augmentation (random rotations, flips, and zooms) are applied to enhance model robustness and prevent overfitting. The CNN architecture automatically learns spatial features through multiple convolutional and pooling layers, followed by fully connected layers optimized with the Adam optimizer and cross-entropy loss.</w:t>
      </w:r>
    </w:p>
    <w:p w14:paraId="5AEF1A54" w14:textId="2656490A" w:rsidR="008D04D4" w:rsidRDefault="008D04D4" w:rsidP="008D04D4">
      <w:r>
        <w:t>Model performance is evaluated on a test set using accuracy, precision, recall, F1-score, and a confusion matrix. Additionally, Grad-CAM visualizations are employed to interpret the model’s predictions by highlighting influential image regions.</w:t>
      </w:r>
      <w:r w:rsidRPr="008D04D4">
        <w:t xml:space="preserve"> </w:t>
      </w:r>
      <w:r w:rsidRPr="008D04D4">
        <w:t>The network is trained for multiple epochs on GPU to achieve high classification accuracy while preventing overfitting through dropout regularization and data augmentation.</w:t>
      </w:r>
    </w:p>
    <w:p w14:paraId="1ED6E9B0" w14:textId="78208BA6" w:rsidR="00D50F01" w:rsidRDefault="008D04D4" w:rsidP="008D04D4">
      <w:r>
        <w:t xml:space="preserve">Experimental results demonstrate that the CNN achieves high classification accuracy, effectively distinguishing between blood cell types. This system can assist </w:t>
      </w:r>
      <w:r>
        <w:t>haematologists</w:t>
      </w:r>
      <w:r>
        <w:t xml:space="preserve"> by reducing manual workload and enabling faster, more reliable diagnostic analysis.</w:t>
      </w:r>
    </w:p>
    <w:p w14:paraId="6D4D5161" w14:textId="77777777" w:rsidR="008D04D4" w:rsidRDefault="008D04D4" w:rsidP="008D04D4"/>
    <w:p w14:paraId="5F71E4BF" w14:textId="5D140F42" w:rsidR="008D04D4" w:rsidRDefault="008D04D4" w:rsidP="008D04D4">
      <w:pPr>
        <w:pStyle w:val="NoSpacing"/>
      </w:pPr>
      <w:r w:rsidRPr="008D04D4">
        <w:rPr>
          <w:i/>
          <w:iCs/>
          <w:sz w:val="24"/>
          <w:szCs w:val="24"/>
        </w:rPr>
        <w:t>Team</w:t>
      </w:r>
      <w:r>
        <w:t>:</w:t>
      </w:r>
    </w:p>
    <w:p w14:paraId="781C05D1" w14:textId="7FFC5F54" w:rsidR="008D04D4" w:rsidRDefault="008D04D4" w:rsidP="008D04D4">
      <w:pPr>
        <w:pStyle w:val="NoSpacing"/>
      </w:pPr>
      <w:r>
        <w:t>Jesvin Jaison B230359CS</w:t>
      </w:r>
    </w:p>
    <w:p w14:paraId="70E1AF80" w14:textId="67370325" w:rsidR="008D04D4" w:rsidRDefault="008D04D4" w:rsidP="008D04D4">
      <w:pPr>
        <w:pStyle w:val="NoSpacing"/>
      </w:pPr>
      <w:r>
        <w:t>Abhiram B230979CS</w:t>
      </w:r>
    </w:p>
    <w:p w14:paraId="23ADD738" w14:textId="673B208E" w:rsidR="008D04D4" w:rsidRDefault="008D04D4" w:rsidP="008D04D4">
      <w:r>
        <w:t>Anvi Shah B230027CS</w:t>
      </w:r>
      <w:r w:rsidR="004A7FAA">
        <w:t>s</w:t>
      </w:r>
    </w:p>
    <w:p w14:paraId="6BABAD2A" w14:textId="7B5C7041" w:rsidR="008D04D4" w:rsidRDefault="008D04D4" w:rsidP="008D04D4"/>
    <w:sectPr w:rsidR="008D0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D4"/>
    <w:rsid w:val="004A7FAA"/>
    <w:rsid w:val="006478CD"/>
    <w:rsid w:val="006E7FD2"/>
    <w:rsid w:val="008D04D4"/>
    <w:rsid w:val="009B6E6C"/>
    <w:rsid w:val="00D50F01"/>
    <w:rsid w:val="00EB6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4965"/>
  <w15:chartTrackingRefBased/>
  <w15:docId w15:val="{CB33D1B4-7BF5-459E-9764-E07EBFF4A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D4"/>
    <w:rPr>
      <w:rFonts w:eastAsiaTheme="majorEastAsia" w:cstheme="majorBidi"/>
      <w:color w:val="272727" w:themeColor="text1" w:themeTint="D8"/>
    </w:rPr>
  </w:style>
  <w:style w:type="paragraph" w:styleId="Title">
    <w:name w:val="Title"/>
    <w:basedOn w:val="Normal"/>
    <w:next w:val="Normal"/>
    <w:link w:val="TitleChar"/>
    <w:uiPriority w:val="10"/>
    <w:qFormat/>
    <w:rsid w:val="008D0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D4"/>
    <w:pPr>
      <w:spacing w:before="160"/>
      <w:jc w:val="center"/>
    </w:pPr>
    <w:rPr>
      <w:i/>
      <w:iCs/>
      <w:color w:val="404040" w:themeColor="text1" w:themeTint="BF"/>
    </w:rPr>
  </w:style>
  <w:style w:type="character" w:customStyle="1" w:styleId="QuoteChar">
    <w:name w:val="Quote Char"/>
    <w:basedOn w:val="DefaultParagraphFont"/>
    <w:link w:val="Quote"/>
    <w:uiPriority w:val="29"/>
    <w:rsid w:val="008D04D4"/>
    <w:rPr>
      <w:i/>
      <w:iCs/>
      <w:color w:val="404040" w:themeColor="text1" w:themeTint="BF"/>
    </w:rPr>
  </w:style>
  <w:style w:type="paragraph" w:styleId="ListParagraph">
    <w:name w:val="List Paragraph"/>
    <w:basedOn w:val="Normal"/>
    <w:uiPriority w:val="34"/>
    <w:qFormat/>
    <w:rsid w:val="008D04D4"/>
    <w:pPr>
      <w:ind w:left="720"/>
      <w:contextualSpacing/>
    </w:pPr>
  </w:style>
  <w:style w:type="character" w:styleId="IntenseEmphasis">
    <w:name w:val="Intense Emphasis"/>
    <w:basedOn w:val="DefaultParagraphFont"/>
    <w:uiPriority w:val="21"/>
    <w:qFormat/>
    <w:rsid w:val="008D04D4"/>
    <w:rPr>
      <w:i/>
      <w:iCs/>
      <w:color w:val="2F5496" w:themeColor="accent1" w:themeShade="BF"/>
    </w:rPr>
  </w:style>
  <w:style w:type="paragraph" w:styleId="IntenseQuote">
    <w:name w:val="Intense Quote"/>
    <w:basedOn w:val="Normal"/>
    <w:next w:val="Normal"/>
    <w:link w:val="IntenseQuoteChar"/>
    <w:uiPriority w:val="30"/>
    <w:qFormat/>
    <w:rsid w:val="008D0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4D4"/>
    <w:rPr>
      <w:i/>
      <w:iCs/>
      <w:color w:val="2F5496" w:themeColor="accent1" w:themeShade="BF"/>
    </w:rPr>
  </w:style>
  <w:style w:type="character" w:styleId="IntenseReference">
    <w:name w:val="Intense Reference"/>
    <w:basedOn w:val="DefaultParagraphFont"/>
    <w:uiPriority w:val="32"/>
    <w:qFormat/>
    <w:rsid w:val="008D04D4"/>
    <w:rPr>
      <w:b/>
      <w:bCs/>
      <w:smallCaps/>
      <w:color w:val="2F5496" w:themeColor="accent1" w:themeShade="BF"/>
      <w:spacing w:val="5"/>
    </w:rPr>
  </w:style>
  <w:style w:type="paragraph" w:styleId="NoSpacing">
    <w:name w:val="No Spacing"/>
    <w:uiPriority w:val="1"/>
    <w:qFormat/>
    <w:rsid w:val="008D04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Jesvin Jaison</dc:creator>
  <cp:keywords/>
  <dc:description/>
  <cp:lastModifiedBy>Jesvin Jaison</cp:lastModifiedBy>
  <cp:revision>2</cp:revision>
  <dcterms:created xsi:type="dcterms:W3CDTF">2025-10-29T17:55:00Z</dcterms:created>
  <dcterms:modified xsi:type="dcterms:W3CDTF">2025-10-29T17:55:00Z</dcterms:modified>
</cp:coreProperties>
</file>