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DA45" w14:textId="77777777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6C9A4947" w14:textId="77777777"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5FA27A5" w14:textId="2E77D807" w:rsidR="004224AA" w:rsidRDefault="00752349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ome modification of the diagram in the spec. Wires are noted in the diagram.</w:t>
      </w:r>
    </w:p>
    <w:p w14:paraId="18CFD2B7" w14:textId="7C8AE562" w:rsidR="00D7282A" w:rsidRDefault="0075234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778EEBE4" wp14:editId="4FBBF595">
            <wp:extent cx="5274310" cy="3514090"/>
            <wp:effectExtent l="0" t="0" r="0" b="3810"/>
            <wp:docPr id="163614745" name="圖片 2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745" name="圖片 2" descr="一張含有 圖表, 圖解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E00" w14:textId="77777777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052FE6B2" w14:textId="18B6AECB" w:rsidR="00D7282A" w:rsidRPr="00571F23" w:rsidRDefault="00F73A8C" w:rsidP="00F73A8C">
      <w:pPr>
        <w:ind w:firstLine="48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Every instruction executed in four stages (IF, ID, EX, ME, WB). First, instruction is decoded by the program counter and the instruction memory. Instruction is decoded by the instruction decoder. </w:t>
      </w:r>
      <w:r w:rsidRPr="00F73A8C">
        <w:rPr>
          <w:rFonts w:ascii="標楷體" w:eastAsia="標楷體" w:hAnsi="標楷體" w:cs="Aharoni"/>
          <w:b/>
        </w:rPr>
        <w:t>It generate</w:t>
      </w:r>
      <w:r>
        <w:rPr>
          <w:rFonts w:ascii="標楷體" w:eastAsia="標楷體" w:hAnsi="標楷體" w:cs="Aharoni"/>
          <w:b/>
        </w:rPr>
        <w:t>s</w:t>
      </w:r>
      <w:r w:rsidRPr="00F73A8C">
        <w:rPr>
          <w:rFonts w:ascii="標楷體" w:eastAsia="標楷體" w:hAnsi="標楷體" w:cs="Aharoni"/>
          <w:b/>
        </w:rPr>
        <w:t xml:space="preserve"> the appropriate control signals, such as the opcode, register select, and ALU operation signals.</w:t>
      </w:r>
      <w:r>
        <w:rPr>
          <w:rFonts w:ascii="標楷體" w:eastAsia="標楷體" w:hAnsi="標楷體" w:cs="Aharoni"/>
          <w:b/>
        </w:rPr>
        <w:t xml:space="preserve"> ALU and shifter compute the values in EX stage. </w:t>
      </w:r>
      <w:r w:rsidRPr="00F73A8C">
        <w:rPr>
          <w:rFonts w:ascii="標楷體" w:eastAsia="標楷體" w:hAnsi="標楷體" w:cs="Aharoni"/>
          <w:b/>
        </w:rPr>
        <w:t>The data memory module receive</w:t>
      </w:r>
      <w:r>
        <w:rPr>
          <w:rFonts w:ascii="標楷體" w:eastAsia="標楷體" w:hAnsi="標楷體" w:cs="Aharoni"/>
          <w:b/>
        </w:rPr>
        <w:t>s</w:t>
      </w:r>
      <w:r w:rsidRPr="00F73A8C">
        <w:rPr>
          <w:rFonts w:ascii="標楷體" w:eastAsia="標楷體" w:hAnsi="標楷體" w:cs="Aharoni"/>
          <w:b/>
        </w:rPr>
        <w:t xml:space="preserve"> the memory address and data input from the register file module or the ALU module and output the corresponding data value to the CPU.</w:t>
      </w:r>
    </w:p>
    <w:p w14:paraId="19B1F556" w14:textId="77777777" w:rsidR="00D7282A" w:rsidRPr="00F73A8C" w:rsidRDefault="00D7282A">
      <w:pPr>
        <w:rPr>
          <w:rFonts w:ascii="標楷體" w:eastAsia="標楷體" w:hAnsi="標楷體" w:cs="Aharoni"/>
          <w:b/>
        </w:rPr>
      </w:pPr>
    </w:p>
    <w:p w14:paraId="5B1DA055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602B3BE" w14:textId="696F60D5" w:rsidR="00F73A8C" w:rsidRDefault="00F73A8C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 xml:space="preserve"> have finished the instruction decoder, the ALU control module, 2-1 MUX, 4-1 MUX, the sign extension module and wire all the modules mentioned above in “</w:t>
      </w:r>
      <w:proofErr w:type="spellStart"/>
      <w:r>
        <w:rPr>
          <w:rFonts w:ascii="標楷體" w:eastAsia="標楷體" w:hAnsi="標楷體" w:cs="Aharoni"/>
          <w:b/>
        </w:rPr>
        <w:t>Simple_Single_CPU.v</w:t>
      </w:r>
      <w:proofErr w:type="spellEnd"/>
      <w:r>
        <w:rPr>
          <w:rFonts w:ascii="標楷體" w:eastAsia="標楷體" w:hAnsi="標楷體" w:cs="Aharoni"/>
          <w:b/>
        </w:rPr>
        <w:t>”</w:t>
      </w:r>
      <w:r>
        <w:rPr>
          <w:rFonts w:ascii="標楷體" w:eastAsia="標楷體" w:hAnsi="標楷體" w:cs="Aharoni" w:hint="eastAsia"/>
          <w:b/>
        </w:rPr>
        <w:t>.</w:t>
      </w:r>
    </w:p>
    <w:p w14:paraId="0CFD15C6" w14:textId="77777777" w:rsidR="009E206A" w:rsidRDefault="009E206A">
      <w:pPr>
        <w:rPr>
          <w:rFonts w:ascii="標楷體" w:eastAsia="標楷體" w:hAnsi="標楷體" w:cs="Aharoni"/>
          <w:b/>
        </w:rPr>
      </w:pPr>
    </w:p>
    <w:p w14:paraId="3D8617BE" w14:textId="77777777" w:rsidR="004C1889" w:rsidRPr="004224AA" w:rsidRDefault="004C1889">
      <w:pPr>
        <w:rPr>
          <w:rFonts w:ascii="標楷體" w:eastAsia="標楷體" w:hAnsi="標楷體" w:cs="Aharoni" w:hint="eastAsia"/>
          <w:b/>
        </w:rPr>
      </w:pPr>
    </w:p>
    <w:p w14:paraId="6438F983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8C8F359" w14:textId="00A558EA" w:rsidR="004224AA" w:rsidRPr="000B30B7" w:rsidRDefault="004C188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ome problem I encounter is decoder</w:t>
      </w:r>
      <w:r w:rsidR="001A3FA7">
        <w:rPr>
          <w:rFonts w:ascii="標楷體" w:eastAsia="標楷體" w:hAnsi="標楷體" w:cs="Aharoni"/>
          <w:b/>
        </w:rPr>
        <w:t xml:space="preserve"> part. I spent some time to find the right instruction op code to right operation. Since I am not familiar with Verilog, I spent some time to find how to use it.</w:t>
      </w:r>
    </w:p>
    <w:p w14:paraId="502C9897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59E6AB0D" w14:textId="77777777"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13CF588" w14:textId="03BA4260" w:rsidR="004224AA" w:rsidRDefault="001A3FA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 xml:space="preserve"> have learned many implementations detail about CPU. It is cool.</w:t>
      </w:r>
    </w:p>
    <w:p w14:paraId="1AA413C9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1A3FA7"/>
    <w:rsid w:val="004224AA"/>
    <w:rsid w:val="004C1889"/>
    <w:rsid w:val="004F3ACF"/>
    <w:rsid w:val="00571F23"/>
    <w:rsid w:val="0061586F"/>
    <w:rsid w:val="006543D3"/>
    <w:rsid w:val="00752349"/>
    <w:rsid w:val="007F0A96"/>
    <w:rsid w:val="009E206A"/>
    <w:rsid w:val="00D7282A"/>
    <w:rsid w:val="00F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BE3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林雍嵐 AllanL</cp:lastModifiedBy>
  <cp:revision>9</cp:revision>
  <dcterms:created xsi:type="dcterms:W3CDTF">2011-10-04T12:13:00Z</dcterms:created>
  <dcterms:modified xsi:type="dcterms:W3CDTF">2023-05-03T07:56:00Z</dcterms:modified>
</cp:coreProperties>
</file>