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F1F471" w14:textId="77777777" w:rsidR="00743926" w:rsidRPr="00432650" w:rsidRDefault="00000000" w:rsidP="001D4999">
      <w:pPr>
        <w:spacing w:before="300" w:after="300" w:line="480" w:lineRule="auto"/>
        <w:rPr>
          <w:b/>
          <w:sz w:val="24"/>
          <w:szCs w:val="24"/>
        </w:rPr>
      </w:pPr>
      <w:r w:rsidRPr="00432650">
        <w:rPr>
          <w:b/>
          <w:sz w:val="24"/>
          <w:szCs w:val="24"/>
        </w:rPr>
        <w:t>Incidencia y mortalidad del cáncer y su asociación con los indicadores de desarrollo socioeconómico</w:t>
      </w:r>
    </w:p>
    <w:p w14:paraId="253B7608" w14:textId="3691D334" w:rsidR="00743926" w:rsidRPr="00265BF9" w:rsidRDefault="00265BF9" w:rsidP="001D4999">
      <w:pPr>
        <w:spacing w:line="480" w:lineRule="auto"/>
        <w:rPr>
          <w:sz w:val="24"/>
          <w:szCs w:val="24"/>
          <w:lang w:val="en-GB"/>
        </w:rPr>
      </w:pPr>
      <w:r w:rsidRPr="00265BF9">
        <w:rPr>
          <w:sz w:val="24"/>
          <w:szCs w:val="24"/>
          <w:lang w:val="en-GB"/>
        </w:rPr>
        <w:t xml:space="preserve">Authors and affiliations </w:t>
      </w:r>
    </w:p>
    <w:p w14:paraId="308BD68D" w14:textId="77777777" w:rsidR="00743926" w:rsidRPr="00265BF9" w:rsidRDefault="00743926" w:rsidP="001D4999">
      <w:pPr>
        <w:spacing w:line="480" w:lineRule="auto"/>
        <w:rPr>
          <w:sz w:val="24"/>
          <w:szCs w:val="24"/>
          <w:lang w:val="en-GB"/>
        </w:rPr>
      </w:pPr>
    </w:p>
    <w:p w14:paraId="3813FDD7" w14:textId="77777777" w:rsidR="00743926" w:rsidRPr="00265BF9" w:rsidRDefault="00743926" w:rsidP="001D4999">
      <w:pPr>
        <w:spacing w:line="480" w:lineRule="auto"/>
        <w:rPr>
          <w:sz w:val="24"/>
          <w:szCs w:val="24"/>
          <w:lang w:val="en-GB"/>
        </w:rPr>
      </w:pPr>
    </w:p>
    <w:p w14:paraId="33FED0B6" w14:textId="77777777" w:rsidR="00743926" w:rsidRPr="00265BF9" w:rsidRDefault="00743926" w:rsidP="001D4999">
      <w:pPr>
        <w:spacing w:line="480" w:lineRule="auto"/>
        <w:rPr>
          <w:sz w:val="24"/>
          <w:szCs w:val="24"/>
          <w:lang w:val="en-GB"/>
        </w:rPr>
      </w:pPr>
    </w:p>
    <w:p w14:paraId="5199B5A6" w14:textId="77777777" w:rsidR="00743926" w:rsidRPr="00265BF9" w:rsidRDefault="00743926" w:rsidP="001D4999">
      <w:pPr>
        <w:spacing w:line="480" w:lineRule="auto"/>
        <w:rPr>
          <w:sz w:val="24"/>
          <w:szCs w:val="24"/>
          <w:lang w:val="en-GB"/>
        </w:rPr>
      </w:pPr>
    </w:p>
    <w:p w14:paraId="10DA91DA" w14:textId="77777777" w:rsidR="00743926" w:rsidRPr="00265BF9" w:rsidRDefault="00743926" w:rsidP="001D4999">
      <w:pPr>
        <w:spacing w:line="480" w:lineRule="auto"/>
        <w:rPr>
          <w:sz w:val="24"/>
          <w:szCs w:val="24"/>
          <w:lang w:val="en-GB"/>
        </w:rPr>
      </w:pPr>
    </w:p>
    <w:p w14:paraId="334132DB" w14:textId="77777777" w:rsidR="00743926" w:rsidRPr="00265BF9" w:rsidRDefault="00743926" w:rsidP="001D4999">
      <w:pPr>
        <w:spacing w:line="480" w:lineRule="auto"/>
        <w:rPr>
          <w:sz w:val="24"/>
          <w:szCs w:val="24"/>
          <w:lang w:val="en-GB"/>
        </w:rPr>
      </w:pPr>
    </w:p>
    <w:p w14:paraId="6748D76B" w14:textId="77777777" w:rsidR="00743926" w:rsidRPr="00265BF9" w:rsidRDefault="00743926" w:rsidP="001D4999">
      <w:pPr>
        <w:spacing w:line="480" w:lineRule="auto"/>
        <w:rPr>
          <w:sz w:val="24"/>
          <w:szCs w:val="24"/>
          <w:lang w:val="en-GB"/>
        </w:rPr>
      </w:pPr>
    </w:p>
    <w:p w14:paraId="1173A852" w14:textId="77777777" w:rsidR="00743926" w:rsidRPr="00265BF9" w:rsidRDefault="00743926" w:rsidP="001D4999">
      <w:pPr>
        <w:spacing w:line="480" w:lineRule="auto"/>
        <w:rPr>
          <w:sz w:val="24"/>
          <w:szCs w:val="24"/>
          <w:lang w:val="en-GB"/>
        </w:rPr>
      </w:pPr>
    </w:p>
    <w:p w14:paraId="1D0D06EA" w14:textId="77777777" w:rsidR="00743926" w:rsidRPr="00265BF9" w:rsidRDefault="00743926" w:rsidP="001D4999">
      <w:pPr>
        <w:spacing w:line="480" w:lineRule="auto"/>
        <w:rPr>
          <w:sz w:val="24"/>
          <w:szCs w:val="24"/>
          <w:lang w:val="en-GB"/>
        </w:rPr>
      </w:pPr>
    </w:p>
    <w:p w14:paraId="17CF1088" w14:textId="77777777" w:rsidR="00743926" w:rsidRPr="00265BF9" w:rsidRDefault="00743926" w:rsidP="001D4999">
      <w:pPr>
        <w:spacing w:line="480" w:lineRule="auto"/>
        <w:rPr>
          <w:sz w:val="24"/>
          <w:szCs w:val="24"/>
          <w:lang w:val="en-GB"/>
        </w:rPr>
      </w:pPr>
    </w:p>
    <w:p w14:paraId="7DB9FCDB" w14:textId="77777777" w:rsidR="00743926" w:rsidRPr="00265BF9" w:rsidRDefault="00743926" w:rsidP="001D4999">
      <w:pPr>
        <w:spacing w:line="480" w:lineRule="auto"/>
        <w:rPr>
          <w:sz w:val="24"/>
          <w:szCs w:val="24"/>
          <w:lang w:val="en-GB"/>
        </w:rPr>
      </w:pPr>
    </w:p>
    <w:p w14:paraId="63265A63" w14:textId="77777777" w:rsidR="00743926" w:rsidRPr="00265BF9" w:rsidRDefault="00000000" w:rsidP="001D4999">
      <w:pPr>
        <w:spacing w:line="480" w:lineRule="auto"/>
        <w:rPr>
          <w:sz w:val="24"/>
          <w:szCs w:val="24"/>
          <w:lang w:val="en-GB"/>
        </w:rPr>
      </w:pPr>
      <w:r w:rsidRPr="00265BF9">
        <w:rPr>
          <w:sz w:val="24"/>
          <w:szCs w:val="24"/>
          <w:lang w:val="en-GB"/>
        </w:rPr>
        <w:br w:type="page"/>
      </w:r>
    </w:p>
    <w:p w14:paraId="5166797B" w14:textId="4025F4E7" w:rsidR="00743926" w:rsidRPr="00265BF9" w:rsidRDefault="00432650" w:rsidP="00432650">
      <w:pPr>
        <w:tabs>
          <w:tab w:val="left" w:pos="2038"/>
        </w:tabs>
        <w:spacing w:line="480" w:lineRule="auto"/>
        <w:rPr>
          <w:b/>
          <w:sz w:val="24"/>
          <w:szCs w:val="24"/>
          <w:lang w:val="en-GB"/>
        </w:rPr>
      </w:pPr>
      <w:r w:rsidRPr="00265BF9">
        <w:rPr>
          <w:b/>
          <w:sz w:val="24"/>
          <w:szCs w:val="24"/>
          <w:lang w:val="en-GB"/>
        </w:rPr>
        <w:lastRenderedPageBreak/>
        <w:t>Introduction</w:t>
      </w:r>
    </w:p>
    <w:p w14:paraId="0ECB0EB7" w14:textId="77777777" w:rsidR="00743926" w:rsidRPr="00432650" w:rsidRDefault="00000000" w:rsidP="001D4999">
      <w:pPr>
        <w:spacing w:line="480" w:lineRule="auto"/>
        <w:jc w:val="both"/>
        <w:rPr>
          <w:sz w:val="24"/>
          <w:szCs w:val="24"/>
        </w:rPr>
      </w:pPr>
      <w:r w:rsidRPr="00432650">
        <w:rPr>
          <w:sz w:val="24"/>
          <w:szCs w:val="24"/>
        </w:rPr>
        <w:t>El cáncer afecta la esperanza de vida y genera una carga significativa de enfermedad en todos los países y grupos de edad del mundo. Actualmente se reconoce que el cáncer está aumentando no solo en poblaciones más vulnerables y en los países de bajos y medianos ingresos (LMIC, Low-</w:t>
      </w:r>
      <w:proofErr w:type="spellStart"/>
      <w:r w:rsidRPr="00432650">
        <w:rPr>
          <w:sz w:val="24"/>
          <w:szCs w:val="24"/>
        </w:rPr>
        <w:t>Middle</w:t>
      </w:r>
      <w:proofErr w:type="spellEnd"/>
      <w:r w:rsidRPr="00432650">
        <w:rPr>
          <w:sz w:val="24"/>
          <w:szCs w:val="24"/>
        </w:rPr>
        <w:t xml:space="preserve"> </w:t>
      </w:r>
      <w:proofErr w:type="spellStart"/>
      <w:r w:rsidRPr="00432650">
        <w:rPr>
          <w:sz w:val="24"/>
          <w:szCs w:val="24"/>
        </w:rPr>
        <w:t>Income</w:t>
      </w:r>
      <w:proofErr w:type="spellEnd"/>
      <w:r w:rsidRPr="00432650">
        <w:rPr>
          <w:sz w:val="24"/>
          <w:szCs w:val="24"/>
        </w:rPr>
        <w:t xml:space="preserve"> </w:t>
      </w:r>
      <w:proofErr w:type="spellStart"/>
      <w:r w:rsidRPr="00432650">
        <w:rPr>
          <w:sz w:val="24"/>
          <w:szCs w:val="24"/>
        </w:rPr>
        <w:t>Countries</w:t>
      </w:r>
      <w:proofErr w:type="spellEnd"/>
      <w:r w:rsidRPr="00432650">
        <w:rPr>
          <w:sz w:val="24"/>
          <w:szCs w:val="24"/>
        </w:rPr>
        <w:t>) sino también en países de elevados ingresos económicos [Bray et al., 2021</w:t>
      </w:r>
      <w:proofErr w:type="gramStart"/>
      <w:r w:rsidRPr="00432650">
        <w:rPr>
          <w:sz w:val="24"/>
          <w:szCs w:val="24"/>
        </w:rPr>
        <w:t>] .</w:t>
      </w:r>
      <w:proofErr w:type="gramEnd"/>
      <w:r w:rsidRPr="00432650">
        <w:rPr>
          <w:sz w:val="24"/>
          <w:szCs w:val="24"/>
        </w:rPr>
        <w:t xml:space="preserve"> Conforme los países de ingresos bajos y medios experimentan mejoras económicas y sociales, reflejadas en un mayor Índice de Desarrollo Humano (IDH), también se asocia un incremento en las tasas de cáncer. Cambios demográficos como una población envejecida, una vida más larga y menores tasas de fertilidad podrían estar impulsando este fenómeno, posicionando al cáncer como una de las principales causas de muerte [</w:t>
      </w:r>
      <w:proofErr w:type="spellStart"/>
      <w:r w:rsidRPr="00432650">
        <w:rPr>
          <w:sz w:val="24"/>
          <w:szCs w:val="24"/>
        </w:rPr>
        <w:t>Fidler</w:t>
      </w:r>
      <w:proofErr w:type="spellEnd"/>
      <w:r w:rsidRPr="00432650">
        <w:rPr>
          <w:sz w:val="24"/>
          <w:szCs w:val="24"/>
        </w:rPr>
        <w:t xml:space="preserve"> et al., 2019]. En el año 2020 se observó que la incidencia del cáncer a nivel mundial fue mayor en países de muy altos ingresos económicos en comparación a los países de altos, medianos y bajos ingresos [Sung, et al., 2021].</w:t>
      </w:r>
    </w:p>
    <w:p w14:paraId="1F004086" w14:textId="77777777" w:rsidR="00743926" w:rsidRPr="00432650" w:rsidRDefault="00743926" w:rsidP="001D4999">
      <w:pPr>
        <w:spacing w:line="480" w:lineRule="auto"/>
        <w:jc w:val="both"/>
        <w:rPr>
          <w:sz w:val="24"/>
          <w:szCs w:val="24"/>
        </w:rPr>
      </w:pPr>
    </w:p>
    <w:p w14:paraId="67B81770" w14:textId="77777777" w:rsidR="00743926" w:rsidRPr="00432650" w:rsidRDefault="00000000" w:rsidP="001D4999">
      <w:pPr>
        <w:spacing w:line="480" w:lineRule="auto"/>
        <w:jc w:val="both"/>
        <w:rPr>
          <w:sz w:val="24"/>
          <w:szCs w:val="24"/>
        </w:rPr>
      </w:pPr>
      <w:r w:rsidRPr="00432650">
        <w:rPr>
          <w:sz w:val="24"/>
          <w:szCs w:val="24"/>
        </w:rPr>
        <w:t>Actualmente, las muertes por cáncer ocurren en países que están experimentando mejoras sociales, económicas y de estilo de vida vinculados a la globalización y al aumento de ingresos disponibles. Esto implica que los sistemas de salud deben estar preparados para ajustar las prioridades y estrategias conforme los países alcanzan mayores niveles de desarrollo humano. Si las tendencias hacia un mayor Índice de Desarrollo Humano continúan en estos países de ingresos medios y bajos, es probable que el cáncer se convierta en un desafío cada vez más significativo para la salud pública y la medicina. Por lo tanto, es esencial abordar el cáncer para mejorar la salud y el bienestar en países con niveles bajos [</w:t>
      </w:r>
      <w:proofErr w:type="spellStart"/>
      <w:r w:rsidRPr="00432650">
        <w:rPr>
          <w:sz w:val="24"/>
          <w:szCs w:val="24"/>
        </w:rPr>
        <w:t>Fidler</w:t>
      </w:r>
      <w:proofErr w:type="spellEnd"/>
      <w:r w:rsidRPr="00432650">
        <w:rPr>
          <w:sz w:val="24"/>
          <w:szCs w:val="24"/>
        </w:rPr>
        <w:t xml:space="preserve"> et al., 2019] y muy altos de desarrollo humano [</w:t>
      </w:r>
      <w:proofErr w:type="spellStart"/>
      <w:r w:rsidRPr="00432650">
        <w:rPr>
          <w:sz w:val="24"/>
          <w:szCs w:val="24"/>
        </w:rPr>
        <w:t>Khazaei</w:t>
      </w:r>
      <w:proofErr w:type="spellEnd"/>
      <w:r w:rsidRPr="00432650">
        <w:rPr>
          <w:sz w:val="24"/>
          <w:szCs w:val="24"/>
        </w:rPr>
        <w:t>, 2021].</w:t>
      </w:r>
    </w:p>
    <w:p w14:paraId="1C681DD3" w14:textId="77777777" w:rsidR="00743926" w:rsidRPr="00432650" w:rsidRDefault="00743926" w:rsidP="001D4999">
      <w:pPr>
        <w:spacing w:line="480" w:lineRule="auto"/>
        <w:jc w:val="both"/>
        <w:rPr>
          <w:sz w:val="24"/>
          <w:szCs w:val="24"/>
        </w:rPr>
      </w:pPr>
    </w:p>
    <w:p w14:paraId="614CDDF9" w14:textId="77777777" w:rsidR="00743926" w:rsidRPr="00432650" w:rsidRDefault="00000000" w:rsidP="001D4999">
      <w:pPr>
        <w:spacing w:line="480" w:lineRule="auto"/>
        <w:jc w:val="both"/>
        <w:rPr>
          <w:sz w:val="24"/>
          <w:szCs w:val="24"/>
        </w:rPr>
      </w:pPr>
      <w:r w:rsidRPr="00432650">
        <w:rPr>
          <w:sz w:val="24"/>
          <w:szCs w:val="24"/>
        </w:rPr>
        <w:t>En la última década, aunque se ha observado una mejora en la salud a nivel global, impulsada por el crecimiento poblacional y el envejecimiento, la carga absoluta de enfermedades y su impacto en los sistemas de salud permanecen constantes. Enfermedades como el cáncer de pulmón están aumentando en países con alto Índice Sociodemográfico (SDI) lo que sugiere que los avances adicionales no están garantizados y riesgos potenciales aún están latentes [GBD 2019 al]. Asimismo, los responsables de políticas de salud necesitan datos locales sobre la carga del cáncer para evaluar programas, pero muchos países carecen de sistemas de vigilancia. Estudios globales como GLOBOCAN brindan estimaciones donde faltan datos. Investigaciones anteriores ya han reportado la incidencia y mortalidad de cánceres orales y faríngeos usando estas fuentes globales [Ren, 2020].</w:t>
      </w:r>
    </w:p>
    <w:p w14:paraId="5CEC8DBF" w14:textId="77777777" w:rsidR="00743926" w:rsidRPr="00432650" w:rsidRDefault="00743926" w:rsidP="001D4999">
      <w:pPr>
        <w:spacing w:line="480" w:lineRule="auto"/>
        <w:jc w:val="both"/>
        <w:rPr>
          <w:sz w:val="24"/>
          <w:szCs w:val="24"/>
        </w:rPr>
      </w:pPr>
    </w:p>
    <w:p w14:paraId="7A06AEA0" w14:textId="77777777" w:rsidR="00743926" w:rsidRPr="00432650" w:rsidRDefault="00000000" w:rsidP="001D4999">
      <w:pPr>
        <w:spacing w:line="480" w:lineRule="auto"/>
        <w:jc w:val="both"/>
        <w:rPr>
          <w:sz w:val="24"/>
          <w:szCs w:val="24"/>
        </w:rPr>
      </w:pPr>
      <w:r w:rsidRPr="00432650">
        <w:rPr>
          <w:sz w:val="24"/>
          <w:szCs w:val="24"/>
        </w:rPr>
        <w:t>Estudios previos se centraron en describir variaciones en las tendencias de los diferentes tipos de cáncer sin realizar análisis cuantitativos. En este estudio, utilizamos los datos de GLOBOCAN basados en la tasa de incidencia estandarizada por edad (ASIR) y la tasa de mortalidad estandarizada por edad (ASMR) de cáncer en 185 naciones. Esto nos permitió analizar: (i) las variaciones en las tendencias de los tipos de cáncer según la edad y el sexo, y (</w:t>
      </w:r>
      <w:proofErr w:type="spellStart"/>
      <w:r w:rsidRPr="00432650">
        <w:rPr>
          <w:sz w:val="24"/>
          <w:szCs w:val="24"/>
        </w:rPr>
        <w:t>ii</w:t>
      </w:r>
      <w:proofErr w:type="spellEnd"/>
      <w:r w:rsidRPr="00432650">
        <w:rPr>
          <w:sz w:val="24"/>
          <w:szCs w:val="24"/>
        </w:rPr>
        <w:t>) relacionar la ASR con los HDI, SDI y EDL para ofrecer un contexto científico con los diferentes índices de socioeconómicos para el desarrollo de estrategias de prevención.</w:t>
      </w:r>
    </w:p>
    <w:p w14:paraId="358676F8" w14:textId="77777777" w:rsidR="00743926" w:rsidRPr="00432650" w:rsidRDefault="00000000" w:rsidP="001D4999">
      <w:pPr>
        <w:spacing w:line="480" w:lineRule="auto"/>
        <w:rPr>
          <w:sz w:val="24"/>
          <w:szCs w:val="24"/>
        </w:rPr>
      </w:pPr>
      <w:r w:rsidRPr="00432650">
        <w:rPr>
          <w:sz w:val="24"/>
          <w:szCs w:val="24"/>
        </w:rPr>
        <w:br w:type="page"/>
      </w:r>
    </w:p>
    <w:p w14:paraId="028ED7F9" w14:textId="7EC0657C" w:rsidR="00743926" w:rsidRPr="00432650" w:rsidRDefault="00432650" w:rsidP="001D4999">
      <w:pPr>
        <w:spacing w:line="480" w:lineRule="auto"/>
        <w:rPr>
          <w:b/>
          <w:sz w:val="24"/>
          <w:szCs w:val="24"/>
        </w:rPr>
      </w:pPr>
      <w:proofErr w:type="spellStart"/>
      <w:r>
        <w:rPr>
          <w:b/>
          <w:sz w:val="24"/>
          <w:szCs w:val="24"/>
        </w:rPr>
        <w:lastRenderedPageBreak/>
        <w:t>Methods</w:t>
      </w:r>
      <w:proofErr w:type="spellEnd"/>
    </w:p>
    <w:p w14:paraId="3D0010B2" w14:textId="77777777" w:rsidR="00743926" w:rsidRPr="00432650" w:rsidRDefault="00000000" w:rsidP="001D4999">
      <w:pPr>
        <w:pBdr>
          <w:top w:val="nil"/>
          <w:left w:val="nil"/>
          <w:bottom w:val="nil"/>
          <w:right w:val="nil"/>
          <w:between w:val="nil"/>
        </w:pBdr>
        <w:spacing w:line="480" w:lineRule="auto"/>
        <w:jc w:val="both"/>
        <w:rPr>
          <w:b/>
          <w:i/>
          <w:sz w:val="24"/>
          <w:szCs w:val="24"/>
        </w:rPr>
      </w:pPr>
      <w:r w:rsidRPr="00432650">
        <w:rPr>
          <w:b/>
          <w:i/>
          <w:sz w:val="24"/>
          <w:szCs w:val="24"/>
        </w:rPr>
        <w:t>Fuente de datos</w:t>
      </w:r>
    </w:p>
    <w:p w14:paraId="468D6112" w14:textId="77777777" w:rsidR="00743926" w:rsidRPr="00432650" w:rsidRDefault="00000000" w:rsidP="001D4999">
      <w:pPr>
        <w:pBdr>
          <w:top w:val="nil"/>
          <w:left w:val="nil"/>
          <w:bottom w:val="nil"/>
          <w:right w:val="nil"/>
          <w:between w:val="nil"/>
        </w:pBdr>
        <w:spacing w:line="480" w:lineRule="auto"/>
        <w:jc w:val="both"/>
        <w:rPr>
          <w:sz w:val="24"/>
          <w:szCs w:val="24"/>
        </w:rPr>
      </w:pPr>
      <w:r w:rsidRPr="00432650">
        <w:rPr>
          <w:sz w:val="24"/>
          <w:szCs w:val="24"/>
        </w:rPr>
        <w:t xml:space="preserve">Los datos sobre los diferentes tipos de cáncer en diferentes países fueron obtenidos de la base de datos GLOBOCAN 2022 de la Agencia Internacional para la Investigación del Cáncer (IARC), disponible en el sitio web </w:t>
      </w:r>
      <w:proofErr w:type="spellStart"/>
      <w:r w:rsidRPr="00432650">
        <w:rPr>
          <w:sz w:val="24"/>
          <w:szCs w:val="24"/>
        </w:rPr>
        <w:t>Cancer</w:t>
      </w:r>
      <w:proofErr w:type="spellEnd"/>
      <w:r w:rsidRPr="00432650">
        <w:rPr>
          <w:sz w:val="24"/>
          <w:szCs w:val="24"/>
        </w:rPr>
        <w:t xml:space="preserve"> </w:t>
      </w:r>
      <w:proofErr w:type="spellStart"/>
      <w:r w:rsidRPr="00432650">
        <w:rPr>
          <w:sz w:val="24"/>
          <w:szCs w:val="24"/>
        </w:rPr>
        <w:t>Today</w:t>
      </w:r>
      <w:proofErr w:type="spellEnd"/>
      <w:r w:rsidRPr="00432650">
        <w:rPr>
          <w:sz w:val="24"/>
          <w:szCs w:val="24"/>
        </w:rPr>
        <w:t xml:space="preserve"> (</w:t>
      </w:r>
      <w:hyperlink r:id="rId6">
        <w:r w:rsidR="00743926" w:rsidRPr="00432650">
          <w:rPr>
            <w:sz w:val="24"/>
            <w:szCs w:val="24"/>
            <w:u w:val="single"/>
          </w:rPr>
          <w:t>https://gco.iarc.fr/</w:t>
        </w:r>
      </w:hyperlink>
      <w:r w:rsidRPr="00432650">
        <w:rPr>
          <w:sz w:val="24"/>
          <w:szCs w:val="24"/>
        </w:rPr>
        <w:t>). Este portal ofrece la información más completa y confiable sobre la incidencia y mortalidad de 36 tipos de cáncer en 185 naciones [</w:t>
      </w:r>
      <w:proofErr w:type="spellStart"/>
      <w:r w:rsidRPr="00432650">
        <w:rPr>
          <w:sz w:val="24"/>
          <w:szCs w:val="24"/>
        </w:rPr>
        <w:t>Ferlay</w:t>
      </w:r>
      <w:proofErr w:type="spellEnd"/>
      <w:r w:rsidRPr="00432650">
        <w:rPr>
          <w:sz w:val="24"/>
          <w:szCs w:val="24"/>
        </w:rPr>
        <w:t xml:space="preserve"> et al., 2020].</w:t>
      </w:r>
    </w:p>
    <w:p w14:paraId="38D1C94E" w14:textId="77777777" w:rsidR="00743926" w:rsidRPr="00432650" w:rsidRDefault="00743926" w:rsidP="001D4999">
      <w:pPr>
        <w:pBdr>
          <w:top w:val="nil"/>
          <w:left w:val="nil"/>
          <w:bottom w:val="nil"/>
          <w:right w:val="nil"/>
          <w:between w:val="nil"/>
        </w:pBdr>
        <w:spacing w:line="480" w:lineRule="auto"/>
        <w:jc w:val="both"/>
        <w:rPr>
          <w:sz w:val="24"/>
          <w:szCs w:val="24"/>
        </w:rPr>
      </w:pPr>
    </w:p>
    <w:p w14:paraId="6324800A" w14:textId="77777777" w:rsidR="00743926" w:rsidRPr="00432650" w:rsidRDefault="00000000" w:rsidP="001D4999">
      <w:pPr>
        <w:pBdr>
          <w:top w:val="nil"/>
          <w:left w:val="nil"/>
          <w:bottom w:val="nil"/>
          <w:right w:val="nil"/>
          <w:between w:val="nil"/>
        </w:pBdr>
        <w:spacing w:line="480" w:lineRule="auto"/>
        <w:jc w:val="both"/>
        <w:rPr>
          <w:sz w:val="24"/>
          <w:szCs w:val="24"/>
          <w:highlight w:val="yellow"/>
        </w:rPr>
      </w:pPr>
      <w:r w:rsidRPr="00432650">
        <w:rPr>
          <w:sz w:val="24"/>
          <w:szCs w:val="24"/>
        </w:rPr>
        <w:t xml:space="preserve">El panorama del cáncer a nivel mundial se construyó a partir de las fuentes disponibles de datos de incidencia y mortalidad en cada país. La exactitud de las estimaciones nacionales depende de la calidad y representatividad de los datos fuente. Las estimaciones cubrieron 36 tipos de cáncer, basadas en la CIE-10, y están disponibles para los 185 países. Los datos sobre el número de nuevos casos de cáncer y muertes por cáncer fueron obtenidos de la base de datos GLOBOCAN 2022, incluyendo todos los tipos de cáncer combinados (según los códigos C00-C97 de la CIE-10) y para 36 tipos específicos de cáncer: </w:t>
      </w:r>
      <w:proofErr w:type="spellStart"/>
      <w:r w:rsidRPr="00432650">
        <w:rPr>
          <w:sz w:val="24"/>
          <w:szCs w:val="24"/>
        </w:rPr>
        <w:t>Lip</w:t>
      </w:r>
      <w:proofErr w:type="spellEnd"/>
      <w:r w:rsidRPr="00432650">
        <w:rPr>
          <w:sz w:val="24"/>
          <w:szCs w:val="24"/>
        </w:rPr>
        <w:t xml:space="preserve">, oral </w:t>
      </w:r>
      <w:proofErr w:type="spellStart"/>
      <w:r w:rsidRPr="00432650">
        <w:rPr>
          <w:sz w:val="24"/>
          <w:szCs w:val="24"/>
        </w:rPr>
        <w:t>cavity</w:t>
      </w:r>
      <w:proofErr w:type="spellEnd"/>
      <w:r w:rsidRPr="00432650">
        <w:rPr>
          <w:sz w:val="24"/>
          <w:szCs w:val="24"/>
        </w:rPr>
        <w:t xml:space="preserve"> (C00-C06), </w:t>
      </w:r>
      <w:proofErr w:type="spellStart"/>
      <w:r w:rsidRPr="00432650">
        <w:rPr>
          <w:sz w:val="24"/>
          <w:szCs w:val="24"/>
        </w:rPr>
        <w:t>Salivary</w:t>
      </w:r>
      <w:proofErr w:type="spellEnd"/>
      <w:r w:rsidRPr="00432650">
        <w:rPr>
          <w:sz w:val="24"/>
          <w:szCs w:val="24"/>
        </w:rPr>
        <w:t xml:space="preserve"> </w:t>
      </w:r>
      <w:proofErr w:type="spellStart"/>
      <w:r w:rsidRPr="00432650">
        <w:rPr>
          <w:sz w:val="24"/>
          <w:szCs w:val="24"/>
        </w:rPr>
        <w:t>glands</w:t>
      </w:r>
      <w:proofErr w:type="spellEnd"/>
      <w:r w:rsidRPr="00432650">
        <w:rPr>
          <w:sz w:val="24"/>
          <w:szCs w:val="24"/>
        </w:rPr>
        <w:t xml:space="preserve"> (C07-C08), </w:t>
      </w:r>
      <w:proofErr w:type="spellStart"/>
      <w:r w:rsidRPr="00432650">
        <w:rPr>
          <w:sz w:val="24"/>
          <w:szCs w:val="24"/>
        </w:rPr>
        <w:t>Oropharynx</w:t>
      </w:r>
      <w:proofErr w:type="spellEnd"/>
      <w:r w:rsidRPr="00432650">
        <w:rPr>
          <w:sz w:val="24"/>
          <w:szCs w:val="24"/>
        </w:rPr>
        <w:t xml:space="preserve"> (C09-C10), </w:t>
      </w:r>
      <w:proofErr w:type="spellStart"/>
      <w:r w:rsidRPr="00432650">
        <w:rPr>
          <w:sz w:val="24"/>
          <w:szCs w:val="24"/>
        </w:rPr>
        <w:t>Nasopharynx</w:t>
      </w:r>
      <w:proofErr w:type="spellEnd"/>
      <w:r w:rsidRPr="00432650">
        <w:rPr>
          <w:sz w:val="24"/>
          <w:szCs w:val="24"/>
        </w:rPr>
        <w:t xml:space="preserve"> (C11), </w:t>
      </w:r>
      <w:proofErr w:type="spellStart"/>
      <w:r w:rsidRPr="00432650">
        <w:rPr>
          <w:sz w:val="24"/>
          <w:szCs w:val="24"/>
        </w:rPr>
        <w:t>Hypopharynx</w:t>
      </w:r>
      <w:proofErr w:type="spellEnd"/>
      <w:r w:rsidRPr="00432650">
        <w:rPr>
          <w:sz w:val="24"/>
          <w:szCs w:val="24"/>
        </w:rPr>
        <w:t xml:space="preserve"> (C12-C13), </w:t>
      </w:r>
      <w:proofErr w:type="spellStart"/>
      <w:r w:rsidRPr="00432650">
        <w:rPr>
          <w:sz w:val="24"/>
          <w:szCs w:val="24"/>
        </w:rPr>
        <w:t>Oesophagus</w:t>
      </w:r>
      <w:proofErr w:type="spellEnd"/>
      <w:r w:rsidRPr="00432650">
        <w:rPr>
          <w:sz w:val="24"/>
          <w:szCs w:val="24"/>
        </w:rPr>
        <w:t xml:space="preserve"> (C15), </w:t>
      </w:r>
      <w:proofErr w:type="spellStart"/>
      <w:r w:rsidRPr="00432650">
        <w:rPr>
          <w:sz w:val="24"/>
          <w:szCs w:val="24"/>
        </w:rPr>
        <w:t>Stomach</w:t>
      </w:r>
      <w:proofErr w:type="spellEnd"/>
      <w:r w:rsidRPr="00432650">
        <w:rPr>
          <w:sz w:val="24"/>
          <w:szCs w:val="24"/>
        </w:rPr>
        <w:t xml:space="preserve"> (C16), Colon (C18), </w:t>
      </w:r>
      <w:proofErr w:type="spellStart"/>
      <w:r w:rsidRPr="00432650">
        <w:rPr>
          <w:sz w:val="24"/>
          <w:szCs w:val="24"/>
        </w:rPr>
        <w:t>Rectum</w:t>
      </w:r>
      <w:proofErr w:type="spellEnd"/>
      <w:r w:rsidRPr="00432650">
        <w:rPr>
          <w:sz w:val="24"/>
          <w:szCs w:val="24"/>
        </w:rPr>
        <w:t xml:space="preserve"> (C19-C20), </w:t>
      </w:r>
      <w:proofErr w:type="spellStart"/>
      <w:r w:rsidRPr="00432650">
        <w:rPr>
          <w:sz w:val="24"/>
          <w:szCs w:val="24"/>
        </w:rPr>
        <w:t>Anus</w:t>
      </w:r>
      <w:proofErr w:type="spellEnd"/>
      <w:r w:rsidRPr="00432650">
        <w:rPr>
          <w:sz w:val="24"/>
          <w:szCs w:val="24"/>
        </w:rPr>
        <w:t xml:space="preserve"> (C21), </w:t>
      </w:r>
      <w:proofErr w:type="spellStart"/>
      <w:r w:rsidRPr="00432650">
        <w:rPr>
          <w:sz w:val="24"/>
          <w:szCs w:val="24"/>
        </w:rPr>
        <w:t>Liver</w:t>
      </w:r>
      <w:proofErr w:type="spellEnd"/>
      <w:r w:rsidRPr="00432650">
        <w:rPr>
          <w:sz w:val="24"/>
          <w:szCs w:val="24"/>
        </w:rPr>
        <w:t xml:space="preserve"> and </w:t>
      </w:r>
      <w:proofErr w:type="spellStart"/>
      <w:r w:rsidRPr="00432650">
        <w:rPr>
          <w:sz w:val="24"/>
          <w:szCs w:val="24"/>
        </w:rPr>
        <w:t>intrahepatic</w:t>
      </w:r>
      <w:proofErr w:type="spellEnd"/>
      <w:r w:rsidRPr="00432650">
        <w:rPr>
          <w:sz w:val="24"/>
          <w:szCs w:val="24"/>
        </w:rPr>
        <w:t xml:space="preserve"> </w:t>
      </w:r>
      <w:proofErr w:type="spellStart"/>
      <w:r w:rsidRPr="00432650">
        <w:rPr>
          <w:sz w:val="24"/>
          <w:szCs w:val="24"/>
        </w:rPr>
        <w:t>bile</w:t>
      </w:r>
      <w:proofErr w:type="spellEnd"/>
      <w:r w:rsidRPr="00432650">
        <w:rPr>
          <w:sz w:val="24"/>
          <w:szCs w:val="24"/>
        </w:rPr>
        <w:t xml:space="preserve"> </w:t>
      </w:r>
      <w:proofErr w:type="spellStart"/>
      <w:r w:rsidRPr="00432650">
        <w:rPr>
          <w:sz w:val="24"/>
          <w:szCs w:val="24"/>
        </w:rPr>
        <w:t>ducts</w:t>
      </w:r>
      <w:proofErr w:type="spellEnd"/>
      <w:r w:rsidRPr="00432650">
        <w:rPr>
          <w:sz w:val="24"/>
          <w:szCs w:val="24"/>
        </w:rPr>
        <w:t xml:space="preserve"> (C22), </w:t>
      </w:r>
      <w:proofErr w:type="spellStart"/>
      <w:r w:rsidRPr="00432650">
        <w:rPr>
          <w:sz w:val="24"/>
          <w:szCs w:val="24"/>
        </w:rPr>
        <w:t>Gallbladder</w:t>
      </w:r>
      <w:proofErr w:type="spellEnd"/>
      <w:r w:rsidRPr="00432650">
        <w:rPr>
          <w:sz w:val="24"/>
          <w:szCs w:val="24"/>
        </w:rPr>
        <w:t xml:space="preserve"> (C23), </w:t>
      </w:r>
      <w:proofErr w:type="spellStart"/>
      <w:r w:rsidRPr="00432650">
        <w:rPr>
          <w:sz w:val="24"/>
          <w:szCs w:val="24"/>
        </w:rPr>
        <w:t>Pancreas</w:t>
      </w:r>
      <w:proofErr w:type="spellEnd"/>
      <w:r w:rsidRPr="00432650">
        <w:rPr>
          <w:sz w:val="24"/>
          <w:szCs w:val="24"/>
        </w:rPr>
        <w:t xml:space="preserve"> (C25), </w:t>
      </w:r>
      <w:proofErr w:type="spellStart"/>
      <w:r w:rsidRPr="00432650">
        <w:rPr>
          <w:sz w:val="24"/>
          <w:szCs w:val="24"/>
        </w:rPr>
        <w:t>Larynx</w:t>
      </w:r>
      <w:proofErr w:type="spellEnd"/>
      <w:r w:rsidRPr="00432650">
        <w:rPr>
          <w:sz w:val="24"/>
          <w:szCs w:val="24"/>
        </w:rPr>
        <w:t xml:space="preserve"> (C32), </w:t>
      </w:r>
      <w:proofErr w:type="spellStart"/>
      <w:r w:rsidRPr="00432650">
        <w:rPr>
          <w:sz w:val="24"/>
          <w:szCs w:val="24"/>
        </w:rPr>
        <w:t>Trachea</w:t>
      </w:r>
      <w:proofErr w:type="spellEnd"/>
      <w:r w:rsidRPr="00432650">
        <w:rPr>
          <w:sz w:val="24"/>
          <w:szCs w:val="24"/>
        </w:rPr>
        <w:t xml:space="preserve">, </w:t>
      </w:r>
      <w:proofErr w:type="spellStart"/>
      <w:r w:rsidRPr="00432650">
        <w:rPr>
          <w:sz w:val="24"/>
          <w:szCs w:val="24"/>
        </w:rPr>
        <w:t>bronchus</w:t>
      </w:r>
      <w:proofErr w:type="spellEnd"/>
      <w:r w:rsidRPr="00432650">
        <w:rPr>
          <w:sz w:val="24"/>
          <w:szCs w:val="24"/>
        </w:rPr>
        <w:t xml:space="preserve"> and </w:t>
      </w:r>
      <w:proofErr w:type="spellStart"/>
      <w:r w:rsidRPr="00432650">
        <w:rPr>
          <w:sz w:val="24"/>
          <w:szCs w:val="24"/>
        </w:rPr>
        <w:t>lung</w:t>
      </w:r>
      <w:proofErr w:type="spellEnd"/>
      <w:r w:rsidRPr="00432650">
        <w:rPr>
          <w:sz w:val="24"/>
          <w:szCs w:val="24"/>
        </w:rPr>
        <w:t xml:space="preserve"> (C33-C34), Melanoma </w:t>
      </w:r>
      <w:proofErr w:type="spellStart"/>
      <w:r w:rsidRPr="00432650">
        <w:rPr>
          <w:sz w:val="24"/>
          <w:szCs w:val="24"/>
        </w:rPr>
        <w:t>of</w:t>
      </w:r>
      <w:proofErr w:type="spellEnd"/>
      <w:r w:rsidRPr="00432650">
        <w:rPr>
          <w:sz w:val="24"/>
          <w:szCs w:val="24"/>
        </w:rPr>
        <w:t xml:space="preserve"> skin (C43), Non-melanoma skin </w:t>
      </w:r>
      <w:proofErr w:type="spellStart"/>
      <w:r w:rsidRPr="00432650">
        <w:rPr>
          <w:sz w:val="24"/>
          <w:szCs w:val="24"/>
        </w:rPr>
        <w:t>cancer</w:t>
      </w:r>
      <w:proofErr w:type="spellEnd"/>
      <w:r w:rsidRPr="00432650">
        <w:rPr>
          <w:sz w:val="24"/>
          <w:szCs w:val="24"/>
        </w:rPr>
        <w:t xml:space="preserve"> (C44), </w:t>
      </w:r>
      <w:proofErr w:type="spellStart"/>
      <w:r w:rsidRPr="00432650">
        <w:rPr>
          <w:sz w:val="24"/>
          <w:szCs w:val="24"/>
        </w:rPr>
        <w:t>Mesothelioma</w:t>
      </w:r>
      <w:proofErr w:type="spellEnd"/>
      <w:r w:rsidRPr="00432650">
        <w:rPr>
          <w:sz w:val="24"/>
          <w:szCs w:val="24"/>
        </w:rPr>
        <w:t xml:space="preserve">(C45), Kaposi sarcoma (C46), </w:t>
      </w:r>
      <w:proofErr w:type="spellStart"/>
      <w:r w:rsidRPr="00432650">
        <w:rPr>
          <w:sz w:val="24"/>
          <w:szCs w:val="24"/>
        </w:rPr>
        <w:t>Breast</w:t>
      </w:r>
      <w:proofErr w:type="spellEnd"/>
      <w:r w:rsidRPr="00432650">
        <w:rPr>
          <w:sz w:val="24"/>
          <w:szCs w:val="24"/>
        </w:rPr>
        <w:t xml:space="preserve"> (C50), Vulva (C51), Vagina (C52), </w:t>
      </w:r>
      <w:proofErr w:type="spellStart"/>
      <w:r w:rsidRPr="00432650">
        <w:rPr>
          <w:sz w:val="24"/>
          <w:szCs w:val="24"/>
        </w:rPr>
        <w:t>Cervix</w:t>
      </w:r>
      <w:proofErr w:type="spellEnd"/>
      <w:r w:rsidRPr="00432650">
        <w:rPr>
          <w:sz w:val="24"/>
          <w:szCs w:val="24"/>
        </w:rPr>
        <w:t xml:space="preserve"> </w:t>
      </w:r>
      <w:proofErr w:type="spellStart"/>
      <w:r w:rsidRPr="00432650">
        <w:rPr>
          <w:sz w:val="24"/>
          <w:szCs w:val="24"/>
        </w:rPr>
        <w:t>uteri</w:t>
      </w:r>
      <w:proofErr w:type="spellEnd"/>
      <w:r w:rsidRPr="00432650">
        <w:rPr>
          <w:sz w:val="24"/>
          <w:szCs w:val="24"/>
        </w:rPr>
        <w:t xml:space="preserve"> (C53), Corpus </w:t>
      </w:r>
      <w:proofErr w:type="spellStart"/>
      <w:r w:rsidRPr="00432650">
        <w:rPr>
          <w:sz w:val="24"/>
          <w:szCs w:val="24"/>
        </w:rPr>
        <w:t>uteri</w:t>
      </w:r>
      <w:proofErr w:type="spellEnd"/>
      <w:r w:rsidRPr="00432650">
        <w:rPr>
          <w:sz w:val="24"/>
          <w:szCs w:val="24"/>
        </w:rPr>
        <w:t xml:space="preserve"> (C54), </w:t>
      </w:r>
      <w:proofErr w:type="spellStart"/>
      <w:r w:rsidRPr="00432650">
        <w:rPr>
          <w:sz w:val="24"/>
          <w:szCs w:val="24"/>
        </w:rPr>
        <w:t>Ovary</w:t>
      </w:r>
      <w:proofErr w:type="spellEnd"/>
      <w:r w:rsidRPr="00432650">
        <w:rPr>
          <w:sz w:val="24"/>
          <w:szCs w:val="24"/>
        </w:rPr>
        <w:t xml:space="preserve"> (C56), </w:t>
      </w:r>
      <w:proofErr w:type="spellStart"/>
      <w:r w:rsidRPr="00432650">
        <w:rPr>
          <w:sz w:val="24"/>
          <w:szCs w:val="24"/>
        </w:rPr>
        <w:t>Penis</w:t>
      </w:r>
      <w:proofErr w:type="spellEnd"/>
      <w:r w:rsidRPr="00432650">
        <w:rPr>
          <w:sz w:val="24"/>
          <w:szCs w:val="24"/>
        </w:rPr>
        <w:t xml:space="preserve"> (C60), </w:t>
      </w:r>
      <w:proofErr w:type="spellStart"/>
      <w:r w:rsidRPr="00432650">
        <w:rPr>
          <w:sz w:val="24"/>
          <w:szCs w:val="24"/>
        </w:rPr>
        <w:t>Prostate</w:t>
      </w:r>
      <w:proofErr w:type="spellEnd"/>
      <w:r w:rsidRPr="00432650">
        <w:rPr>
          <w:sz w:val="24"/>
          <w:szCs w:val="24"/>
        </w:rPr>
        <w:t xml:space="preserve"> (C61), </w:t>
      </w:r>
      <w:proofErr w:type="spellStart"/>
      <w:r w:rsidRPr="00432650">
        <w:rPr>
          <w:sz w:val="24"/>
          <w:szCs w:val="24"/>
        </w:rPr>
        <w:t>Testis</w:t>
      </w:r>
      <w:proofErr w:type="spellEnd"/>
      <w:r w:rsidRPr="00432650">
        <w:rPr>
          <w:sz w:val="24"/>
          <w:szCs w:val="24"/>
        </w:rPr>
        <w:t xml:space="preserve"> (C62), </w:t>
      </w:r>
      <w:proofErr w:type="spellStart"/>
      <w:r w:rsidRPr="00432650">
        <w:rPr>
          <w:sz w:val="24"/>
          <w:szCs w:val="24"/>
        </w:rPr>
        <w:t>Kidney</w:t>
      </w:r>
      <w:proofErr w:type="spellEnd"/>
      <w:r w:rsidRPr="00432650">
        <w:rPr>
          <w:sz w:val="24"/>
          <w:szCs w:val="24"/>
        </w:rPr>
        <w:t xml:space="preserve"> (C64), </w:t>
      </w:r>
      <w:proofErr w:type="spellStart"/>
      <w:r w:rsidRPr="00432650">
        <w:rPr>
          <w:sz w:val="24"/>
          <w:szCs w:val="24"/>
        </w:rPr>
        <w:t>Bladder</w:t>
      </w:r>
      <w:proofErr w:type="spellEnd"/>
      <w:r w:rsidRPr="00432650">
        <w:rPr>
          <w:sz w:val="24"/>
          <w:szCs w:val="24"/>
        </w:rPr>
        <w:t xml:space="preserve"> (C67), </w:t>
      </w:r>
      <w:proofErr w:type="spellStart"/>
      <w:r w:rsidRPr="00432650">
        <w:rPr>
          <w:sz w:val="24"/>
          <w:szCs w:val="24"/>
        </w:rPr>
        <w:t>brain</w:t>
      </w:r>
      <w:proofErr w:type="spellEnd"/>
      <w:r w:rsidRPr="00432650">
        <w:rPr>
          <w:sz w:val="24"/>
          <w:szCs w:val="24"/>
        </w:rPr>
        <w:t xml:space="preserve">, central </w:t>
      </w:r>
      <w:proofErr w:type="spellStart"/>
      <w:r w:rsidRPr="00432650">
        <w:rPr>
          <w:sz w:val="24"/>
          <w:szCs w:val="24"/>
        </w:rPr>
        <w:t>nervous</w:t>
      </w:r>
      <w:proofErr w:type="spellEnd"/>
      <w:r w:rsidRPr="00432650">
        <w:rPr>
          <w:sz w:val="24"/>
          <w:szCs w:val="24"/>
        </w:rPr>
        <w:t xml:space="preserve"> </w:t>
      </w:r>
      <w:proofErr w:type="spellStart"/>
      <w:r w:rsidRPr="00432650">
        <w:rPr>
          <w:sz w:val="24"/>
          <w:szCs w:val="24"/>
        </w:rPr>
        <w:t>system</w:t>
      </w:r>
      <w:proofErr w:type="spellEnd"/>
      <w:r w:rsidRPr="00432650">
        <w:rPr>
          <w:sz w:val="24"/>
          <w:szCs w:val="24"/>
        </w:rPr>
        <w:t xml:space="preserve"> (C70-C72), </w:t>
      </w:r>
      <w:proofErr w:type="spellStart"/>
      <w:r w:rsidRPr="00432650">
        <w:rPr>
          <w:sz w:val="24"/>
          <w:szCs w:val="24"/>
        </w:rPr>
        <w:t>Thyroid</w:t>
      </w:r>
      <w:proofErr w:type="spellEnd"/>
      <w:r w:rsidRPr="00432650">
        <w:rPr>
          <w:sz w:val="24"/>
          <w:szCs w:val="24"/>
        </w:rPr>
        <w:t xml:space="preserve"> (C73), Hodgkin </w:t>
      </w:r>
      <w:proofErr w:type="spellStart"/>
      <w:r w:rsidRPr="00432650">
        <w:rPr>
          <w:sz w:val="24"/>
          <w:szCs w:val="24"/>
        </w:rPr>
        <w:t>lymphoma</w:t>
      </w:r>
      <w:proofErr w:type="spellEnd"/>
      <w:r w:rsidRPr="00432650">
        <w:rPr>
          <w:sz w:val="24"/>
          <w:szCs w:val="24"/>
        </w:rPr>
        <w:t xml:space="preserve"> (C81), Non-Hodgkin </w:t>
      </w:r>
      <w:proofErr w:type="spellStart"/>
      <w:r w:rsidRPr="00432650">
        <w:rPr>
          <w:sz w:val="24"/>
          <w:szCs w:val="24"/>
        </w:rPr>
        <w:t>lymphoma</w:t>
      </w:r>
      <w:proofErr w:type="spellEnd"/>
      <w:r w:rsidRPr="00432650">
        <w:rPr>
          <w:sz w:val="24"/>
          <w:szCs w:val="24"/>
        </w:rPr>
        <w:t xml:space="preserve"> (C82-C86, C96), </w:t>
      </w:r>
      <w:proofErr w:type="spellStart"/>
      <w:r w:rsidRPr="00432650">
        <w:rPr>
          <w:sz w:val="24"/>
          <w:szCs w:val="24"/>
        </w:rPr>
        <w:t>Multiple</w:t>
      </w:r>
      <w:proofErr w:type="spellEnd"/>
      <w:r w:rsidRPr="00432650">
        <w:rPr>
          <w:sz w:val="24"/>
          <w:szCs w:val="24"/>
        </w:rPr>
        <w:t xml:space="preserve"> </w:t>
      </w:r>
      <w:proofErr w:type="spellStart"/>
      <w:r w:rsidRPr="00432650">
        <w:rPr>
          <w:sz w:val="24"/>
          <w:szCs w:val="24"/>
        </w:rPr>
        <w:t>myeloma</w:t>
      </w:r>
      <w:proofErr w:type="spellEnd"/>
      <w:r w:rsidRPr="00432650">
        <w:rPr>
          <w:sz w:val="24"/>
          <w:szCs w:val="24"/>
        </w:rPr>
        <w:t xml:space="preserve"> (C88-C90), </w:t>
      </w:r>
      <w:proofErr w:type="spellStart"/>
      <w:r w:rsidRPr="00432650">
        <w:rPr>
          <w:sz w:val="24"/>
          <w:szCs w:val="24"/>
        </w:rPr>
        <w:t>Leukaemia</w:t>
      </w:r>
      <w:proofErr w:type="spellEnd"/>
      <w:r w:rsidRPr="00432650">
        <w:rPr>
          <w:sz w:val="24"/>
          <w:szCs w:val="24"/>
        </w:rPr>
        <w:t xml:space="preserve"> (C91-C95). </w:t>
      </w:r>
      <w:r w:rsidRPr="00432650">
        <w:rPr>
          <w:sz w:val="24"/>
          <w:szCs w:val="24"/>
        </w:rPr>
        <w:lastRenderedPageBreak/>
        <w:t xml:space="preserve">Para una mejor comprensión, se combinaron colon, </w:t>
      </w:r>
      <w:proofErr w:type="spellStart"/>
      <w:r w:rsidRPr="00432650">
        <w:rPr>
          <w:sz w:val="24"/>
          <w:szCs w:val="24"/>
        </w:rPr>
        <w:t>rectum</w:t>
      </w:r>
      <w:proofErr w:type="spellEnd"/>
      <w:r w:rsidRPr="00432650">
        <w:rPr>
          <w:sz w:val="24"/>
          <w:szCs w:val="24"/>
        </w:rPr>
        <w:t xml:space="preserve"> y </w:t>
      </w:r>
      <w:proofErr w:type="spellStart"/>
      <w:r w:rsidRPr="00432650">
        <w:rPr>
          <w:sz w:val="24"/>
          <w:szCs w:val="24"/>
        </w:rPr>
        <w:t>anus</w:t>
      </w:r>
      <w:proofErr w:type="spellEnd"/>
      <w:r w:rsidRPr="00432650">
        <w:rPr>
          <w:sz w:val="24"/>
          <w:szCs w:val="24"/>
        </w:rPr>
        <w:t xml:space="preserve"> como “</w:t>
      </w:r>
      <w:proofErr w:type="spellStart"/>
      <w:r w:rsidRPr="00432650">
        <w:rPr>
          <w:sz w:val="24"/>
          <w:szCs w:val="24"/>
        </w:rPr>
        <w:t>Colorectum</w:t>
      </w:r>
      <w:proofErr w:type="spellEnd"/>
      <w:r w:rsidRPr="00432650">
        <w:rPr>
          <w:sz w:val="24"/>
          <w:szCs w:val="24"/>
        </w:rPr>
        <w:t xml:space="preserve">”. </w:t>
      </w:r>
      <w:r w:rsidRPr="00432650">
        <w:rPr>
          <w:sz w:val="24"/>
          <w:szCs w:val="24"/>
          <w:highlight w:val="yellow"/>
        </w:rPr>
        <w:t>¿Qué cánceres se excluyeron?</w:t>
      </w:r>
    </w:p>
    <w:p w14:paraId="0A50DD26" w14:textId="77777777" w:rsidR="00743926" w:rsidRPr="00432650" w:rsidRDefault="00000000" w:rsidP="001D4999">
      <w:pPr>
        <w:pBdr>
          <w:top w:val="nil"/>
          <w:left w:val="nil"/>
          <w:bottom w:val="nil"/>
          <w:right w:val="nil"/>
          <w:between w:val="nil"/>
        </w:pBdr>
        <w:spacing w:line="480" w:lineRule="auto"/>
        <w:jc w:val="both"/>
        <w:rPr>
          <w:sz w:val="24"/>
          <w:szCs w:val="24"/>
        </w:rPr>
      </w:pPr>
      <w:r w:rsidRPr="00432650">
        <w:rPr>
          <w:sz w:val="24"/>
          <w:szCs w:val="24"/>
        </w:rPr>
        <w:t xml:space="preserve">Proporcionamos las tasas de incidencia y mortalidad ajustadas por edad (ASR) por cada 100,000 personas-año, basándonos en la población estándar mundial de </w:t>
      </w:r>
      <w:proofErr w:type="spellStart"/>
      <w:r w:rsidRPr="00432650">
        <w:rPr>
          <w:sz w:val="24"/>
          <w:szCs w:val="24"/>
        </w:rPr>
        <w:t>Segi</w:t>
      </w:r>
      <w:proofErr w:type="spellEnd"/>
      <w:r w:rsidRPr="00432650">
        <w:rPr>
          <w:sz w:val="24"/>
          <w:szCs w:val="24"/>
        </w:rPr>
        <w:t xml:space="preserve"> para asegurar la comparabilidad entre diferentes regiones y periodos [Bray et al., 2002].</w:t>
      </w:r>
    </w:p>
    <w:p w14:paraId="5B40A24A" w14:textId="77777777" w:rsidR="00743926" w:rsidRPr="00432650" w:rsidRDefault="00000000" w:rsidP="001D4999">
      <w:pPr>
        <w:spacing w:line="480" w:lineRule="auto"/>
        <w:rPr>
          <w:b/>
          <w:i/>
          <w:sz w:val="24"/>
          <w:szCs w:val="24"/>
        </w:rPr>
      </w:pPr>
      <w:r w:rsidRPr="00432650">
        <w:rPr>
          <w:b/>
          <w:i/>
          <w:sz w:val="24"/>
          <w:szCs w:val="24"/>
        </w:rPr>
        <w:t>Datos de incidencia y mortalidad del cáncer</w:t>
      </w:r>
    </w:p>
    <w:p w14:paraId="599EE685" w14:textId="77777777" w:rsidR="00743926" w:rsidRPr="00432650" w:rsidRDefault="00000000" w:rsidP="001D4999">
      <w:pPr>
        <w:spacing w:line="480" w:lineRule="auto"/>
        <w:rPr>
          <w:i/>
          <w:sz w:val="24"/>
          <w:szCs w:val="24"/>
          <w:lang w:val="en-GB"/>
        </w:rPr>
      </w:pPr>
      <w:proofErr w:type="spellStart"/>
      <w:r w:rsidRPr="00432650">
        <w:rPr>
          <w:i/>
          <w:sz w:val="24"/>
          <w:szCs w:val="24"/>
          <w:lang w:val="en-GB"/>
        </w:rPr>
        <w:t>Nesstor</w:t>
      </w:r>
      <w:proofErr w:type="spellEnd"/>
      <w:r w:rsidRPr="00432650">
        <w:rPr>
          <w:i/>
          <w:sz w:val="24"/>
          <w:szCs w:val="24"/>
          <w:lang w:val="en-GB"/>
        </w:rPr>
        <w:t xml:space="preserve">: </w:t>
      </w:r>
      <w:r w:rsidRPr="00432650">
        <w:rPr>
          <w:sz w:val="24"/>
          <w:szCs w:val="24"/>
          <w:lang w:val="en-GB"/>
        </w:rPr>
        <w:t>Expand idea source and ASMR n ASIR</w:t>
      </w:r>
    </w:p>
    <w:p w14:paraId="3FFE5CE6" w14:textId="77777777" w:rsidR="00743926" w:rsidRPr="00432650" w:rsidRDefault="00000000" w:rsidP="001D4999">
      <w:pPr>
        <w:spacing w:line="480" w:lineRule="auto"/>
        <w:rPr>
          <w:b/>
          <w:sz w:val="24"/>
          <w:szCs w:val="24"/>
        </w:rPr>
      </w:pPr>
      <w:r w:rsidRPr="00432650">
        <w:rPr>
          <w:b/>
          <w:sz w:val="24"/>
          <w:szCs w:val="24"/>
        </w:rPr>
        <w:t>Medidas de nivel de desarrollo socioeconómico</w:t>
      </w:r>
    </w:p>
    <w:p w14:paraId="1C3EC291" w14:textId="77777777" w:rsidR="00743926" w:rsidRPr="00432650" w:rsidRDefault="00000000" w:rsidP="001D4999">
      <w:pPr>
        <w:spacing w:line="480" w:lineRule="auto"/>
        <w:rPr>
          <w:b/>
          <w:sz w:val="24"/>
          <w:szCs w:val="24"/>
        </w:rPr>
      </w:pPr>
      <w:r w:rsidRPr="00432650">
        <w:rPr>
          <w:b/>
          <w:sz w:val="24"/>
          <w:szCs w:val="24"/>
        </w:rPr>
        <w:t>Índice de desarrollo humano (HDI)</w:t>
      </w:r>
    </w:p>
    <w:p w14:paraId="2EBAF471" w14:textId="77777777" w:rsidR="00743926" w:rsidRPr="00432650" w:rsidRDefault="00000000" w:rsidP="001D4999">
      <w:pPr>
        <w:pBdr>
          <w:top w:val="nil"/>
          <w:left w:val="nil"/>
          <w:bottom w:val="nil"/>
          <w:right w:val="nil"/>
          <w:between w:val="nil"/>
        </w:pBdr>
        <w:spacing w:line="480" w:lineRule="auto"/>
        <w:jc w:val="both"/>
        <w:rPr>
          <w:sz w:val="24"/>
          <w:szCs w:val="24"/>
        </w:rPr>
      </w:pPr>
      <w:r w:rsidRPr="00432650">
        <w:rPr>
          <w:rFonts w:eastAsia="Arial Unicode MS"/>
          <w:sz w:val="24"/>
          <w:szCs w:val="24"/>
        </w:rPr>
        <w:t>El Índice de Desarrollo Humano (HDI) es una media geométrica conformado por las dimensiones: “variables de nivel educativo, expectativa de vida y calidad de vida” y se obtiene mediante la siguiente fórmula HDI = (Índice de educación x Índice de salud x Índice de ingresos)1/3. Los valores del HDI se agruparon en los siguientes niveles: bajo HDI, &lt;0.550; medio HDI, 0.550 – 0.699; alto HDI, 0.700 – 0799; y muy alto HDI, ≥ 0.800 [UNDP, 2018].</w:t>
      </w:r>
    </w:p>
    <w:p w14:paraId="55405CA1" w14:textId="77777777" w:rsidR="00743926" w:rsidRPr="00432650" w:rsidRDefault="00743926" w:rsidP="001D4999">
      <w:pPr>
        <w:spacing w:line="480" w:lineRule="auto"/>
        <w:rPr>
          <w:sz w:val="24"/>
          <w:szCs w:val="24"/>
        </w:rPr>
      </w:pPr>
    </w:p>
    <w:p w14:paraId="212E7491" w14:textId="77777777" w:rsidR="00743926" w:rsidRPr="00432650" w:rsidRDefault="00000000" w:rsidP="001D4999">
      <w:pPr>
        <w:spacing w:line="480" w:lineRule="auto"/>
        <w:rPr>
          <w:sz w:val="24"/>
          <w:szCs w:val="24"/>
        </w:rPr>
      </w:pPr>
      <w:r w:rsidRPr="00432650">
        <w:rPr>
          <w:sz w:val="24"/>
          <w:szCs w:val="24"/>
        </w:rPr>
        <w:t>índice sociodemográfico (SDI)</w:t>
      </w:r>
    </w:p>
    <w:p w14:paraId="0E3A9D9E" w14:textId="77777777" w:rsidR="00743926" w:rsidRPr="00432650" w:rsidRDefault="00000000" w:rsidP="001D4999">
      <w:pPr>
        <w:numPr>
          <w:ilvl w:val="0"/>
          <w:numId w:val="1"/>
        </w:numPr>
        <w:pBdr>
          <w:top w:val="nil"/>
          <w:left w:val="nil"/>
          <w:bottom w:val="nil"/>
          <w:right w:val="nil"/>
          <w:between w:val="nil"/>
        </w:pBdr>
        <w:spacing w:line="480" w:lineRule="auto"/>
        <w:ind w:left="283" w:hanging="141"/>
        <w:rPr>
          <w:sz w:val="24"/>
          <w:szCs w:val="24"/>
        </w:rPr>
      </w:pPr>
      <w:proofErr w:type="spellStart"/>
      <w:r w:rsidRPr="00432650">
        <w:rPr>
          <w:sz w:val="24"/>
          <w:szCs w:val="24"/>
        </w:rPr>
        <w:t>Rossy</w:t>
      </w:r>
      <w:proofErr w:type="spellEnd"/>
      <w:r w:rsidRPr="00432650">
        <w:rPr>
          <w:sz w:val="24"/>
          <w:szCs w:val="24"/>
        </w:rPr>
        <w:t xml:space="preserve"> </w:t>
      </w:r>
      <w:proofErr w:type="spellStart"/>
      <w:r w:rsidRPr="00432650">
        <w:rPr>
          <w:sz w:val="24"/>
          <w:szCs w:val="24"/>
        </w:rPr>
        <w:t>Mayli</w:t>
      </w:r>
      <w:proofErr w:type="spellEnd"/>
    </w:p>
    <w:p w14:paraId="79BD800D" w14:textId="77777777" w:rsidR="00743926" w:rsidRPr="00432650" w:rsidRDefault="00743926" w:rsidP="001D4999">
      <w:pPr>
        <w:pBdr>
          <w:top w:val="nil"/>
          <w:left w:val="nil"/>
          <w:bottom w:val="nil"/>
          <w:right w:val="nil"/>
          <w:between w:val="nil"/>
        </w:pBdr>
        <w:spacing w:line="480" w:lineRule="auto"/>
        <w:rPr>
          <w:sz w:val="24"/>
          <w:szCs w:val="24"/>
        </w:rPr>
      </w:pPr>
    </w:p>
    <w:p w14:paraId="75E661C3" w14:textId="77777777" w:rsidR="00743926" w:rsidRPr="00432650" w:rsidRDefault="00000000" w:rsidP="001D4999">
      <w:pPr>
        <w:pBdr>
          <w:top w:val="nil"/>
          <w:left w:val="nil"/>
          <w:bottom w:val="nil"/>
          <w:right w:val="nil"/>
          <w:between w:val="nil"/>
        </w:pBdr>
        <w:spacing w:line="480" w:lineRule="auto"/>
        <w:rPr>
          <w:sz w:val="24"/>
          <w:szCs w:val="24"/>
        </w:rPr>
      </w:pPr>
      <w:r w:rsidRPr="00432650">
        <w:rPr>
          <w:sz w:val="24"/>
          <w:szCs w:val="24"/>
        </w:rPr>
        <w:t>Índice de educación e ingreso (EDI)</w:t>
      </w:r>
    </w:p>
    <w:p w14:paraId="22417D8A" w14:textId="77777777" w:rsidR="00743926" w:rsidRPr="00432650" w:rsidRDefault="00000000" w:rsidP="001D4999">
      <w:pPr>
        <w:spacing w:line="480" w:lineRule="auto"/>
        <w:ind w:left="720"/>
        <w:rPr>
          <w:sz w:val="24"/>
          <w:szCs w:val="24"/>
          <w:lang w:val="en-GB"/>
        </w:rPr>
      </w:pPr>
      <w:r w:rsidRPr="00432650">
        <w:rPr>
          <w:sz w:val="24"/>
          <w:szCs w:val="24"/>
          <w:lang w:val="en-GB"/>
        </w:rPr>
        <w:t>Rossy Mayli</w:t>
      </w:r>
    </w:p>
    <w:p w14:paraId="4579C8CF" w14:textId="77777777" w:rsidR="00743926" w:rsidRPr="00432650" w:rsidRDefault="00743926" w:rsidP="001D4999">
      <w:pPr>
        <w:spacing w:line="480" w:lineRule="auto"/>
        <w:rPr>
          <w:sz w:val="24"/>
          <w:szCs w:val="24"/>
          <w:lang w:val="en-GB"/>
        </w:rPr>
      </w:pPr>
    </w:p>
    <w:p w14:paraId="6C199772" w14:textId="77777777" w:rsidR="00743926" w:rsidRPr="00432650" w:rsidRDefault="00000000" w:rsidP="001D4999">
      <w:pPr>
        <w:spacing w:line="480" w:lineRule="auto"/>
        <w:rPr>
          <w:b/>
          <w:sz w:val="24"/>
          <w:szCs w:val="24"/>
          <w:lang w:val="en-GB"/>
        </w:rPr>
      </w:pPr>
      <w:proofErr w:type="spellStart"/>
      <w:r w:rsidRPr="00432650">
        <w:rPr>
          <w:b/>
          <w:sz w:val="24"/>
          <w:szCs w:val="24"/>
          <w:lang w:val="en-GB"/>
        </w:rPr>
        <w:t>Análisis</w:t>
      </w:r>
      <w:proofErr w:type="spellEnd"/>
      <w:r w:rsidRPr="00432650">
        <w:rPr>
          <w:b/>
          <w:sz w:val="24"/>
          <w:szCs w:val="24"/>
          <w:lang w:val="en-GB"/>
        </w:rPr>
        <w:t xml:space="preserve"> </w:t>
      </w:r>
      <w:proofErr w:type="spellStart"/>
      <w:r w:rsidRPr="00432650">
        <w:rPr>
          <w:b/>
          <w:sz w:val="24"/>
          <w:szCs w:val="24"/>
          <w:lang w:val="en-GB"/>
        </w:rPr>
        <w:t>estadístico</w:t>
      </w:r>
      <w:proofErr w:type="spellEnd"/>
      <w:r w:rsidRPr="00432650">
        <w:rPr>
          <w:b/>
          <w:sz w:val="24"/>
          <w:szCs w:val="24"/>
          <w:lang w:val="en-GB"/>
        </w:rPr>
        <w:t xml:space="preserve"> </w:t>
      </w:r>
    </w:p>
    <w:p w14:paraId="2CD3DFFC" w14:textId="77777777" w:rsidR="00743926" w:rsidRPr="00432650" w:rsidRDefault="00000000" w:rsidP="001D4999">
      <w:pPr>
        <w:pBdr>
          <w:top w:val="nil"/>
          <w:left w:val="nil"/>
          <w:bottom w:val="nil"/>
          <w:right w:val="nil"/>
          <w:between w:val="nil"/>
        </w:pBdr>
        <w:spacing w:line="480" w:lineRule="auto"/>
        <w:jc w:val="both"/>
        <w:rPr>
          <w:sz w:val="24"/>
          <w:szCs w:val="24"/>
        </w:rPr>
      </w:pPr>
      <w:r w:rsidRPr="00432650">
        <w:rPr>
          <w:sz w:val="24"/>
          <w:szCs w:val="24"/>
          <w:lang w:val="en-GB"/>
        </w:rPr>
        <w:lastRenderedPageBreak/>
        <w:t xml:space="preserve">We used three regression models to perform the analysis of the association between the national age-standardized (world) cancer incidence and mortality rates versus socioeconomic development indicators (HDI, SDI and EDI), for both sexes combined (except for female breast and sex-specific cancers). First, we used simple regression models to evaluate the effect of these indicators. </w:t>
      </w:r>
      <w:proofErr w:type="spellStart"/>
      <w:r w:rsidRPr="00432650">
        <w:rPr>
          <w:sz w:val="24"/>
          <w:szCs w:val="24"/>
        </w:rPr>
        <w:t>Second</w:t>
      </w:r>
      <w:proofErr w:type="spellEnd"/>
      <w:r w:rsidRPr="00432650">
        <w:rPr>
          <w:sz w:val="24"/>
          <w:szCs w:val="24"/>
        </w:rPr>
        <w:t xml:space="preserve">, </w:t>
      </w:r>
      <w:proofErr w:type="spellStart"/>
      <w:r w:rsidRPr="00432650">
        <w:rPr>
          <w:sz w:val="24"/>
          <w:szCs w:val="24"/>
        </w:rPr>
        <w:t>we</w:t>
      </w:r>
      <w:proofErr w:type="spellEnd"/>
      <w:r w:rsidRPr="00432650">
        <w:rPr>
          <w:sz w:val="24"/>
          <w:szCs w:val="24"/>
        </w:rPr>
        <w:t xml:space="preserve"> </w:t>
      </w:r>
      <w:proofErr w:type="spellStart"/>
      <w:r w:rsidRPr="00432650">
        <w:rPr>
          <w:sz w:val="24"/>
          <w:szCs w:val="24"/>
        </w:rPr>
        <w:t>applied</w:t>
      </w:r>
      <w:proofErr w:type="spellEnd"/>
      <w:r w:rsidRPr="00432650">
        <w:rPr>
          <w:sz w:val="24"/>
          <w:szCs w:val="24"/>
        </w:rPr>
        <w:t xml:space="preserve"> </w:t>
      </w:r>
      <w:proofErr w:type="spellStart"/>
      <w:r w:rsidRPr="00432650">
        <w:rPr>
          <w:sz w:val="24"/>
          <w:szCs w:val="24"/>
        </w:rPr>
        <w:t>cubic</w:t>
      </w:r>
      <w:proofErr w:type="spellEnd"/>
      <w:r w:rsidRPr="00432650">
        <w:rPr>
          <w:sz w:val="24"/>
          <w:szCs w:val="24"/>
        </w:rPr>
        <w:t xml:space="preserve"> </w:t>
      </w:r>
      <w:proofErr w:type="spellStart"/>
      <w:r w:rsidRPr="00432650">
        <w:rPr>
          <w:sz w:val="24"/>
          <w:szCs w:val="24"/>
        </w:rPr>
        <w:t>regression</w:t>
      </w:r>
      <w:proofErr w:type="spellEnd"/>
      <w:r w:rsidRPr="00432650">
        <w:rPr>
          <w:sz w:val="24"/>
          <w:szCs w:val="24"/>
        </w:rPr>
        <w:t xml:space="preserve"> </w:t>
      </w:r>
      <w:proofErr w:type="spellStart"/>
      <w:r w:rsidRPr="00432650">
        <w:rPr>
          <w:sz w:val="24"/>
          <w:szCs w:val="24"/>
        </w:rPr>
        <w:t>splines</w:t>
      </w:r>
      <w:proofErr w:type="spellEnd"/>
      <w:r w:rsidRPr="00432650">
        <w:rPr>
          <w:sz w:val="24"/>
          <w:szCs w:val="24"/>
        </w:rPr>
        <w:t xml:space="preserve"> </w:t>
      </w:r>
      <w:proofErr w:type="spellStart"/>
      <w:r w:rsidRPr="00432650">
        <w:rPr>
          <w:sz w:val="24"/>
          <w:szCs w:val="24"/>
        </w:rPr>
        <w:t>models</w:t>
      </w:r>
      <w:proofErr w:type="spellEnd"/>
    </w:p>
    <w:p w14:paraId="7BB62B12" w14:textId="77777777" w:rsidR="00743926" w:rsidRPr="00432650" w:rsidRDefault="00000000" w:rsidP="001D4999">
      <w:pPr>
        <w:pBdr>
          <w:top w:val="nil"/>
          <w:left w:val="nil"/>
          <w:bottom w:val="nil"/>
          <w:right w:val="nil"/>
          <w:between w:val="nil"/>
        </w:pBdr>
        <w:spacing w:line="480" w:lineRule="auto"/>
        <w:jc w:val="both"/>
        <w:rPr>
          <w:sz w:val="24"/>
          <w:szCs w:val="24"/>
        </w:rPr>
      </w:pPr>
      <w:r w:rsidRPr="00432650">
        <w:rPr>
          <w:sz w:val="24"/>
          <w:szCs w:val="24"/>
        </w:rPr>
        <w:t>Primero, se usó un modelo de regresión lineal para evaluar el efecto de HDI, SDI y EDI en la incidencia y mortalidad del cáncer. Se consideró un nivel de significancia inferior a 0.05. Tercero, se empleó un modelo de ANOVA de una vía previa prueba de normalidad y homogeneidad de Levene. El análisis de datos se realizó utilizando el software R, versión 2024.04.2+764.</w:t>
      </w:r>
    </w:p>
    <w:p w14:paraId="40FA6300" w14:textId="77777777" w:rsidR="00265BF9" w:rsidRDefault="00265BF9">
      <w:pPr>
        <w:rPr>
          <w:b/>
          <w:sz w:val="24"/>
          <w:szCs w:val="24"/>
        </w:rPr>
      </w:pPr>
      <w:r>
        <w:rPr>
          <w:b/>
          <w:sz w:val="24"/>
          <w:szCs w:val="24"/>
        </w:rPr>
        <w:br w:type="page"/>
      </w:r>
    </w:p>
    <w:p w14:paraId="699F7149" w14:textId="17916C74" w:rsidR="00743926" w:rsidRPr="00432650" w:rsidRDefault="00432650" w:rsidP="001D4999">
      <w:pPr>
        <w:spacing w:line="480" w:lineRule="auto"/>
        <w:rPr>
          <w:b/>
          <w:sz w:val="24"/>
          <w:szCs w:val="24"/>
        </w:rPr>
      </w:pPr>
      <w:proofErr w:type="spellStart"/>
      <w:r>
        <w:rPr>
          <w:b/>
          <w:sz w:val="24"/>
          <w:szCs w:val="24"/>
        </w:rPr>
        <w:lastRenderedPageBreak/>
        <w:t>Results</w:t>
      </w:r>
      <w:proofErr w:type="spellEnd"/>
    </w:p>
    <w:p w14:paraId="72628789" w14:textId="28966FDE" w:rsidR="00743926" w:rsidRPr="00440B8A" w:rsidRDefault="00440B8A" w:rsidP="001D4999">
      <w:pPr>
        <w:spacing w:line="480" w:lineRule="auto"/>
        <w:rPr>
          <w:bCs/>
          <w:i/>
          <w:iCs/>
          <w:sz w:val="24"/>
          <w:szCs w:val="24"/>
        </w:rPr>
      </w:pPr>
      <w:r w:rsidRPr="00440B8A">
        <w:rPr>
          <w:bCs/>
          <w:i/>
          <w:iCs/>
          <w:sz w:val="24"/>
          <w:szCs w:val="24"/>
        </w:rPr>
        <w:t>ANOVA</w:t>
      </w:r>
    </w:p>
    <w:p w14:paraId="48F678BF" w14:textId="77777777" w:rsidR="00743926" w:rsidRPr="00432650" w:rsidRDefault="00000000" w:rsidP="001D4999">
      <w:pPr>
        <w:spacing w:line="480" w:lineRule="auto"/>
        <w:rPr>
          <w:sz w:val="24"/>
          <w:szCs w:val="24"/>
        </w:rPr>
      </w:pPr>
      <w:r w:rsidRPr="00432650">
        <w:rPr>
          <w:sz w:val="24"/>
          <w:szCs w:val="24"/>
        </w:rPr>
        <w:t xml:space="preserve">Aplicamos un análisis de varianza para cánceres con distribución normal de la tasa de incidencia y mortalidad. El análisis de varianza de una vía sugirió que existen diferencias significativas en las tasas de mortalidad y tasas de incidencia estandarizada por edad entre los países correspondientes a las distintas categorías de los índices de desarrollo socioeconómico. </w:t>
      </w:r>
    </w:p>
    <w:p w14:paraId="32831978" w14:textId="77777777" w:rsidR="00743926" w:rsidRPr="00055253" w:rsidRDefault="00000000" w:rsidP="001D4999">
      <w:pPr>
        <w:spacing w:line="480" w:lineRule="auto"/>
        <w:rPr>
          <w:i/>
          <w:iCs/>
          <w:sz w:val="24"/>
          <w:szCs w:val="24"/>
        </w:rPr>
      </w:pPr>
      <w:r w:rsidRPr="00055253">
        <w:rPr>
          <w:i/>
          <w:iCs/>
          <w:sz w:val="24"/>
          <w:szCs w:val="24"/>
        </w:rPr>
        <w:t xml:space="preserve">Incidencia vs </w:t>
      </w:r>
      <w:proofErr w:type="spellStart"/>
      <w:r w:rsidRPr="00055253">
        <w:rPr>
          <w:i/>
          <w:iCs/>
          <w:sz w:val="24"/>
          <w:szCs w:val="24"/>
        </w:rPr>
        <w:t>edi</w:t>
      </w:r>
      <w:proofErr w:type="spellEnd"/>
      <w:r w:rsidRPr="00055253">
        <w:rPr>
          <w:i/>
          <w:iCs/>
          <w:sz w:val="24"/>
          <w:szCs w:val="24"/>
        </w:rPr>
        <w:t xml:space="preserve">, </w:t>
      </w:r>
      <w:proofErr w:type="spellStart"/>
      <w:r w:rsidRPr="00055253">
        <w:rPr>
          <w:i/>
          <w:iCs/>
          <w:sz w:val="24"/>
          <w:szCs w:val="24"/>
        </w:rPr>
        <w:t>hdi</w:t>
      </w:r>
      <w:proofErr w:type="spellEnd"/>
      <w:r w:rsidRPr="00055253">
        <w:rPr>
          <w:i/>
          <w:iCs/>
          <w:sz w:val="24"/>
          <w:szCs w:val="24"/>
        </w:rPr>
        <w:t xml:space="preserve">. </w:t>
      </w:r>
      <w:proofErr w:type="spellStart"/>
      <w:r w:rsidRPr="00055253">
        <w:rPr>
          <w:i/>
          <w:iCs/>
          <w:sz w:val="24"/>
          <w:szCs w:val="24"/>
        </w:rPr>
        <w:t>sdi</w:t>
      </w:r>
      <w:proofErr w:type="spellEnd"/>
    </w:p>
    <w:p w14:paraId="6A74E184" w14:textId="31967D13" w:rsidR="00743926" w:rsidRPr="00432650" w:rsidRDefault="00000000" w:rsidP="001D4999">
      <w:pPr>
        <w:spacing w:line="480" w:lineRule="auto"/>
        <w:rPr>
          <w:sz w:val="24"/>
          <w:szCs w:val="24"/>
        </w:rPr>
      </w:pPr>
      <w:r w:rsidRPr="00432650">
        <w:rPr>
          <w:sz w:val="24"/>
          <w:szCs w:val="24"/>
        </w:rPr>
        <w:t xml:space="preserve">Específicamente, las diferencias en la incidencia estandarizada por edad en el cáncer de mama, linfoma de </w:t>
      </w:r>
      <w:proofErr w:type="spellStart"/>
      <w:r w:rsidRPr="00432650">
        <w:rPr>
          <w:sz w:val="24"/>
          <w:szCs w:val="24"/>
        </w:rPr>
        <w:t>hodgkin</w:t>
      </w:r>
      <w:proofErr w:type="spellEnd"/>
      <w:r w:rsidRPr="00432650">
        <w:rPr>
          <w:sz w:val="24"/>
          <w:szCs w:val="24"/>
        </w:rPr>
        <w:t xml:space="preserve">, y de cerebro mostraron diferencias estadísticamente significativas en los países correspondientes a distintas categorías del índice educación de ingreso, índice de desarrollo humano, y el índice sociodemográfico. La incidencia estandarizada por edad en linfoma no </w:t>
      </w:r>
      <w:proofErr w:type="spellStart"/>
      <w:r w:rsidRPr="00432650">
        <w:rPr>
          <w:sz w:val="24"/>
          <w:szCs w:val="24"/>
        </w:rPr>
        <w:t>hodgkin</w:t>
      </w:r>
      <w:proofErr w:type="spellEnd"/>
      <w:r w:rsidRPr="00432650">
        <w:rPr>
          <w:sz w:val="24"/>
          <w:szCs w:val="24"/>
        </w:rPr>
        <w:t xml:space="preserve"> y leucemia también mostraron diferencias estadísticamente significativas en los países correspondientes a distintas categorías del índice educación de ingreso; mientras que as incidencia estandarizada por edad en linfoma no </w:t>
      </w:r>
      <w:proofErr w:type="spellStart"/>
      <w:r w:rsidRPr="00432650">
        <w:rPr>
          <w:sz w:val="24"/>
          <w:szCs w:val="24"/>
        </w:rPr>
        <w:t>hodgkin</w:t>
      </w:r>
      <w:proofErr w:type="spellEnd"/>
      <w:r w:rsidRPr="00432650">
        <w:rPr>
          <w:sz w:val="24"/>
          <w:szCs w:val="24"/>
        </w:rPr>
        <w:t xml:space="preserve"> mostró diferencias significativas en los países correspondientes a distintas categorías del índice de desarrollo humano. En general, para todos los tipos de cáncer, la comparación por pares sugirió una correspondencia de mayor tasa de incidencia de cáncer a mayores categorías de índice de educación e ingreso e índice de desarrollo humano</w:t>
      </w:r>
      <w:r w:rsidR="007707BC">
        <w:rPr>
          <w:sz w:val="24"/>
          <w:szCs w:val="24"/>
        </w:rPr>
        <w:t xml:space="preserve"> (</w:t>
      </w:r>
      <w:r w:rsidR="007707BC" w:rsidRPr="007707BC">
        <w:rPr>
          <w:b/>
          <w:bCs/>
          <w:sz w:val="24"/>
          <w:szCs w:val="24"/>
        </w:rPr>
        <w:t>Figura 1</w:t>
      </w:r>
      <w:r w:rsidR="007707BC">
        <w:rPr>
          <w:sz w:val="24"/>
          <w:szCs w:val="24"/>
        </w:rPr>
        <w:t>)</w:t>
      </w:r>
      <w:r w:rsidRPr="00432650">
        <w:rPr>
          <w:sz w:val="24"/>
          <w:szCs w:val="24"/>
        </w:rPr>
        <w:t xml:space="preserve">. </w:t>
      </w:r>
    </w:p>
    <w:p w14:paraId="0DCA580A" w14:textId="77777777" w:rsidR="00743926" w:rsidRPr="00432650" w:rsidRDefault="00743926" w:rsidP="001D4999">
      <w:pPr>
        <w:spacing w:line="480" w:lineRule="auto"/>
        <w:rPr>
          <w:sz w:val="24"/>
          <w:szCs w:val="24"/>
        </w:rPr>
      </w:pPr>
    </w:p>
    <w:p w14:paraId="26A03FA4" w14:textId="42B0329B" w:rsidR="00743926" w:rsidRDefault="004E4FFA" w:rsidP="001D4999">
      <w:pPr>
        <w:spacing w:line="480" w:lineRule="auto"/>
        <w:rPr>
          <w:sz w:val="24"/>
          <w:szCs w:val="24"/>
        </w:rPr>
      </w:pPr>
      <w:r>
        <w:rPr>
          <w:noProof/>
          <w:sz w:val="24"/>
          <w:szCs w:val="24"/>
        </w:rPr>
        <w:lastRenderedPageBreak/>
        <w:drawing>
          <wp:inline distT="0" distB="0" distL="0" distR="0" wp14:anchorId="2A86FF2B" wp14:editId="41936AE9">
            <wp:extent cx="4158807" cy="3116911"/>
            <wp:effectExtent l="0" t="0" r="0" b="7620"/>
            <wp:docPr id="134738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84891" cy="3136460"/>
                    </a:xfrm>
                    <a:prstGeom prst="rect">
                      <a:avLst/>
                    </a:prstGeom>
                    <a:noFill/>
                    <a:ln>
                      <a:noFill/>
                    </a:ln>
                  </pic:spPr>
                </pic:pic>
              </a:graphicData>
            </a:graphic>
          </wp:inline>
        </w:drawing>
      </w:r>
    </w:p>
    <w:p w14:paraId="7D27B3FC" w14:textId="0F1EB2D2" w:rsidR="00BE5AB6" w:rsidRDefault="00BE5AB6" w:rsidP="001D4999">
      <w:pPr>
        <w:spacing w:line="480" w:lineRule="auto"/>
        <w:rPr>
          <w:sz w:val="24"/>
          <w:szCs w:val="24"/>
        </w:rPr>
      </w:pPr>
      <w:r>
        <w:rPr>
          <w:sz w:val="24"/>
          <w:szCs w:val="24"/>
        </w:rPr>
        <w:t xml:space="preserve">Figure 1. </w:t>
      </w:r>
    </w:p>
    <w:p w14:paraId="2D45E7EA" w14:textId="75D4C5AD" w:rsidR="005D3033" w:rsidRDefault="005D3033" w:rsidP="001D4999">
      <w:pPr>
        <w:spacing w:line="480" w:lineRule="auto"/>
        <w:rPr>
          <w:sz w:val="24"/>
          <w:szCs w:val="24"/>
        </w:rPr>
      </w:pPr>
      <w:r>
        <w:rPr>
          <w:noProof/>
          <w:sz w:val="24"/>
          <w:szCs w:val="24"/>
        </w:rPr>
        <w:drawing>
          <wp:inline distT="0" distB="0" distL="0" distR="0" wp14:anchorId="59A309FE" wp14:editId="37148FB4">
            <wp:extent cx="3124176" cy="2900275"/>
            <wp:effectExtent l="0" t="0" r="635" b="0"/>
            <wp:docPr id="363244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4159" cy="2918826"/>
                    </a:xfrm>
                    <a:prstGeom prst="rect">
                      <a:avLst/>
                    </a:prstGeom>
                    <a:noFill/>
                    <a:ln>
                      <a:noFill/>
                    </a:ln>
                  </pic:spPr>
                </pic:pic>
              </a:graphicData>
            </a:graphic>
          </wp:inline>
        </w:drawing>
      </w:r>
    </w:p>
    <w:p w14:paraId="6CB63F68" w14:textId="0D11A0E7" w:rsidR="00743926" w:rsidRPr="00BE5AB6" w:rsidRDefault="00BE5AB6" w:rsidP="001D4999">
      <w:pPr>
        <w:spacing w:line="480" w:lineRule="auto"/>
        <w:rPr>
          <w:sz w:val="24"/>
          <w:szCs w:val="24"/>
        </w:rPr>
      </w:pPr>
      <w:r w:rsidRPr="00BE5AB6">
        <w:rPr>
          <w:sz w:val="24"/>
          <w:szCs w:val="24"/>
        </w:rPr>
        <w:t>Figure 2.</w:t>
      </w:r>
    </w:p>
    <w:p w14:paraId="26AB67E7" w14:textId="77777777" w:rsidR="00743926" w:rsidRPr="00432650" w:rsidRDefault="00743926" w:rsidP="001D4999">
      <w:pPr>
        <w:spacing w:line="480" w:lineRule="auto"/>
        <w:rPr>
          <w:sz w:val="24"/>
          <w:szCs w:val="24"/>
        </w:rPr>
      </w:pPr>
    </w:p>
    <w:p w14:paraId="01FB8AD8" w14:textId="77777777" w:rsidR="00743926" w:rsidRPr="00432650" w:rsidRDefault="00000000" w:rsidP="001D4999">
      <w:pPr>
        <w:spacing w:line="480" w:lineRule="auto"/>
        <w:rPr>
          <w:sz w:val="24"/>
          <w:szCs w:val="24"/>
        </w:rPr>
      </w:pPr>
      <w:r w:rsidRPr="00432650">
        <w:rPr>
          <w:sz w:val="24"/>
          <w:szCs w:val="24"/>
        </w:rPr>
        <w:t xml:space="preserve">Mortalidad vs </w:t>
      </w:r>
      <w:proofErr w:type="spellStart"/>
      <w:r w:rsidRPr="00432650">
        <w:rPr>
          <w:sz w:val="24"/>
          <w:szCs w:val="24"/>
        </w:rPr>
        <w:t>edi</w:t>
      </w:r>
      <w:proofErr w:type="spellEnd"/>
      <w:r w:rsidRPr="00432650">
        <w:rPr>
          <w:sz w:val="24"/>
          <w:szCs w:val="24"/>
        </w:rPr>
        <w:t xml:space="preserve">, </w:t>
      </w:r>
      <w:proofErr w:type="spellStart"/>
      <w:r w:rsidRPr="00432650">
        <w:rPr>
          <w:sz w:val="24"/>
          <w:szCs w:val="24"/>
        </w:rPr>
        <w:t>hdi</w:t>
      </w:r>
      <w:proofErr w:type="spellEnd"/>
      <w:r w:rsidRPr="00432650">
        <w:rPr>
          <w:sz w:val="24"/>
          <w:szCs w:val="24"/>
        </w:rPr>
        <w:t xml:space="preserve">. </w:t>
      </w:r>
      <w:proofErr w:type="spellStart"/>
      <w:r w:rsidRPr="00432650">
        <w:rPr>
          <w:sz w:val="24"/>
          <w:szCs w:val="24"/>
        </w:rPr>
        <w:t>sdi</w:t>
      </w:r>
      <w:proofErr w:type="spellEnd"/>
    </w:p>
    <w:p w14:paraId="2A0A2C61" w14:textId="77777777" w:rsidR="00743926" w:rsidRPr="00432650" w:rsidRDefault="00000000" w:rsidP="001D4999">
      <w:pPr>
        <w:spacing w:line="480" w:lineRule="auto"/>
        <w:rPr>
          <w:sz w:val="24"/>
          <w:szCs w:val="24"/>
        </w:rPr>
      </w:pPr>
      <w:r w:rsidRPr="00432650">
        <w:rPr>
          <w:sz w:val="24"/>
          <w:szCs w:val="24"/>
        </w:rPr>
        <w:t xml:space="preserve">En el análisis de varianza de una vía también sugirió diferencias en la tasa de mortalidad estandarizada por edad para varios cánceres entre los países correspondientes a distintas categorías del índice sociodemográfico. No obstante, la </w:t>
      </w:r>
      <w:r w:rsidRPr="00432650">
        <w:rPr>
          <w:sz w:val="24"/>
          <w:szCs w:val="24"/>
        </w:rPr>
        <w:lastRenderedPageBreak/>
        <w:t>comparación por pares mostró que las diferencias significativas sólo mostraron diferencias entre categorías extremas de los indicadores de desarrollo socioeconómico (</w:t>
      </w:r>
      <w:proofErr w:type="spellStart"/>
      <w:r w:rsidRPr="00432650">
        <w:rPr>
          <w:sz w:val="24"/>
          <w:szCs w:val="24"/>
        </w:rPr>
        <w:t>e.g</w:t>
      </w:r>
      <w:proofErr w:type="spellEnd"/>
      <w:r w:rsidRPr="00432650">
        <w:rPr>
          <w:sz w:val="24"/>
          <w:szCs w:val="24"/>
        </w:rPr>
        <w:t>. bajo vs muy alto). Para cáncer de cerebro, riñón, y cáncer de colon, la mayor tasa de mortalidad correspondía a países con categorías de índice de desarrollo más altos. En contraste, se observó una mayor tasa de mortalidad por cáncer cerebral, cáncer de riñón, y cáncer de páncreas, en países ubicados en la categoría de medio alto del índice sociodemográfico.</w:t>
      </w:r>
    </w:p>
    <w:p w14:paraId="10742850" w14:textId="29CFDAFB" w:rsidR="002012A3" w:rsidRDefault="009B621D" w:rsidP="001D4999">
      <w:pPr>
        <w:spacing w:line="480" w:lineRule="auto"/>
        <w:rPr>
          <w:i/>
          <w:sz w:val="24"/>
          <w:szCs w:val="24"/>
          <w:lang w:val="en-GB"/>
        </w:rPr>
      </w:pPr>
      <w:r>
        <w:rPr>
          <w:i/>
          <w:noProof/>
          <w:sz w:val="24"/>
          <w:szCs w:val="24"/>
          <w:lang w:val="en-GB"/>
        </w:rPr>
        <w:drawing>
          <wp:inline distT="0" distB="0" distL="0" distR="0" wp14:anchorId="070E0C0D" wp14:editId="378D7DC3">
            <wp:extent cx="2443202" cy="2036363"/>
            <wp:effectExtent l="0" t="0" r="0" b="2540"/>
            <wp:docPr id="1745033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66801" cy="2056032"/>
                    </a:xfrm>
                    <a:prstGeom prst="rect">
                      <a:avLst/>
                    </a:prstGeom>
                    <a:noFill/>
                    <a:ln>
                      <a:noFill/>
                    </a:ln>
                  </pic:spPr>
                </pic:pic>
              </a:graphicData>
            </a:graphic>
          </wp:inline>
        </w:drawing>
      </w:r>
    </w:p>
    <w:p w14:paraId="2917CC8B" w14:textId="430738D9" w:rsidR="00BE5AB6" w:rsidRPr="00BE5AB6" w:rsidRDefault="00BE5AB6" w:rsidP="001D4999">
      <w:pPr>
        <w:spacing w:line="480" w:lineRule="auto"/>
        <w:rPr>
          <w:iCs/>
          <w:sz w:val="24"/>
          <w:szCs w:val="24"/>
          <w:lang w:val="en-GB"/>
        </w:rPr>
      </w:pPr>
      <w:r>
        <w:rPr>
          <w:iCs/>
          <w:sz w:val="24"/>
          <w:szCs w:val="24"/>
          <w:lang w:val="en-GB"/>
        </w:rPr>
        <w:t>Figure 3.</w:t>
      </w:r>
    </w:p>
    <w:p w14:paraId="45FCFBAE" w14:textId="62E2A0A7" w:rsidR="00E6297B" w:rsidRDefault="00E6297B" w:rsidP="001D4999">
      <w:pPr>
        <w:spacing w:line="480" w:lineRule="auto"/>
        <w:rPr>
          <w:iCs/>
          <w:sz w:val="24"/>
          <w:szCs w:val="24"/>
          <w:lang w:val="en-GB"/>
        </w:rPr>
      </w:pPr>
      <w:r>
        <w:rPr>
          <w:iCs/>
          <w:noProof/>
          <w:sz w:val="24"/>
          <w:szCs w:val="24"/>
          <w:lang w:val="en-GB"/>
        </w:rPr>
        <w:drawing>
          <wp:inline distT="0" distB="0" distL="0" distR="0" wp14:anchorId="3ECA7E57" wp14:editId="20E85956">
            <wp:extent cx="4235450" cy="1995639"/>
            <wp:effectExtent l="0" t="0" r="0" b="5080"/>
            <wp:docPr id="715550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64612" cy="2009379"/>
                    </a:xfrm>
                    <a:prstGeom prst="rect">
                      <a:avLst/>
                    </a:prstGeom>
                    <a:noFill/>
                    <a:ln>
                      <a:noFill/>
                    </a:ln>
                  </pic:spPr>
                </pic:pic>
              </a:graphicData>
            </a:graphic>
          </wp:inline>
        </w:drawing>
      </w:r>
    </w:p>
    <w:p w14:paraId="713A3171" w14:textId="39BC7902" w:rsidR="00BE5AB6" w:rsidRPr="00E6297B" w:rsidRDefault="00BE5AB6" w:rsidP="001D4999">
      <w:pPr>
        <w:spacing w:line="480" w:lineRule="auto"/>
        <w:rPr>
          <w:iCs/>
          <w:sz w:val="24"/>
          <w:szCs w:val="24"/>
          <w:lang w:val="en-GB"/>
        </w:rPr>
      </w:pPr>
      <w:r>
        <w:rPr>
          <w:iCs/>
          <w:sz w:val="24"/>
          <w:szCs w:val="24"/>
          <w:lang w:val="en-GB"/>
        </w:rPr>
        <w:t>Figure 4.</w:t>
      </w:r>
    </w:p>
    <w:p w14:paraId="2D1C4055" w14:textId="2EEE61F6" w:rsidR="00055253" w:rsidRPr="00055253" w:rsidRDefault="00055253" w:rsidP="00055253">
      <w:pPr>
        <w:spacing w:line="480" w:lineRule="auto"/>
        <w:rPr>
          <w:i/>
          <w:iCs/>
          <w:sz w:val="24"/>
          <w:szCs w:val="24"/>
          <w:lang w:val="en-GB"/>
        </w:rPr>
      </w:pPr>
      <w:r w:rsidRPr="00055253">
        <w:rPr>
          <w:i/>
          <w:iCs/>
          <w:sz w:val="24"/>
          <w:szCs w:val="24"/>
          <w:lang w:val="en-GB"/>
        </w:rPr>
        <w:t xml:space="preserve">Mortality to incidence </w:t>
      </w:r>
      <w:r w:rsidR="004A131E">
        <w:rPr>
          <w:i/>
          <w:iCs/>
          <w:sz w:val="24"/>
          <w:szCs w:val="24"/>
          <w:lang w:val="en-GB"/>
        </w:rPr>
        <w:t xml:space="preserve">ratio </w:t>
      </w:r>
      <w:r w:rsidRPr="00055253">
        <w:rPr>
          <w:i/>
          <w:iCs/>
          <w:sz w:val="24"/>
          <w:szCs w:val="24"/>
          <w:lang w:val="en-GB"/>
        </w:rPr>
        <w:t xml:space="preserve">vs </w:t>
      </w:r>
      <w:proofErr w:type="spellStart"/>
      <w:r w:rsidRPr="00055253">
        <w:rPr>
          <w:i/>
          <w:iCs/>
          <w:sz w:val="24"/>
          <w:szCs w:val="24"/>
          <w:lang w:val="en-GB"/>
        </w:rPr>
        <w:t>edi</w:t>
      </w:r>
      <w:proofErr w:type="spellEnd"/>
      <w:r w:rsidRPr="00055253">
        <w:rPr>
          <w:i/>
          <w:iCs/>
          <w:sz w:val="24"/>
          <w:szCs w:val="24"/>
          <w:lang w:val="en-GB"/>
        </w:rPr>
        <w:t xml:space="preserve">, </w:t>
      </w:r>
      <w:proofErr w:type="spellStart"/>
      <w:r w:rsidRPr="00055253">
        <w:rPr>
          <w:i/>
          <w:iCs/>
          <w:sz w:val="24"/>
          <w:szCs w:val="24"/>
          <w:lang w:val="en-GB"/>
        </w:rPr>
        <w:t>hdi</w:t>
      </w:r>
      <w:proofErr w:type="spellEnd"/>
      <w:r w:rsidRPr="00055253">
        <w:rPr>
          <w:i/>
          <w:iCs/>
          <w:sz w:val="24"/>
          <w:szCs w:val="24"/>
          <w:lang w:val="en-GB"/>
        </w:rPr>
        <w:t xml:space="preserve">. </w:t>
      </w:r>
      <w:proofErr w:type="spellStart"/>
      <w:r w:rsidRPr="00055253">
        <w:rPr>
          <w:i/>
          <w:iCs/>
          <w:sz w:val="24"/>
          <w:szCs w:val="24"/>
          <w:lang w:val="en-GB"/>
        </w:rPr>
        <w:t>sdi</w:t>
      </w:r>
      <w:proofErr w:type="spellEnd"/>
    </w:p>
    <w:p w14:paraId="4DAB4ACA" w14:textId="4B6973C8" w:rsidR="00055253" w:rsidRDefault="00055253" w:rsidP="001D4999">
      <w:pPr>
        <w:spacing w:line="480" w:lineRule="auto"/>
        <w:rPr>
          <w:iCs/>
          <w:sz w:val="24"/>
          <w:szCs w:val="24"/>
          <w:lang w:val="en-GB"/>
        </w:rPr>
      </w:pPr>
      <w:r>
        <w:rPr>
          <w:iCs/>
          <w:noProof/>
          <w:sz w:val="24"/>
          <w:szCs w:val="24"/>
          <w:lang w:val="en-GB"/>
        </w:rPr>
        <w:lastRenderedPageBreak/>
        <w:drawing>
          <wp:inline distT="0" distB="0" distL="0" distR="0" wp14:anchorId="4F882F85" wp14:editId="2DA0B15C">
            <wp:extent cx="3833168" cy="2872854"/>
            <wp:effectExtent l="0" t="0" r="0" b="3810"/>
            <wp:docPr id="1158960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8517" cy="2884358"/>
                    </a:xfrm>
                    <a:prstGeom prst="rect">
                      <a:avLst/>
                    </a:prstGeom>
                    <a:noFill/>
                    <a:ln>
                      <a:noFill/>
                    </a:ln>
                  </pic:spPr>
                </pic:pic>
              </a:graphicData>
            </a:graphic>
          </wp:inline>
        </w:drawing>
      </w:r>
    </w:p>
    <w:p w14:paraId="2516AD41" w14:textId="5955F936" w:rsidR="00BE5AB6" w:rsidRDefault="00BE5AB6" w:rsidP="001D4999">
      <w:pPr>
        <w:spacing w:line="480" w:lineRule="auto"/>
        <w:rPr>
          <w:iCs/>
          <w:sz w:val="24"/>
          <w:szCs w:val="24"/>
          <w:lang w:val="en-GB"/>
        </w:rPr>
      </w:pPr>
      <w:r>
        <w:rPr>
          <w:iCs/>
          <w:sz w:val="24"/>
          <w:szCs w:val="24"/>
          <w:lang w:val="en-GB"/>
        </w:rPr>
        <w:t>Figure 5.</w:t>
      </w:r>
    </w:p>
    <w:p w14:paraId="1BC44D4F" w14:textId="37B831A8" w:rsidR="00BE5AB6" w:rsidRDefault="00BE5AB6" w:rsidP="001D4999">
      <w:pPr>
        <w:spacing w:line="480" w:lineRule="auto"/>
        <w:rPr>
          <w:iCs/>
          <w:sz w:val="24"/>
          <w:szCs w:val="24"/>
          <w:lang w:val="en-GB"/>
        </w:rPr>
      </w:pPr>
      <w:r>
        <w:rPr>
          <w:iCs/>
          <w:noProof/>
          <w:sz w:val="24"/>
          <w:szCs w:val="24"/>
          <w:lang w:val="en-GB"/>
        </w:rPr>
        <w:drawing>
          <wp:inline distT="0" distB="0" distL="0" distR="0" wp14:anchorId="1895969E" wp14:editId="7F38E204">
            <wp:extent cx="3818467" cy="2863850"/>
            <wp:effectExtent l="0" t="0" r="0" b="0"/>
            <wp:docPr id="2041133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1289" cy="2865967"/>
                    </a:xfrm>
                    <a:prstGeom prst="rect">
                      <a:avLst/>
                    </a:prstGeom>
                    <a:noFill/>
                    <a:ln>
                      <a:noFill/>
                    </a:ln>
                  </pic:spPr>
                </pic:pic>
              </a:graphicData>
            </a:graphic>
          </wp:inline>
        </w:drawing>
      </w:r>
    </w:p>
    <w:p w14:paraId="71E98745" w14:textId="0A7054AF" w:rsidR="00BE5AB6" w:rsidRPr="00055253" w:rsidRDefault="00BE5AB6" w:rsidP="001D4999">
      <w:pPr>
        <w:spacing w:line="480" w:lineRule="auto"/>
        <w:rPr>
          <w:iCs/>
          <w:sz w:val="24"/>
          <w:szCs w:val="24"/>
          <w:lang w:val="en-GB"/>
        </w:rPr>
      </w:pPr>
      <w:r>
        <w:rPr>
          <w:iCs/>
          <w:sz w:val="24"/>
          <w:szCs w:val="24"/>
          <w:lang w:val="en-GB"/>
        </w:rPr>
        <w:t>Figure 6.</w:t>
      </w:r>
    </w:p>
    <w:p w14:paraId="08C34A83" w14:textId="77777777" w:rsidR="00055253" w:rsidRPr="00C51648" w:rsidRDefault="00055253" w:rsidP="001D4999">
      <w:pPr>
        <w:spacing w:line="480" w:lineRule="auto"/>
        <w:rPr>
          <w:i/>
          <w:sz w:val="24"/>
          <w:szCs w:val="24"/>
          <w:lang w:val="en-GB"/>
        </w:rPr>
      </w:pPr>
    </w:p>
    <w:p w14:paraId="59F74FED" w14:textId="2502B4A1" w:rsidR="00743926" w:rsidRPr="002012A3" w:rsidRDefault="00000000" w:rsidP="001D4999">
      <w:pPr>
        <w:spacing w:line="480" w:lineRule="auto"/>
        <w:rPr>
          <w:b/>
          <w:bCs/>
          <w:iCs/>
          <w:sz w:val="24"/>
          <w:szCs w:val="24"/>
        </w:rPr>
      </w:pPr>
      <w:r w:rsidRPr="002012A3">
        <w:rPr>
          <w:b/>
          <w:bCs/>
          <w:iCs/>
          <w:sz w:val="24"/>
          <w:szCs w:val="24"/>
        </w:rPr>
        <w:t>Modelo lineal</w:t>
      </w:r>
    </w:p>
    <w:p w14:paraId="4976116E" w14:textId="77777777" w:rsidR="00743926" w:rsidRPr="00432650" w:rsidRDefault="00000000" w:rsidP="001D4999">
      <w:pPr>
        <w:spacing w:before="240" w:after="240" w:line="480" w:lineRule="auto"/>
        <w:rPr>
          <w:sz w:val="24"/>
          <w:szCs w:val="24"/>
          <w:highlight w:val="yellow"/>
        </w:rPr>
      </w:pPr>
      <w:r w:rsidRPr="00432650">
        <w:rPr>
          <w:sz w:val="24"/>
          <w:szCs w:val="24"/>
          <w:highlight w:val="yellow"/>
        </w:rPr>
        <w:t xml:space="preserve">Nuestros resultados revelaron de manera clara la presencia de tres grupos definidos en el análisis de regresión lineal, en el </w:t>
      </w:r>
      <w:r w:rsidRPr="00432650">
        <w:rPr>
          <w:b/>
          <w:sz w:val="24"/>
          <w:szCs w:val="24"/>
          <w:highlight w:val="yellow"/>
        </w:rPr>
        <w:t>grupo A</w:t>
      </w:r>
      <w:r w:rsidRPr="00432650">
        <w:rPr>
          <w:sz w:val="24"/>
          <w:szCs w:val="24"/>
          <w:highlight w:val="yellow"/>
        </w:rPr>
        <w:t xml:space="preserve">. La tasa de incidencia del cáncer de colon, colorrectal, leucemia, y </w:t>
      </w:r>
      <w:proofErr w:type="gramStart"/>
      <w:r w:rsidRPr="00432650">
        <w:rPr>
          <w:sz w:val="24"/>
          <w:szCs w:val="24"/>
          <w:highlight w:val="yellow"/>
        </w:rPr>
        <w:t>todo los cánceres</w:t>
      </w:r>
      <w:proofErr w:type="gramEnd"/>
      <w:r w:rsidRPr="00432650">
        <w:rPr>
          <w:sz w:val="24"/>
          <w:szCs w:val="24"/>
          <w:highlight w:val="yellow"/>
        </w:rPr>
        <w:t xml:space="preserve"> excepto el cáncer de piel no </w:t>
      </w:r>
      <w:r w:rsidRPr="00432650">
        <w:rPr>
          <w:sz w:val="24"/>
          <w:szCs w:val="24"/>
          <w:highlight w:val="yellow"/>
        </w:rPr>
        <w:lastRenderedPageBreak/>
        <w:t xml:space="preserve">melanoma ajustadas por edad, se incrementan conforme aumenta el índice de desarrollo humano (IDH, EDI, SDI), mientras que la tasa de mortalidad ajustada por edad también aumenta, pero en menor medida. Por otro lado, en el </w:t>
      </w:r>
      <w:r w:rsidRPr="00432650">
        <w:rPr>
          <w:b/>
          <w:sz w:val="24"/>
          <w:szCs w:val="24"/>
          <w:highlight w:val="yellow"/>
        </w:rPr>
        <w:t>grupo B</w:t>
      </w:r>
      <w:r w:rsidRPr="00432650">
        <w:rPr>
          <w:sz w:val="24"/>
          <w:szCs w:val="24"/>
          <w:highlight w:val="yellow"/>
        </w:rPr>
        <w:t xml:space="preserve">, se observó que la incidencia y la mortalidad del cáncer de páncreas, (tráquea, bronquios y pulmón), y (cerebro, sistema nervioso central), ajustadas por edad, aumentan a medida que el índice de desarrollo humano se incrementa. En </w:t>
      </w:r>
      <w:r w:rsidRPr="00432650">
        <w:rPr>
          <w:b/>
          <w:sz w:val="24"/>
          <w:szCs w:val="24"/>
          <w:highlight w:val="yellow"/>
        </w:rPr>
        <w:t>el grupo C</w:t>
      </w:r>
      <w:r w:rsidRPr="00432650">
        <w:rPr>
          <w:sz w:val="24"/>
          <w:szCs w:val="24"/>
          <w:highlight w:val="yellow"/>
        </w:rPr>
        <w:t xml:space="preserve"> se evidenció una tendencia decreciente en la incidencia y mortalidad del cáncer de esófago, cérvix, útero y estómago, ajustadas por edad, a medida que aumentaba el índice de desarrollo humano.</w:t>
      </w:r>
    </w:p>
    <w:p w14:paraId="51878B31" w14:textId="77777777" w:rsidR="00743926" w:rsidRDefault="00000000" w:rsidP="001D4999">
      <w:pPr>
        <w:spacing w:before="240" w:after="240" w:line="480" w:lineRule="auto"/>
        <w:rPr>
          <w:sz w:val="24"/>
          <w:szCs w:val="24"/>
        </w:rPr>
      </w:pPr>
      <w:r w:rsidRPr="00432650">
        <w:rPr>
          <w:sz w:val="24"/>
          <w:szCs w:val="24"/>
        </w:rPr>
        <w:t xml:space="preserve">En nuestros resultados se observó tres grupos bien marcados en el análisis de regresión lineal, en el </w:t>
      </w:r>
      <w:r w:rsidRPr="00432650">
        <w:rPr>
          <w:b/>
          <w:sz w:val="24"/>
          <w:szCs w:val="24"/>
        </w:rPr>
        <w:t>grupo A</w:t>
      </w:r>
      <w:r w:rsidRPr="00432650">
        <w:rPr>
          <w:sz w:val="24"/>
          <w:szCs w:val="24"/>
        </w:rPr>
        <w:t xml:space="preserve">. En los países con un IDH, EDI, SDI más bajo, tanto la incidencia como la mortalidad del cáncer de colon, colorrectal, leucemia, y </w:t>
      </w:r>
      <w:proofErr w:type="gramStart"/>
      <w:r w:rsidRPr="00432650">
        <w:rPr>
          <w:sz w:val="24"/>
          <w:szCs w:val="24"/>
        </w:rPr>
        <w:t>todo los cánceres</w:t>
      </w:r>
      <w:proofErr w:type="gramEnd"/>
      <w:r w:rsidRPr="00432650">
        <w:rPr>
          <w:sz w:val="24"/>
          <w:szCs w:val="24"/>
        </w:rPr>
        <w:t xml:space="preserve"> excepto el cáncer de piel no melanoma ajustadas por edad tienden a ser más bajas, pero a medida que el IDH, EDI, SDI aumenta, la incidencia de los cánceres mencionados aumenta significativamente, mientras que la mortalidad aumenta o se mantiene relativamente constante. En el </w:t>
      </w:r>
      <w:r w:rsidRPr="00432650">
        <w:rPr>
          <w:b/>
          <w:sz w:val="24"/>
          <w:szCs w:val="24"/>
        </w:rPr>
        <w:t>grupo B</w:t>
      </w:r>
      <w:r w:rsidRPr="00432650">
        <w:rPr>
          <w:sz w:val="24"/>
          <w:szCs w:val="24"/>
        </w:rPr>
        <w:t xml:space="preserve"> las gráficas muestra un comportamiento similar entre la incidencia y la mortalidad del cáncer de páncreas, (tráquea, bronquios y pulmón), y (cerebro, sistema nervioso central), ajustadas por edad, aumentan a medida que el IDH, EDI, SDI se incrementa. Aunque la incidencia parece aumentar un poco más rápido, la mortalidad sigue una tendencia similar, pero con una pendiente más baja.  En el </w:t>
      </w:r>
      <w:r w:rsidRPr="00432650">
        <w:rPr>
          <w:b/>
          <w:sz w:val="24"/>
          <w:szCs w:val="24"/>
        </w:rPr>
        <w:t>grupo C</w:t>
      </w:r>
      <w:r w:rsidRPr="00432650">
        <w:rPr>
          <w:sz w:val="24"/>
          <w:szCs w:val="24"/>
        </w:rPr>
        <w:t xml:space="preserve"> estos gráficos muestran que, en los países con IDH, EDI, SDI bajo, la incidencia y la mortalidad del cáncer de esófago, cérvix, útero y estómago, ajustadas por edad son más variables y tienden a ser más altas. En cambio, a medida que el IDH, EDI, SDI aumenta, tanto </w:t>
      </w:r>
      <w:r w:rsidRPr="00432650">
        <w:rPr>
          <w:sz w:val="24"/>
          <w:szCs w:val="24"/>
        </w:rPr>
        <w:lastRenderedPageBreak/>
        <w:t>la incidencia como la mortalidad tienden a ser más bajas y consistentes, con menos variación.</w:t>
      </w:r>
    </w:p>
    <w:p w14:paraId="45E550A1" w14:textId="0015F831" w:rsidR="00C51648" w:rsidRPr="00432650" w:rsidRDefault="005C010A" w:rsidP="001D4999">
      <w:pPr>
        <w:spacing w:before="240" w:after="240" w:line="480" w:lineRule="auto"/>
        <w:rPr>
          <w:sz w:val="24"/>
          <w:szCs w:val="24"/>
        </w:rPr>
      </w:pPr>
      <w:r>
        <w:rPr>
          <w:noProof/>
          <w:sz w:val="24"/>
          <w:szCs w:val="24"/>
        </w:rPr>
        <w:drawing>
          <wp:inline distT="0" distB="0" distL="0" distR="0" wp14:anchorId="24F93625" wp14:editId="66604CEC">
            <wp:extent cx="5709657" cy="3924795"/>
            <wp:effectExtent l="0" t="0" r="5715" b="0"/>
            <wp:docPr id="1252459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4059" cy="3948443"/>
                    </a:xfrm>
                    <a:prstGeom prst="rect">
                      <a:avLst/>
                    </a:prstGeom>
                    <a:noFill/>
                    <a:ln>
                      <a:noFill/>
                    </a:ln>
                  </pic:spPr>
                </pic:pic>
              </a:graphicData>
            </a:graphic>
          </wp:inline>
        </w:drawing>
      </w:r>
    </w:p>
    <w:p w14:paraId="57F3B5A9" w14:textId="7BC989D6" w:rsidR="00743926" w:rsidRPr="00432650" w:rsidRDefault="005C010A" w:rsidP="001D4999">
      <w:pPr>
        <w:spacing w:before="240" w:after="240" w:line="480" w:lineRule="auto"/>
        <w:rPr>
          <w:sz w:val="24"/>
          <w:szCs w:val="24"/>
        </w:rPr>
      </w:pPr>
      <w:r>
        <w:rPr>
          <w:noProof/>
          <w:sz w:val="24"/>
          <w:szCs w:val="24"/>
        </w:rPr>
        <w:lastRenderedPageBreak/>
        <w:drawing>
          <wp:inline distT="0" distB="0" distL="0" distR="0" wp14:anchorId="2C6C5B99" wp14:editId="5A46BA27">
            <wp:extent cx="5718175" cy="3930650"/>
            <wp:effectExtent l="0" t="0" r="0" b="0"/>
            <wp:docPr id="1786172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8175" cy="3930650"/>
                    </a:xfrm>
                    <a:prstGeom prst="rect">
                      <a:avLst/>
                    </a:prstGeom>
                    <a:noFill/>
                    <a:ln>
                      <a:noFill/>
                    </a:ln>
                  </pic:spPr>
                </pic:pic>
              </a:graphicData>
            </a:graphic>
          </wp:inline>
        </w:drawing>
      </w:r>
    </w:p>
    <w:p w14:paraId="3B8CEC96" w14:textId="4078431C" w:rsidR="00743926" w:rsidRPr="00432650" w:rsidRDefault="005C010A" w:rsidP="001D4999">
      <w:pPr>
        <w:spacing w:before="240" w:after="240" w:line="480" w:lineRule="auto"/>
        <w:rPr>
          <w:sz w:val="24"/>
          <w:szCs w:val="24"/>
        </w:rPr>
      </w:pPr>
      <w:r>
        <w:rPr>
          <w:noProof/>
          <w:sz w:val="24"/>
          <w:szCs w:val="24"/>
        </w:rPr>
        <w:drawing>
          <wp:inline distT="0" distB="0" distL="0" distR="0" wp14:anchorId="7A24E851" wp14:editId="60B35167">
            <wp:extent cx="5718175" cy="3930650"/>
            <wp:effectExtent l="0" t="0" r="0" b="0"/>
            <wp:docPr id="4163076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8175" cy="3930650"/>
                    </a:xfrm>
                    <a:prstGeom prst="rect">
                      <a:avLst/>
                    </a:prstGeom>
                    <a:noFill/>
                    <a:ln>
                      <a:noFill/>
                    </a:ln>
                  </pic:spPr>
                </pic:pic>
              </a:graphicData>
            </a:graphic>
          </wp:inline>
        </w:drawing>
      </w:r>
    </w:p>
    <w:p w14:paraId="0D124054" w14:textId="77777777" w:rsidR="00BE5AB6" w:rsidRDefault="00BE5AB6" w:rsidP="001D4999">
      <w:pPr>
        <w:spacing w:line="480" w:lineRule="auto"/>
        <w:rPr>
          <w:b/>
          <w:sz w:val="24"/>
          <w:szCs w:val="24"/>
        </w:rPr>
      </w:pPr>
    </w:p>
    <w:p w14:paraId="65EA6F90" w14:textId="2FB2F39F" w:rsidR="00743926" w:rsidRPr="00432650" w:rsidRDefault="00000000" w:rsidP="001D4999">
      <w:pPr>
        <w:spacing w:line="480" w:lineRule="auto"/>
        <w:rPr>
          <w:i/>
          <w:sz w:val="24"/>
          <w:szCs w:val="24"/>
        </w:rPr>
      </w:pPr>
      <w:r w:rsidRPr="00432650">
        <w:rPr>
          <w:b/>
          <w:sz w:val="24"/>
          <w:szCs w:val="24"/>
        </w:rPr>
        <w:lastRenderedPageBreak/>
        <w:t xml:space="preserve">Modelo con </w:t>
      </w:r>
      <w:proofErr w:type="spellStart"/>
      <w:r w:rsidRPr="00432650">
        <w:rPr>
          <w:b/>
          <w:sz w:val="24"/>
          <w:szCs w:val="24"/>
        </w:rPr>
        <w:t>splines</w:t>
      </w:r>
      <w:proofErr w:type="spellEnd"/>
    </w:p>
    <w:p w14:paraId="6DC6D2AF" w14:textId="77777777" w:rsidR="00743926" w:rsidRPr="00432650" w:rsidRDefault="00000000" w:rsidP="001D4999">
      <w:pPr>
        <w:spacing w:line="480" w:lineRule="auto"/>
        <w:rPr>
          <w:sz w:val="24"/>
          <w:szCs w:val="24"/>
        </w:rPr>
      </w:pPr>
      <w:r w:rsidRPr="00432650">
        <w:rPr>
          <w:sz w:val="24"/>
          <w:szCs w:val="24"/>
        </w:rPr>
        <w:t xml:space="preserve">Empleamos un modelo de regresión de </w:t>
      </w:r>
      <w:proofErr w:type="spellStart"/>
      <w:r w:rsidRPr="00432650">
        <w:rPr>
          <w:sz w:val="24"/>
          <w:szCs w:val="24"/>
        </w:rPr>
        <w:t>splines</w:t>
      </w:r>
      <w:proofErr w:type="spellEnd"/>
      <w:r w:rsidRPr="00432650">
        <w:rPr>
          <w:sz w:val="24"/>
          <w:szCs w:val="24"/>
        </w:rPr>
        <w:t xml:space="preserve"> cúbicos para explorar la asociación entre el índice de incidencia y mortalidad estandarizada por edad del cáncer y los indicadores de desarrollo socioeconómico.</w:t>
      </w:r>
    </w:p>
    <w:p w14:paraId="7F8D6893" w14:textId="77777777" w:rsidR="00743926" w:rsidRPr="00432650" w:rsidRDefault="00000000" w:rsidP="001D4999">
      <w:pPr>
        <w:spacing w:line="480" w:lineRule="auto"/>
        <w:rPr>
          <w:sz w:val="24"/>
          <w:szCs w:val="24"/>
        </w:rPr>
      </w:pPr>
      <w:r w:rsidRPr="00432650">
        <w:rPr>
          <w:i/>
          <w:sz w:val="24"/>
          <w:szCs w:val="24"/>
        </w:rPr>
        <w:t xml:space="preserve">Incidencia del cáncer (agrupado) vs </w:t>
      </w:r>
      <w:proofErr w:type="spellStart"/>
      <w:r w:rsidRPr="00432650">
        <w:rPr>
          <w:i/>
          <w:sz w:val="24"/>
          <w:szCs w:val="24"/>
        </w:rPr>
        <w:t>edi</w:t>
      </w:r>
      <w:proofErr w:type="spellEnd"/>
    </w:p>
    <w:p w14:paraId="6EF1C9E8" w14:textId="77777777" w:rsidR="00743926" w:rsidRPr="00432650" w:rsidRDefault="00000000" w:rsidP="001D4999">
      <w:pPr>
        <w:spacing w:line="480" w:lineRule="auto"/>
        <w:rPr>
          <w:sz w:val="24"/>
          <w:szCs w:val="24"/>
        </w:rPr>
      </w:pPr>
      <w:r w:rsidRPr="00432650">
        <w:rPr>
          <w:sz w:val="24"/>
          <w:szCs w:val="24"/>
        </w:rPr>
        <w:t xml:space="preserve">La evaluación entre el índice de educación e ingreso y la incidencia estandarizada por edad para </w:t>
      </w:r>
      <w:proofErr w:type="gramStart"/>
      <w:r w:rsidRPr="00432650">
        <w:rPr>
          <w:sz w:val="24"/>
          <w:szCs w:val="24"/>
        </w:rPr>
        <w:t>todos los tipo</w:t>
      </w:r>
      <w:proofErr w:type="gramEnd"/>
      <w:r w:rsidRPr="00432650">
        <w:rPr>
          <w:sz w:val="24"/>
          <w:szCs w:val="24"/>
        </w:rPr>
        <w:t xml:space="preserve"> de cáncer agrupados mostró una tendencia creciente de la incidencia, proporcional al IEI. Este patrón fue más notable a partir de la mediana del IEI. Un patrón similar se observó al emplear el índice de desarrollo humano y el índice sociodemográfico como variables predictoras. </w:t>
      </w:r>
    </w:p>
    <w:p w14:paraId="4CDBC8E2" w14:textId="77777777" w:rsidR="00743926" w:rsidRPr="00432650" w:rsidRDefault="00000000" w:rsidP="001D4999">
      <w:pPr>
        <w:spacing w:line="480" w:lineRule="auto"/>
        <w:rPr>
          <w:sz w:val="24"/>
          <w:szCs w:val="24"/>
        </w:rPr>
      </w:pPr>
      <w:r w:rsidRPr="00432650">
        <w:rPr>
          <w:i/>
          <w:sz w:val="24"/>
          <w:szCs w:val="24"/>
        </w:rPr>
        <w:t xml:space="preserve">mortalidad del cáncer (agrupado) vs </w:t>
      </w:r>
      <w:proofErr w:type="spellStart"/>
      <w:r w:rsidRPr="00432650">
        <w:rPr>
          <w:i/>
          <w:sz w:val="24"/>
          <w:szCs w:val="24"/>
        </w:rPr>
        <w:t>edi</w:t>
      </w:r>
      <w:proofErr w:type="spellEnd"/>
    </w:p>
    <w:p w14:paraId="26B66CD5" w14:textId="77777777" w:rsidR="00743926" w:rsidRPr="00432650" w:rsidRDefault="00000000" w:rsidP="001D4999">
      <w:pPr>
        <w:spacing w:line="480" w:lineRule="auto"/>
        <w:rPr>
          <w:sz w:val="24"/>
          <w:szCs w:val="24"/>
        </w:rPr>
      </w:pPr>
      <w:r w:rsidRPr="00432650">
        <w:rPr>
          <w:sz w:val="24"/>
          <w:szCs w:val="24"/>
        </w:rPr>
        <w:t>En contraste, la tasa de mortalidad solo mostró un cambio menor (creciente) proporcional al aumento de los índices de desarrollo humano. Para todos los predictores, nuestro análisis sugiere que una variabilidad mayor al 60% en la incidencia de los cánceres agrupados podría ser explicado por los índices de desarrollo socioeconómico.</w:t>
      </w:r>
    </w:p>
    <w:p w14:paraId="3F79DBFB" w14:textId="1472FCBB" w:rsidR="00743926" w:rsidRPr="00432650" w:rsidRDefault="00265BF9" w:rsidP="00DB278F">
      <w:pPr>
        <w:spacing w:line="480" w:lineRule="auto"/>
        <w:jc w:val="center"/>
        <w:rPr>
          <w:sz w:val="24"/>
          <w:szCs w:val="24"/>
        </w:rPr>
      </w:pPr>
      <w:r>
        <w:rPr>
          <w:noProof/>
          <w:sz w:val="24"/>
          <w:szCs w:val="24"/>
        </w:rPr>
        <w:lastRenderedPageBreak/>
        <w:drawing>
          <wp:inline distT="0" distB="0" distL="0" distR="0" wp14:anchorId="045D5F4C" wp14:editId="5536F2BA">
            <wp:extent cx="4994694" cy="3332380"/>
            <wp:effectExtent l="0" t="0" r="0" b="1905"/>
            <wp:docPr id="35760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7120" cy="3333998"/>
                    </a:xfrm>
                    <a:prstGeom prst="rect">
                      <a:avLst/>
                    </a:prstGeom>
                    <a:noFill/>
                    <a:ln>
                      <a:noFill/>
                    </a:ln>
                  </pic:spPr>
                </pic:pic>
              </a:graphicData>
            </a:graphic>
          </wp:inline>
        </w:drawing>
      </w:r>
    </w:p>
    <w:p w14:paraId="40F8F34A" w14:textId="08465DEE" w:rsidR="00743926" w:rsidRPr="00432650" w:rsidRDefault="00DB278F" w:rsidP="001D4999">
      <w:pPr>
        <w:spacing w:line="480" w:lineRule="auto"/>
        <w:rPr>
          <w:sz w:val="24"/>
          <w:szCs w:val="24"/>
        </w:rPr>
      </w:pPr>
      <w:r>
        <w:rPr>
          <w:sz w:val="24"/>
          <w:szCs w:val="24"/>
        </w:rPr>
        <w:t>Figure 1. ()</w:t>
      </w:r>
    </w:p>
    <w:p w14:paraId="33F5033F" w14:textId="079EE473" w:rsidR="004B24DD" w:rsidRPr="00432650" w:rsidRDefault="004B24DD" w:rsidP="004B24DD">
      <w:pPr>
        <w:spacing w:line="480" w:lineRule="auto"/>
        <w:rPr>
          <w:sz w:val="24"/>
          <w:szCs w:val="24"/>
        </w:rPr>
      </w:pPr>
      <w:r>
        <w:rPr>
          <w:i/>
          <w:sz w:val="24"/>
          <w:szCs w:val="24"/>
        </w:rPr>
        <w:t xml:space="preserve">Ratio </w:t>
      </w:r>
      <w:r w:rsidRPr="00432650">
        <w:rPr>
          <w:i/>
          <w:sz w:val="24"/>
          <w:szCs w:val="24"/>
        </w:rPr>
        <w:t xml:space="preserve">mortalidad </w:t>
      </w:r>
      <w:r>
        <w:rPr>
          <w:i/>
          <w:sz w:val="24"/>
          <w:szCs w:val="24"/>
        </w:rPr>
        <w:t xml:space="preserve">a incidencia </w:t>
      </w:r>
      <w:r w:rsidRPr="00432650">
        <w:rPr>
          <w:i/>
          <w:sz w:val="24"/>
          <w:szCs w:val="24"/>
        </w:rPr>
        <w:t xml:space="preserve">del cáncer (agrupado) vs </w:t>
      </w:r>
      <w:proofErr w:type="spellStart"/>
      <w:r w:rsidRPr="00432650">
        <w:rPr>
          <w:i/>
          <w:sz w:val="24"/>
          <w:szCs w:val="24"/>
        </w:rPr>
        <w:t>edi</w:t>
      </w:r>
      <w:proofErr w:type="spellEnd"/>
    </w:p>
    <w:p w14:paraId="56BD4C1A" w14:textId="5B59D25A" w:rsidR="004B24DD" w:rsidRDefault="00265BF9" w:rsidP="00265BF9">
      <w:pPr>
        <w:spacing w:line="480" w:lineRule="auto"/>
        <w:jc w:val="center"/>
        <w:rPr>
          <w:iCs/>
          <w:sz w:val="24"/>
          <w:szCs w:val="24"/>
        </w:rPr>
      </w:pPr>
      <w:r>
        <w:rPr>
          <w:iCs/>
          <w:noProof/>
          <w:sz w:val="24"/>
          <w:szCs w:val="24"/>
        </w:rPr>
        <w:drawing>
          <wp:inline distT="0" distB="0" distL="0" distR="0" wp14:anchorId="5AD5C5D4" wp14:editId="13523E91">
            <wp:extent cx="5011947" cy="3343890"/>
            <wp:effectExtent l="0" t="0" r="0" b="9525"/>
            <wp:docPr id="1701037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3590" cy="3358330"/>
                    </a:xfrm>
                    <a:prstGeom prst="rect">
                      <a:avLst/>
                    </a:prstGeom>
                    <a:noFill/>
                    <a:ln>
                      <a:noFill/>
                    </a:ln>
                  </pic:spPr>
                </pic:pic>
              </a:graphicData>
            </a:graphic>
          </wp:inline>
        </w:drawing>
      </w:r>
    </w:p>
    <w:p w14:paraId="4AB69B1B" w14:textId="5E9CF812" w:rsidR="004B24DD" w:rsidRPr="004B24DD" w:rsidRDefault="004B24DD" w:rsidP="002012A3">
      <w:pPr>
        <w:spacing w:line="480" w:lineRule="auto"/>
        <w:jc w:val="center"/>
        <w:rPr>
          <w:iCs/>
          <w:sz w:val="24"/>
          <w:szCs w:val="24"/>
        </w:rPr>
      </w:pPr>
    </w:p>
    <w:p w14:paraId="351BBCF3" w14:textId="77777777" w:rsidR="004B24DD" w:rsidRDefault="004B24DD" w:rsidP="001D4999">
      <w:pPr>
        <w:spacing w:line="480" w:lineRule="auto"/>
        <w:rPr>
          <w:i/>
          <w:sz w:val="24"/>
          <w:szCs w:val="24"/>
        </w:rPr>
      </w:pPr>
    </w:p>
    <w:p w14:paraId="299A462F" w14:textId="4D474494" w:rsidR="00743926" w:rsidRPr="00432650" w:rsidRDefault="00000000" w:rsidP="001D4999">
      <w:pPr>
        <w:spacing w:line="480" w:lineRule="auto"/>
        <w:rPr>
          <w:sz w:val="24"/>
          <w:szCs w:val="24"/>
        </w:rPr>
      </w:pPr>
      <w:r w:rsidRPr="00432650">
        <w:rPr>
          <w:i/>
          <w:sz w:val="24"/>
          <w:szCs w:val="24"/>
        </w:rPr>
        <w:t xml:space="preserve">Incidencia y mortalidad del cáncer vs </w:t>
      </w:r>
      <w:proofErr w:type="spellStart"/>
      <w:r w:rsidRPr="00432650">
        <w:rPr>
          <w:i/>
          <w:sz w:val="24"/>
          <w:szCs w:val="24"/>
        </w:rPr>
        <w:t>edi</w:t>
      </w:r>
      <w:proofErr w:type="spellEnd"/>
    </w:p>
    <w:p w14:paraId="1E834CEC" w14:textId="77777777" w:rsidR="00743926" w:rsidRPr="00432650" w:rsidRDefault="00000000" w:rsidP="001D4999">
      <w:pPr>
        <w:spacing w:line="480" w:lineRule="auto"/>
        <w:rPr>
          <w:sz w:val="24"/>
          <w:szCs w:val="24"/>
        </w:rPr>
      </w:pPr>
      <w:r w:rsidRPr="00432650">
        <w:rPr>
          <w:sz w:val="24"/>
          <w:szCs w:val="24"/>
        </w:rPr>
        <w:lastRenderedPageBreak/>
        <w:t xml:space="preserve">El análisis mostró que la asociación entre los indicadores de desarrollo socioeconómico y la incidencia y mortalidad varía por grupos de cáncer. </w:t>
      </w:r>
    </w:p>
    <w:p w14:paraId="2E2AB707" w14:textId="77777777" w:rsidR="00743926" w:rsidRPr="00432650" w:rsidRDefault="00000000" w:rsidP="001D4999">
      <w:pPr>
        <w:spacing w:line="480" w:lineRule="auto"/>
        <w:rPr>
          <w:sz w:val="24"/>
          <w:szCs w:val="24"/>
        </w:rPr>
      </w:pPr>
      <w:r w:rsidRPr="00432650">
        <w:rPr>
          <w:sz w:val="24"/>
          <w:szCs w:val="24"/>
        </w:rPr>
        <w:t xml:space="preserve">Cuando se evaluó la variable índice de educación e ingreso como predictora, observamos tres tipos de patrones de asociación entre los cánceres evaluados: i) un grupo de cáncer con tasas de mortalidad estable y una tasa de incidencia creciente proporcional a los valores de índice de educación e ingreso (grupo A), </w:t>
      </w:r>
      <w:proofErr w:type="spellStart"/>
      <w:r w:rsidRPr="00432650">
        <w:rPr>
          <w:sz w:val="24"/>
          <w:szCs w:val="24"/>
        </w:rPr>
        <w:t>ii</w:t>
      </w:r>
      <w:proofErr w:type="spellEnd"/>
      <w:r w:rsidRPr="00432650">
        <w:rPr>
          <w:sz w:val="24"/>
          <w:szCs w:val="24"/>
        </w:rPr>
        <w:t xml:space="preserve">) un grupo de cánceres con incidencia y mortalidad creciente proporcional a índice de desarrollo humano, </w:t>
      </w:r>
      <w:proofErr w:type="spellStart"/>
      <w:r w:rsidRPr="00432650">
        <w:rPr>
          <w:sz w:val="24"/>
          <w:szCs w:val="24"/>
        </w:rPr>
        <w:t>iii</w:t>
      </w:r>
      <w:proofErr w:type="spellEnd"/>
      <w:r w:rsidRPr="00432650">
        <w:rPr>
          <w:sz w:val="24"/>
          <w:szCs w:val="24"/>
        </w:rPr>
        <w:t>) un grupo de cánceres con tasas de incidencia y mortalidad estables, seguidos de una reducción luego del segundo o tercer cuartil del índice de educación e ingreso (grupo C), y un grupo de cánceres sin una relación clave con la incidencia y mortalidad (</w:t>
      </w:r>
      <w:r w:rsidRPr="00432650">
        <w:rPr>
          <w:b/>
          <w:sz w:val="24"/>
          <w:szCs w:val="24"/>
        </w:rPr>
        <w:t>Figura X</w:t>
      </w:r>
      <w:r w:rsidRPr="00432650">
        <w:rPr>
          <w:sz w:val="24"/>
          <w:szCs w:val="24"/>
        </w:rPr>
        <w:t>).</w:t>
      </w:r>
    </w:p>
    <w:p w14:paraId="37BC5159" w14:textId="77777777" w:rsidR="00743926" w:rsidRPr="00432650" w:rsidRDefault="00000000" w:rsidP="001D4999">
      <w:pPr>
        <w:spacing w:line="480" w:lineRule="auto"/>
        <w:rPr>
          <w:sz w:val="24"/>
          <w:szCs w:val="24"/>
          <w:lang w:val="en-GB"/>
        </w:rPr>
      </w:pPr>
      <w:r w:rsidRPr="00432650">
        <w:rPr>
          <w:b/>
          <w:sz w:val="24"/>
          <w:szCs w:val="24"/>
          <w:lang w:val="en-GB"/>
        </w:rPr>
        <w:t>Table 1.</w:t>
      </w:r>
      <w:r w:rsidRPr="00432650">
        <w:rPr>
          <w:sz w:val="24"/>
          <w:szCs w:val="24"/>
          <w:lang w:val="en-GB"/>
        </w:rPr>
        <w:t xml:space="preserve"> Patterns of the correlation between incidence and mortality rate with education and income index.</w:t>
      </w:r>
    </w:p>
    <w:tbl>
      <w:tblPr>
        <w:tblStyle w:val="a"/>
        <w:tblW w:w="8940" w:type="dxa"/>
        <w:tblLayout w:type="fixed"/>
        <w:tblLook w:val="0600" w:firstRow="0" w:lastRow="0" w:firstColumn="0" w:lastColumn="0" w:noHBand="1" w:noVBand="1"/>
      </w:tblPr>
      <w:tblGrid>
        <w:gridCol w:w="1320"/>
        <w:gridCol w:w="2040"/>
        <w:gridCol w:w="2040"/>
        <w:gridCol w:w="3540"/>
      </w:tblGrid>
      <w:tr w:rsidR="001D4999" w:rsidRPr="00432650" w14:paraId="5B6626C0" w14:textId="77777777" w:rsidTr="00265BF9">
        <w:tc>
          <w:tcPr>
            <w:tcW w:w="1320" w:type="dxa"/>
            <w:shd w:val="clear" w:color="auto" w:fill="auto"/>
            <w:tcMar>
              <w:top w:w="100" w:type="dxa"/>
              <w:left w:w="100" w:type="dxa"/>
              <w:bottom w:w="100" w:type="dxa"/>
              <w:right w:w="100" w:type="dxa"/>
            </w:tcMar>
          </w:tcPr>
          <w:p w14:paraId="4E8999F3" w14:textId="77777777" w:rsidR="00743926" w:rsidRPr="00265BF9" w:rsidRDefault="00000000" w:rsidP="00265BF9">
            <w:pPr>
              <w:widowControl w:val="0"/>
              <w:pBdr>
                <w:top w:val="nil"/>
                <w:left w:val="nil"/>
                <w:bottom w:val="nil"/>
                <w:right w:val="nil"/>
                <w:between w:val="nil"/>
              </w:pBdr>
              <w:spacing w:line="240" w:lineRule="auto"/>
              <w:rPr>
                <w:b/>
                <w:bCs/>
                <w:sz w:val="24"/>
                <w:szCs w:val="24"/>
              </w:rPr>
            </w:pPr>
            <w:proofErr w:type="spellStart"/>
            <w:r w:rsidRPr="00265BF9">
              <w:rPr>
                <w:b/>
                <w:bCs/>
                <w:sz w:val="24"/>
                <w:szCs w:val="24"/>
              </w:rPr>
              <w:t>Group</w:t>
            </w:r>
            <w:proofErr w:type="spellEnd"/>
          </w:p>
        </w:tc>
        <w:tc>
          <w:tcPr>
            <w:tcW w:w="2040" w:type="dxa"/>
            <w:shd w:val="clear" w:color="auto" w:fill="auto"/>
            <w:tcMar>
              <w:top w:w="100" w:type="dxa"/>
              <w:left w:w="100" w:type="dxa"/>
              <w:bottom w:w="100" w:type="dxa"/>
              <w:right w:w="100" w:type="dxa"/>
            </w:tcMar>
          </w:tcPr>
          <w:p w14:paraId="0FE3D838" w14:textId="77777777" w:rsidR="00743926" w:rsidRPr="00265BF9" w:rsidRDefault="00000000" w:rsidP="00265BF9">
            <w:pPr>
              <w:widowControl w:val="0"/>
              <w:pBdr>
                <w:top w:val="nil"/>
                <w:left w:val="nil"/>
                <w:bottom w:val="nil"/>
                <w:right w:val="nil"/>
                <w:between w:val="nil"/>
              </w:pBdr>
              <w:spacing w:line="240" w:lineRule="auto"/>
              <w:rPr>
                <w:b/>
                <w:bCs/>
                <w:sz w:val="24"/>
                <w:szCs w:val="24"/>
              </w:rPr>
            </w:pPr>
            <w:proofErr w:type="spellStart"/>
            <w:r w:rsidRPr="00265BF9">
              <w:rPr>
                <w:b/>
                <w:bCs/>
                <w:sz w:val="24"/>
                <w:szCs w:val="24"/>
              </w:rPr>
              <w:t>Incidence</w:t>
            </w:r>
            <w:proofErr w:type="spellEnd"/>
          </w:p>
        </w:tc>
        <w:tc>
          <w:tcPr>
            <w:tcW w:w="2040" w:type="dxa"/>
            <w:shd w:val="clear" w:color="auto" w:fill="auto"/>
            <w:tcMar>
              <w:top w:w="100" w:type="dxa"/>
              <w:left w:w="100" w:type="dxa"/>
              <w:bottom w:w="100" w:type="dxa"/>
              <w:right w:w="100" w:type="dxa"/>
            </w:tcMar>
          </w:tcPr>
          <w:p w14:paraId="32EAA720" w14:textId="77777777" w:rsidR="00743926" w:rsidRPr="00265BF9" w:rsidRDefault="00000000" w:rsidP="00265BF9">
            <w:pPr>
              <w:widowControl w:val="0"/>
              <w:pBdr>
                <w:top w:val="nil"/>
                <w:left w:val="nil"/>
                <w:bottom w:val="nil"/>
                <w:right w:val="nil"/>
                <w:between w:val="nil"/>
              </w:pBdr>
              <w:spacing w:line="240" w:lineRule="auto"/>
              <w:rPr>
                <w:b/>
                <w:bCs/>
                <w:sz w:val="24"/>
                <w:szCs w:val="24"/>
              </w:rPr>
            </w:pPr>
            <w:proofErr w:type="spellStart"/>
            <w:r w:rsidRPr="00265BF9">
              <w:rPr>
                <w:b/>
                <w:bCs/>
                <w:sz w:val="24"/>
                <w:szCs w:val="24"/>
              </w:rPr>
              <w:t>Mortality</w:t>
            </w:r>
            <w:proofErr w:type="spellEnd"/>
          </w:p>
        </w:tc>
        <w:tc>
          <w:tcPr>
            <w:tcW w:w="3540" w:type="dxa"/>
            <w:shd w:val="clear" w:color="auto" w:fill="auto"/>
            <w:tcMar>
              <w:top w:w="100" w:type="dxa"/>
              <w:left w:w="100" w:type="dxa"/>
              <w:bottom w:w="100" w:type="dxa"/>
              <w:right w:w="100" w:type="dxa"/>
            </w:tcMar>
          </w:tcPr>
          <w:p w14:paraId="6F1A34BD" w14:textId="77777777" w:rsidR="00743926" w:rsidRPr="00265BF9" w:rsidRDefault="00000000" w:rsidP="00265BF9">
            <w:pPr>
              <w:widowControl w:val="0"/>
              <w:pBdr>
                <w:top w:val="nil"/>
                <w:left w:val="nil"/>
                <w:bottom w:val="nil"/>
                <w:right w:val="nil"/>
                <w:between w:val="nil"/>
              </w:pBdr>
              <w:spacing w:line="240" w:lineRule="auto"/>
              <w:rPr>
                <w:b/>
                <w:bCs/>
                <w:sz w:val="24"/>
                <w:szCs w:val="24"/>
              </w:rPr>
            </w:pPr>
            <w:proofErr w:type="spellStart"/>
            <w:r w:rsidRPr="00265BF9">
              <w:rPr>
                <w:b/>
                <w:bCs/>
                <w:sz w:val="24"/>
                <w:szCs w:val="24"/>
              </w:rPr>
              <w:t>Cancers</w:t>
            </w:r>
            <w:proofErr w:type="spellEnd"/>
          </w:p>
        </w:tc>
      </w:tr>
      <w:tr w:rsidR="001D4999" w:rsidRPr="00265BF9" w14:paraId="0127AE81" w14:textId="77777777" w:rsidTr="00265BF9">
        <w:trPr>
          <w:trHeight w:val="695"/>
        </w:trPr>
        <w:tc>
          <w:tcPr>
            <w:tcW w:w="1320" w:type="dxa"/>
            <w:shd w:val="clear" w:color="auto" w:fill="auto"/>
            <w:tcMar>
              <w:top w:w="100" w:type="dxa"/>
              <w:left w:w="100" w:type="dxa"/>
              <w:bottom w:w="100" w:type="dxa"/>
              <w:right w:w="100" w:type="dxa"/>
            </w:tcMar>
          </w:tcPr>
          <w:p w14:paraId="78E989C2" w14:textId="77777777" w:rsidR="00743926" w:rsidRPr="00265BF9" w:rsidRDefault="00000000" w:rsidP="001D4999">
            <w:pPr>
              <w:widowControl w:val="0"/>
              <w:pBdr>
                <w:top w:val="nil"/>
                <w:left w:val="nil"/>
                <w:bottom w:val="nil"/>
                <w:right w:val="nil"/>
                <w:between w:val="nil"/>
              </w:pBdr>
              <w:spacing w:line="480" w:lineRule="auto"/>
              <w:rPr>
                <w:b/>
                <w:bCs/>
                <w:sz w:val="24"/>
                <w:szCs w:val="24"/>
              </w:rPr>
            </w:pPr>
            <w:r w:rsidRPr="00265BF9">
              <w:rPr>
                <w:b/>
                <w:bCs/>
                <w:sz w:val="24"/>
                <w:szCs w:val="24"/>
              </w:rPr>
              <w:t>A</w:t>
            </w:r>
          </w:p>
        </w:tc>
        <w:tc>
          <w:tcPr>
            <w:tcW w:w="2040" w:type="dxa"/>
            <w:shd w:val="clear" w:color="auto" w:fill="auto"/>
            <w:tcMar>
              <w:top w:w="100" w:type="dxa"/>
              <w:left w:w="100" w:type="dxa"/>
              <w:bottom w:w="100" w:type="dxa"/>
              <w:right w:w="100" w:type="dxa"/>
            </w:tcMar>
          </w:tcPr>
          <w:p w14:paraId="3256DAE7" w14:textId="77777777" w:rsidR="00743926" w:rsidRPr="00432650" w:rsidRDefault="00000000" w:rsidP="00265BF9">
            <w:pPr>
              <w:widowControl w:val="0"/>
              <w:pBdr>
                <w:top w:val="nil"/>
                <w:left w:val="nil"/>
                <w:bottom w:val="nil"/>
                <w:right w:val="nil"/>
                <w:between w:val="nil"/>
              </w:pBdr>
              <w:spacing w:line="360" w:lineRule="auto"/>
              <w:rPr>
                <w:sz w:val="24"/>
                <w:szCs w:val="24"/>
              </w:rPr>
            </w:pPr>
            <w:proofErr w:type="spellStart"/>
            <w:r w:rsidRPr="00432650">
              <w:rPr>
                <w:sz w:val="24"/>
                <w:szCs w:val="24"/>
              </w:rPr>
              <w:t>Increase</w:t>
            </w:r>
            <w:proofErr w:type="spellEnd"/>
            <w:r w:rsidRPr="00432650">
              <w:rPr>
                <w:sz w:val="24"/>
                <w:szCs w:val="24"/>
              </w:rPr>
              <w:t xml:space="preserve"> as </w:t>
            </w:r>
            <w:proofErr w:type="spellStart"/>
            <w:r w:rsidRPr="00432650">
              <w:rPr>
                <w:sz w:val="24"/>
                <w:szCs w:val="24"/>
              </w:rPr>
              <w:t>EdI</w:t>
            </w:r>
            <w:proofErr w:type="spellEnd"/>
            <w:r w:rsidRPr="00432650">
              <w:rPr>
                <w:sz w:val="24"/>
                <w:szCs w:val="24"/>
              </w:rPr>
              <w:t xml:space="preserve"> </w:t>
            </w:r>
            <w:proofErr w:type="spellStart"/>
            <w:r w:rsidRPr="00432650">
              <w:rPr>
                <w:sz w:val="24"/>
                <w:szCs w:val="24"/>
              </w:rPr>
              <w:t>increases</w:t>
            </w:r>
            <w:proofErr w:type="spellEnd"/>
            <w:r w:rsidRPr="00432650">
              <w:rPr>
                <w:sz w:val="24"/>
                <w:szCs w:val="24"/>
              </w:rPr>
              <w:t xml:space="preserve"> </w:t>
            </w:r>
          </w:p>
        </w:tc>
        <w:tc>
          <w:tcPr>
            <w:tcW w:w="2040" w:type="dxa"/>
            <w:shd w:val="clear" w:color="auto" w:fill="auto"/>
            <w:tcMar>
              <w:top w:w="100" w:type="dxa"/>
              <w:left w:w="100" w:type="dxa"/>
              <w:bottom w:w="100" w:type="dxa"/>
              <w:right w:w="100" w:type="dxa"/>
            </w:tcMar>
          </w:tcPr>
          <w:p w14:paraId="49189A79" w14:textId="77777777" w:rsidR="00743926" w:rsidRPr="00432650" w:rsidRDefault="00000000" w:rsidP="00265BF9">
            <w:pPr>
              <w:widowControl w:val="0"/>
              <w:spacing w:line="360" w:lineRule="auto"/>
              <w:rPr>
                <w:sz w:val="24"/>
                <w:szCs w:val="24"/>
                <w:lang w:val="en-GB"/>
              </w:rPr>
            </w:pPr>
            <w:r w:rsidRPr="00432650">
              <w:rPr>
                <w:sz w:val="24"/>
                <w:szCs w:val="24"/>
                <w:lang w:val="en-GB"/>
              </w:rPr>
              <w:t>Remain stable or increase at a low pace than incidence rates</w:t>
            </w:r>
          </w:p>
        </w:tc>
        <w:tc>
          <w:tcPr>
            <w:tcW w:w="3540" w:type="dxa"/>
            <w:shd w:val="clear" w:color="auto" w:fill="auto"/>
            <w:tcMar>
              <w:top w:w="100" w:type="dxa"/>
              <w:left w:w="100" w:type="dxa"/>
              <w:bottom w:w="100" w:type="dxa"/>
              <w:right w:w="100" w:type="dxa"/>
            </w:tcMar>
          </w:tcPr>
          <w:p w14:paraId="4FEAE388" w14:textId="77777777" w:rsidR="00743926" w:rsidRPr="00432650" w:rsidRDefault="00000000" w:rsidP="00265BF9">
            <w:pPr>
              <w:widowControl w:val="0"/>
              <w:pBdr>
                <w:top w:val="nil"/>
                <w:left w:val="nil"/>
                <w:bottom w:val="nil"/>
                <w:right w:val="nil"/>
                <w:between w:val="nil"/>
              </w:pBdr>
              <w:spacing w:line="360" w:lineRule="auto"/>
              <w:rPr>
                <w:sz w:val="24"/>
                <w:szCs w:val="24"/>
                <w:lang w:val="en-GB"/>
              </w:rPr>
            </w:pPr>
            <w:r w:rsidRPr="00432650">
              <w:rPr>
                <w:sz w:val="24"/>
                <w:szCs w:val="24"/>
                <w:lang w:val="en-GB"/>
              </w:rPr>
              <w:t>Breast, Prostate, Colorectum, Melanoma of skin, Corpus uteri, Bladder, Non-Hodgkin lymphoma, Thyroid, Testis, Kidney, Leukaemia, Ovary, Multiple myeloma, Hodgkin lymphoma.</w:t>
            </w:r>
          </w:p>
        </w:tc>
      </w:tr>
      <w:tr w:rsidR="001D4999" w:rsidRPr="00265BF9" w14:paraId="7FF07546" w14:textId="77777777" w:rsidTr="00265BF9">
        <w:trPr>
          <w:trHeight w:val="710"/>
        </w:trPr>
        <w:tc>
          <w:tcPr>
            <w:tcW w:w="1320" w:type="dxa"/>
            <w:shd w:val="clear" w:color="auto" w:fill="auto"/>
            <w:tcMar>
              <w:top w:w="100" w:type="dxa"/>
              <w:left w:w="100" w:type="dxa"/>
              <w:bottom w:w="100" w:type="dxa"/>
              <w:right w:w="100" w:type="dxa"/>
            </w:tcMar>
          </w:tcPr>
          <w:p w14:paraId="6A5E3306" w14:textId="77777777" w:rsidR="00743926" w:rsidRPr="00265BF9" w:rsidRDefault="00000000" w:rsidP="001D4999">
            <w:pPr>
              <w:widowControl w:val="0"/>
              <w:pBdr>
                <w:top w:val="nil"/>
                <w:left w:val="nil"/>
                <w:bottom w:val="nil"/>
                <w:right w:val="nil"/>
                <w:between w:val="nil"/>
              </w:pBdr>
              <w:spacing w:line="480" w:lineRule="auto"/>
              <w:rPr>
                <w:b/>
                <w:bCs/>
                <w:sz w:val="24"/>
                <w:szCs w:val="24"/>
              </w:rPr>
            </w:pPr>
            <w:r w:rsidRPr="00265BF9">
              <w:rPr>
                <w:b/>
                <w:bCs/>
                <w:sz w:val="24"/>
                <w:szCs w:val="24"/>
              </w:rPr>
              <w:t>B</w:t>
            </w:r>
          </w:p>
        </w:tc>
        <w:tc>
          <w:tcPr>
            <w:tcW w:w="2040" w:type="dxa"/>
            <w:shd w:val="clear" w:color="auto" w:fill="auto"/>
            <w:tcMar>
              <w:top w:w="100" w:type="dxa"/>
              <w:left w:w="100" w:type="dxa"/>
              <w:bottom w:w="100" w:type="dxa"/>
              <w:right w:w="100" w:type="dxa"/>
            </w:tcMar>
          </w:tcPr>
          <w:p w14:paraId="3AD854CF" w14:textId="77777777" w:rsidR="00743926" w:rsidRPr="00432650" w:rsidRDefault="00000000" w:rsidP="00265BF9">
            <w:pPr>
              <w:widowControl w:val="0"/>
              <w:spacing w:line="360" w:lineRule="auto"/>
              <w:rPr>
                <w:sz w:val="24"/>
                <w:szCs w:val="24"/>
              </w:rPr>
            </w:pPr>
            <w:proofErr w:type="spellStart"/>
            <w:r w:rsidRPr="00432650">
              <w:rPr>
                <w:sz w:val="24"/>
                <w:szCs w:val="24"/>
              </w:rPr>
              <w:t>Increase</w:t>
            </w:r>
            <w:proofErr w:type="spellEnd"/>
            <w:r w:rsidRPr="00432650">
              <w:rPr>
                <w:sz w:val="24"/>
                <w:szCs w:val="24"/>
              </w:rPr>
              <w:t xml:space="preserve"> as </w:t>
            </w:r>
            <w:proofErr w:type="spellStart"/>
            <w:r w:rsidRPr="00432650">
              <w:rPr>
                <w:sz w:val="24"/>
                <w:szCs w:val="24"/>
              </w:rPr>
              <w:t>EdI</w:t>
            </w:r>
            <w:proofErr w:type="spellEnd"/>
            <w:r w:rsidRPr="00432650">
              <w:rPr>
                <w:sz w:val="24"/>
                <w:szCs w:val="24"/>
              </w:rPr>
              <w:t xml:space="preserve"> </w:t>
            </w:r>
            <w:proofErr w:type="spellStart"/>
            <w:r w:rsidRPr="00432650">
              <w:rPr>
                <w:sz w:val="24"/>
                <w:szCs w:val="24"/>
              </w:rPr>
              <w:t>increases</w:t>
            </w:r>
            <w:proofErr w:type="spellEnd"/>
            <w:r w:rsidRPr="00432650">
              <w:rPr>
                <w:sz w:val="24"/>
                <w:szCs w:val="24"/>
              </w:rPr>
              <w:t xml:space="preserve"> </w:t>
            </w:r>
          </w:p>
        </w:tc>
        <w:tc>
          <w:tcPr>
            <w:tcW w:w="2040" w:type="dxa"/>
            <w:shd w:val="clear" w:color="auto" w:fill="auto"/>
            <w:tcMar>
              <w:top w:w="100" w:type="dxa"/>
              <w:left w:w="100" w:type="dxa"/>
              <w:bottom w:w="100" w:type="dxa"/>
              <w:right w:w="100" w:type="dxa"/>
            </w:tcMar>
          </w:tcPr>
          <w:p w14:paraId="183A5029" w14:textId="77777777" w:rsidR="00743926" w:rsidRPr="00432650" w:rsidRDefault="00000000" w:rsidP="00265BF9">
            <w:pPr>
              <w:widowControl w:val="0"/>
              <w:spacing w:line="360" w:lineRule="auto"/>
              <w:rPr>
                <w:sz w:val="24"/>
                <w:szCs w:val="24"/>
              </w:rPr>
            </w:pPr>
            <w:proofErr w:type="spellStart"/>
            <w:r w:rsidRPr="00432650">
              <w:rPr>
                <w:sz w:val="24"/>
                <w:szCs w:val="24"/>
              </w:rPr>
              <w:t>Increase</w:t>
            </w:r>
            <w:proofErr w:type="spellEnd"/>
            <w:r w:rsidRPr="00432650">
              <w:rPr>
                <w:sz w:val="24"/>
                <w:szCs w:val="24"/>
              </w:rPr>
              <w:t xml:space="preserve"> as </w:t>
            </w:r>
            <w:proofErr w:type="spellStart"/>
            <w:r w:rsidRPr="00432650">
              <w:rPr>
                <w:sz w:val="24"/>
                <w:szCs w:val="24"/>
              </w:rPr>
              <w:t>EdI</w:t>
            </w:r>
            <w:proofErr w:type="spellEnd"/>
            <w:r w:rsidRPr="00432650">
              <w:rPr>
                <w:sz w:val="24"/>
                <w:szCs w:val="24"/>
              </w:rPr>
              <w:t xml:space="preserve"> </w:t>
            </w:r>
            <w:proofErr w:type="spellStart"/>
            <w:r w:rsidRPr="00432650">
              <w:rPr>
                <w:sz w:val="24"/>
                <w:szCs w:val="24"/>
              </w:rPr>
              <w:t>increases</w:t>
            </w:r>
            <w:proofErr w:type="spellEnd"/>
            <w:r w:rsidRPr="00432650">
              <w:rPr>
                <w:sz w:val="24"/>
                <w:szCs w:val="24"/>
              </w:rPr>
              <w:t xml:space="preserve"> </w:t>
            </w:r>
          </w:p>
        </w:tc>
        <w:tc>
          <w:tcPr>
            <w:tcW w:w="3540" w:type="dxa"/>
            <w:shd w:val="clear" w:color="auto" w:fill="auto"/>
            <w:tcMar>
              <w:top w:w="100" w:type="dxa"/>
              <w:left w:w="100" w:type="dxa"/>
              <w:bottom w:w="100" w:type="dxa"/>
              <w:right w:w="100" w:type="dxa"/>
            </w:tcMar>
          </w:tcPr>
          <w:p w14:paraId="1021E8E6" w14:textId="77777777" w:rsidR="00743926" w:rsidRPr="00432650" w:rsidRDefault="00000000" w:rsidP="00265BF9">
            <w:pPr>
              <w:widowControl w:val="0"/>
              <w:pBdr>
                <w:top w:val="nil"/>
                <w:left w:val="nil"/>
                <w:bottom w:val="nil"/>
                <w:right w:val="nil"/>
                <w:between w:val="nil"/>
              </w:pBdr>
              <w:spacing w:line="360" w:lineRule="auto"/>
              <w:rPr>
                <w:sz w:val="24"/>
                <w:szCs w:val="24"/>
                <w:lang w:val="en-GB"/>
              </w:rPr>
            </w:pPr>
            <w:r w:rsidRPr="00432650">
              <w:rPr>
                <w:sz w:val="24"/>
                <w:szCs w:val="24"/>
                <w:lang w:val="en-GB"/>
              </w:rPr>
              <w:t>Pancreas, Lung, Brain, nervous system.</w:t>
            </w:r>
          </w:p>
        </w:tc>
      </w:tr>
      <w:tr w:rsidR="001D4999" w:rsidRPr="00265BF9" w14:paraId="16DC2A9B" w14:textId="77777777" w:rsidTr="00265BF9">
        <w:trPr>
          <w:trHeight w:val="680"/>
        </w:trPr>
        <w:tc>
          <w:tcPr>
            <w:tcW w:w="1320" w:type="dxa"/>
            <w:shd w:val="clear" w:color="auto" w:fill="auto"/>
            <w:tcMar>
              <w:top w:w="100" w:type="dxa"/>
              <w:left w:w="100" w:type="dxa"/>
              <w:bottom w:w="100" w:type="dxa"/>
              <w:right w:w="100" w:type="dxa"/>
            </w:tcMar>
          </w:tcPr>
          <w:p w14:paraId="46D007B3" w14:textId="77777777" w:rsidR="00743926" w:rsidRPr="00265BF9" w:rsidRDefault="00000000" w:rsidP="001D4999">
            <w:pPr>
              <w:widowControl w:val="0"/>
              <w:pBdr>
                <w:top w:val="nil"/>
                <w:left w:val="nil"/>
                <w:bottom w:val="nil"/>
                <w:right w:val="nil"/>
                <w:between w:val="nil"/>
              </w:pBdr>
              <w:spacing w:line="480" w:lineRule="auto"/>
              <w:rPr>
                <w:b/>
                <w:bCs/>
                <w:sz w:val="24"/>
                <w:szCs w:val="24"/>
              </w:rPr>
            </w:pPr>
            <w:r w:rsidRPr="00265BF9">
              <w:rPr>
                <w:b/>
                <w:bCs/>
                <w:sz w:val="24"/>
                <w:szCs w:val="24"/>
              </w:rPr>
              <w:t>C</w:t>
            </w:r>
          </w:p>
        </w:tc>
        <w:tc>
          <w:tcPr>
            <w:tcW w:w="2040" w:type="dxa"/>
            <w:shd w:val="clear" w:color="auto" w:fill="auto"/>
            <w:tcMar>
              <w:top w:w="100" w:type="dxa"/>
              <w:left w:w="100" w:type="dxa"/>
              <w:bottom w:w="100" w:type="dxa"/>
              <w:right w:w="100" w:type="dxa"/>
            </w:tcMar>
          </w:tcPr>
          <w:p w14:paraId="35C42EE0" w14:textId="77777777" w:rsidR="00743926" w:rsidRPr="00432650" w:rsidRDefault="00000000" w:rsidP="00265BF9">
            <w:pPr>
              <w:widowControl w:val="0"/>
              <w:pBdr>
                <w:top w:val="nil"/>
                <w:left w:val="nil"/>
                <w:bottom w:val="nil"/>
                <w:right w:val="nil"/>
                <w:between w:val="nil"/>
              </w:pBdr>
              <w:spacing w:line="360" w:lineRule="auto"/>
              <w:rPr>
                <w:sz w:val="24"/>
                <w:szCs w:val="24"/>
              </w:rPr>
            </w:pPr>
            <w:r w:rsidRPr="00432650">
              <w:rPr>
                <w:sz w:val="24"/>
                <w:szCs w:val="24"/>
              </w:rPr>
              <w:t xml:space="preserve">Decline as </w:t>
            </w:r>
            <w:proofErr w:type="spellStart"/>
            <w:r w:rsidRPr="00432650">
              <w:rPr>
                <w:sz w:val="24"/>
                <w:szCs w:val="24"/>
              </w:rPr>
              <w:t>Edi</w:t>
            </w:r>
            <w:proofErr w:type="spellEnd"/>
            <w:r w:rsidRPr="00432650">
              <w:rPr>
                <w:sz w:val="24"/>
                <w:szCs w:val="24"/>
              </w:rPr>
              <w:t xml:space="preserve"> </w:t>
            </w:r>
            <w:proofErr w:type="spellStart"/>
            <w:r w:rsidRPr="00432650">
              <w:rPr>
                <w:sz w:val="24"/>
                <w:szCs w:val="24"/>
              </w:rPr>
              <w:t>increase</w:t>
            </w:r>
            <w:proofErr w:type="spellEnd"/>
          </w:p>
        </w:tc>
        <w:tc>
          <w:tcPr>
            <w:tcW w:w="2040" w:type="dxa"/>
            <w:shd w:val="clear" w:color="auto" w:fill="auto"/>
            <w:tcMar>
              <w:top w:w="100" w:type="dxa"/>
              <w:left w:w="100" w:type="dxa"/>
              <w:bottom w:w="100" w:type="dxa"/>
              <w:right w:w="100" w:type="dxa"/>
            </w:tcMar>
          </w:tcPr>
          <w:p w14:paraId="424720D7" w14:textId="77777777" w:rsidR="00743926" w:rsidRPr="00432650" w:rsidRDefault="00000000" w:rsidP="00265BF9">
            <w:pPr>
              <w:widowControl w:val="0"/>
              <w:pBdr>
                <w:top w:val="nil"/>
                <w:left w:val="nil"/>
                <w:bottom w:val="nil"/>
                <w:right w:val="nil"/>
                <w:between w:val="nil"/>
              </w:pBdr>
              <w:spacing w:line="360" w:lineRule="auto"/>
              <w:rPr>
                <w:sz w:val="24"/>
                <w:szCs w:val="24"/>
              </w:rPr>
            </w:pPr>
            <w:r w:rsidRPr="00432650">
              <w:rPr>
                <w:sz w:val="24"/>
                <w:szCs w:val="24"/>
              </w:rPr>
              <w:t xml:space="preserve">Decline as </w:t>
            </w:r>
            <w:proofErr w:type="spellStart"/>
            <w:r w:rsidRPr="00432650">
              <w:rPr>
                <w:sz w:val="24"/>
                <w:szCs w:val="24"/>
              </w:rPr>
              <w:t>Edi</w:t>
            </w:r>
            <w:proofErr w:type="spellEnd"/>
            <w:r w:rsidRPr="00432650">
              <w:rPr>
                <w:sz w:val="24"/>
                <w:szCs w:val="24"/>
              </w:rPr>
              <w:t xml:space="preserve"> </w:t>
            </w:r>
            <w:proofErr w:type="spellStart"/>
            <w:r w:rsidRPr="00432650">
              <w:rPr>
                <w:sz w:val="24"/>
                <w:szCs w:val="24"/>
              </w:rPr>
              <w:t>increase</w:t>
            </w:r>
            <w:proofErr w:type="spellEnd"/>
          </w:p>
        </w:tc>
        <w:tc>
          <w:tcPr>
            <w:tcW w:w="3540" w:type="dxa"/>
            <w:shd w:val="clear" w:color="auto" w:fill="auto"/>
            <w:tcMar>
              <w:top w:w="100" w:type="dxa"/>
              <w:left w:w="100" w:type="dxa"/>
              <w:bottom w:w="100" w:type="dxa"/>
              <w:right w:w="100" w:type="dxa"/>
            </w:tcMar>
          </w:tcPr>
          <w:p w14:paraId="3DC3AD4D" w14:textId="77777777" w:rsidR="00743926" w:rsidRPr="00432650" w:rsidRDefault="00000000" w:rsidP="00265BF9">
            <w:pPr>
              <w:widowControl w:val="0"/>
              <w:pBdr>
                <w:top w:val="nil"/>
                <w:left w:val="nil"/>
                <w:bottom w:val="nil"/>
                <w:right w:val="nil"/>
                <w:between w:val="nil"/>
              </w:pBdr>
              <w:spacing w:line="360" w:lineRule="auto"/>
              <w:rPr>
                <w:sz w:val="24"/>
                <w:szCs w:val="24"/>
                <w:lang w:val="en-GB"/>
              </w:rPr>
            </w:pPr>
            <w:r w:rsidRPr="00432650">
              <w:rPr>
                <w:sz w:val="24"/>
                <w:szCs w:val="24"/>
                <w:lang w:val="en-GB"/>
              </w:rPr>
              <w:t>Cervix uteri, Stomach, Larynx, Kaposi sarcoma, Liver, Oesophagus.</w:t>
            </w:r>
          </w:p>
        </w:tc>
      </w:tr>
      <w:tr w:rsidR="001D4999" w:rsidRPr="00265BF9" w14:paraId="30377F4E" w14:textId="77777777" w:rsidTr="00265BF9">
        <w:trPr>
          <w:trHeight w:val="680"/>
        </w:trPr>
        <w:tc>
          <w:tcPr>
            <w:tcW w:w="1320" w:type="dxa"/>
            <w:shd w:val="clear" w:color="auto" w:fill="auto"/>
            <w:tcMar>
              <w:top w:w="100" w:type="dxa"/>
              <w:left w:w="100" w:type="dxa"/>
              <w:bottom w:w="100" w:type="dxa"/>
              <w:right w:w="100" w:type="dxa"/>
            </w:tcMar>
          </w:tcPr>
          <w:p w14:paraId="175B48AA" w14:textId="77777777" w:rsidR="00743926" w:rsidRPr="00265BF9" w:rsidRDefault="00000000" w:rsidP="001D4999">
            <w:pPr>
              <w:widowControl w:val="0"/>
              <w:pBdr>
                <w:top w:val="nil"/>
                <w:left w:val="nil"/>
                <w:bottom w:val="nil"/>
                <w:right w:val="nil"/>
                <w:between w:val="nil"/>
              </w:pBdr>
              <w:spacing w:line="480" w:lineRule="auto"/>
              <w:rPr>
                <w:b/>
                <w:bCs/>
                <w:sz w:val="24"/>
                <w:szCs w:val="24"/>
              </w:rPr>
            </w:pPr>
            <w:r w:rsidRPr="00265BF9">
              <w:rPr>
                <w:b/>
                <w:bCs/>
                <w:sz w:val="24"/>
                <w:szCs w:val="24"/>
              </w:rPr>
              <w:lastRenderedPageBreak/>
              <w:t>D</w:t>
            </w:r>
          </w:p>
        </w:tc>
        <w:tc>
          <w:tcPr>
            <w:tcW w:w="2040" w:type="dxa"/>
            <w:shd w:val="clear" w:color="auto" w:fill="auto"/>
            <w:tcMar>
              <w:top w:w="100" w:type="dxa"/>
              <w:left w:w="100" w:type="dxa"/>
              <w:bottom w:w="100" w:type="dxa"/>
              <w:right w:w="100" w:type="dxa"/>
            </w:tcMar>
          </w:tcPr>
          <w:p w14:paraId="23FF58C2" w14:textId="77777777" w:rsidR="00743926" w:rsidRPr="00432650" w:rsidRDefault="00000000" w:rsidP="00265BF9">
            <w:pPr>
              <w:widowControl w:val="0"/>
              <w:pBdr>
                <w:top w:val="nil"/>
                <w:left w:val="nil"/>
                <w:bottom w:val="nil"/>
                <w:right w:val="nil"/>
                <w:between w:val="nil"/>
              </w:pBdr>
              <w:spacing w:line="360" w:lineRule="auto"/>
              <w:rPr>
                <w:sz w:val="24"/>
                <w:szCs w:val="24"/>
                <w:lang w:val="en-GB"/>
              </w:rPr>
            </w:pPr>
            <w:r w:rsidRPr="00432650">
              <w:rPr>
                <w:sz w:val="24"/>
                <w:szCs w:val="24"/>
                <w:lang w:val="en-GB"/>
              </w:rPr>
              <w:t>Increase at low pace or no clear relationship</w:t>
            </w:r>
          </w:p>
        </w:tc>
        <w:tc>
          <w:tcPr>
            <w:tcW w:w="2040" w:type="dxa"/>
            <w:shd w:val="clear" w:color="auto" w:fill="auto"/>
            <w:tcMar>
              <w:top w:w="100" w:type="dxa"/>
              <w:left w:w="100" w:type="dxa"/>
              <w:bottom w:w="100" w:type="dxa"/>
              <w:right w:w="100" w:type="dxa"/>
            </w:tcMar>
          </w:tcPr>
          <w:p w14:paraId="15FCCA65" w14:textId="77777777" w:rsidR="00743926" w:rsidRPr="00432650" w:rsidRDefault="00000000" w:rsidP="00265BF9">
            <w:pPr>
              <w:widowControl w:val="0"/>
              <w:spacing w:line="360" w:lineRule="auto"/>
              <w:rPr>
                <w:sz w:val="24"/>
                <w:szCs w:val="24"/>
                <w:lang w:val="en-GB"/>
              </w:rPr>
            </w:pPr>
            <w:r w:rsidRPr="00432650">
              <w:rPr>
                <w:sz w:val="24"/>
                <w:szCs w:val="24"/>
                <w:lang w:val="en-GB"/>
              </w:rPr>
              <w:t>Increase at low pace or no clear relationship</w:t>
            </w:r>
          </w:p>
        </w:tc>
        <w:tc>
          <w:tcPr>
            <w:tcW w:w="3540" w:type="dxa"/>
            <w:shd w:val="clear" w:color="auto" w:fill="auto"/>
            <w:tcMar>
              <w:top w:w="100" w:type="dxa"/>
              <w:left w:w="100" w:type="dxa"/>
              <w:bottom w:w="100" w:type="dxa"/>
              <w:right w:w="100" w:type="dxa"/>
            </w:tcMar>
          </w:tcPr>
          <w:p w14:paraId="1DED35D9" w14:textId="77777777" w:rsidR="00743926" w:rsidRPr="00432650" w:rsidRDefault="00000000" w:rsidP="00265BF9">
            <w:pPr>
              <w:widowControl w:val="0"/>
              <w:pBdr>
                <w:top w:val="nil"/>
                <w:left w:val="nil"/>
                <w:bottom w:val="nil"/>
                <w:right w:val="nil"/>
                <w:between w:val="nil"/>
              </w:pBdr>
              <w:spacing w:line="360" w:lineRule="auto"/>
              <w:rPr>
                <w:sz w:val="24"/>
                <w:szCs w:val="24"/>
                <w:lang w:val="en-GB"/>
              </w:rPr>
            </w:pPr>
            <w:r w:rsidRPr="00432650">
              <w:rPr>
                <w:sz w:val="24"/>
                <w:szCs w:val="24"/>
                <w:lang w:val="en-GB"/>
              </w:rPr>
              <w:t>Lip, oral cavity, Oropharynx, Hypopharynx, Nasopharynx.</w:t>
            </w:r>
          </w:p>
        </w:tc>
      </w:tr>
    </w:tbl>
    <w:p w14:paraId="5C1B9306" w14:textId="77777777" w:rsidR="00743926" w:rsidRDefault="00743926" w:rsidP="001D4999">
      <w:pPr>
        <w:spacing w:line="480" w:lineRule="auto"/>
        <w:rPr>
          <w:sz w:val="24"/>
          <w:szCs w:val="24"/>
          <w:lang w:val="en-GB"/>
        </w:rPr>
      </w:pPr>
    </w:p>
    <w:p w14:paraId="1F07B351" w14:textId="2722B9DF" w:rsidR="00265BF9" w:rsidRDefault="00265BF9" w:rsidP="001D4999">
      <w:pPr>
        <w:spacing w:line="480" w:lineRule="auto"/>
        <w:rPr>
          <w:sz w:val="24"/>
          <w:szCs w:val="24"/>
          <w:lang w:val="en-GB"/>
        </w:rPr>
      </w:pPr>
      <w:r>
        <w:rPr>
          <w:noProof/>
          <w:sz w:val="24"/>
          <w:szCs w:val="24"/>
          <w:lang w:val="en-GB"/>
        </w:rPr>
        <w:drawing>
          <wp:inline distT="0" distB="0" distL="0" distR="0" wp14:anchorId="4BBDD078" wp14:editId="60B4CE11">
            <wp:extent cx="5727700" cy="4295775"/>
            <wp:effectExtent l="0" t="0" r="6350" b="9525"/>
            <wp:docPr id="1750882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p>
    <w:p w14:paraId="3B528329" w14:textId="77777777" w:rsidR="00265BF9" w:rsidRDefault="00265BF9" w:rsidP="001D4999">
      <w:pPr>
        <w:spacing w:line="480" w:lineRule="auto"/>
        <w:rPr>
          <w:sz w:val="24"/>
          <w:szCs w:val="24"/>
          <w:lang w:val="en-GB"/>
        </w:rPr>
      </w:pPr>
    </w:p>
    <w:p w14:paraId="60742FA8" w14:textId="77777777" w:rsidR="00743926" w:rsidRPr="00432650" w:rsidRDefault="00000000" w:rsidP="001D4999">
      <w:pPr>
        <w:spacing w:line="480" w:lineRule="auto"/>
        <w:rPr>
          <w:sz w:val="24"/>
          <w:szCs w:val="24"/>
        </w:rPr>
      </w:pPr>
      <w:r w:rsidRPr="00432650">
        <w:rPr>
          <w:i/>
          <w:sz w:val="24"/>
          <w:szCs w:val="24"/>
        </w:rPr>
        <w:t xml:space="preserve">Incidencia del cáncer (agrupado) vs </w:t>
      </w:r>
      <w:proofErr w:type="spellStart"/>
      <w:r w:rsidRPr="00432650">
        <w:rPr>
          <w:i/>
          <w:sz w:val="24"/>
          <w:szCs w:val="24"/>
        </w:rPr>
        <w:t>hdi</w:t>
      </w:r>
      <w:proofErr w:type="spellEnd"/>
      <w:r w:rsidRPr="00432650">
        <w:rPr>
          <w:i/>
          <w:sz w:val="24"/>
          <w:szCs w:val="24"/>
        </w:rPr>
        <w:t xml:space="preserve">, </w:t>
      </w:r>
      <w:proofErr w:type="spellStart"/>
      <w:r w:rsidRPr="00432650">
        <w:rPr>
          <w:i/>
          <w:sz w:val="24"/>
          <w:szCs w:val="24"/>
        </w:rPr>
        <w:t>sdi</w:t>
      </w:r>
      <w:proofErr w:type="spellEnd"/>
    </w:p>
    <w:p w14:paraId="69C786EF" w14:textId="77777777" w:rsidR="00743926" w:rsidRPr="00432650" w:rsidRDefault="00743926" w:rsidP="001D4999">
      <w:pPr>
        <w:spacing w:line="480" w:lineRule="auto"/>
        <w:rPr>
          <w:sz w:val="24"/>
          <w:szCs w:val="24"/>
        </w:rPr>
      </w:pPr>
    </w:p>
    <w:p w14:paraId="7E591D09" w14:textId="77777777" w:rsidR="00265BF9" w:rsidRDefault="00265BF9" w:rsidP="001D4999">
      <w:pPr>
        <w:spacing w:line="480" w:lineRule="auto"/>
        <w:rPr>
          <w:b/>
          <w:sz w:val="24"/>
          <w:szCs w:val="24"/>
        </w:rPr>
      </w:pPr>
    </w:p>
    <w:p w14:paraId="6D3E4445" w14:textId="77777777" w:rsidR="00265BF9" w:rsidRDefault="00265BF9" w:rsidP="001D4999">
      <w:pPr>
        <w:spacing w:line="480" w:lineRule="auto"/>
        <w:rPr>
          <w:b/>
          <w:sz w:val="24"/>
          <w:szCs w:val="24"/>
        </w:rPr>
      </w:pPr>
    </w:p>
    <w:p w14:paraId="636AE99F" w14:textId="77777777" w:rsidR="00265BF9" w:rsidRDefault="00265BF9" w:rsidP="001D4999">
      <w:pPr>
        <w:spacing w:line="480" w:lineRule="auto"/>
        <w:rPr>
          <w:b/>
          <w:sz w:val="24"/>
          <w:szCs w:val="24"/>
        </w:rPr>
      </w:pPr>
    </w:p>
    <w:p w14:paraId="26905E49" w14:textId="28166623" w:rsidR="00743926" w:rsidRPr="00432650" w:rsidRDefault="00000000" w:rsidP="001D4999">
      <w:pPr>
        <w:spacing w:line="480" w:lineRule="auto"/>
        <w:rPr>
          <w:sz w:val="24"/>
          <w:szCs w:val="24"/>
          <w:lang w:val="en-GB"/>
        </w:rPr>
      </w:pPr>
      <w:r w:rsidRPr="00432650">
        <w:rPr>
          <w:b/>
          <w:sz w:val="24"/>
          <w:szCs w:val="24"/>
          <w:lang w:val="en-GB"/>
        </w:rPr>
        <w:t>Table 2.</w:t>
      </w:r>
      <w:r w:rsidRPr="00432650">
        <w:rPr>
          <w:sz w:val="24"/>
          <w:szCs w:val="24"/>
          <w:lang w:val="en-GB"/>
        </w:rPr>
        <w:t xml:space="preserve"> Patterns of the correlation between incidence and mortality rate with human development index.</w:t>
      </w:r>
    </w:p>
    <w:tbl>
      <w:tblPr>
        <w:tblStyle w:val="a0"/>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2040"/>
        <w:gridCol w:w="2040"/>
        <w:gridCol w:w="3540"/>
      </w:tblGrid>
      <w:tr w:rsidR="001D4999" w:rsidRPr="00432650" w14:paraId="359F5C3E" w14:textId="77777777">
        <w:tc>
          <w:tcPr>
            <w:tcW w:w="1320" w:type="dxa"/>
            <w:shd w:val="clear" w:color="auto" w:fill="auto"/>
            <w:tcMar>
              <w:top w:w="100" w:type="dxa"/>
              <w:left w:w="100" w:type="dxa"/>
              <w:bottom w:w="100" w:type="dxa"/>
              <w:right w:w="100" w:type="dxa"/>
            </w:tcMar>
          </w:tcPr>
          <w:p w14:paraId="0B7DD9BC" w14:textId="77777777" w:rsidR="00743926" w:rsidRPr="00432650" w:rsidRDefault="00000000" w:rsidP="001D4999">
            <w:pPr>
              <w:widowControl w:val="0"/>
              <w:spacing w:line="480" w:lineRule="auto"/>
              <w:rPr>
                <w:sz w:val="24"/>
                <w:szCs w:val="24"/>
              </w:rPr>
            </w:pPr>
            <w:proofErr w:type="spellStart"/>
            <w:r w:rsidRPr="00432650">
              <w:rPr>
                <w:sz w:val="24"/>
                <w:szCs w:val="24"/>
              </w:rPr>
              <w:lastRenderedPageBreak/>
              <w:t>Group</w:t>
            </w:r>
            <w:proofErr w:type="spellEnd"/>
          </w:p>
        </w:tc>
        <w:tc>
          <w:tcPr>
            <w:tcW w:w="2040" w:type="dxa"/>
            <w:shd w:val="clear" w:color="auto" w:fill="auto"/>
            <w:tcMar>
              <w:top w:w="100" w:type="dxa"/>
              <w:left w:w="100" w:type="dxa"/>
              <w:bottom w:w="100" w:type="dxa"/>
              <w:right w:w="100" w:type="dxa"/>
            </w:tcMar>
          </w:tcPr>
          <w:p w14:paraId="7616B226" w14:textId="77777777" w:rsidR="00743926" w:rsidRPr="00432650" w:rsidRDefault="00000000" w:rsidP="001D4999">
            <w:pPr>
              <w:widowControl w:val="0"/>
              <w:spacing w:line="480" w:lineRule="auto"/>
              <w:rPr>
                <w:sz w:val="24"/>
                <w:szCs w:val="24"/>
              </w:rPr>
            </w:pPr>
            <w:proofErr w:type="spellStart"/>
            <w:r w:rsidRPr="00432650">
              <w:rPr>
                <w:sz w:val="24"/>
                <w:szCs w:val="24"/>
              </w:rPr>
              <w:t>Incidence</w:t>
            </w:r>
            <w:proofErr w:type="spellEnd"/>
          </w:p>
        </w:tc>
        <w:tc>
          <w:tcPr>
            <w:tcW w:w="2040" w:type="dxa"/>
            <w:shd w:val="clear" w:color="auto" w:fill="auto"/>
            <w:tcMar>
              <w:top w:w="100" w:type="dxa"/>
              <w:left w:w="100" w:type="dxa"/>
              <w:bottom w:w="100" w:type="dxa"/>
              <w:right w:w="100" w:type="dxa"/>
            </w:tcMar>
          </w:tcPr>
          <w:p w14:paraId="5FBD4620" w14:textId="77777777" w:rsidR="00743926" w:rsidRPr="00432650" w:rsidRDefault="00000000" w:rsidP="001D4999">
            <w:pPr>
              <w:widowControl w:val="0"/>
              <w:spacing w:line="480" w:lineRule="auto"/>
              <w:rPr>
                <w:sz w:val="24"/>
                <w:szCs w:val="24"/>
              </w:rPr>
            </w:pPr>
            <w:proofErr w:type="spellStart"/>
            <w:r w:rsidRPr="00432650">
              <w:rPr>
                <w:sz w:val="24"/>
                <w:szCs w:val="24"/>
              </w:rPr>
              <w:t>Mortality</w:t>
            </w:r>
            <w:proofErr w:type="spellEnd"/>
          </w:p>
        </w:tc>
        <w:tc>
          <w:tcPr>
            <w:tcW w:w="3540" w:type="dxa"/>
            <w:shd w:val="clear" w:color="auto" w:fill="auto"/>
            <w:tcMar>
              <w:top w:w="100" w:type="dxa"/>
              <w:left w:w="100" w:type="dxa"/>
              <w:bottom w:w="100" w:type="dxa"/>
              <w:right w:w="100" w:type="dxa"/>
            </w:tcMar>
          </w:tcPr>
          <w:p w14:paraId="7B38303C" w14:textId="77777777" w:rsidR="00743926" w:rsidRPr="00432650" w:rsidRDefault="00000000" w:rsidP="001D4999">
            <w:pPr>
              <w:widowControl w:val="0"/>
              <w:spacing w:line="480" w:lineRule="auto"/>
              <w:rPr>
                <w:sz w:val="24"/>
                <w:szCs w:val="24"/>
              </w:rPr>
            </w:pPr>
            <w:proofErr w:type="spellStart"/>
            <w:r w:rsidRPr="00432650">
              <w:rPr>
                <w:sz w:val="24"/>
                <w:szCs w:val="24"/>
              </w:rPr>
              <w:t>Cancers</w:t>
            </w:r>
            <w:proofErr w:type="spellEnd"/>
          </w:p>
        </w:tc>
      </w:tr>
      <w:tr w:rsidR="001D4999" w:rsidRPr="00265BF9" w14:paraId="615288EA" w14:textId="77777777">
        <w:trPr>
          <w:trHeight w:val="695"/>
        </w:trPr>
        <w:tc>
          <w:tcPr>
            <w:tcW w:w="1320" w:type="dxa"/>
            <w:shd w:val="clear" w:color="auto" w:fill="auto"/>
            <w:tcMar>
              <w:top w:w="100" w:type="dxa"/>
              <w:left w:w="100" w:type="dxa"/>
              <w:bottom w:w="100" w:type="dxa"/>
              <w:right w:w="100" w:type="dxa"/>
            </w:tcMar>
          </w:tcPr>
          <w:p w14:paraId="3DA28679" w14:textId="77777777" w:rsidR="00743926" w:rsidRPr="00432650" w:rsidRDefault="00000000" w:rsidP="001D4999">
            <w:pPr>
              <w:widowControl w:val="0"/>
              <w:spacing w:line="480" w:lineRule="auto"/>
              <w:rPr>
                <w:sz w:val="24"/>
                <w:szCs w:val="24"/>
              </w:rPr>
            </w:pPr>
            <w:r w:rsidRPr="00432650">
              <w:rPr>
                <w:sz w:val="24"/>
                <w:szCs w:val="24"/>
              </w:rPr>
              <w:t>A</w:t>
            </w:r>
          </w:p>
        </w:tc>
        <w:tc>
          <w:tcPr>
            <w:tcW w:w="2040" w:type="dxa"/>
            <w:shd w:val="clear" w:color="auto" w:fill="auto"/>
            <w:tcMar>
              <w:top w:w="100" w:type="dxa"/>
              <w:left w:w="100" w:type="dxa"/>
              <w:bottom w:w="100" w:type="dxa"/>
              <w:right w:w="100" w:type="dxa"/>
            </w:tcMar>
          </w:tcPr>
          <w:p w14:paraId="1F0DA288" w14:textId="77777777" w:rsidR="00743926" w:rsidRPr="00432650" w:rsidRDefault="00000000" w:rsidP="001D4999">
            <w:pPr>
              <w:widowControl w:val="0"/>
              <w:spacing w:line="480" w:lineRule="auto"/>
              <w:rPr>
                <w:sz w:val="24"/>
                <w:szCs w:val="24"/>
              </w:rPr>
            </w:pPr>
            <w:proofErr w:type="spellStart"/>
            <w:r w:rsidRPr="00432650">
              <w:rPr>
                <w:sz w:val="24"/>
                <w:szCs w:val="24"/>
              </w:rPr>
              <w:t>Increase</w:t>
            </w:r>
            <w:proofErr w:type="spellEnd"/>
            <w:r w:rsidRPr="00432650">
              <w:rPr>
                <w:sz w:val="24"/>
                <w:szCs w:val="24"/>
              </w:rPr>
              <w:t xml:space="preserve"> as </w:t>
            </w:r>
            <w:proofErr w:type="spellStart"/>
            <w:r w:rsidRPr="00432650">
              <w:rPr>
                <w:sz w:val="24"/>
                <w:szCs w:val="24"/>
              </w:rPr>
              <w:t>EdI</w:t>
            </w:r>
            <w:proofErr w:type="spellEnd"/>
            <w:r w:rsidRPr="00432650">
              <w:rPr>
                <w:sz w:val="24"/>
                <w:szCs w:val="24"/>
              </w:rPr>
              <w:t xml:space="preserve"> </w:t>
            </w:r>
            <w:proofErr w:type="spellStart"/>
            <w:r w:rsidRPr="00432650">
              <w:rPr>
                <w:sz w:val="24"/>
                <w:szCs w:val="24"/>
              </w:rPr>
              <w:t>increases</w:t>
            </w:r>
            <w:proofErr w:type="spellEnd"/>
            <w:r w:rsidRPr="00432650">
              <w:rPr>
                <w:sz w:val="24"/>
                <w:szCs w:val="24"/>
              </w:rPr>
              <w:t xml:space="preserve"> </w:t>
            </w:r>
          </w:p>
        </w:tc>
        <w:tc>
          <w:tcPr>
            <w:tcW w:w="2040" w:type="dxa"/>
            <w:shd w:val="clear" w:color="auto" w:fill="auto"/>
            <w:tcMar>
              <w:top w:w="100" w:type="dxa"/>
              <w:left w:w="100" w:type="dxa"/>
              <w:bottom w:w="100" w:type="dxa"/>
              <w:right w:w="100" w:type="dxa"/>
            </w:tcMar>
          </w:tcPr>
          <w:p w14:paraId="6920F553" w14:textId="77777777" w:rsidR="00743926" w:rsidRPr="00432650" w:rsidRDefault="00000000" w:rsidP="001D4999">
            <w:pPr>
              <w:widowControl w:val="0"/>
              <w:spacing w:line="480" w:lineRule="auto"/>
              <w:rPr>
                <w:sz w:val="24"/>
                <w:szCs w:val="24"/>
                <w:lang w:val="en-GB"/>
              </w:rPr>
            </w:pPr>
            <w:r w:rsidRPr="00432650">
              <w:rPr>
                <w:sz w:val="24"/>
                <w:szCs w:val="24"/>
                <w:lang w:val="en-GB"/>
              </w:rPr>
              <w:t>Remain stable or increase at a low pace than incidence rates</w:t>
            </w:r>
          </w:p>
        </w:tc>
        <w:tc>
          <w:tcPr>
            <w:tcW w:w="3540" w:type="dxa"/>
            <w:shd w:val="clear" w:color="auto" w:fill="auto"/>
            <w:tcMar>
              <w:top w:w="100" w:type="dxa"/>
              <w:left w:w="100" w:type="dxa"/>
              <w:bottom w:w="100" w:type="dxa"/>
              <w:right w:w="100" w:type="dxa"/>
            </w:tcMar>
          </w:tcPr>
          <w:p w14:paraId="30705AA7" w14:textId="77777777" w:rsidR="00743926" w:rsidRPr="00432650" w:rsidRDefault="00000000" w:rsidP="001D4999">
            <w:pPr>
              <w:widowControl w:val="0"/>
              <w:spacing w:line="480" w:lineRule="auto"/>
              <w:rPr>
                <w:sz w:val="24"/>
                <w:szCs w:val="24"/>
                <w:lang w:val="en-GB"/>
              </w:rPr>
            </w:pPr>
            <w:r w:rsidRPr="00432650">
              <w:rPr>
                <w:sz w:val="24"/>
                <w:szCs w:val="24"/>
                <w:lang w:val="en-GB"/>
              </w:rPr>
              <w:t xml:space="preserve">Breast, Prostate, Colorectum, Melanoma of skin, Corpus uteri, Colon, Bladder, rectum, </w:t>
            </w:r>
            <w:proofErr w:type="gramStart"/>
            <w:r w:rsidRPr="00432650">
              <w:rPr>
                <w:sz w:val="24"/>
                <w:szCs w:val="24"/>
                <w:lang w:val="en-GB"/>
              </w:rPr>
              <w:t>Non-Hodgkin</w:t>
            </w:r>
            <w:proofErr w:type="gramEnd"/>
            <w:r w:rsidRPr="00432650">
              <w:rPr>
                <w:sz w:val="24"/>
                <w:szCs w:val="24"/>
                <w:lang w:val="en-GB"/>
              </w:rPr>
              <w:t xml:space="preserve"> lymphoma, Thyroid, Testis, Kidney, Leukaemia, Ovary, Multiple myeloma, Hodgkin lymphoma.</w:t>
            </w:r>
          </w:p>
        </w:tc>
      </w:tr>
      <w:tr w:rsidR="001D4999" w:rsidRPr="00265BF9" w14:paraId="7D9F9B67" w14:textId="77777777">
        <w:trPr>
          <w:trHeight w:val="710"/>
        </w:trPr>
        <w:tc>
          <w:tcPr>
            <w:tcW w:w="1320" w:type="dxa"/>
            <w:shd w:val="clear" w:color="auto" w:fill="auto"/>
            <w:tcMar>
              <w:top w:w="100" w:type="dxa"/>
              <w:left w:w="100" w:type="dxa"/>
              <w:bottom w:w="100" w:type="dxa"/>
              <w:right w:w="100" w:type="dxa"/>
            </w:tcMar>
          </w:tcPr>
          <w:p w14:paraId="365B6774" w14:textId="77777777" w:rsidR="00743926" w:rsidRPr="00432650" w:rsidRDefault="00000000" w:rsidP="001D4999">
            <w:pPr>
              <w:widowControl w:val="0"/>
              <w:spacing w:line="480" w:lineRule="auto"/>
              <w:rPr>
                <w:sz w:val="24"/>
                <w:szCs w:val="24"/>
              </w:rPr>
            </w:pPr>
            <w:r w:rsidRPr="00432650">
              <w:rPr>
                <w:sz w:val="24"/>
                <w:szCs w:val="24"/>
              </w:rPr>
              <w:t>B</w:t>
            </w:r>
          </w:p>
        </w:tc>
        <w:tc>
          <w:tcPr>
            <w:tcW w:w="2040" w:type="dxa"/>
            <w:shd w:val="clear" w:color="auto" w:fill="auto"/>
            <w:tcMar>
              <w:top w:w="100" w:type="dxa"/>
              <w:left w:w="100" w:type="dxa"/>
              <w:bottom w:w="100" w:type="dxa"/>
              <w:right w:w="100" w:type="dxa"/>
            </w:tcMar>
          </w:tcPr>
          <w:p w14:paraId="6B9C9CF0" w14:textId="77777777" w:rsidR="00743926" w:rsidRPr="00432650" w:rsidRDefault="00000000" w:rsidP="001D4999">
            <w:pPr>
              <w:widowControl w:val="0"/>
              <w:spacing w:line="480" w:lineRule="auto"/>
              <w:rPr>
                <w:sz w:val="24"/>
                <w:szCs w:val="24"/>
              </w:rPr>
            </w:pPr>
            <w:proofErr w:type="spellStart"/>
            <w:r w:rsidRPr="00432650">
              <w:rPr>
                <w:sz w:val="24"/>
                <w:szCs w:val="24"/>
              </w:rPr>
              <w:t>Increase</w:t>
            </w:r>
            <w:proofErr w:type="spellEnd"/>
            <w:r w:rsidRPr="00432650">
              <w:rPr>
                <w:sz w:val="24"/>
                <w:szCs w:val="24"/>
              </w:rPr>
              <w:t xml:space="preserve"> as </w:t>
            </w:r>
            <w:proofErr w:type="spellStart"/>
            <w:r w:rsidRPr="00432650">
              <w:rPr>
                <w:sz w:val="24"/>
                <w:szCs w:val="24"/>
              </w:rPr>
              <w:t>EdI</w:t>
            </w:r>
            <w:proofErr w:type="spellEnd"/>
            <w:r w:rsidRPr="00432650">
              <w:rPr>
                <w:sz w:val="24"/>
                <w:szCs w:val="24"/>
              </w:rPr>
              <w:t xml:space="preserve"> </w:t>
            </w:r>
            <w:proofErr w:type="spellStart"/>
            <w:r w:rsidRPr="00432650">
              <w:rPr>
                <w:sz w:val="24"/>
                <w:szCs w:val="24"/>
              </w:rPr>
              <w:t>increases</w:t>
            </w:r>
            <w:proofErr w:type="spellEnd"/>
            <w:r w:rsidRPr="00432650">
              <w:rPr>
                <w:sz w:val="24"/>
                <w:szCs w:val="24"/>
              </w:rPr>
              <w:t xml:space="preserve"> </w:t>
            </w:r>
          </w:p>
        </w:tc>
        <w:tc>
          <w:tcPr>
            <w:tcW w:w="2040" w:type="dxa"/>
            <w:shd w:val="clear" w:color="auto" w:fill="auto"/>
            <w:tcMar>
              <w:top w:w="100" w:type="dxa"/>
              <w:left w:w="100" w:type="dxa"/>
              <w:bottom w:w="100" w:type="dxa"/>
              <w:right w:w="100" w:type="dxa"/>
            </w:tcMar>
          </w:tcPr>
          <w:p w14:paraId="723D8E2F" w14:textId="77777777" w:rsidR="00743926" w:rsidRPr="00432650" w:rsidRDefault="00000000" w:rsidP="001D4999">
            <w:pPr>
              <w:widowControl w:val="0"/>
              <w:spacing w:line="480" w:lineRule="auto"/>
              <w:rPr>
                <w:sz w:val="24"/>
                <w:szCs w:val="24"/>
              </w:rPr>
            </w:pPr>
            <w:proofErr w:type="spellStart"/>
            <w:r w:rsidRPr="00432650">
              <w:rPr>
                <w:sz w:val="24"/>
                <w:szCs w:val="24"/>
              </w:rPr>
              <w:t>Increase</w:t>
            </w:r>
            <w:proofErr w:type="spellEnd"/>
            <w:r w:rsidRPr="00432650">
              <w:rPr>
                <w:sz w:val="24"/>
                <w:szCs w:val="24"/>
              </w:rPr>
              <w:t xml:space="preserve"> as </w:t>
            </w:r>
            <w:proofErr w:type="spellStart"/>
            <w:r w:rsidRPr="00432650">
              <w:rPr>
                <w:sz w:val="24"/>
                <w:szCs w:val="24"/>
              </w:rPr>
              <w:t>EdI</w:t>
            </w:r>
            <w:proofErr w:type="spellEnd"/>
            <w:r w:rsidRPr="00432650">
              <w:rPr>
                <w:sz w:val="24"/>
                <w:szCs w:val="24"/>
              </w:rPr>
              <w:t xml:space="preserve"> </w:t>
            </w:r>
            <w:proofErr w:type="spellStart"/>
            <w:r w:rsidRPr="00432650">
              <w:rPr>
                <w:sz w:val="24"/>
                <w:szCs w:val="24"/>
              </w:rPr>
              <w:t>increases</w:t>
            </w:r>
            <w:proofErr w:type="spellEnd"/>
            <w:r w:rsidRPr="00432650">
              <w:rPr>
                <w:sz w:val="24"/>
                <w:szCs w:val="24"/>
              </w:rPr>
              <w:t xml:space="preserve"> </w:t>
            </w:r>
          </w:p>
        </w:tc>
        <w:tc>
          <w:tcPr>
            <w:tcW w:w="3540" w:type="dxa"/>
            <w:shd w:val="clear" w:color="auto" w:fill="auto"/>
            <w:tcMar>
              <w:top w:w="100" w:type="dxa"/>
              <w:left w:w="100" w:type="dxa"/>
              <w:bottom w:w="100" w:type="dxa"/>
              <w:right w:w="100" w:type="dxa"/>
            </w:tcMar>
          </w:tcPr>
          <w:p w14:paraId="3E848999" w14:textId="77777777" w:rsidR="00743926" w:rsidRPr="00432650" w:rsidRDefault="00000000" w:rsidP="001D4999">
            <w:pPr>
              <w:widowControl w:val="0"/>
              <w:spacing w:line="480" w:lineRule="auto"/>
              <w:rPr>
                <w:sz w:val="24"/>
                <w:szCs w:val="24"/>
                <w:lang w:val="en-GB"/>
              </w:rPr>
            </w:pPr>
            <w:r w:rsidRPr="00432650">
              <w:rPr>
                <w:sz w:val="24"/>
                <w:szCs w:val="24"/>
                <w:lang w:val="en-GB"/>
              </w:rPr>
              <w:t>Pancreas, Lung, Brain, nervous system.</w:t>
            </w:r>
          </w:p>
        </w:tc>
      </w:tr>
      <w:tr w:rsidR="001D4999" w:rsidRPr="00265BF9" w14:paraId="375B9493" w14:textId="77777777">
        <w:trPr>
          <w:trHeight w:val="680"/>
        </w:trPr>
        <w:tc>
          <w:tcPr>
            <w:tcW w:w="1320" w:type="dxa"/>
            <w:shd w:val="clear" w:color="auto" w:fill="auto"/>
            <w:tcMar>
              <w:top w:w="100" w:type="dxa"/>
              <w:left w:w="100" w:type="dxa"/>
              <w:bottom w:w="100" w:type="dxa"/>
              <w:right w:w="100" w:type="dxa"/>
            </w:tcMar>
          </w:tcPr>
          <w:p w14:paraId="6F19C30A" w14:textId="77777777" w:rsidR="00743926" w:rsidRPr="00432650" w:rsidRDefault="00000000" w:rsidP="001D4999">
            <w:pPr>
              <w:widowControl w:val="0"/>
              <w:spacing w:line="480" w:lineRule="auto"/>
              <w:rPr>
                <w:sz w:val="24"/>
                <w:szCs w:val="24"/>
              </w:rPr>
            </w:pPr>
            <w:r w:rsidRPr="00432650">
              <w:rPr>
                <w:sz w:val="24"/>
                <w:szCs w:val="24"/>
              </w:rPr>
              <w:t>C</w:t>
            </w:r>
          </w:p>
        </w:tc>
        <w:tc>
          <w:tcPr>
            <w:tcW w:w="2040" w:type="dxa"/>
            <w:shd w:val="clear" w:color="auto" w:fill="auto"/>
            <w:tcMar>
              <w:top w:w="100" w:type="dxa"/>
              <w:left w:w="100" w:type="dxa"/>
              <w:bottom w:w="100" w:type="dxa"/>
              <w:right w:w="100" w:type="dxa"/>
            </w:tcMar>
          </w:tcPr>
          <w:p w14:paraId="4A5C43F4" w14:textId="77777777" w:rsidR="00743926" w:rsidRPr="00432650" w:rsidRDefault="00000000" w:rsidP="001D4999">
            <w:pPr>
              <w:widowControl w:val="0"/>
              <w:spacing w:line="480" w:lineRule="auto"/>
              <w:rPr>
                <w:sz w:val="24"/>
                <w:szCs w:val="24"/>
              </w:rPr>
            </w:pPr>
            <w:r w:rsidRPr="00432650">
              <w:rPr>
                <w:sz w:val="24"/>
                <w:szCs w:val="24"/>
              </w:rPr>
              <w:t xml:space="preserve">Decline as </w:t>
            </w:r>
            <w:proofErr w:type="spellStart"/>
            <w:r w:rsidRPr="00432650">
              <w:rPr>
                <w:sz w:val="24"/>
                <w:szCs w:val="24"/>
              </w:rPr>
              <w:t>Edi</w:t>
            </w:r>
            <w:proofErr w:type="spellEnd"/>
            <w:r w:rsidRPr="00432650">
              <w:rPr>
                <w:sz w:val="24"/>
                <w:szCs w:val="24"/>
              </w:rPr>
              <w:t xml:space="preserve"> </w:t>
            </w:r>
            <w:proofErr w:type="spellStart"/>
            <w:r w:rsidRPr="00432650">
              <w:rPr>
                <w:sz w:val="24"/>
                <w:szCs w:val="24"/>
              </w:rPr>
              <w:t>increase</w:t>
            </w:r>
            <w:proofErr w:type="spellEnd"/>
          </w:p>
        </w:tc>
        <w:tc>
          <w:tcPr>
            <w:tcW w:w="2040" w:type="dxa"/>
            <w:shd w:val="clear" w:color="auto" w:fill="auto"/>
            <w:tcMar>
              <w:top w:w="100" w:type="dxa"/>
              <w:left w:w="100" w:type="dxa"/>
              <w:bottom w:w="100" w:type="dxa"/>
              <w:right w:w="100" w:type="dxa"/>
            </w:tcMar>
          </w:tcPr>
          <w:p w14:paraId="50A7C214" w14:textId="77777777" w:rsidR="00743926" w:rsidRPr="00432650" w:rsidRDefault="00000000" w:rsidP="001D4999">
            <w:pPr>
              <w:widowControl w:val="0"/>
              <w:spacing w:line="480" w:lineRule="auto"/>
              <w:rPr>
                <w:sz w:val="24"/>
                <w:szCs w:val="24"/>
              </w:rPr>
            </w:pPr>
            <w:r w:rsidRPr="00432650">
              <w:rPr>
                <w:sz w:val="24"/>
                <w:szCs w:val="24"/>
              </w:rPr>
              <w:t xml:space="preserve">Decline as </w:t>
            </w:r>
            <w:proofErr w:type="spellStart"/>
            <w:r w:rsidRPr="00432650">
              <w:rPr>
                <w:sz w:val="24"/>
                <w:szCs w:val="24"/>
              </w:rPr>
              <w:t>Edi</w:t>
            </w:r>
            <w:proofErr w:type="spellEnd"/>
            <w:r w:rsidRPr="00432650">
              <w:rPr>
                <w:sz w:val="24"/>
                <w:szCs w:val="24"/>
              </w:rPr>
              <w:t xml:space="preserve"> </w:t>
            </w:r>
            <w:proofErr w:type="spellStart"/>
            <w:r w:rsidRPr="00432650">
              <w:rPr>
                <w:sz w:val="24"/>
                <w:szCs w:val="24"/>
              </w:rPr>
              <w:t>increase</w:t>
            </w:r>
            <w:proofErr w:type="spellEnd"/>
          </w:p>
        </w:tc>
        <w:tc>
          <w:tcPr>
            <w:tcW w:w="3540" w:type="dxa"/>
            <w:shd w:val="clear" w:color="auto" w:fill="auto"/>
            <w:tcMar>
              <w:top w:w="100" w:type="dxa"/>
              <w:left w:w="100" w:type="dxa"/>
              <w:bottom w:w="100" w:type="dxa"/>
              <w:right w:w="100" w:type="dxa"/>
            </w:tcMar>
          </w:tcPr>
          <w:p w14:paraId="4ECD5C52" w14:textId="77777777" w:rsidR="00743926" w:rsidRPr="00432650" w:rsidRDefault="00000000" w:rsidP="001D4999">
            <w:pPr>
              <w:widowControl w:val="0"/>
              <w:spacing w:line="480" w:lineRule="auto"/>
              <w:rPr>
                <w:sz w:val="24"/>
                <w:szCs w:val="24"/>
                <w:lang w:val="en-GB"/>
              </w:rPr>
            </w:pPr>
            <w:r w:rsidRPr="00432650">
              <w:rPr>
                <w:sz w:val="24"/>
                <w:szCs w:val="24"/>
                <w:lang w:val="en-GB"/>
              </w:rPr>
              <w:t>Cervix uteri, Liver, Stomach, Larynx, Vagina, Kaposi sarcoma.</w:t>
            </w:r>
          </w:p>
        </w:tc>
      </w:tr>
      <w:tr w:rsidR="001D4999" w:rsidRPr="00265BF9" w14:paraId="056568E2" w14:textId="77777777">
        <w:trPr>
          <w:trHeight w:val="680"/>
        </w:trPr>
        <w:tc>
          <w:tcPr>
            <w:tcW w:w="1320" w:type="dxa"/>
            <w:shd w:val="clear" w:color="auto" w:fill="auto"/>
            <w:tcMar>
              <w:top w:w="100" w:type="dxa"/>
              <w:left w:w="100" w:type="dxa"/>
              <w:bottom w:w="100" w:type="dxa"/>
              <w:right w:w="100" w:type="dxa"/>
            </w:tcMar>
          </w:tcPr>
          <w:p w14:paraId="4F5F9CA0" w14:textId="77777777" w:rsidR="00743926" w:rsidRPr="00432650" w:rsidRDefault="00000000" w:rsidP="001D4999">
            <w:pPr>
              <w:widowControl w:val="0"/>
              <w:spacing w:line="480" w:lineRule="auto"/>
              <w:rPr>
                <w:sz w:val="24"/>
                <w:szCs w:val="24"/>
              </w:rPr>
            </w:pPr>
            <w:r w:rsidRPr="00432650">
              <w:rPr>
                <w:sz w:val="24"/>
                <w:szCs w:val="24"/>
              </w:rPr>
              <w:t>D</w:t>
            </w:r>
          </w:p>
        </w:tc>
        <w:tc>
          <w:tcPr>
            <w:tcW w:w="2040" w:type="dxa"/>
            <w:shd w:val="clear" w:color="auto" w:fill="auto"/>
            <w:tcMar>
              <w:top w:w="100" w:type="dxa"/>
              <w:left w:w="100" w:type="dxa"/>
              <w:bottom w:w="100" w:type="dxa"/>
              <w:right w:w="100" w:type="dxa"/>
            </w:tcMar>
          </w:tcPr>
          <w:p w14:paraId="22087C12" w14:textId="77777777" w:rsidR="00743926" w:rsidRPr="00432650" w:rsidRDefault="00000000" w:rsidP="001D4999">
            <w:pPr>
              <w:widowControl w:val="0"/>
              <w:spacing w:line="480" w:lineRule="auto"/>
              <w:rPr>
                <w:sz w:val="24"/>
                <w:szCs w:val="24"/>
                <w:lang w:val="en-GB"/>
              </w:rPr>
            </w:pPr>
            <w:r w:rsidRPr="00432650">
              <w:rPr>
                <w:sz w:val="24"/>
                <w:szCs w:val="24"/>
                <w:lang w:val="en-GB"/>
              </w:rPr>
              <w:t>Increase at low pace or no clear relationship</w:t>
            </w:r>
          </w:p>
        </w:tc>
        <w:tc>
          <w:tcPr>
            <w:tcW w:w="2040" w:type="dxa"/>
            <w:shd w:val="clear" w:color="auto" w:fill="auto"/>
            <w:tcMar>
              <w:top w:w="100" w:type="dxa"/>
              <w:left w:w="100" w:type="dxa"/>
              <w:bottom w:w="100" w:type="dxa"/>
              <w:right w:w="100" w:type="dxa"/>
            </w:tcMar>
          </w:tcPr>
          <w:p w14:paraId="3A8C7F21" w14:textId="77777777" w:rsidR="00743926" w:rsidRPr="00432650" w:rsidRDefault="00000000" w:rsidP="001D4999">
            <w:pPr>
              <w:widowControl w:val="0"/>
              <w:spacing w:line="480" w:lineRule="auto"/>
              <w:rPr>
                <w:sz w:val="24"/>
                <w:szCs w:val="24"/>
                <w:lang w:val="en-GB"/>
              </w:rPr>
            </w:pPr>
            <w:r w:rsidRPr="00432650">
              <w:rPr>
                <w:sz w:val="24"/>
                <w:szCs w:val="24"/>
                <w:lang w:val="en-GB"/>
              </w:rPr>
              <w:t>Increase at low pace or no clear relationship</w:t>
            </w:r>
          </w:p>
        </w:tc>
        <w:tc>
          <w:tcPr>
            <w:tcW w:w="3540" w:type="dxa"/>
            <w:shd w:val="clear" w:color="auto" w:fill="auto"/>
            <w:tcMar>
              <w:top w:w="100" w:type="dxa"/>
              <w:left w:w="100" w:type="dxa"/>
              <w:bottom w:w="100" w:type="dxa"/>
              <w:right w:w="100" w:type="dxa"/>
            </w:tcMar>
          </w:tcPr>
          <w:p w14:paraId="3AF5DE7E" w14:textId="77777777" w:rsidR="00743926" w:rsidRPr="00432650" w:rsidRDefault="00000000" w:rsidP="001D4999">
            <w:pPr>
              <w:widowControl w:val="0"/>
              <w:spacing w:line="480" w:lineRule="auto"/>
              <w:rPr>
                <w:sz w:val="24"/>
                <w:szCs w:val="24"/>
                <w:lang w:val="en-GB"/>
              </w:rPr>
            </w:pPr>
            <w:r w:rsidRPr="00432650">
              <w:rPr>
                <w:sz w:val="24"/>
                <w:szCs w:val="24"/>
                <w:lang w:val="en-GB"/>
              </w:rPr>
              <w:t>Lip, oral cavity, Oesophagus, Oropharynx, Hypopharynx, Nasopharynx.</w:t>
            </w:r>
          </w:p>
        </w:tc>
      </w:tr>
    </w:tbl>
    <w:p w14:paraId="1E75692A" w14:textId="77777777" w:rsidR="00743926" w:rsidRPr="00432650" w:rsidRDefault="00743926" w:rsidP="001D4999">
      <w:pPr>
        <w:spacing w:line="480" w:lineRule="auto"/>
        <w:rPr>
          <w:sz w:val="24"/>
          <w:szCs w:val="24"/>
          <w:lang w:val="en-GB"/>
        </w:rPr>
      </w:pPr>
    </w:p>
    <w:p w14:paraId="1950398A" w14:textId="77777777" w:rsidR="00743926" w:rsidRPr="00432650" w:rsidRDefault="00743926" w:rsidP="001D4999">
      <w:pPr>
        <w:spacing w:line="480" w:lineRule="auto"/>
        <w:rPr>
          <w:sz w:val="24"/>
          <w:szCs w:val="24"/>
          <w:lang w:val="en-GB"/>
        </w:rPr>
      </w:pPr>
    </w:p>
    <w:p w14:paraId="35BC2F56" w14:textId="77777777" w:rsidR="00743926" w:rsidRPr="00432650" w:rsidRDefault="00000000" w:rsidP="001D4999">
      <w:pPr>
        <w:spacing w:line="480" w:lineRule="auto"/>
        <w:rPr>
          <w:sz w:val="24"/>
          <w:szCs w:val="24"/>
          <w:lang w:val="en-GB"/>
        </w:rPr>
      </w:pPr>
      <w:r w:rsidRPr="00432650">
        <w:rPr>
          <w:b/>
          <w:sz w:val="24"/>
          <w:szCs w:val="24"/>
          <w:lang w:val="en-GB"/>
        </w:rPr>
        <w:t>Table 3.</w:t>
      </w:r>
      <w:r w:rsidRPr="00432650">
        <w:rPr>
          <w:sz w:val="24"/>
          <w:szCs w:val="24"/>
          <w:lang w:val="en-GB"/>
        </w:rPr>
        <w:t xml:space="preserve"> Patterns of the correlation between incidence and mortality rate with Sociodemographic index.</w:t>
      </w:r>
    </w:p>
    <w:tbl>
      <w:tblPr>
        <w:tblStyle w:val="a1"/>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2040"/>
        <w:gridCol w:w="2040"/>
        <w:gridCol w:w="3540"/>
      </w:tblGrid>
      <w:tr w:rsidR="001D4999" w:rsidRPr="00432650" w14:paraId="0AF7724C" w14:textId="77777777">
        <w:tc>
          <w:tcPr>
            <w:tcW w:w="1320" w:type="dxa"/>
            <w:shd w:val="clear" w:color="auto" w:fill="auto"/>
            <w:tcMar>
              <w:top w:w="100" w:type="dxa"/>
              <w:left w:w="100" w:type="dxa"/>
              <w:bottom w:w="100" w:type="dxa"/>
              <w:right w:w="100" w:type="dxa"/>
            </w:tcMar>
          </w:tcPr>
          <w:p w14:paraId="0F70C5AB" w14:textId="77777777" w:rsidR="00743926" w:rsidRPr="00432650" w:rsidRDefault="00000000" w:rsidP="001D4999">
            <w:pPr>
              <w:widowControl w:val="0"/>
              <w:spacing w:line="480" w:lineRule="auto"/>
              <w:rPr>
                <w:sz w:val="24"/>
                <w:szCs w:val="24"/>
              </w:rPr>
            </w:pPr>
            <w:proofErr w:type="spellStart"/>
            <w:r w:rsidRPr="00432650">
              <w:rPr>
                <w:sz w:val="24"/>
                <w:szCs w:val="24"/>
              </w:rPr>
              <w:t>Group</w:t>
            </w:r>
            <w:proofErr w:type="spellEnd"/>
          </w:p>
        </w:tc>
        <w:tc>
          <w:tcPr>
            <w:tcW w:w="2040" w:type="dxa"/>
            <w:shd w:val="clear" w:color="auto" w:fill="auto"/>
            <w:tcMar>
              <w:top w:w="100" w:type="dxa"/>
              <w:left w:w="100" w:type="dxa"/>
              <w:bottom w:w="100" w:type="dxa"/>
              <w:right w:w="100" w:type="dxa"/>
            </w:tcMar>
          </w:tcPr>
          <w:p w14:paraId="745BF946" w14:textId="77777777" w:rsidR="00743926" w:rsidRPr="00432650" w:rsidRDefault="00000000" w:rsidP="001D4999">
            <w:pPr>
              <w:widowControl w:val="0"/>
              <w:spacing w:line="480" w:lineRule="auto"/>
              <w:rPr>
                <w:sz w:val="24"/>
                <w:szCs w:val="24"/>
              </w:rPr>
            </w:pPr>
            <w:proofErr w:type="spellStart"/>
            <w:r w:rsidRPr="00432650">
              <w:rPr>
                <w:sz w:val="24"/>
                <w:szCs w:val="24"/>
              </w:rPr>
              <w:t>Incidence</w:t>
            </w:r>
            <w:proofErr w:type="spellEnd"/>
          </w:p>
        </w:tc>
        <w:tc>
          <w:tcPr>
            <w:tcW w:w="2040" w:type="dxa"/>
            <w:shd w:val="clear" w:color="auto" w:fill="auto"/>
            <w:tcMar>
              <w:top w:w="100" w:type="dxa"/>
              <w:left w:w="100" w:type="dxa"/>
              <w:bottom w:w="100" w:type="dxa"/>
              <w:right w:w="100" w:type="dxa"/>
            </w:tcMar>
          </w:tcPr>
          <w:p w14:paraId="0776EF90" w14:textId="77777777" w:rsidR="00743926" w:rsidRPr="00432650" w:rsidRDefault="00000000" w:rsidP="001D4999">
            <w:pPr>
              <w:widowControl w:val="0"/>
              <w:spacing w:line="480" w:lineRule="auto"/>
              <w:rPr>
                <w:sz w:val="24"/>
                <w:szCs w:val="24"/>
              </w:rPr>
            </w:pPr>
            <w:proofErr w:type="spellStart"/>
            <w:r w:rsidRPr="00432650">
              <w:rPr>
                <w:sz w:val="24"/>
                <w:szCs w:val="24"/>
              </w:rPr>
              <w:t>Mortality</w:t>
            </w:r>
            <w:proofErr w:type="spellEnd"/>
          </w:p>
        </w:tc>
        <w:tc>
          <w:tcPr>
            <w:tcW w:w="3540" w:type="dxa"/>
            <w:shd w:val="clear" w:color="auto" w:fill="auto"/>
            <w:tcMar>
              <w:top w:w="100" w:type="dxa"/>
              <w:left w:w="100" w:type="dxa"/>
              <w:bottom w:w="100" w:type="dxa"/>
              <w:right w:w="100" w:type="dxa"/>
            </w:tcMar>
          </w:tcPr>
          <w:p w14:paraId="78D127F9" w14:textId="77777777" w:rsidR="00743926" w:rsidRPr="00432650" w:rsidRDefault="00000000" w:rsidP="001D4999">
            <w:pPr>
              <w:widowControl w:val="0"/>
              <w:spacing w:line="480" w:lineRule="auto"/>
              <w:rPr>
                <w:sz w:val="24"/>
                <w:szCs w:val="24"/>
              </w:rPr>
            </w:pPr>
            <w:proofErr w:type="spellStart"/>
            <w:r w:rsidRPr="00432650">
              <w:rPr>
                <w:sz w:val="24"/>
                <w:szCs w:val="24"/>
              </w:rPr>
              <w:t>Cancers</w:t>
            </w:r>
            <w:proofErr w:type="spellEnd"/>
          </w:p>
        </w:tc>
      </w:tr>
      <w:tr w:rsidR="001D4999" w:rsidRPr="00265BF9" w14:paraId="6C7A8FE4" w14:textId="77777777">
        <w:trPr>
          <w:trHeight w:val="695"/>
        </w:trPr>
        <w:tc>
          <w:tcPr>
            <w:tcW w:w="1320" w:type="dxa"/>
            <w:shd w:val="clear" w:color="auto" w:fill="auto"/>
            <w:tcMar>
              <w:top w:w="100" w:type="dxa"/>
              <w:left w:w="100" w:type="dxa"/>
              <w:bottom w:w="100" w:type="dxa"/>
              <w:right w:w="100" w:type="dxa"/>
            </w:tcMar>
          </w:tcPr>
          <w:p w14:paraId="51E88462" w14:textId="77777777" w:rsidR="00743926" w:rsidRPr="00432650" w:rsidRDefault="00000000" w:rsidP="001D4999">
            <w:pPr>
              <w:widowControl w:val="0"/>
              <w:spacing w:line="480" w:lineRule="auto"/>
              <w:rPr>
                <w:sz w:val="24"/>
                <w:szCs w:val="24"/>
              </w:rPr>
            </w:pPr>
            <w:r w:rsidRPr="00432650">
              <w:rPr>
                <w:sz w:val="24"/>
                <w:szCs w:val="24"/>
              </w:rPr>
              <w:t>A</w:t>
            </w:r>
          </w:p>
        </w:tc>
        <w:tc>
          <w:tcPr>
            <w:tcW w:w="2040" w:type="dxa"/>
            <w:shd w:val="clear" w:color="auto" w:fill="auto"/>
            <w:tcMar>
              <w:top w:w="100" w:type="dxa"/>
              <w:left w:w="100" w:type="dxa"/>
              <w:bottom w:w="100" w:type="dxa"/>
              <w:right w:w="100" w:type="dxa"/>
            </w:tcMar>
          </w:tcPr>
          <w:p w14:paraId="602B74F9" w14:textId="77777777" w:rsidR="00743926" w:rsidRPr="00432650" w:rsidRDefault="00000000" w:rsidP="001D4999">
            <w:pPr>
              <w:widowControl w:val="0"/>
              <w:spacing w:line="480" w:lineRule="auto"/>
              <w:rPr>
                <w:sz w:val="24"/>
                <w:szCs w:val="24"/>
              </w:rPr>
            </w:pPr>
            <w:proofErr w:type="spellStart"/>
            <w:r w:rsidRPr="00432650">
              <w:rPr>
                <w:sz w:val="24"/>
                <w:szCs w:val="24"/>
              </w:rPr>
              <w:t>Increase</w:t>
            </w:r>
            <w:proofErr w:type="spellEnd"/>
            <w:r w:rsidRPr="00432650">
              <w:rPr>
                <w:sz w:val="24"/>
                <w:szCs w:val="24"/>
              </w:rPr>
              <w:t xml:space="preserve"> as </w:t>
            </w:r>
            <w:proofErr w:type="spellStart"/>
            <w:r w:rsidRPr="00432650">
              <w:rPr>
                <w:sz w:val="24"/>
                <w:szCs w:val="24"/>
              </w:rPr>
              <w:t>EdI</w:t>
            </w:r>
            <w:proofErr w:type="spellEnd"/>
            <w:r w:rsidRPr="00432650">
              <w:rPr>
                <w:sz w:val="24"/>
                <w:szCs w:val="24"/>
              </w:rPr>
              <w:t xml:space="preserve"> </w:t>
            </w:r>
            <w:proofErr w:type="spellStart"/>
            <w:r w:rsidRPr="00432650">
              <w:rPr>
                <w:sz w:val="24"/>
                <w:szCs w:val="24"/>
              </w:rPr>
              <w:lastRenderedPageBreak/>
              <w:t>increases</w:t>
            </w:r>
            <w:proofErr w:type="spellEnd"/>
            <w:r w:rsidRPr="00432650">
              <w:rPr>
                <w:sz w:val="24"/>
                <w:szCs w:val="24"/>
              </w:rPr>
              <w:t xml:space="preserve"> </w:t>
            </w:r>
          </w:p>
        </w:tc>
        <w:tc>
          <w:tcPr>
            <w:tcW w:w="2040" w:type="dxa"/>
            <w:shd w:val="clear" w:color="auto" w:fill="auto"/>
            <w:tcMar>
              <w:top w:w="100" w:type="dxa"/>
              <w:left w:w="100" w:type="dxa"/>
              <w:bottom w:w="100" w:type="dxa"/>
              <w:right w:w="100" w:type="dxa"/>
            </w:tcMar>
          </w:tcPr>
          <w:p w14:paraId="7E335855" w14:textId="77777777" w:rsidR="00743926" w:rsidRPr="00432650" w:rsidRDefault="00000000" w:rsidP="001D4999">
            <w:pPr>
              <w:widowControl w:val="0"/>
              <w:spacing w:line="480" w:lineRule="auto"/>
              <w:rPr>
                <w:sz w:val="24"/>
                <w:szCs w:val="24"/>
                <w:lang w:val="en-GB"/>
              </w:rPr>
            </w:pPr>
            <w:r w:rsidRPr="00432650">
              <w:rPr>
                <w:sz w:val="24"/>
                <w:szCs w:val="24"/>
                <w:lang w:val="en-GB"/>
              </w:rPr>
              <w:lastRenderedPageBreak/>
              <w:t xml:space="preserve">Remain stable or </w:t>
            </w:r>
            <w:r w:rsidRPr="00432650">
              <w:rPr>
                <w:sz w:val="24"/>
                <w:szCs w:val="24"/>
                <w:lang w:val="en-GB"/>
              </w:rPr>
              <w:lastRenderedPageBreak/>
              <w:t>increase at a low pace than incidence rates</w:t>
            </w:r>
          </w:p>
        </w:tc>
        <w:tc>
          <w:tcPr>
            <w:tcW w:w="3540" w:type="dxa"/>
            <w:shd w:val="clear" w:color="auto" w:fill="auto"/>
            <w:tcMar>
              <w:top w:w="100" w:type="dxa"/>
              <w:left w:w="100" w:type="dxa"/>
              <w:bottom w:w="100" w:type="dxa"/>
              <w:right w:w="100" w:type="dxa"/>
            </w:tcMar>
          </w:tcPr>
          <w:p w14:paraId="12D0B9F4" w14:textId="77777777" w:rsidR="00743926" w:rsidRPr="00432650" w:rsidRDefault="00000000" w:rsidP="001D4999">
            <w:pPr>
              <w:widowControl w:val="0"/>
              <w:spacing w:line="480" w:lineRule="auto"/>
              <w:rPr>
                <w:sz w:val="24"/>
                <w:szCs w:val="24"/>
                <w:lang w:val="en-GB"/>
              </w:rPr>
            </w:pPr>
            <w:r w:rsidRPr="00432650">
              <w:rPr>
                <w:sz w:val="24"/>
                <w:szCs w:val="24"/>
                <w:lang w:val="en-GB"/>
              </w:rPr>
              <w:lastRenderedPageBreak/>
              <w:t xml:space="preserve">Breast, Prostate, Colorectum, </w:t>
            </w:r>
            <w:r w:rsidRPr="00432650">
              <w:rPr>
                <w:sz w:val="24"/>
                <w:szCs w:val="24"/>
                <w:lang w:val="en-GB"/>
              </w:rPr>
              <w:lastRenderedPageBreak/>
              <w:t xml:space="preserve">Melanoma of skin, </w:t>
            </w:r>
            <w:commentRangeStart w:id="0"/>
            <w:r w:rsidRPr="00432650">
              <w:rPr>
                <w:sz w:val="24"/>
                <w:szCs w:val="24"/>
                <w:lang w:val="en-GB"/>
              </w:rPr>
              <w:t>Corpus uteri</w:t>
            </w:r>
            <w:commentRangeEnd w:id="0"/>
            <w:r w:rsidRPr="00432650">
              <w:rPr>
                <w:sz w:val="24"/>
                <w:szCs w:val="24"/>
              </w:rPr>
              <w:commentReference w:id="0"/>
            </w:r>
            <w:r w:rsidRPr="00432650">
              <w:rPr>
                <w:sz w:val="24"/>
                <w:szCs w:val="24"/>
                <w:lang w:val="en-GB"/>
              </w:rPr>
              <w:t xml:space="preserve">, Colon, Bladder, rectum, </w:t>
            </w:r>
            <w:proofErr w:type="gramStart"/>
            <w:r w:rsidRPr="00432650">
              <w:rPr>
                <w:sz w:val="24"/>
                <w:szCs w:val="24"/>
                <w:lang w:val="en-GB"/>
              </w:rPr>
              <w:t>Non-Hodgkin</w:t>
            </w:r>
            <w:proofErr w:type="gramEnd"/>
            <w:r w:rsidRPr="00432650">
              <w:rPr>
                <w:sz w:val="24"/>
                <w:szCs w:val="24"/>
                <w:lang w:val="en-GB"/>
              </w:rPr>
              <w:t xml:space="preserve"> lymphoma, Thyroid, Testis, Kidney, Leukaemia, Ovary, Multiple myeloma, Hodgkin lymphoma.</w:t>
            </w:r>
          </w:p>
        </w:tc>
      </w:tr>
      <w:tr w:rsidR="001D4999" w:rsidRPr="00265BF9" w14:paraId="2C1C31BE" w14:textId="77777777">
        <w:trPr>
          <w:trHeight w:val="710"/>
        </w:trPr>
        <w:tc>
          <w:tcPr>
            <w:tcW w:w="1320" w:type="dxa"/>
            <w:shd w:val="clear" w:color="auto" w:fill="auto"/>
            <w:tcMar>
              <w:top w:w="100" w:type="dxa"/>
              <w:left w:w="100" w:type="dxa"/>
              <w:bottom w:w="100" w:type="dxa"/>
              <w:right w:w="100" w:type="dxa"/>
            </w:tcMar>
          </w:tcPr>
          <w:p w14:paraId="34EF1E42" w14:textId="77777777" w:rsidR="00743926" w:rsidRPr="00432650" w:rsidRDefault="00000000" w:rsidP="001D4999">
            <w:pPr>
              <w:widowControl w:val="0"/>
              <w:spacing w:line="480" w:lineRule="auto"/>
              <w:rPr>
                <w:sz w:val="24"/>
                <w:szCs w:val="24"/>
              </w:rPr>
            </w:pPr>
            <w:r w:rsidRPr="00432650">
              <w:rPr>
                <w:sz w:val="24"/>
                <w:szCs w:val="24"/>
              </w:rPr>
              <w:lastRenderedPageBreak/>
              <w:t>B</w:t>
            </w:r>
          </w:p>
        </w:tc>
        <w:tc>
          <w:tcPr>
            <w:tcW w:w="2040" w:type="dxa"/>
            <w:shd w:val="clear" w:color="auto" w:fill="auto"/>
            <w:tcMar>
              <w:top w:w="100" w:type="dxa"/>
              <w:left w:w="100" w:type="dxa"/>
              <w:bottom w:w="100" w:type="dxa"/>
              <w:right w:w="100" w:type="dxa"/>
            </w:tcMar>
          </w:tcPr>
          <w:p w14:paraId="54688A57" w14:textId="77777777" w:rsidR="00743926" w:rsidRPr="00432650" w:rsidRDefault="00000000" w:rsidP="001D4999">
            <w:pPr>
              <w:widowControl w:val="0"/>
              <w:spacing w:line="480" w:lineRule="auto"/>
              <w:rPr>
                <w:sz w:val="24"/>
                <w:szCs w:val="24"/>
              </w:rPr>
            </w:pPr>
            <w:proofErr w:type="spellStart"/>
            <w:r w:rsidRPr="00432650">
              <w:rPr>
                <w:sz w:val="24"/>
                <w:szCs w:val="24"/>
              </w:rPr>
              <w:t>Increase</w:t>
            </w:r>
            <w:proofErr w:type="spellEnd"/>
            <w:r w:rsidRPr="00432650">
              <w:rPr>
                <w:sz w:val="24"/>
                <w:szCs w:val="24"/>
              </w:rPr>
              <w:t xml:space="preserve"> as </w:t>
            </w:r>
            <w:proofErr w:type="spellStart"/>
            <w:r w:rsidRPr="00432650">
              <w:rPr>
                <w:sz w:val="24"/>
                <w:szCs w:val="24"/>
              </w:rPr>
              <w:t>EdI</w:t>
            </w:r>
            <w:proofErr w:type="spellEnd"/>
            <w:r w:rsidRPr="00432650">
              <w:rPr>
                <w:sz w:val="24"/>
                <w:szCs w:val="24"/>
              </w:rPr>
              <w:t xml:space="preserve"> </w:t>
            </w:r>
            <w:proofErr w:type="spellStart"/>
            <w:r w:rsidRPr="00432650">
              <w:rPr>
                <w:sz w:val="24"/>
                <w:szCs w:val="24"/>
              </w:rPr>
              <w:t>increases</w:t>
            </w:r>
            <w:proofErr w:type="spellEnd"/>
            <w:r w:rsidRPr="00432650">
              <w:rPr>
                <w:sz w:val="24"/>
                <w:szCs w:val="24"/>
              </w:rPr>
              <w:t xml:space="preserve"> </w:t>
            </w:r>
          </w:p>
        </w:tc>
        <w:tc>
          <w:tcPr>
            <w:tcW w:w="2040" w:type="dxa"/>
            <w:shd w:val="clear" w:color="auto" w:fill="auto"/>
            <w:tcMar>
              <w:top w:w="100" w:type="dxa"/>
              <w:left w:w="100" w:type="dxa"/>
              <w:bottom w:w="100" w:type="dxa"/>
              <w:right w:w="100" w:type="dxa"/>
            </w:tcMar>
          </w:tcPr>
          <w:p w14:paraId="49900691" w14:textId="77777777" w:rsidR="00743926" w:rsidRPr="00432650" w:rsidRDefault="00000000" w:rsidP="001D4999">
            <w:pPr>
              <w:widowControl w:val="0"/>
              <w:spacing w:line="480" w:lineRule="auto"/>
              <w:rPr>
                <w:sz w:val="24"/>
                <w:szCs w:val="24"/>
              </w:rPr>
            </w:pPr>
            <w:proofErr w:type="spellStart"/>
            <w:r w:rsidRPr="00432650">
              <w:rPr>
                <w:sz w:val="24"/>
                <w:szCs w:val="24"/>
              </w:rPr>
              <w:t>Increase</w:t>
            </w:r>
            <w:proofErr w:type="spellEnd"/>
            <w:r w:rsidRPr="00432650">
              <w:rPr>
                <w:sz w:val="24"/>
                <w:szCs w:val="24"/>
              </w:rPr>
              <w:t xml:space="preserve"> as </w:t>
            </w:r>
            <w:proofErr w:type="spellStart"/>
            <w:r w:rsidRPr="00432650">
              <w:rPr>
                <w:sz w:val="24"/>
                <w:szCs w:val="24"/>
              </w:rPr>
              <w:t>EdI</w:t>
            </w:r>
            <w:proofErr w:type="spellEnd"/>
            <w:r w:rsidRPr="00432650">
              <w:rPr>
                <w:sz w:val="24"/>
                <w:szCs w:val="24"/>
              </w:rPr>
              <w:t xml:space="preserve"> </w:t>
            </w:r>
            <w:proofErr w:type="spellStart"/>
            <w:r w:rsidRPr="00432650">
              <w:rPr>
                <w:sz w:val="24"/>
                <w:szCs w:val="24"/>
              </w:rPr>
              <w:t>increases</w:t>
            </w:r>
            <w:proofErr w:type="spellEnd"/>
            <w:r w:rsidRPr="00432650">
              <w:rPr>
                <w:sz w:val="24"/>
                <w:szCs w:val="24"/>
              </w:rPr>
              <w:t xml:space="preserve"> </w:t>
            </w:r>
          </w:p>
        </w:tc>
        <w:tc>
          <w:tcPr>
            <w:tcW w:w="3540" w:type="dxa"/>
            <w:shd w:val="clear" w:color="auto" w:fill="auto"/>
            <w:tcMar>
              <w:top w:w="100" w:type="dxa"/>
              <w:left w:w="100" w:type="dxa"/>
              <w:bottom w:w="100" w:type="dxa"/>
              <w:right w:w="100" w:type="dxa"/>
            </w:tcMar>
          </w:tcPr>
          <w:p w14:paraId="3558D626" w14:textId="77777777" w:rsidR="00743926" w:rsidRPr="00432650" w:rsidRDefault="00000000" w:rsidP="001D4999">
            <w:pPr>
              <w:widowControl w:val="0"/>
              <w:spacing w:line="480" w:lineRule="auto"/>
              <w:rPr>
                <w:sz w:val="24"/>
                <w:szCs w:val="24"/>
                <w:lang w:val="en-GB"/>
              </w:rPr>
            </w:pPr>
            <w:commentRangeStart w:id="1"/>
            <w:r w:rsidRPr="00432650">
              <w:rPr>
                <w:sz w:val="24"/>
                <w:szCs w:val="24"/>
                <w:shd w:val="clear" w:color="auto" w:fill="F9CB9C"/>
                <w:lang w:val="en-GB"/>
              </w:rPr>
              <w:t>Pancreas</w:t>
            </w:r>
            <w:commentRangeEnd w:id="1"/>
            <w:r w:rsidRPr="00432650">
              <w:rPr>
                <w:sz w:val="24"/>
                <w:szCs w:val="24"/>
              </w:rPr>
              <w:commentReference w:id="1"/>
            </w:r>
            <w:r w:rsidRPr="00432650">
              <w:rPr>
                <w:sz w:val="24"/>
                <w:szCs w:val="24"/>
                <w:lang w:val="en-GB"/>
              </w:rPr>
              <w:t>, Lung, Brain, nervous system.</w:t>
            </w:r>
          </w:p>
        </w:tc>
      </w:tr>
      <w:tr w:rsidR="001D4999" w:rsidRPr="00265BF9" w14:paraId="3559EF9B" w14:textId="77777777">
        <w:trPr>
          <w:trHeight w:val="680"/>
        </w:trPr>
        <w:tc>
          <w:tcPr>
            <w:tcW w:w="1320" w:type="dxa"/>
            <w:shd w:val="clear" w:color="auto" w:fill="auto"/>
            <w:tcMar>
              <w:top w:w="100" w:type="dxa"/>
              <w:left w:w="100" w:type="dxa"/>
              <w:bottom w:w="100" w:type="dxa"/>
              <w:right w:w="100" w:type="dxa"/>
            </w:tcMar>
          </w:tcPr>
          <w:p w14:paraId="50AD19DE" w14:textId="77777777" w:rsidR="00743926" w:rsidRPr="00432650" w:rsidRDefault="00000000" w:rsidP="001D4999">
            <w:pPr>
              <w:widowControl w:val="0"/>
              <w:spacing w:line="480" w:lineRule="auto"/>
              <w:rPr>
                <w:sz w:val="24"/>
                <w:szCs w:val="24"/>
              </w:rPr>
            </w:pPr>
            <w:r w:rsidRPr="00432650">
              <w:rPr>
                <w:sz w:val="24"/>
                <w:szCs w:val="24"/>
              </w:rPr>
              <w:t>C</w:t>
            </w:r>
          </w:p>
        </w:tc>
        <w:tc>
          <w:tcPr>
            <w:tcW w:w="2040" w:type="dxa"/>
            <w:shd w:val="clear" w:color="auto" w:fill="auto"/>
            <w:tcMar>
              <w:top w:w="100" w:type="dxa"/>
              <w:left w:w="100" w:type="dxa"/>
              <w:bottom w:w="100" w:type="dxa"/>
              <w:right w:w="100" w:type="dxa"/>
            </w:tcMar>
          </w:tcPr>
          <w:p w14:paraId="1BC63D4E" w14:textId="77777777" w:rsidR="00743926" w:rsidRPr="00432650" w:rsidRDefault="00000000" w:rsidP="001D4999">
            <w:pPr>
              <w:widowControl w:val="0"/>
              <w:spacing w:line="480" w:lineRule="auto"/>
              <w:rPr>
                <w:sz w:val="24"/>
                <w:szCs w:val="24"/>
              </w:rPr>
            </w:pPr>
            <w:r w:rsidRPr="00432650">
              <w:rPr>
                <w:sz w:val="24"/>
                <w:szCs w:val="24"/>
              </w:rPr>
              <w:t xml:space="preserve">Decline as </w:t>
            </w:r>
            <w:proofErr w:type="spellStart"/>
            <w:r w:rsidRPr="00432650">
              <w:rPr>
                <w:sz w:val="24"/>
                <w:szCs w:val="24"/>
              </w:rPr>
              <w:t>Edi</w:t>
            </w:r>
            <w:proofErr w:type="spellEnd"/>
            <w:r w:rsidRPr="00432650">
              <w:rPr>
                <w:sz w:val="24"/>
                <w:szCs w:val="24"/>
              </w:rPr>
              <w:t xml:space="preserve"> </w:t>
            </w:r>
            <w:proofErr w:type="spellStart"/>
            <w:r w:rsidRPr="00432650">
              <w:rPr>
                <w:sz w:val="24"/>
                <w:szCs w:val="24"/>
              </w:rPr>
              <w:t>increase</w:t>
            </w:r>
            <w:proofErr w:type="spellEnd"/>
          </w:p>
        </w:tc>
        <w:tc>
          <w:tcPr>
            <w:tcW w:w="2040" w:type="dxa"/>
            <w:shd w:val="clear" w:color="auto" w:fill="auto"/>
            <w:tcMar>
              <w:top w:w="100" w:type="dxa"/>
              <w:left w:w="100" w:type="dxa"/>
              <w:bottom w:w="100" w:type="dxa"/>
              <w:right w:w="100" w:type="dxa"/>
            </w:tcMar>
          </w:tcPr>
          <w:p w14:paraId="1F2AA325" w14:textId="77777777" w:rsidR="00743926" w:rsidRPr="00432650" w:rsidRDefault="00000000" w:rsidP="001D4999">
            <w:pPr>
              <w:widowControl w:val="0"/>
              <w:spacing w:line="480" w:lineRule="auto"/>
              <w:rPr>
                <w:sz w:val="24"/>
                <w:szCs w:val="24"/>
              </w:rPr>
            </w:pPr>
            <w:r w:rsidRPr="00432650">
              <w:rPr>
                <w:sz w:val="24"/>
                <w:szCs w:val="24"/>
              </w:rPr>
              <w:t xml:space="preserve">Decline as </w:t>
            </w:r>
            <w:proofErr w:type="spellStart"/>
            <w:r w:rsidRPr="00432650">
              <w:rPr>
                <w:sz w:val="24"/>
                <w:szCs w:val="24"/>
              </w:rPr>
              <w:t>Edi</w:t>
            </w:r>
            <w:proofErr w:type="spellEnd"/>
            <w:r w:rsidRPr="00432650">
              <w:rPr>
                <w:sz w:val="24"/>
                <w:szCs w:val="24"/>
              </w:rPr>
              <w:t xml:space="preserve"> </w:t>
            </w:r>
            <w:proofErr w:type="spellStart"/>
            <w:r w:rsidRPr="00432650">
              <w:rPr>
                <w:sz w:val="24"/>
                <w:szCs w:val="24"/>
              </w:rPr>
              <w:t>increase</w:t>
            </w:r>
            <w:proofErr w:type="spellEnd"/>
          </w:p>
        </w:tc>
        <w:tc>
          <w:tcPr>
            <w:tcW w:w="3540" w:type="dxa"/>
            <w:shd w:val="clear" w:color="auto" w:fill="auto"/>
            <w:tcMar>
              <w:top w:w="100" w:type="dxa"/>
              <w:left w:w="100" w:type="dxa"/>
              <w:bottom w:w="100" w:type="dxa"/>
              <w:right w:w="100" w:type="dxa"/>
            </w:tcMar>
          </w:tcPr>
          <w:p w14:paraId="41C172B2" w14:textId="77777777" w:rsidR="00743926" w:rsidRPr="00432650" w:rsidRDefault="00000000" w:rsidP="001D4999">
            <w:pPr>
              <w:widowControl w:val="0"/>
              <w:spacing w:line="480" w:lineRule="auto"/>
              <w:rPr>
                <w:sz w:val="24"/>
                <w:szCs w:val="24"/>
                <w:lang w:val="en-GB"/>
              </w:rPr>
            </w:pPr>
            <w:r w:rsidRPr="00432650">
              <w:rPr>
                <w:sz w:val="24"/>
                <w:szCs w:val="24"/>
                <w:lang w:val="en-GB"/>
              </w:rPr>
              <w:t xml:space="preserve">Cervix uteri, Liver, </w:t>
            </w:r>
            <w:commentRangeStart w:id="2"/>
            <w:r w:rsidRPr="00432650">
              <w:rPr>
                <w:sz w:val="24"/>
                <w:szCs w:val="24"/>
                <w:shd w:val="clear" w:color="auto" w:fill="F6B26B"/>
                <w:lang w:val="en-GB"/>
              </w:rPr>
              <w:t>Stomach,</w:t>
            </w:r>
            <w:commentRangeEnd w:id="2"/>
            <w:r w:rsidRPr="00432650">
              <w:rPr>
                <w:sz w:val="24"/>
                <w:szCs w:val="24"/>
              </w:rPr>
              <w:commentReference w:id="2"/>
            </w:r>
            <w:r w:rsidRPr="00432650">
              <w:rPr>
                <w:sz w:val="24"/>
                <w:szCs w:val="24"/>
                <w:lang w:val="en-GB"/>
              </w:rPr>
              <w:t xml:space="preserve"> Larynx, Vagina, Kaposi sarcoma.</w:t>
            </w:r>
          </w:p>
        </w:tc>
      </w:tr>
      <w:tr w:rsidR="001D4999" w:rsidRPr="00265BF9" w14:paraId="2221358E" w14:textId="77777777">
        <w:trPr>
          <w:trHeight w:val="680"/>
        </w:trPr>
        <w:tc>
          <w:tcPr>
            <w:tcW w:w="1320" w:type="dxa"/>
            <w:shd w:val="clear" w:color="auto" w:fill="auto"/>
            <w:tcMar>
              <w:top w:w="100" w:type="dxa"/>
              <w:left w:w="100" w:type="dxa"/>
              <w:bottom w:w="100" w:type="dxa"/>
              <w:right w:w="100" w:type="dxa"/>
            </w:tcMar>
          </w:tcPr>
          <w:p w14:paraId="5649D816" w14:textId="77777777" w:rsidR="00743926" w:rsidRPr="00432650" w:rsidRDefault="00000000" w:rsidP="001D4999">
            <w:pPr>
              <w:widowControl w:val="0"/>
              <w:spacing w:line="480" w:lineRule="auto"/>
              <w:rPr>
                <w:sz w:val="24"/>
                <w:szCs w:val="24"/>
              </w:rPr>
            </w:pPr>
            <w:r w:rsidRPr="00432650">
              <w:rPr>
                <w:sz w:val="24"/>
                <w:szCs w:val="24"/>
              </w:rPr>
              <w:t>D</w:t>
            </w:r>
          </w:p>
        </w:tc>
        <w:tc>
          <w:tcPr>
            <w:tcW w:w="2040" w:type="dxa"/>
            <w:shd w:val="clear" w:color="auto" w:fill="auto"/>
            <w:tcMar>
              <w:top w:w="100" w:type="dxa"/>
              <w:left w:w="100" w:type="dxa"/>
              <w:bottom w:w="100" w:type="dxa"/>
              <w:right w:w="100" w:type="dxa"/>
            </w:tcMar>
          </w:tcPr>
          <w:p w14:paraId="69F3A878" w14:textId="77777777" w:rsidR="00743926" w:rsidRPr="00432650" w:rsidRDefault="00000000" w:rsidP="001D4999">
            <w:pPr>
              <w:widowControl w:val="0"/>
              <w:spacing w:line="480" w:lineRule="auto"/>
              <w:rPr>
                <w:sz w:val="24"/>
                <w:szCs w:val="24"/>
                <w:lang w:val="en-GB"/>
              </w:rPr>
            </w:pPr>
            <w:r w:rsidRPr="00432650">
              <w:rPr>
                <w:sz w:val="24"/>
                <w:szCs w:val="24"/>
                <w:lang w:val="en-GB"/>
              </w:rPr>
              <w:t>Increase at low pace or no clear relationship</w:t>
            </w:r>
          </w:p>
        </w:tc>
        <w:tc>
          <w:tcPr>
            <w:tcW w:w="2040" w:type="dxa"/>
            <w:shd w:val="clear" w:color="auto" w:fill="auto"/>
            <w:tcMar>
              <w:top w:w="100" w:type="dxa"/>
              <w:left w:w="100" w:type="dxa"/>
              <w:bottom w:w="100" w:type="dxa"/>
              <w:right w:w="100" w:type="dxa"/>
            </w:tcMar>
          </w:tcPr>
          <w:p w14:paraId="4392F3B0" w14:textId="77777777" w:rsidR="00743926" w:rsidRPr="00432650" w:rsidRDefault="00000000" w:rsidP="001D4999">
            <w:pPr>
              <w:widowControl w:val="0"/>
              <w:spacing w:line="480" w:lineRule="auto"/>
              <w:rPr>
                <w:sz w:val="24"/>
                <w:szCs w:val="24"/>
                <w:lang w:val="en-GB"/>
              </w:rPr>
            </w:pPr>
            <w:r w:rsidRPr="00432650">
              <w:rPr>
                <w:sz w:val="24"/>
                <w:szCs w:val="24"/>
                <w:lang w:val="en-GB"/>
              </w:rPr>
              <w:t>Increase at low pace or no clear relationship</w:t>
            </w:r>
          </w:p>
        </w:tc>
        <w:tc>
          <w:tcPr>
            <w:tcW w:w="3540" w:type="dxa"/>
            <w:shd w:val="clear" w:color="auto" w:fill="auto"/>
            <w:tcMar>
              <w:top w:w="100" w:type="dxa"/>
              <w:left w:w="100" w:type="dxa"/>
              <w:bottom w:w="100" w:type="dxa"/>
              <w:right w:w="100" w:type="dxa"/>
            </w:tcMar>
          </w:tcPr>
          <w:p w14:paraId="779B7695" w14:textId="77777777" w:rsidR="00743926" w:rsidRPr="00432650" w:rsidRDefault="00000000" w:rsidP="001D4999">
            <w:pPr>
              <w:widowControl w:val="0"/>
              <w:spacing w:line="480" w:lineRule="auto"/>
              <w:rPr>
                <w:sz w:val="24"/>
                <w:szCs w:val="24"/>
                <w:lang w:val="en-GB"/>
              </w:rPr>
            </w:pPr>
            <w:r w:rsidRPr="00432650">
              <w:rPr>
                <w:sz w:val="24"/>
                <w:szCs w:val="24"/>
                <w:lang w:val="en-GB"/>
              </w:rPr>
              <w:t>Lip, oral cavity, Oesophagus, Oropharynx, Hypopharynx, Nasopharynx.</w:t>
            </w:r>
          </w:p>
        </w:tc>
      </w:tr>
    </w:tbl>
    <w:p w14:paraId="6F105323" w14:textId="77777777" w:rsidR="00743926" w:rsidRPr="00432650" w:rsidRDefault="00743926" w:rsidP="001D4999">
      <w:pPr>
        <w:spacing w:line="480" w:lineRule="auto"/>
        <w:rPr>
          <w:sz w:val="24"/>
          <w:szCs w:val="24"/>
          <w:lang w:val="en-GB"/>
        </w:rPr>
      </w:pPr>
    </w:p>
    <w:p w14:paraId="5292EBE9" w14:textId="77777777" w:rsidR="00743926" w:rsidRPr="00432650" w:rsidRDefault="00743926" w:rsidP="001D4999">
      <w:pPr>
        <w:spacing w:line="480" w:lineRule="auto"/>
        <w:rPr>
          <w:sz w:val="24"/>
          <w:szCs w:val="24"/>
          <w:lang w:val="en-GB"/>
        </w:rPr>
      </w:pPr>
    </w:p>
    <w:p w14:paraId="6971261B" w14:textId="77777777" w:rsidR="00743926" w:rsidRPr="00432650" w:rsidRDefault="00000000" w:rsidP="001D4999">
      <w:pPr>
        <w:spacing w:line="480" w:lineRule="auto"/>
        <w:rPr>
          <w:sz w:val="24"/>
          <w:szCs w:val="24"/>
          <w:lang w:val="en-GB"/>
        </w:rPr>
      </w:pPr>
      <w:r w:rsidRPr="00432650">
        <w:rPr>
          <w:sz w:val="24"/>
          <w:szCs w:val="24"/>
          <w:lang w:val="en-GB"/>
        </w:rPr>
        <w:t>Mortality to incidence ratio and socioeconomic indicators - Linear model</w:t>
      </w:r>
    </w:p>
    <w:p w14:paraId="34CFB931" w14:textId="77777777" w:rsidR="00743926" w:rsidRPr="00432650" w:rsidRDefault="00743926" w:rsidP="001D4999">
      <w:pPr>
        <w:spacing w:line="480" w:lineRule="auto"/>
        <w:rPr>
          <w:sz w:val="24"/>
          <w:szCs w:val="24"/>
          <w:lang w:val="en-GB"/>
        </w:rPr>
      </w:pPr>
    </w:p>
    <w:p w14:paraId="20006F69" w14:textId="77777777" w:rsidR="00743926" w:rsidRPr="00432650" w:rsidRDefault="00000000" w:rsidP="001D4999">
      <w:pPr>
        <w:spacing w:line="480" w:lineRule="auto"/>
        <w:rPr>
          <w:sz w:val="24"/>
          <w:szCs w:val="24"/>
        </w:rPr>
      </w:pPr>
      <w:r w:rsidRPr="00432650">
        <w:rPr>
          <w:sz w:val="24"/>
          <w:szCs w:val="24"/>
        </w:rPr>
        <w:t>En la evaluación de la relación entre el radio de mortalidad a incidencia con los indicadores de desarrollo socioeconómico se evidenció una relación lineal negativa para los cánceres agrupados, y para cánceres específicos incluyendo cáncer de mama, colorrectal, de vejiga, oral, entre otros.</w:t>
      </w:r>
    </w:p>
    <w:p w14:paraId="4BBEC41E" w14:textId="77777777" w:rsidR="00743926" w:rsidRPr="00432650" w:rsidRDefault="00000000" w:rsidP="001D4999">
      <w:pPr>
        <w:spacing w:line="480" w:lineRule="auto"/>
        <w:rPr>
          <w:b/>
          <w:sz w:val="24"/>
          <w:szCs w:val="24"/>
        </w:rPr>
      </w:pPr>
      <w:r w:rsidRPr="00432650">
        <w:rPr>
          <w:sz w:val="24"/>
          <w:szCs w:val="24"/>
        </w:rPr>
        <w:br w:type="page"/>
      </w:r>
    </w:p>
    <w:p w14:paraId="70769CD8" w14:textId="77777777" w:rsidR="00743926" w:rsidRPr="00432650" w:rsidRDefault="00000000" w:rsidP="001D4999">
      <w:pPr>
        <w:spacing w:line="480" w:lineRule="auto"/>
        <w:rPr>
          <w:b/>
          <w:sz w:val="24"/>
          <w:szCs w:val="24"/>
        </w:rPr>
      </w:pPr>
      <w:r w:rsidRPr="00432650">
        <w:rPr>
          <w:b/>
          <w:sz w:val="24"/>
          <w:szCs w:val="24"/>
        </w:rPr>
        <w:lastRenderedPageBreak/>
        <w:t>Discusión (</w:t>
      </w:r>
      <w:proofErr w:type="spellStart"/>
      <w:r w:rsidRPr="00432650">
        <w:rPr>
          <w:b/>
          <w:sz w:val="24"/>
          <w:szCs w:val="24"/>
        </w:rPr>
        <w:t>Nesstor</w:t>
      </w:r>
      <w:proofErr w:type="spellEnd"/>
      <w:r w:rsidRPr="00432650">
        <w:rPr>
          <w:b/>
          <w:sz w:val="24"/>
          <w:szCs w:val="24"/>
        </w:rPr>
        <w:t>, todos)</w:t>
      </w:r>
    </w:p>
    <w:p w14:paraId="116C0488" w14:textId="77777777" w:rsidR="00743926" w:rsidRPr="00432650" w:rsidRDefault="00743926" w:rsidP="001D4999">
      <w:pPr>
        <w:spacing w:line="480" w:lineRule="auto"/>
        <w:rPr>
          <w:b/>
          <w:sz w:val="24"/>
          <w:szCs w:val="24"/>
        </w:rPr>
      </w:pPr>
    </w:p>
    <w:p w14:paraId="77F684D5" w14:textId="77777777" w:rsidR="00743926" w:rsidRPr="00432650" w:rsidRDefault="00743926" w:rsidP="001D4999">
      <w:pPr>
        <w:spacing w:line="480" w:lineRule="auto"/>
        <w:rPr>
          <w:b/>
          <w:sz w:val="24"/>
          <w:szCs w:val="24"/>
        </w:rPr>
      </w:pPr>
    </w:p>
    <w:p w14:paraId="4752DEC2" w14:textId="77777777" w:rsidR="00743926" w:rsidRPr="00432650" w:rsidRDefault="00000000" w:rsidP="001D4999">
      <w:pPr>
        <w:spacing w:line="480" w:lineRule="auto"/>
        <w:rPr>
          <w:sz w:val="24"/>
          <w:szCs w:val="24"/>
        </w:rPr>
      </w:pPr>
      <w:r w:rsidRPr="00432650">
        <w:rPr>
          <w:sz w:val="24"/>
          <w:szCs w:val="24"/>
        </w:rPr>
        <w:t>Los resultados mostraron que las regiones de</w:t>
      </w:r>
    </w:p>
    <w:p w14:paraId="51388A39" w14:textId="77777777" w:rsidR="00743926" w:rsidRPr="00432650" w:rsidRDefault="00743926" w:rsidP="001D4999">
      <w:pPr>
        <w:spacing w:line="480" w:lineRule="auto"/>
        <w:rPr>
          <w:sz w:val="24"/>
          <w:szCs w:val="24"/>
        </w:rPr>
      </w:pPr>
    </w:p>
    <w:p w14:paraId="011B8D12" w14:textId="77777777" w:rsidR="00743926" w:rsidRPr="00432650" w:rsidRDefault="00743926" w:rsidP="001D4999">
      <w:pPr>
        <w:spacing w:line="480" w:lineRule="auto"/>
        <w:rPr>
          <w:sz w:val="24"/>
          <w:szCs w:val="24"/>
        </w:rPr>
      </w:pPr>
    </w:p>
    <w:p w14:paraId="18FF8F48" w14:textId="77777777" w:rsidR="00743926" w:rsidRPr="00432650" w:rsidRDefault="00743926" w:rsidP="001D4999">
      <w:pPr>
        <w:spacing w:line="480" w:lineRule="auto"/>
        <w:rPr>
          <w:sz w:val="24"/>
          <w:szCs w:val="24"/>
        </w:rPr>
      </w:pPr>
    </w:p>
    <w:p w14:paraId="1F288949" w14:textId="77777777" w:rsidR="00743926" w:rsidRPr="00432650" w:rsidRDefault="00000000" w:rsidP="001D4999">
      <w:pPr>
        <w:spacing w:line="480" w:lineRule="auto"/>
        <w:rPr>
          <w:sz w:val="24"/>
          <w:szCs w:val="24"/>
        </w:rPr>
      </w:pPr>
      <w:r w:rsidRPr="00432650">
        <w:rPr>
          <w:sz w:val="24"/>
          <w:szCs w:val="24"/>
        </w:rPr>
        <w:t>Cánceres más frecuentes, ASIR y ASMR según regiones</w:t>
      </w:r>
    </w:p>
    <w:p w14:paraId="71278979" w14:textId="77777777" w:rsidR="00743926" w:rsidRPr="00432650" w:rsidRDefault="00743926" w:rsidP="001D4999">
      <w:pPr>
        <w:spacing w:line="480" w:lineRule="auto"/>
        <w:rPr>
          <w:sz w:val="24"/>
          <w:szCs w:val="24"/>
        </w:rPr>
      </w:pPr>
    </w:p>
    <w:p w14:paraId="14D1E840" w14:textId="77777777" w:rsidR="00743926" w:rsidRPr="00432650" w:rsidRDefault="00743926" w:rsidP="001D4999">
      <w:pPr>
        <w:spacing w:line="480" w:lineRule="auto"/>
        <w:rPr>
          <w:sz w:val="24"/>
          <w:szCs w:val="24"/>
        </w:rPr>
      </w:pPr>
    </w:p>
    <w:p w14:paraId="53C78FBA" w14:textId="77777777" w:rsidR="00743926" w:rsidRPr="00432650" w:rsidRDefault="00743926" w:rsidP="001D4999">
      <w:pPr>
        <w:spacing w:line="480" w:lineRule="auto"/>
        <w:rPr>
          <w:sz w:val="24"/>
          <w:szCs w:val="24"/>
        </w:rPr>
      </w:pPr>
    </w:p>
    <w:p w14:paraId="29E1C06B" w14:textId="77777777" w:rsidR="00743926" w:rsidRPr="00432650" w:rsidRDefault="00000000" w:rsidP="001D4999">
      <w:pPr>
        <w:spacing w:line="480" w:lineRule="auto"/>
        <w:rPr>
          <w:sz w:val="24"/>
          <w:szCs w:val="24"/>
        </w:rPr>
      </w:pPr>
      <w:r w:rsidRPr="00432650">
        <w:rPr>
          <w:sz w:val="24"/>
          <w:szCs w:val="24"/>
        </w:rPr>
        <w:t>Comparación de distribución del cáncer con literatura</w:t>
      </w:r>
    </w:p>
    <w:p w14:paraId="549F8749" w14:textId="77777777" w:rsidR="00743926" w:rsidRPr="00432650" w:rsidRDefault="00743926" w:rsidP="001D4999">
      <w:pPr>
        <w:spacing w:line="480" w:lineRule="auto"/>
        <w:rPr>
          <w:sz w:val="24"/>
          <w:szCs w:val="24"/>
        </w:rPr>
      </w:pPr>
    </w:p>
    <w:p w14:paraId="0715E120" w14:textId="77777777" w:rsidR="00743926" w:rsidRPr="00432650" w:rsidRDefault="00743926" w:rsidP="001D4999">
      <w:pPr>
        <w:spacing w:line="480" w:lineRule="auto"/>
        <w:rPr>
          <w:sz w:val="24"/>
          <w:szCs w:val="24"/>
        </w:rPr>
      </w:pPr>
    </w:p>
    <w:p w14:paraId="6D6A47C9" w14:textId="77777777" w:rsidR="00743926" w:rsidRPr="00432650" w:rsidRDefault="00743926" w:rsidP="001D4999">
      <w:pPr>
        <w:spacing w:line="480" w:lineRule="auto"/>
        <w:rPr>
          <w:sz w:val="24"/>
          <w:szCs w:val="24"/>
        </w:rPr>
      </w:pPr>
    </w:p>
    <w:p w14:paraId="2150EEF2" w14:textId="77777777" w:rsidR="00743926" w:rsidRPr="00432650" w:rsidRDefault="00000000" w:rsidP="001D4999">
      <w:pPr>
        <w:spacing w:line="480" w:lineRule="auto"/>
        <w:rPr>
          <w:sz w:val="24"/>
          <w:szCs w:val="24"/>
        </w:rPr>
      </w:pPr>
      <w:r w:rsidRPr="00432650">
        <w:rPr>
          <w:sz w:val="24"/>
          <w:szCs w:val="24"/>
        </w:rPr>
        <w:t>Asociación CA con SDI, HDI n EDI</w:t>
      </w:r>
    </w:p>
    <w:p w14:paraId="38EB7662" w14:textId="77777777" w:rsidR="00743926" w:rsidRPr="00432650" w:rsidRDefault="00743926" w:rsidP="001D4999">
      <w:pPr>
        <w:spacing w:line="480" w:lineRule="auto"/>
        <w:rPr>
          <w:sz w:val="24"/>
          <w:szCs w:val="24"/>
        </w:rPr>
      </w:pPr>
    </w:p>
    <w:p w14:paraId="3C29577B" w14:textId="77777777" w:rsidR="00743926" w:rsidRPr="00432650" w:rsidRDefault="00743926" w:rsidP="001D4999">
      <w:pPr>
        <w:spacing w:line="480" w:lineRule="auto"/>
        <w:rPr>
          <w:sz w:val="24"/>
          <w:szCs w:val="24"/>
        </w:rPr>
      </w:pPr>
    </w:p>
    <w:p w14:paraId="190DE746" w14:textId="77777777" w:rsidR="00743926" w:rsidRPr="00432650" w:rsidRDefault="00743926" w:rsidP="001D4999">
      <w:pPr>
        <w:spacing w:line="480" w:lineRule="auto"/>
        <w:rPr>
          <w:sz w:val="24"/>
          <w:szCs w:val="24"/>
        </w:rPr>
      </w:pPr>
    </w:p>
    <w:p w14:paraId="456E16E3" w14:textId="77777777" w:rsidR="00743926" w:rsidRPr="00432650" w:rsidRDefault="00000000" w:rsidP="001D4999">
      <w:pPr>
        <w:spacing w:line="480" w:lineRule="auto"/>
        <w:rPr>
          <w:sz w:val="24"/>
          <w:szCs w:val="24"/>
        </w:rPr>
      </w:pPr>
      <w:r w:rsidRPr="00432650">
        <w:rPr>
          <w:sz w:val="24"/>
          <w:szCs w:val="24"/>
        </w:rPr>
        <w:t>Implicaciones en salud pública</w:t>
      </w:r>
    </w:p>
    <w:p w14:paraId="2B70CD9F" w14:textId="77777777" w:rsidR="00743926" w:rsidRPr="00432650" w:rsidRDefault="00743926" w:rsidP="001D4999">
      <w:pPr>
        <w:spacing w:line="480" w:lineRule="auto"/>
        <w:rPr>
          <w:sz w:val="24"/>
          <w:szCs w:val="24"/>
        </w:rPr>
      </w:pPr>
    </w:p>
    <w:p w14:paraId="218D075C" w14:textId="77777777" w:rsidR="00743926" w:rsidRPr="00432650" w:rsidRDefault="00743926" w:rsidP="001D4999">
      <w:pPr>
        <w:spacing w:line="480" w:lineRule="auto"/>
        <w:rPr>
          <w:sz w:val="24"/>
          <w:szCs w:val="24"/>
        </w:rPr>
      </w:pPr>
    </w:p>
    <w:p w14:paraId="3A60098C" w14:textId="77777777" w:rsidR="00743926" w:rsidRPr="00432650" w:rsidRDefault="00743926" w:rsidP="001D4999">
      <w:pPr>
        <w:spacing w:line="480" w:lineRule="auto"/>
        <w:rPr>
          <w:sz w:val="24"/>
          <w:szCs w:val="24"/>
        </w:rPr>
      </w:pPr>
    </w:p>
    <w:p w14:paraId="115B1162" w14:textId="77777777" w:rsidR="00743926" w:rsidRPr="00432650" w:rsidRDefault="00000000" w:rsidP="001D4999">
      <w:pPr>
        <w:spacing w:line="480" w:lineRule="auto"/>
        <w:rPr>
          <w:sz w:val="24"/>
          <w:szCs w:val="24"/>
        </w:rPr>
      </w:pPr>
      <w:r w:rsidRPr="00432650">
        <w:rPr>
          <w:sz w:val="24"/>
          <w:szCs w:val="24"/>
        </w:rPr>
        <w:t>Fortalezas y limitaciones</w:t>
      </w:r>
    </w:p>
    <w:p w14:paraId="6DB6A80D" w14:textId="77777777" w:rsidR="00743926" w:rsidRPr="00432650" w:rsidRDefault="00743926" w:rsidP="001D4999">
      <w:pPr>
        <w:spacing w:line="480" w:lineRule="auto"/>
        <w:rPr>
          <w:sz w:val="24"/>
          <w:szCs w:val="24"/>
        </w:rPr>
      </w:pPr>
    </w:p>
    <w:p w14:paraId="1359F78E" w14:textId="77777777" w:rsidR="00743926" w:rsidRPr="00432650" w:rsidRDefault="00743926" w:rsidP="001D4999">
      <w:pPr>
        <w:spacing w:line="480" w:lineRule="auto"/>
        <w:rPr>
          <w:sz w:val="24"/>
          <w:szCs w:val="24"/>
        </w:rPr>
      </w:pPr>
    </w:p>
    <w:p w14:paraId="7D7ACDBC" w14:textId="77777777" w:rsidR="00743926" w:rsidRPr="00432650" w:rsidRDefault="00743926" w:rsidP="001D4999">
      <w:pPr>
        <w:spacing w:line="480" w:lineRule="auto"/>
        <w:rPr>
          <w:sz w:val="24"/>
          <w:szCs w:val="24"/>
        </w:rPr>
      </w:pPr>
    </w:p>
    <w:p w14:paraId="6B33AC9D" w14:textId="77777777" w:rsidR="00743926" w:rsidRPr="00432650" w:rsidRDefault="00000000" w:rsidP="001D4999">
      <w:pPr>
        <w:spacing w:line="480" w:lineRule="auto"/>
        <w:rPr>
          <w:sz w:val="24"/>
          <w:szCs w:val="24"/>
        </w:rPr>
      </w:pPr>
      <w:r w:rsidRPr="00432650">
        <w:rPr>
          <w:sz w:val="24"/>
          <w:szCs w:val="24"/>
        </w:rPr>
        <w:t>Conclusiones y limitaciones</w:t>
      </w:r>
    </w:p>
    <w:p w14:paraId="38720509" w14:textId="77777777" w:rsidR="00743926" w:rsidRPr="00432650" w:rsidRDefault="00000000" w:rsidP="001D4999">
      <w:pPr>
        <w:spacing w:line="480" w:lineRule="auto"/>
        <w:rPr>
          <w:b/>
          <w:sz w:val="24"/>
          <w:szCs w:val="24"/>
        </w:rPr>
      </w:pPr>
      <w:r w:rsidRPr="00432650">
        <w:rPr>
          <w:sz w:val="24"/>
          <w:szCs w:val="24"/>
        </w:rPr>
        <w:br w:type="page"/>
      </w:r>
    </w:p>
    <w:p w14:paraId="093809CF" w14:textId="77777777" w:rsidR="00743926" w:rsidRPr="00432650" w:rsidRDefault="00000000" w:rsidP="001D4999">
      <w:pPr>
        <w:spacing w:line="480" w:lineRule="auto"/>
        <w:rPr>
          <w:b/>
          <w:sz w:val="24"/>
          <w:szCs w:val="24"/>
        </w:rPr>
      </w:pPr>
      <w:r w:rsidRPr="00432650">
        <w:rPr>
          <w:b/>
          <w:sz w:val="24"/>
          <w:szCs w:val="24"/>
        </w:rPr>
        <w:lastRenderedPageBreak/>
        <w:t>Bibliografía</w:t>
      </w:r>
    </w:p>
    <w:p w14:paraId="45DCEE04" w14:textId="77777777" w:rsidR="00743926" w:rsidRPr="00432650" w:rsidRDefault="00743926" w:rsidP="001D4999">
      <w:pPr>
        <w:spacing w:line="480" w:lineRule="auto"/>
        <w:rPr>
          <w:sz w:val="24"/>
          <w:szCs w:val="24"/>
        </w:rPr>
      </w:pPr>
    </w:p>
    <w:p w14:paraId="47A3E28C" w14:textId="77777777" w:rsidR="00743926" w:rsidRPr="00432650" w:rsidRDefault="00000000" w:rsidP="001D4999">
      <w:pPr>
        <w:numPr>
          <w:ilvl w:val="0"/>
          <w:numId w:val="2"/>
        </w:numPr>
        <w:spacing w:line="480" w:lineRule="auto"/>
        <w:jc w:val="both"/>
        <w:rPr>
          <w:sz w:val="24"/>
          <w:szCs w:val="24"/>
        </w:rPr>
      </w:pPr>
      <w:r w:rsidRPr="00432650">
        <w:rPr>
          <w:sz w:val="24"/>
          <w:szCs w:val="24"/>
          <w:lang w:val="en-GB"/>
        </w:rPr>
        <w:t xml:space="preserve">Bray F, </w:t>
      </w:r>
      <w:proofErr w:type="spellStart"/>
      <w:r w:rsidRPr="00432650">
        <w:rPr>
          <w:sz w:val="24"/>
          <w:szCs w:val="24"/>
          <w:lang w:val="en-GB"/>
        </w:rPr>
        <w:t>Laversanne</w:t>
      </w:r>
      <w:proofErr w:type="spellEnd"/>
      <w:r w:rsidRPr="00432650">
        <w:rPr>
          <w:sz w:val="24"/>
          <w:szCs w:val="24"/>
          <w:lang w:val="en-GB"/>
        </w:rPr>
        <w:t xml:space="preserve"> M, </w:t>
      </w:r>
      <w:proofErr w:type="spellStart"/>
      <w:r w:rsidRPr="00432650">
        <w:rPr>
          <w:sz w:val="24"/>
          <w:szCs w:val="24"/>
          <w:lang w:val="en-GB"/>
        </w:rPr>
        <w:t>Weiderpass</w:t>
      </w:r>
      <w:proofErr w:type="spellEnd"/>
      <w:r w:rsidRPr="00432650">
        <w:rPr>
          <w:sz w:val="24"/>
          <w:szCs w:val="24"/>
          <w:lang w:val="en-GB"/>
        </w:rPr>
        <w:t xml:space="preserve"> E, </w:t>
      </w:r>
      <w:proofErr w:type="spellStart"/>
      <w:r w:rsidRPr="00432650">
        <w:rPr>
          <w:sz w:val="24"/>
          <w:szCs w:val="24"/>
          <w:lang w:val="en-GB"/>
        </w:rPr>
        <w:t>Soerjomataram</w:t>
      </w:r>
      <w:proofErr w:type="spellEnd"/>
      <w:r w:rsidRPr="00432650">
        <w:rPr>
          <w:sz w:val="24"/>
          <w:szCs w:val="24"/>
          <w:lang w:val="en-GB"/>
        </w:rPr>
        <w:t xml:space="preserve"> I. The ever-increasing importance of cancer as a leading cause of premature death worldwide. </w:t>
      </w:r>
      <w:proofErr w:type="spellStart"/>
      <w:r w:rsidRPr="00432650">
        <w:rPr>
          <w:sz w:val="24"/>
          <w:szCs w:val="24"/>
        </w:rPr>
        <w:t>Cancer</w:t>
      </w:r>
      <w:proofErr w:type="spellEnd"/>
      <w:r w:rsidRPr="00432650">
        <w:rPr>
          <w:sz w:val="24"/>
          <w:szCs w:val="24"/>
        </w:rPr>
        <w:t xml:space="preserve">. 2021 </w:t>
      </w:r>
      <w:proofErr w:type="spellStart"/>
      <w:r w:rsidRPr="00432650">
        <w:rPr>
          <w:sz w:val="24"/>
          <w:szCs w:val="24"/>
        </w:rPr>
        <w:t>Aug</w:t>
      </w:r>
      <w:proofErr w:type="spellEnd"/>
      <w:r w:rsidRPr="00432650">
        <w:rPr>
          <w:sz w:val="24"/>
          <w:szCs w:val="24"/>
        </w:rPr>
        <w:t xml:space="preserve"> 15;127(16):3029-3030. </w:t>
      </w:r>
      <w:proofErr w:type="spellStart"/>
      <w:r w:rsidRPr="00432650">
        <w:rPr>
          <w:sz w:val="24"/>
          <w:szCs w:val="24"/>
        </w:rPr>
        <w:t>doi</w:t>
      </w:r>
      <w:proofErr w:type="spellEnd"/>
      <w:r w:rsidRPr="00432650">
        <w:rPr>
          <w:sz w:val="24"/>
          <w:szCs w:val="24"/>
        </w:rPr>
        <w:t>: 10.1002/cncr.33587</w:t>
      </w:r>
    </w:p>
    <w:p w14:paraId="7536FF8E" w14:textId="77777777" w:rsidR="00743926" w:rsidRPr="00432650" w:rsidRDefault="00000000" w:rsidP="001D4999">
      <w:pPr>
        <w:numPr>
          <w:ilvl w:val="0"/>
          <w:numId w:val="2"/>
        </w:numPr>
        <w:spacing w:line="480" w:lineRule="auto"/>
        <w:jc w:val="both"/>
        <w:rPr>
          <w:sz w:val="24"/>
          <w:szCs w:val="24"/>
          <w:lang w:val="en-GB"/>
        </w:rPr>
      </w:pPr>
      <w:r w:rsidRPr="00432650">
        <w:rPr>
          <w:sz w:val="24"/>
          <w:szCs w:val="24"/>
          <w:lang w:val="en-GB"/>
        </w:rPr>
        <w:t xml:space="preserve">Fidler MM, Vaccarella S, Bray F. Social inequalities in cancer between countries. In: Vaccarella S, </w:t>
      </w:r>
      <w:proofErr w:type="spellStart"/>
      <w:r w:rsidRPr="00432650">
        <w:rPr>
          <w:sz w:val="24"/>
          <w:szCs w:val="24"/>
          <w:lang w:val="en-GB"/>
        </w:rPr>
        <w:t>Lortet-Tieulent</w:t>
      </w:r>
      <w:proofErr w:type="spellEnd"/>
      <w:r w:rsidRPr="00432650">
        <w:rPr>
          <w:sz w:val="24"/>
          <w:szCs w:val="24"/>
          <w:lang w:val="en-GB"/>
        </w:rPr>
        <w:t xml:space="preserve"> J, </w:t>
      </w:r>
      <w:proofErr w:type="spellStart"/>
      <w:r w:rsidRPr="00432650">
        <w:rPr>
          <w:sz w:val="24"/>
          <w:szCs w:val="24"/>
          <w:lang w:val="en-GB"/>
        </w:rPr>
        <w:t>Saracci</w:t>
      </w:r>
      <w:proofErr w:type="spellEnd"/>
      <w:r w:rsidRPr="00432650">
        <w:rPr>
          <w:sz w:val="24"/>
          <w:szCs w:val="24"/>
          <w:lang w:val="en-GB"/>
        </w:rPr>
        <w:t xml:space="preserve"> R, et al., editors. Reducing social inequalities in cancer: evidence and priorities for research. Lyon (FR): International Agency for Research on Cancer; 2019. (International Agency for Research on Cancer, Lyon Cedex, France, Scientific Publications, No. 168.) Chapter 5. Available from: https://www.ncbi.nlm.nih.gov/books/NBK566196</w:t>
      </w:r>
    </w:p>
    <w:p w14:paraId="59F6DD9A" w14:textId="77777777" w:rsidR="00743926" w:rsidRPr="00432650" w:rsidRDefault="00000000" w:rsidP="001D4999">
      <w:pPr>
        <w:numPr>
          <w:ilvl w:val="0"/>
          <w:numId w:val="2"/>
        </w:numPr>
        <w:pBdr>
          <w:top w:val="nil"/>
          <w:left w:val="nil"/>
          <w:bottom w:val="nil"/>
          <w:right w:val="nil"/>
          <w:between w:val="nil"/>
        </w:pBdr>
        <w:spacing w:line="480" w:lineRule="auto"/>
        <w:rPr>
          <w:sz w:val="24"/>
          <w:szCs w:val="24"/>
        </w:rPr>
      </w:pPr>
      <w:r w:rsidRPr="00432650">
        <w:rPr>
          <w:sz w:val="24"/>
          <w:szCs w:val="24"/>
          <w:lang w:val="en-GB"/>
        </w:rPr>
        <w:t xml:space="preserve">Sung H, </w:t>
      </w:r>
      <w:proofErr w:type="spellStart"/>
      <w:r w:rsidRPr="00432650">
        <w:rPr>
          <w:sz w:val="24"/>
          <w:szCs w:val="24"/>
          <w:lang w:val="en-GB"/>
        </w:rPr>
        <w:t>Ferlay</w:t>
      </w:r>
      <w:proofErr w:type="spellEnd"/>
      <w:r w:rsidRPr="00432650">
        <w:rPr>
          <w:sz w:val="24"/>
          <w:szCs w:val="24"/>
          <w:lang w:val="en-GB"/>
        </w:rPr>
        <w:t xml:space="preserve"> J, Siegel RL, </w:t>
      </w:r>
      <w:proofErr w:type="spellStart"/>
      <w:r w:rsidRPr="00432650">
        <w:rPr>
          <w:sz w:val="24"/>
          <w:szCs w:val="24"/>
          <w:lang w:val="en-GB"/>
        </w:rPr>
        <w:t>Laversanne</w:t>
      </w:r>
      <w:proofErr w:type="spellEnd"/>
      <w:r w:rsidRPr="00432650">
        <w:rPr>
          <w:sz w:val="24"/>
          <w:szCs w:val="24"/>
          <w:lang w:val="en-GB"/>
        </w:rPr>
        <w:t xml:space="preserve"> M, </w:t>
      </w:r>
      <w:proofErr w:type="spellStart"/>
      <w:r w:rsidRPr="00432650">
        <w:rPr>
          <w:sz w:val="24"/>
          <w:szCs w:val="24"/>
          <w:lang w:val="en-GB"/>
        </w:rPr>
        <w:t>Soerjomataram</w:t>
      </w:r>
      <w:proofErr w:type="spellEnd"/>
      <w:r w:rsidRPr="00432650">
        <w:rPr>
          <w:sz w:val="24"/>
          <w:szCs w:val="24"/>
          <w:lang w:val="en-GB"/>
        </w:rPr>
        <w:t xml:space="preserve"> I, Jemal A, Bray F. Global Cancer Statistics 2020: GLOBOCAN Estimates of Incidence and Mortality Worldwide for 36 Cancers in 185 Countries. </w:t>
      </w:r>
      <w:r w:rsidRPr="00432650">
        <w:rPr>
          <w:sz w:val="24"/>
          <w:szCs w:val="24"/>
        </w:rPr>
        <w:t xml:space="preserve">CA </w:t>
      </w:r>
      <w:proofErr w:type="spellStart"/>
      <w:r w:rsidRPr="00432650">
        <w:rPr>
          <w:sz w:val="24"/>
          <w:szCs w:val="24"/>
        </w:rPr>
        <w:t>Cancer</w:t>
      </w:r>
      <w:proofErr w:type="spellEnd"/>
      <w:r w:rsidRPr="00432650">
        <w:rPr>
          <w:sz w:val="24"/>
          <w:szCs w:val="24"/>
        </w:rPr>
        <w:t xml:space="preserve"> J Clin. 2021 May;71(3):209-249. </w:t>
      </w:r>
      <w:proofErr w:type="spellStart"/>
      <w:r w:rsidRPr="00432650">
        <w:rPr>
          <w:sz w:val="24"/>
          <w:szCs w:val="24"/>
        </w:rPr>
        <w:t>doi</w:t>
      </w:r>
      <w:proofErr w:type="spellEnd"/>
      <w:r w:rsidRPr="00432650">
        <w:rPr>
          <w:sz w:val="24"/>
          <w:szCs w:val="24"/>
        </w:rPr>
        <w:t>: 10.3322/caac.21660</w:t>
      </w:r>
    </w:p>
    <w:p w14:paraId="6EA02FE3" w14:textId="77777777" w:rsidR="00743926" w:rsidRPr="00432650" w:rsidRDefault="00000000" w:rsidP="001D4999">
      <w:pPr>
        <w:numPr>
          <w:ilvl w:val="0"/>
          <w:numId w:val="2"/>
        </w:numPr>
        <w:pBdr>
          <w:top w:val="nil"/>
          <w:left w:val="nil"/>
          <w:bottom w:val="nil"/>
          <w:right w:val="nil"/>
          <w:between w:val="nil"/>
        </w:pBdr>
        <w:spacing w:line="480" w:lineRule="auto"/>
        <w:rPr>
          <w:sz w:val="24"/>
          <w:szCs w:val="24"/>
          <w:lang w:val="en-GB"/>
        </w:rPr>
      </w:pPr>
      <w:r w:rsidRPr="00432650">
        <w:rPr>
          <w:sz w:val="24"/>
          <w:szCs w:val="24"/>
          <w:lang w:val="en-GB"/>
        </w:rPr>
        <w:t xml:space="preserve">Khazaei Z, </w:t>
      </w:r>
      <w:proofErr w:type="spellStart"/>
      <w:r w:rsidRPr="00432650">
        <w:rPr>
          <w:sz w:val="24"/>
          <w:szCs w:val="24"/>
          <w:lang w:val="en-GB"/>
        </w:rPr>
        <w:t>Namayandeh</w:t>
      </w:r>
      <w:proofErr w:type="spellEnd"/>
      <w:r w:rsidRPr="00432650">
        <w:rPr>
          <w:sz w:val="24"/>
          <w:szCs w:val="24"/>
          <w:lang w:val="en-GB"/>
        </w:rPr>
        <w:t xml:space="preserve"> SM, Beiranvand R, et al. Worldwide incidence and mortality of ovarian cancer and human development index (HDI): GLOBOCAN sources and methods 2018. J Prev Med </w:t>
      </w:r>
      <w:proofErr w:type="spellStart"/>
      <w:r w:rsidRPr="00432650">
        <w:rPr>
          <w:sz w:val="24"/>
          <w:szCs w:val="24"/>
          <w:lang w:val="en-GB"/>
        </w:rPr>
        <w:t>Hyg</w:t>
      </w:r>
      <w:proofErr w:type="spellEnd"/>
      <w:r w:rsidRPr="00432650">
        <w:rPr>
          <w:sz w:val="24"/>
          <w:szCs w:val="24"/>
          <w:lang w:val="en-GB"/>
        </w:rPr>
        <w:t>. 2021;62(1</w:t>
      </w:r>
      <w:proofErr w:type="gramStart"/>
      <w:r w:rsidRPr="00432650">
        <w:rPr>
          <w:sz w:val="24"/>
          <w:szCs w:val="24"/>
          <w:lang w:val="en-GB"/>
        </w:rPr>
        <w:t>):E</w:t>
      </w:r>
      <w:proofErr w:type="gramEnd"/>
      <w:r w:rsidRPr="00432650">
        <w:rPr>
          <w:sz w:val="24"/>
          <w:szCs w:val="24"/>
          <w:lang w:val="en-GB"/>
        </w:rPr>
        <w:t>174–E184.</w:t>
      </w:r>
    </w:p>
    <w:p w14:paraId="125A1A98" w14:textId="77777777" w:rsidR="00743926" w:rsidRPr="00432650" w:rsidRDefault="00000000" w:rsidP="001D4999">
      <w:pPr>
        <w:numPr>
          <w:ilvl w:val="0"/>
          <w:numId w:val="2"/>
        </w:numPr>
        <w:spacing w:line="480" w:lineRule="auto"/>
        <w:jc w:val="both"/>
        <w:rPr>
          <w:sz w:val="24"/>
          <w:szCs w:val="24"/>
        </w:rPr>
      </w:pPr>
      <w:r w:rsidRPr="00432650">
        <w:rPr>
          <w:sz w:val="24"/>
          <w:szCs w:val="24"/>
          <w:lang w:val="en-GB"/>
        </w:rPr>
        <w:t xml:space="preserve">United Nations Development Programme. Human Development Report 2018: Human Development for Everyone. </w:t>
      </w:r>
      <w:r w:rsidRPr="00432650">
        <w:rPr>
          <w:sz w:val="24"/>
          <w:szCs w:val="24"/>
        </w:rPr>
        <w:t xml:space="preserve">New York, NY: </w:t>
      </w:r>
      <w:proofErr w:type="spellStart"/>
      <w:r w:rsidRPr="00432650">
        <w:rPr>
          <w:sz w:val="24"/>
          <w:szCs w:val="24"/>
        </w:rPr>
        <w:t>United</w:t>
      </w:r>
      <w:proofErr w:type="spellEnd"/>
      <w:r w:rsidRPr="00432650">
        <w:rPr>
          <w:sz w:val="24"/>
          <w:szCs w:val="24"/>
        </w:rPr>
        <w:t xml:space="preserve"> </w:t>
      </w:r>
      <w:proofErr w:type="spellStart"/>
      <w:r w:rsidRPr="00432650">
        <w:rPr>
          <w:sz w:val="24"/>
          <w:szCs w:val="24"/>
        </w:rPr>
        <w:t>Nations</w:t>
      </w:r>
      <w:proofErr w:type="spellEnd"/>
      <w:r w:rsidRPr="00432650">
        <w:rPr>
          <w:sz w:val="24"/>
          <w:szCs w:val="24"/>
        </w:rPr>
        <w:t xml:space="preserve"> </w:t>
      </w:r>
      <w:proofErr w:type="spellStart"/>
      <w:r w:rsidRPr="00432650">
        <w:rPr>
          <w:sz w:val="24"/>
          <w:szCs w:val="24"/>
        </w:rPr>
        <w:t>Development</w:t>
      </w:r>
      <w:proofErr w:type="spellEnd"/>
      <w:r w:rsidRPr="00432650">
        <w:rPr>
          <w:sz w:val="24"/>
          <w:szCs w:val="24"/>
        </w:rPr>
        <w:t xml:space="preserve"> </w:t>
      </w:r>
      <w:proofErr w:type="spellStart"/>
      <w:r w:rsidRPr="00432650">
        <w:rPr>
          <w:sz w:val="24"/>
          <w:szCs w:val="24"/>
        </w:rPr>
        <w:t>Programme</w:t>
      </w:r>
      <w:proofErr w:type="spellEnd"/>
      <w:r w:rsidRPr="00432650">
        <w:rPr>
          <w:sz w:val="24"/>
          <w:szCs w:val="24"/>
        </w:rPr>
        <w:t>; 2018</w:t>
      </w:r>
    </w:p>
    <w:p w14:paraId="25BAE7E7" w14:textId="77777777" w:rsidR="00743926" w:rsidRPr="00432650" w:rsidRDefault="00000000" w:rsidP="001D4999">
      <w:pPr>
        <w:numPr>
          <w:ilvl w:val="0"/>
          <w:numId w:val="2"/>
        </w:numPr>
        <w:pBdr>
          <w:top w:val="nil"/>
          <w:left w:val="nil"/>
          <w:bottom w:val="nil"/>
          <w:right w:val="nil"/>
          <w:between w:val="nil"/>
        </w:pBdr>
        <w:spacing w:line="480" w:lineRule="auto"/>
        <w:rPr>
          <w:sz w:val="24"/>
          <w:szCs w:val="24"/>
          <w:lang w:val="en-GB"/>
        </w:rPr>
      </w:pPr>
      <w:proofErr w:type="spellStart"/>
      <w:r w:rsidRPr="00432650">
        <w:rPr>
          <w:sz w:val="24"/>
          <w:szCs w:val="24"/>
          <w:lang w:val="en-GB"/>
        </w:rPr>
        <w:t>Ferlay</w:t>
      </w:r>
      <w:proofErr w:type="spellEnd"/>
      <w:r w:rsidRPr="00432650">
        <w:rPr>
          <w:sz w:val="24"/>
          <w:szCs w:val="24"/>
          <w:lang w:val="en-GB"/>
        </w:rPr>
        <w:t xml:space="preserve"> J, Ervik M, Lam F, </w:t>
      </w:r>
      <w:proofErr w:type="spellStart"/>
      <w:r w:rsidRPr="00432650">
        <w:rPr>
          <w:sz w:val="24"/>
          <w:szCs w:val="24"/>
          <w:lang w:val="en-GB"/>
        </w:rPr>
        <w:t>Colombet</w:t>
      </w:r>
      <w:proofErr w:type="spellEnd"/>
      <w:r w:rsidRPr="00432650">
        <w:rPr>
          <w:sz w:val="24"/>
          <w:szCs w:val="24"/>
          <w:lang w:val="en-GB"/>
        </w:rPr>
        <w:t xml:space="preserve"> M, Mery L, Piñeros M, et al. (2020) Global Cancer Observatory: Cancer </w:t>
      </w:r>
      <w:proofErr w:type="spellStart"/>
      <w:r w:rsidRPr="00432650">
        <w:rPr>
          <w:sz w:val="24"/>
          <w:szCs w:val="24"/>
          <w:lang w:val="en-GB"/>
        </w:rPr>
        <w:t>Today.Lyon</w:t>
      </w:r>
      <w:proofErr w:type="spellEnd"/>
      <w:r w:rsidRPr="00432650">
        <w:rPr>
          <w:sz w:val="24"/>
          <w:szCs w:val="24"/>
          <w:lang w:val="en-GB"/>
        </w:rPr>
        <w:t xml:space="preserve">, France: International Agency for Research on Cancer. Disponible </w:t>
      </w:r>
      <w:proofErr w:type="spellStart"/>
      <w:r w:rsidRPr="00432650">
        <w:rPr>
          <w:sz w:val="24"/>
          <w:szCs w:val="24"/>
          <w:lang w:val="en-GB"/>
        </w:rPr>
        <w:t>en</w:t>
      </w:r>
      <w:proofErr w:type="spellEnd"/>
      <w:r w:rsidRPr="00432650">
        <w:rPr>
          <w:sz w:val="24"/>
          <w:szCs w:val="24"/>
          <w:lang w:val="en-GB"/>
        </w:rPr>
        <w:t xml:space="preserve"> </w:t>
      </w:r>
      <w:proofErr w:type="spellStart"/>
      <w:r w:rsidRPr="00432650">
        <w:rPr>
          <w:sz w:val="24"/>
          <w:szCs w:val="24"/>
          <w:lang w:val="en-GB"/>
        </w:rPr>
        <w:t>línea</w:t>
      </w:r>
      <w:proofErr w:type="spellEnd"/>
      <w:r w:rsidRPr="00432650">
        <w:rPr>
          <w:sz w:val="24"/>
          <w:szCs w:val="24"/>
          <w:lang w:val="en-GB"/>
        </w:rPr>
        <w:t xml:space="preserve">: </w:t>
      </w:r>
      <w:hyperlink r:id="rId22">
        <w:r w:rsidR="00743926" w:rsidRPr="00432650">
          <w:rPr>
            <w:sz w:val="24"/>
            <w:szCs w:val="24"/>
            <w:u w:val="single"/>
            <w:lang w:val="en-GB"/>
          </w:rPr>
          <w:t>https://gco.iarc.fr/today</w:t>
        </w:r>
      </w:hyperlink>
    </w:p>
    <w:p w14:paraId="0E5F429E" w14:textId="77777777" w:rsidR="00743926" w:rsidRPr="00432650" w:rsidRDefault="00000000" w:rsidP="001D4999">
      <w:pPr>
        <w:numPr>
          <w:ilvl w:val="0"/>
          <w:numId w:val="2"/>
        </w:numPr>
        <w:pBdr>
          <w:top w:val="nil"/>
          <w:left w:val="nil"/>
          <w:bottom w:val="nil"/>
          <w:right w:val="nil"/>
          <w:between w:val="nil"/>
        </w:pBdr>
        <w:spacing w:line="480" w:lineRule="auto"/>
        <w:rPr>
          <w:sz w:val="24"/>
          <w:szCs w:val="24"/>
        </w:rPr>
      </w:pPr>
      <w:r w:rsidRPr="00432650">
        <w:rPr>
          <w:sz w:val="24"/>
          <w:szCs w:val="24"/>
          <w:lang w:val="en-GB"/>
        </w:rPr>
        <w:lastRenderedPageBreak/>
        <w:t xml:space="preserve">GBD 2019 Diseases and Injuries Collaborators. Global burden of 369 diseases and injuries in 204 countries and territories, 1990-2019: a systematic analysis for the Global Burden of Disease Study 2019. </w:t>
      </w:r>
      <w:r w:rsidRPr="00432650">
        <w:rPr>
          <w:sz w:val="24"/>
          <w:szCs w:val="24"/>
        </w:rPr>
        <w:t xml:space="preserve">Lancet. 2020 </w:t>
      </w:r>
      <w:proofErr w:type="gramStart"/>
      <w:r w:rsidRPr="00432650">
        <w:rPr>
          <w:sz w:val="24"/>
          <w:szCs w:val="24"/>
        </w:rPr>
        <w:t>Oct</w:t>
      </w:r>
      <w:proofErr w:type="gramEnd"/>
      <w:r w:rsidRPr="00432650">
        <w:rPr>
          <w:sz w:val="24"/>
          <w:szCs w:val="24"/>
        </w:rPr>
        <w:t xml:space="preserve"> 17;396(10258):1204-1222. </w:t>
      </w:r>
      <w:proofErr w:type="spellStart"/>
      <w:r w:rsidRPr="00432650">
        <w:rPr>
          <w:sz w:val="24"/>
          <w:szCs w:val="24"/>
        </w:rPr>
        <w:t>doi</w:t>
      </w:r>
      <w:proofErr w:type="spellEnd"/>
      <w:r w:rsidRPr="00432650">
        <w:rPr>
          <w:sz w:val="24"/>
          <w:szCs w:val="24"/>
        </w:rPr>
        <w:t>: 10.1016/S0140-6736(20)30925-9</w:t>
      </w:r>
    </w:p>
    <w:p w14:paraId="778B55A0" w14:textId="77777777" w:rsidR="00743926" w:rsidRPr="00432650" w:rsidRDefault="00000000" w:rsidP="001D4999">
      <w:pPr>
        <w:numPr>
          <w:ilvl w:val="0"/>
          <w:numId w:val="2"/>
        </w:numPr>
        <w:pBdr>
          <w:top w:val="nil"/>
          <w:left w:val="nil"/>
          <w:bottom w:val="nil"/>
          <w:right w:val="nil"/>
          <w:between w:val="nil"/>
        </w:pBdr>
        <w:spacing w:line="480" w:lineRule="auto"/>
        <w:rPr>
          <w:sz w:val="24"/>
          <w:szCs w:val="24"/>
        </w:rPr>
      </w:pPr>
      <w:r w:rsidRPr="00432650">
        <w:rPr>
          <w:sz w:val="24"/>
          <w:szCs w:val="24"/>
          <w:lang w:val="en-GB"/>
        </w:rPr>
        <w:t xml:space="preserve">Ren ZH, Hu CY, He HR, Li YJ, Lyu J. Global and regional burdens of oral cancer from 1990 to 2017: results from the Global Burden of Disease Study. </w:t>
      </w:r>
      <w:proofErr w:type="spellStart"/>
      <w:r w:rsidRPr="00432650">
        <w:rPr>
          <w:sz w:val="24"/>
          <w:szCs w:val="24"/>
        </w:rPr>
        <w:t>Cancer</w:t>
      </w:r>
      <w:proofErr w:type="spellEnd"/>
      <w:r w:rsidRPr="00432650">
        <w:rPr>
          <w:sz w:val="24"/>
          <w:szCs w:val="24"/>
        </w:rPr>
        <w:t xml:space="preserve"> </w:t>
      </w:r>
      <w:proofErr w:type="spellStart"/>
      <w:r w:rsidRPr="00432650">
        <w:rPr>
          <w:sz w:val="24"/>
          <w:szCs w:val="24"/>
        </w:rPr>
        <w:t>Commun</w:t>
      </w:r>
      <w:proofErr w:type="spellEnd"/>
      <w:r w:rsidRPr="00432650">
        <w:rPr>
          <w:sz w:val="24"/>
          <w:szCs w:val="24"/>
        </w:rPr>
        <w:t xml:space="preserve"> (</w:t>
      </w:r>
      <w:proofErr w:type="spellStart"/>
      <w:r w:rsidRPr="00432650">
        <w:rPr>
          <w:sz w:val="24"/>
          <w:szCs w:val="24"/>
        </w:rPr>
        <w:t>Lond</w:t>
      </w:r>
      <w:proofErr w:type="spellEnd"/>
      <w:r w:rsidRPr="00432650">
        <w:rPr>
          <w:sz w:val="24"/>
          <w:szCs w:val="24"/>
        </w:rPr>
        <w:t xml:space="preserve">). 2020;40(2-3):81-92. </w:t>
      </w:r>
      <w:proofErr w:type="spellStart"/>
      <w:r w:rsidRPr="00432650">
        <w:rPr>
          <w:sz w:val="24"/>
          <w:szCs w:val="24"/>
        </w:rPr>
        <w:t>doi</w:t>
      </w:r>
      <w:proofErr w:type="spellEnd"/>
      <w:r w:rsidRPr="00432650">
        <w:rPr>
          <w:sz w:val="24"/>
          <w:szCs w:val="24"/>
        </w:rPr>
        <w:t>: 10.1002/cac2.12009</w:t>
      </w:r>
    </w:p>
    <w:p w14:paraId="3760DE1A" w14:textId="77777777" w:rsidR="00743926" w:rsidRPr="00432650" w:rsidRDefault="00000000" w:rsidP="001D4999">
      <w:pPr>
        <w:numPr>
          <w:ilvl w:val="0"/>
          <w:numId w:val="2"/>
        </w:numPr>
        <w:pBdr>
          <w:top w:val="nil"/>
          <w:left w:val="nil"/>
          <w:bottom w:val="nil"/>
          <w:right w:val="nil"/>
          <w:between w:val="nil"/>
        </w:pBdr>
        <w:spacing w:line="480" w:lineRule="auto"/>
        <w:rPr>
          <w:sz w:val="24"/>
          <w:szCs w:val="24"/>
        </w:rPr>
      </w:pPr>
      <w:r w:rsidRPr="00432650">
        <w:rPr>
          <w:sz w:val="24"/>
          <w:szCs w:val="24"/>
          <w:lang w:val="en-GB"/>
        </w:rPr>
        <w:t xml:space="preserve">Bray </w:t>
      </w:r>
      <w:proofErr w:type="spellStart"/>
      <w:proofErr w:type="gramStart"/>
      <w:r w:rsidRPr="00432650">
        <w:rPr>
          <w:sz w:val="24"/>
          <w:szCs w:val="24"/>
          <w:lang w:val="en-GB"/>
        </w:rPr>
        <w:t>F,Guilloux</w:t>
      </w:r>
      <w:proofErr w:type="spellEnd"/>
      <w:proofErr w:type="gramEnd"/>
      <w:r w:rsidRPr="00432650">
        <w:rPr>
          <w:sz w:val="24"/>
          <w:szCs w:val="24"/>
          <w:lang w:val="en-GB"/>
        </w:rPr>
        <w:t xml:space="preserve"> A, Sankila R, Parkin DM. Practical implications of imposing a new world standard population. </w:t>
      </w:r>
      <w:proofErr w:type="spellStart"/>
      <w:r w:rsidRPr="00432650">
        <w:rPr>
          <w:sz w:val="24"/>
          <w:szCs w:val="24"/>
        </w:rPr>
        <w:t>Cancer</w:t>
      </w:r>
      <w:proofErr w:type="spellEnd"/>
      <w:r w:rsidRPr="00432650">
        <w:rPr>
          <w:sz w:val="24"/>
          <w:szCs w:val="24"/>
        </w:rPr>
        <w:t xml:space="preserve"> Causes Control. 2002;13(2):175-82.</w:t>
      </w:r>
    </w:p>
    <w:p w14:paraId="1A355268" w14:textId="77777777" w:rsidR="00743926" w:rsidRPr="00432650" w:rsidRDefault="00000000" w:rsidP="001D4999">
      <w:pPr>
        <w:numPr>
          <w:ilvl w:val="0"/>
          <w:numId w:val="2"/>
        </w:numPr>
        <w:pBdr>
          <w:top w:val="nil"/>
          <w:left w:val="nil"/>
          <w:bottom w:val="nil"/>
          <w:right w:val="nil"/>
          <w:between w:val="nil"/>
        </w:pBdr>
        <w:spacing w:line="480" w:lineRule="auto"/>
        <w:rPr>
          <w:sz w:val="24"/>
          <w:szCs w:val="24"/>
        </w:rPr>
      </w:pPr>
      <w:r w:rsidRPr="00432650">
        <w:rPr>
          <w:sz w:val="24"/>
          <w:szCs w:val="24"/>
        </w:rPr>
        <w:br w:type="page"/>
      </w:r>
    </w:p>
    <w:p w14:paraId="0AA713C9" w14:textId="77777777" w:rsidR="00743926" w:rsidRPr="00432650" w:rsidRDefault="00000000" w:rsidP="001D4999">
      <w:pPr>
        <w:spacing w:line="480" w:lineRule="auto"/>
        <w:rPr>
          <w:b/>
          <w:sz w:val="24"/>
          <w:szCs w:val="24"/>
        </w:rPr>
      </w:pPr>
      <w:r w:rsidRPr="00432650">
        <w:rPr>
          <w:b/>
          <w:sz w:val="24"/>
          <w:szCs w:val="24"/>
        </w:rPr>
        <w:lastRenderedPageBreak/>
        <w:t>Tablas y Figuras</w:t>
      </w:r>
    </w:p>
    <w:sectPr w:rsidR="00743926" w:rsidRPr="00432650">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Kevin Jhon Paez Resalve" w:date="2024-09-05T18:12:00Z" w:initials="">
    <w:p w14:paraId="3FD51574" w14:textId="77777777" w:rsidR="00743926" w:rsidRDefault="00000000">
      <w:pPr>
        <w:widowControl w:val="0"/>
        <w:pBdr>
          <w:top w:val="nil"/>
          <w:left w:val="nil"/>
          <w:bottom w:val="nil"/>
          <w:right w:val="nil"/>
          <w:between w:val="nil"/>
        </w:pBdr>
        <w:spacing w:line="240" w:lineRule="auto"/>
        <w:rPr>
          <w:color w:val="000000"/>
        </w:rPr>
      </w:pPr>
      <w:r>
        <w:rPr>
          <w:color w:val="000000"/>
        </w:rPr>
        <w:t>Incidence of this cancer decline at high levels of sdi</w:t>
      </w:r>
    </w:p>
  </w:comment>
  <w:comment w:id="1" w:author="Kevin Jhon Paez Resalve" w:date="2024-09-05T18:45:00Z" w:initials="">
    <w:p w14:paraId="6CA4CAD8" w14:textId="77777777" w:rsidR="00743926" w:rsidRDefault="00000000">
      <w:pPr>
        <w:widowControl w:val="0"/>
        <w:pBdr>
          <w:top w:val="nil"/>
          <w:left w:val="nil"/>
          <w:bottom w:val="nil"/>
          <w:right w:val="nil"/>
          <w:between w:val="nil"/>
        </w:pBdr>
        <w:spacing w:line="240" w:lineRule="auto"/>
        <w:rPr>
          <w:color w:val="000000"/>
        </w:rPr>
      </w:pPr>
      <w:r>
        <w:rPr>
          <w:color w:val="000000"/>
        </w:rPr>
        <w:t>Incidence keeps increasing as sdi does</w:t>
      </w:r>
    </w:p>
  </w:comment>
  <w:comment w:id="2" w:author="Kevin Jhon Paez Resalve" w:date="2024-09-05T19:06:00Z" w:initials="">
    <w:p w14:paraId="0906BA28" w14:textId="77777777" w:rsidR="00743926" w:rsidRDefault="00000000">
      <w:pPr>
        <w:widowControl w:val="0"/>
        <w:pBdr>
          <w:top w:val="nil"/>
          <w:left w:val="nil"/>
          <w:bottom w:val="nil"/>
          <w:right w:val="nil"/>
          <w:between w:val="nil"/>
        </w:pBdr>
        <w:spacing w:line="240" w:lineRule="auto"/>
        <w:rPr>
          <w:color w:val="000000"/>
        </w:rPr>
      </w:pPr>
      <w:r>
        <w:rPr>
          <w:color w:val="000000"/>
        </w:rPr>
        <w:t>Incidence remain stable as sdi increase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FD51574" w15:done="0"/>
  <w15:commentEx w15:paraId="6CA4CAD8" w15:done="0"/>
  <w15:commentEx w15:paraId="0906BA2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FD51574" w16cid:durableId="4C4999D3"/>
  <w16cid:commentId w16cid:paraId="6CA4CAD8" w16cid:durableId="117B084F"/>
  <w16cid:commentId w16cid:paraId="0906BA28" w16cid:durableId="60B5692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141CF"/>
    <w:multiLevelType w:val="multilevel"/>
    <w:tmpl w:val="DC9E2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4E1A79"/>
    <w:multiLevelType w:val="multilevel"/>
    <w:tmpl w:val="84C85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0950486">
    <w:abstractNumId w:val="1"/>
  </w:num>
  <w:num w:numId="2" w16cid:durableId="20021991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926"/>
    <w:rsid w:val="0002614E"/>
    <w:rsid w:val="00055253"/>
    <w:rsid w:val="00171AAD"/>
    <w:rsid w:val="00186F96"/>
    <w:rsid w:val="001D4999"/>
    <w:rsid w:val="002012A3"/>
    <w:rsid w:val="00265BF9"/>
    <w:rsid w:val="0030324C"/>
    <w:rsid w:val="003D0125"/>
    <w:rsid w:val="00432650"/>
    <w:rsid w:val="00440B8A"/>
    <w:rsid w:val="004752DB"/>
    <w:rsid w:val="00487D5B"/>
    <w:rsid w:val="004A131E"/>
    <w:rsid w:val="004B24DD"/>
    <w:rsid w:val="004E4FFA"/>
    <w:rsid w:val="005C010A"/>
    <w:rsid w:val="005D3033"/>
    <w:rsid w:val="00662F57"/>
    <w:rsid w:val="006D19B0"/>
    <w:rsid w:val="00743926"/>
    <w:rsid w:val="00745434"/>
    <w:rsid w:val="007707BC"/>
    <w:rsid w:val="008B2BCA"/>
    <w:rsid w:val="009B621D"/>
    <w:rsid w:val="00B66754"/>
    <w:rsid w:val="00BE5AB6"/>
    <w:rsid w:val="00C51648"/>
    <w:rsid w:val="00D75E42"/>
    <w:rsid w:val="00D86BF4"/>
    <w:rsid w:val="00DB278F"/>
    <w:rsid w:val="00E6297B"/>
    <w:rsid w:val="00F742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A1D53"/>
  <w15:docId w15:val="{77A2612E-5C53-4691-992B-D0541EB90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hyperlink" Target="https://gco.iarc.fr/" TargetMode="Externa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gco.iarc.fr/tod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B0991-02D4-4545-8342-3B2C44DAC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1799</TotalTime>
  <Pages>24</Pages>
  <Words>2840</Words>
  <Characters>16190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 JHON PAEZ RESALVE</cp:lastModifiedBy>
  <cp:revision>9</cp:revision>
  <dcterms:created xsi:type="dcterms:W3CDTF">2024-11-14T17:26:00Z</dcterms:created>
  <dcterms:modified xsi:type="dcterms:W3CDTF">2024-11-27T17:56:00Z</dcterms:modified>
</cp:coreProperties>
</file>