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34"/>
          <w:szCs w:val="34"/>
        </w:rPr>
        <w:t xml:space="preserve">Difficulty-Aware Adaptive Reasoning for Financial Advisory Systems</w:t>
      </w:r>
    </w:p>
    <w:p>
      <w:pPr>
        <w:spacing w:after="60"/>
      </w:pPr>
      <w:r>
        <w:rPr>
          <w:color w:val="444444"/>
          <w:sz w:val="26"/>
          <w:szCs w:val="26"/>
        </w:rPr>
        <w:t xml:space="preserve">Project Status Report</w:t>
      </w:r>
    </w:p>
    <w:p>
      <w:pPr>
        <w:spacing w:after="200"/>
      </w:pPr>
      <w:r>
        <w:rPr>
          <w:i/>
          <w:iCs/>
          <w:color w:val="666666"/>
          <w:sz w:val="20"/>
          <w:szCs w:val="20"/>
        </w:rPr>
        <w:t xml:space="preserve">Stages 0-5 of 9 complete  |  Prepared 15 August 2026</w:t>
      </w:r>
    </w:p>
    <w:p>
      <w:pPr>
        <w:pBdr>
          <w:bottom w:val="single" w:color="BFBFBF" w:sz="6"/>
        </w:pBdr>
        <w:spacing w:after="200" w:before="120"/>
      </w:pPr>
      <w:r>
        <w:t xml:space="preserve"/>
      </w:r>
    </w:p>
    <w:p>
      <w:pPr>
        <w:pStyle w:val="Heading1"/>
        <w:spacing w:after="160" w:before="320"/>
      </w:pPr>
      <w:r>
        <w:t xml:space="preserve">1. What the project does</w:t>
      </w:r>
    </w:p>
    <w:p>
      <w:pPr>
        <w:spacing w:after="120" w:line="276"/>
      </w:pPr>
      <w:r>
        <w:rPr>
          <w:sz w:val="22"/>
          <w:szCs w:val="22"/>
        </w:rPr>
        <w:t xml:space="preserve">AI reasoning models "think out loud" before giving an answer. They frequently work out the correct answer early and then keep reasoning anyway, which wastes time, computing power and electricity without improving the result.</w:t>
      </w:r>
    </w:p>
    <w:p>
      <w:pPr>
        <w:spacing w:after="120" w:line="276"/>
      </w:pPr>
      <w:r>
        <w:rPr>
          <w:sz w:val="22"/>
          <w:szCs w:val="22"/>
        </w:rPr>
        <w:t xml:space="preserve">This project builds a small AI controller - a "referee" - that watches the reasoning as it happens and decides the moment to stop and commit to an answer. It learns this decision from experience rather than following a fixed rule, and it takes the difficulty of the question into account.</w:t>
      </w:r>
    </w:p>
    <w:p>
      <w:pPr>
        <w:spacing w:after="120" w:line="276"/>
      </w:pPr>
      <w:r>
        <w:rPr>
          <w:sz w:val="22"/>
          <w:szCs w:val="22"/>
        </w:rPr>
        <w:t xml:space="preserve">The application area is financial advisory: investment calculations, fraud detection and credit risk assessment.</w:t>
      </w:r>
    </w:p>
    <w:p>
      <w:pPr>
        <w:pStyle w:val="Heading1"/>
        <w:spacing w:after="160" w:before="320"/>
      </w:pPr>
      <w:r>
        <w:t xml:space="preserve">2. Current status</w:t>
      </w:r>
    </w:p>
    <w:p>
      <w:pPr>
        <w:spacing w:after="120" w:line="276"/>
      </w:pPr>
      <w:r>
        <w:rPr>
          <w:sz w:val="22"/>
          <w:szCs w:val="22"/>
        </w:rPr>
        <w:t xml:space="preserve">Five of the nine planned stages are complete. All automated tests pass (395 tests), and every stage is reproducible from the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1800"/>
      </w:tblGrid>
      <w:tr>
        <w:trPr>
          <w:tblHeader/>
        </w:trPr>
        <w:tc>
          <w:tcPr>
            <w:tcW w:type="dxa" w:w="1900"/>
            <w:shd w:fill="1F4E79" w:color="auto" w:val="clear"/>
            <w:tcMar>
              <w:top w:type="dxa" w:w="80"/>
              <w:left w:type="dxa" w:w="120"/>
              <w:bottom w:type="dxa" w:w="80"/>
              <w:right w:type="dxa" w:w="120"/>
            </w:tcMar>
          </w:tcPr>
          <w:p>
            <w:pPr>
              <w:spacing w:after="0" w:line="260"/>
            </w:pPr>
            <w:r>
              <w:rPr>
                <w:b/>
                <w:bCs/>
                <w:color w:val="FFFFFF"/>
                <w:sz w:val="20"/>
                <w:szCs w:val="20"/>
              </w:rPr>
              <w:t xml:space="preserve">Stage</w:t>
            </w:r>
          </w:p>
        </w:tc>
        <w:tc>
          <w:tcPr>
            <w:tcW w:type="dxa" w:w="5300"/>
            <w:shd w:fill="1F4E79" w:color="auto" w:val="clear"/>
            <w:tcMar>
              <w:top w:type="dxa" w:w="80"/>
              <w:left w:type="dxa" w:w="120"/>
              <w:bottom w:type="dxa" w:w="80"/>
              <w:right w:type="dxa" w:w="120"/>
            </w:tcMar>
          </w:tcPr>
          <w:p>
            <w:pPr>
              <w:spacing w:after="0" w:line="260"/>
            </w:pPr>
            <w:r>
              <w:rPr>
                <w:b/>
                <w:bCs/>
                <w:color w:val="FFFFFF"/>
                <w:sz w:val="20"/>
                <w:szCs w:val="20"/>
              </w:rPr>
              <w:t xml:space="preserve">What it produced</w:t>
            </w:r>
          </w:p>
        </w:tc>
        <w:tc>
          <w:tcPr>
            <w:tcW w:type="dxa" w:w="1800"/>
            <w:shd w:fill="1F4E79" w:color="auto" w:val="clear"/>
            <w:tcMar>
              <w:top w:type="dxa" w:w="80"/>
              <w:left w:type="dxa" w:w="120"/>
              <w:bottom w:type="dxa" w:w="80"/>
              <w:right w:type="dxa" w:w="120"/>
            </w:tcMar>
          </w:tcPr>
          <w:p>
            <w:pPr>
              <w:spacing w:after="0" w:line="260"/>
            </w:pPr>
            <w:r>
              <w:rPr>
                <w:b/>
                <w:bCs/>
                <w:color w:val="FFFFFF"/>
                <w:sz w:val="20"/>
                <w:szCs w:val="20"/>
              </w:rPr>
              <w:t xml:space="preserve">Status</w:t>
            </w:r>
          </w:p>
        </w:tc>
      </w:tr>
      <w:tr>
        <w:tc>
          <w:tcPr>
            <w:tcW w:type="dxa" w:w="1900"/>
            <w:tcMar>
              <w:top w:type="dxa" w:w="80"/>
              <w:left w:type="dxa" w:w="120"/>
              <w:bottom w:type="dxa" w:w="80"/>
              <w:right w:type="dxa" w:w="120"/>
            </w:tcMar>
          </w:tcPr>
          <w:p>
            <w:pPr>
              <w:spacing w:after="0" w:line="260"/>
            </w:pPr>
            <w:r>
              <w:rPr>
                <w:sz w:val="20"/>
                <w:szCs w:val="20"/>
              </w:rPr>
              <w:t xml:space="preserve">0. Foundation</w:t>
            </w:r>
          </w:p>
        </w:tc>
        <w:tc>
          <w:tcPr>
            <w:tcW w:type="dxa" w:w="5300"/>
            <w:tcMar>
              <w:top w:type="dxa" w:w="80"/>
              <w:left w:type="dxa" w:w="120"/>
              <w:bottom w:type="dxa" w:w="80"/>
              <w:right w:type="dxa" w:w="120"/>
            </w:tcMar>
          </w:tcPr>
          <w:p>
            <w:pPr>
              <w:spacing w:after="0" w:line="260"/>
            </w:pPr>
            <w:r>
              <w:rPr>
                <w:sz w:val="20"/>
                <w:szCs w:val="20"/>
              </w:rPr>
              <w:t xml:space="preserve">Project structure, configuration, answer-checking system</w:t>
            </w:r>
          </w:p>
        </w:tc>
        <w:tc>
          <w:tcPr>
            <w:tcW w:type="dxa" w:w="1800"/>
            <w:tcMar>
              <w:top w:type="dxa" w:w="80"/>
              <w:left w:type="dxa" w:w="120"/>
              <w:bottom w:type="dxa" w:w="80"/>
              <w:right w:type="dxa" w:w="120"/>
            </w:tcMar>
          </w:tcPr>
          <w:p>
            <w:pPr>
              <w:spacing w:after="0" w:line="260"/>
            </w:pPr>
            <w:r>
              <w:rPr>
                <w:sz w:val="20"/>
                <w:szCs w:val="20"/>
              </w:rPr>
              <w:t xml:space="preserve">Complete</w:t>
            </w:r>
          </w:p>
        </w:tc>
      </w:tr>
      <w:tr>
        <w:tc>
          <w:tcPr>
            <w:tcW w:type="dxa" w:w="1900"/>
            <w:shd w:fill="F2F2F2" w:color="auto" w:val="clear"/>
            <w:tcMar>
              <w:top w:type="dxa" w:w="80"/>
              <w:left w:type="dxa" w:w="120"/>
              <w:bottom w:type="dxa" w:w="80"/>
              <w:right w:type="dxa" w:w="120"/>
            </w:tcMar>
          </w:tcPr>
          <w:p>
            <w:pPr>
              <w:spacing w:after="0" w:line="260"/>
            </w:pPr>
            <w:r>
              <w:rPr>
                <w:sz w:val="20"/>
                <w:szCs w:val="20"/>
              </w:rPr>
              <w:t xml:space="preserve">1. Dataset</w:t>
            </w:r>
          </w:p>
        </w:tc>
        <w:tc>
          <w:tcPr>
            <w:tcW w:type="dxa" w:w="5300"/>
            <w:shd w:fill="F2F2F2" w:color="auto" w:val="clear"/>
            <w:tcMar>
              <w:top w:type="dxa" w:w="80"/>
              <w:left w:type="dxa" w:w="120"/>
              <w:bottom w:type="dxa" w:w="80"/>
              <w:right w:type="dxa" w:w="120"/>
            </w:tcMar>
          </w:tcPr>
          <w:p>
            <w:pPr>
              <w:spacing w:after="0" w:line="260"/>
            </w:pPr>
            <w:r>
              <w:rPr>
                <w:sz w:val="20"/>
                <w:szCs w:val="20"/>
              </w:rPr>
              <w:t xml:space="preserve">30,660 financial questions from seven sources</w:t>
            </w:r>
          </w:p>
        </w:tc>
        <w:tc>
          <w:tcPr>
            <w:tcW w:type="dxa" w:w="1800"/>
            <w:shd w:fill="F2F2F2" w:color="auto" w:val="clear"/>
            <w:tcMar>
              <w:top w:type="dxa" w:w="80"/>
              <w:left w:type="dxa" w:w="120"/>
              <w:bottom w:type="dxa" w:w="80"/>
              <w:right w:type="dxa" w:w="120"/>
            </w:tcMar>
          </w:tcPr>
          <w:p>
            <w:pPr>
              <w:spacing w:after="0" w:line="260"/>
            </w:pPr>
            <w:r>
              <w:rPr>
                <w:sz w:val="20"/>
                <w:szCs w:val="20"/>
              </w:rPr>
              <w:t xml:space="preserve">Complete</w:t>
            </w:r>
          </w:p>
        </w:tc>
      </w:tr>
      <w:tr>
        <w:tc>
          <w:tcPr>
            <w:tcW w:type="dxa" w:w="1900"/>
            <w:tcMar>
              <w:top w:type="dxa" w:w="80"/>
              <w:left w:type="dxa" w:w="120"/>
              <w:bottom w:type="dxa" w:w="80"/>
              <w:right w:type="dxa" w:w="120"/>
            </w:tcMar>
          </w:tcPr>
          <w:p>
            <w:pPr>
              <w:spacing w:after="0" w:line="260"/>
            </w:pPr>
            <w:r>
              <w:rPr>
                <w:sz w:val="20"/>
                <w:szCs w:val="20"/>
              </w:rPr>
              <w:t xml:space="preserve">2. Difficulty rating</w:t>
            </w:r>
          </w:p>
        </w:tc>
        <w:tc>
          <w:tcPr>
            <w:tcW w:type="dxa" w:w="5300"/>
            <w:tcMar>
              <w:top w:type="dxa" w:w="80"/>
              <w:left w:type="dxa" w:w="120"/>
              <w:bottom w:type="dxa" w:w="80"/>
              <w:right w:type="dxa" w:w="120"/>
            </w:tcMar>
          </w:tcPr>
          <w:p>
            <w:pPr>
              <w:spacing w:after="0" w:line="260"/>
            </w:pPr>
            <w:r>
              <w:rPr>
                <w:sz w:val="20"/>
                <w:szCs w:val="20"/>
              </w:rPr>
              <w:t xml:space="preserve">Every question labelled Easy, Medium or Hard</w:t>
            </w:r>
          </w:p>
        </w:tc>
        <w:tc>
          <w:tcPr>
            <w:tcW w:type="dxa" w:w="1800"/>
            <w:tcMar>
              <w:top w:type="dxa" w:w="80"/>
              <w:left w:type="dxa" w:w="120"/>
              <w:bottom w:type="dxa" w:w="80"/>
              <w:right w:type="dxa" w:w="120"/>
            </w:tcMar>
          </w:tcPr>
          <w:p>
            <w:pPr>
              <w:spacing w:after="0" w:line="260"/>
            </w:pPr>
            <w:r>
              <w:rPr>
                <w:sz w:val="20"/>
                <w:szCs w:val="20"/>
              </w:rPr>
              <w:t xml:space="preserve">Complete</w:t>
            </w:r>
          </w:p>
        </w:tc>
      </w:tr>
      <w:tr>
        <w:tc>
          <w:tcPr>
            <w:tcW w:type="dxa" w:w="1900"/>
            <w:shd w:fill="F2F2F2" w:color="auto" w:val="clear"/>
            <w:tcMar>
              <w:top w:type="dxa" w:w="80"/>
              <w:left w:type="dxa" w:w="120"/>
              <w:bottom w:type="dxa" w:w="80"/>
              <w:right w:type="dxa" w:w="120"/>
            </w:tcMar>
          </w:tcPr>
          <w:p>
            <w:pPr>
              <w:spacing w:after="0" w:line="260"/>
            </w:pPr>
            <w:r>
              <w:rPr>
                <w:sz w:val="20"/>
                <w:szCs w:val="20"/>
              </w:rPr>
              <w:t xml:space="preserve">3. Main experiment</w:t>
            </w:r>
          </w:p>
        </w:tc>
        <w:tc>
          <w:tcPr>
            <w:tcW w:type="dxa" w:w="5300"/>
            <w:shd w:fill="F2F2F2" w:color="auto" w:val="clear"/>
            <w:tcMar>
              <w:top w:type="dxa" w:w="80"/>
              <w:left w:type="dxa" w:w="120"/>
              <w:bottom w:type="dxa" w:w="80"/>
              <w:right w:type="dxa" w:w="120"/>
            </w:tcMar>
          </w:tcPr>
          <w:p>
            <w:pPr>
              <w:spacing w:after="0" w:line="260"/>
            </w:pPr>
            <w:r>
              <w:rPr>
                <w:sz w:val="20"/>
                <w:szCs w:val="20"/>
              </w:rPr>
              <w:t xml:space="preserve">4,000 reasoning recordings made on a cloud GPU</w:t>
            </w:r>
          </w:p>
        </w:tc>
        <w:tc>
          <w:tcPr>
            <w:tcW w:type="dxa" w:w="1800"/>
            <w:shd w:fill="F2F2F2" w:color="auto" w:val="clear"/>
            <w:tcMar>
              <w:top w:type="dxa" w:w="80"/>
              <w:left w:type="dxa" w:w="120"/>
              <w:bottom w:type="dxa" w:w="80"/>
              <w:right w:type="dxa" w:w="120"/>
            </w:tcMar>
          </w:tcPr>
          <w:p>
            <w:pPr>
              <w:spacing w:after="0" w:line="260"/>
            </w:pPr>
            <w:r>
              <w:rPr>
                <w:sz w:val="20"/>
                <w:szCs w:val="20"/>
              </w:rPr>
              <w:t xml:space="preserve">Complete</w:t>
            </w:r>
          </w:p>
        </w:tc>
      </w:tr>
      <w:tr>
        <w:tc>
          <w:tcPr>
            <w:tcW w:type="dxa" w:w="1900"/>
            <w:tcMar>
              <w:top w:type="dxa" w:w="80"/>
              <w:left w:type="dxa" w:w="120"/>
              <w:bottom w:type="dxa" w:w="80"/>
              <w:right w:type="dxa" w:w="120"/>
            </w:tcMar>
          </w:tcPr>
          <w:p>
            <w:pPr>
              <w:spacing w:after="0" w:line="260"/>
            </w:pPr>
            <w:r>
              <w:rPr>
                <w:sz w:val="20"/>
                <w:szCs w:val="20"/>
              </w:rPr>
              <w:t xml:space="preserve">4. Training data</w:t>
            </w:r>
          </w:p>
        </w:tc>
        <w:tc>
          <w:tcPr>
            <w:tcW w:type="dxa" w:w="5300"/>
            <w:tcMar>
              <w:top w:type="dxa" w:w="80"/>
              <w:left w:type="dxa" w:w="120"/>
              <w:bottom w:type="dxa" w:w="80"/>
              <w:right w:type="dxa" w:w="120"/>
            </w:tcMar>
          </w:tcPr>
          <w:p>
            <w:pPr>
              <w:spacing w:after="0" w:line="260"/>
            </w:pPr>
            <w:r>
              <w:rPr>
                <w:sz w:val="20"/>
                <w:szCs w:val="20"/>
              </w:rPr>
              <w:t xml:space="preserve">91,706 decision points for the referee to learn from</w:t>
            </w:r>
          </w:p>
        </w:tc>
        <w:tc>
          <w:tcPr>
            <w:tcW w:type="dxa" w:w="1800"/>
            <w:tcMar>
              <w:top w:type="dxa" w:w="80"/>
              <w:left w:type="dxa" w:w="120"/>
              <w:bottom w:type="dxa" w:w="80"/>
              <w:right w:type="dxa" w:w="120"/>
            </w:tcMar>
          </w:tcPr>
          <w:p>
            <w:pPr>
              <w:spacing w:after="0" w:line="260"/>
            </w:pPr>
            <w:r>
              <w:rPr>
                <w:sz w:val="20"/>
                <w:szCs w:val="20"/>
              </w:rPr>
              <w:t xml:space="preserve">Complete</w:t>
            </w:r>
          </w:p>
        </w:tc>
      </w:tr>
      <w:tr>
        <w:tc>
          <w:tcPr>
            <w:tcW w:type="dxa" w:w="1900"/>
            <w:shd w:fill="F2F2F2" w:color="auto" w:val="clear"/>
            <w:tcMar>
              <w:top w:type="dxa" w:w="80"/>
              <w:left w:type="dxa" w:w="120"/>
              <w:bottom w:type="dxa" w:w="80"/>
              <w:right w:type="dxa" w:w="120"/>
            </w:tcMar>
          </w:tcPr>
          <w:p>
            <w:pPr>
              <w:spacing w:after="0" w:line="260"/>
            </w:pPr>
            <w:r>
              <w:rPr>
                <w:sz w:val="20"/>
                <w:szCs w:val="20"/>
              </w:rPr>
              <w:t xml:space="preserve">5. Training</w:t>
            </w:r>
          </w:p>
        </w:tc>
        <w:tc>
          <w:tcPr>
            <w:tcW w:type="dxa" w:w="5300"/>
            <w:shd w:fill="F2F2F2" w:color="auto" w:val="clear"/>
            <w:tcMar>
              <w:top w:type="dxa" w:w="80"/>
              <w:left w:type="dxa" w:w="120"/>
              <w:bottom w:type="dxa" w:w="80"/>
              <w:right w:type="dxa" w:w="120"/>
            </w:tcMar>
          </w:tcPr>
          <w:p>
            <w:pPr>
              <w:spacing w:after="0" w:line="260"/>
            </w:pPr>
            <w:r>
              <w:rPr>
                <w:sz w:val="20"/>
                <w:szCs w:val="20"/>
              </w:rPr>
              <w:t xml:space="preserve">The referee trained, tested and evaluated</w:t>
            </w:r>
          </w:p>
        </w:tc>
        <w:tc>
          <w:tcPr>
            <w:tcW w:type="dxa" w:w="1800"/>
            <w:shd w:fill="F2F2F2" w:color="auto" w:val="clear"/>
            <w:tcMar>
              <w:top w:type="dxa" w:w="80"/>
              <w:left w:type="dxa" w:w="120"/>
              <w:bottom w:type="dxa" w:w="80"/>
              <w:right w:type="dxa" w:w="120"/>
            </w:tcMar>
          </w:tcPr>
          <w:p>
            <w:pPr>
              <w:spacing w:after="0" w:line="260"/>
            </w:pPr>
            <w:r>
              <w:rPr>
                <w:sz w:val="20"/>
                <w:szCs w:val="20"/>
              </w:rPr>
              <w:t xml:space="preserve">Complete</w:t>
            </w:r>
          </w:p>
        </w:tc>
      </w:tr>
      <w:tr>
        <w:tc>
          <w:tcPr>
            <w:tcW w:type="dxa" w:w="1900"/>
            <w:tcMar>
              <w:top w:type="dxa" w:w="80"/>
              <w:left w:type="dxa" w:w="120"/>
              <w:bottom w:type="dxa" w:w="80"/>
              <w:right w:type="dxa" w:w="120"/>
            </w:tcMar>
          </w:tcPr>
          <w:p>
            <w:pPr>
              <w:spacing w:after="0" w:line="260"/>
            </w:pPr>
            <w:r>
              <w:rPr>
                <w:sz w:val="20"/>
                <w:szCs w:val="20"/>
              </w:rPr>
              <w:t xml:space="preserve">6. Full evaluation</w:t>
            </w:r>
          </w:p>
        </w:tc>
        <w:tc>
          <w:tcPr>
            <w:tcW w:type="dxa" w:w="5300"/>
            <w:tcMar>
              <w:top w:type="dxa" w:w="80"/>
              <w:left w:type="dxa" w:w="120"/>
              <w:bottom w:type="dxa" w:w="80"/>
              <w:right w:type="dxa" w:w="120"/>
            </w:tcMar>
          </w:tcPr>
          <w:p>
            <w:pPr>
              <w:spacing w:after="0" w:line="260"/>
            </w:pPr>
            <w:r>
              <w:rPr>
                <w:sz w:val="20"/>
                <w:szCs w:val="20"/>
              </w:rPr>
              <w:t xml:space="preserve">Comparison against all alternative methods</w:t>
            </w:r>
          </w:p>
        </w:tc>
        <w:tc>
          <w:tcPr>
            <w:tcW w:type="dxa" w:w="1800"/>
            <w:tcMar>
              <w:top w:type="dxa" w:w="80"/>
              <w:left w:type="dxa" w:w="120"/>
              <w:bottom w:type="dxa" w:w="80"/>
              <w:right w:type="dxa" w:w="120"/>
            </w:tcMar>
          </w:tcPr>
          <w:p>
            <w:pPr>
              <w:spacing w:after="0" w:line="260"/>
            </w:pPr>
            <w:r>
              <w:rPr>
                <w:sz w:val="20"/>
                <w:szCs w:val="20"/>
              </w:rPr>
              <w:t xml:space="preserve">Next</w:t>
            </w:r>
          </w:p>
        </w:tc>
      </w:tr>
      <w:tr>
        <w:tc>
          <w:tcPr>
            <w:tcW w:type="dxa" w:w="1900"/>
            <w:shd w:fill="F2F2F2" w:color="auto" w:val="clear"/>
            <w:tcMar>
              <w:top w:type="dxa" w:w="80"/>
              <w:left w:type="dxa" w:w="120"/>
              <w:bottom w:type="dxa" w:w="80"/>
              <w:right w:type="dxa" w:w="120"/>
            </w:tcMar>
          </w:tcPr>
          <w:p>
            <w:pPr>
              <w:spacing w:after="0" w:line="260"/>
            </w:pPr>
            <w:r>
              <w:rPr>
                <w:sz w:val="20"/>
                <w:szCs w:val="20"/>
              </w:rPr>
              <w:t xml:space="preserve">7-8. Application</w:t>
            </w:r>
          </w:p>
        </w:tc>
        <w:tc>
          <w:tcPr>
            <w:tcW w:type="dxa" w:w="5300"/>
            <w:shd w:fill="F2F2F2" w:color="auto" w:val="clear"/>
            <w:tcMar>
              <w:top w:type="dxa" w:w="80"/>
              <w:left w:type="dxa" w:w="120"/>
              <w:bottom w:type="dxa" w:w="80"/>
              <w:right w:type="dxa" w:w="120"/>
            </w:tcMar>
          </w:tcPr>
          <w:p>
            <w:pPr>
              <w:spacing w:after="0" w:line="260"/>
            </w:pPr>
            <w:r>
              <w:rPr>
                <w:sz w:val="20"/>
                <w:szCs w:val="20"/>
              </w:rPr>
              <w:t xml:space="preserve">Working advisory system with a dashboard</w:t>
            </w:r>
          </w:p>
        </w:tc>
        <w:tc>
          <w:tcPr>
            <w:tcW w:type="dxa" w:w="1800"/>
            <w:shd w:fill="F2F2F2" w:color="auto" w:val="clear"/>
            <w:tcMar>
              <w:top w:type="dxa" w:w="80"/>
              <w:left w:type="dxa" w:w="120"/>
              <w:bottom w:type="dxa" w:w="80"/>
              <w:right w:type="dxa" w:w="120"/>
            </w:tcMar>
          </w:tcPr>
          <w:p>
            <w:pPr>
              <w:spacing w:after="0" w:line="260"/>
            </w:pPr>
            <w:r>
              <w:rPr>
                <w:sz w:val="20"/>
                <w:szCs w:val="20"/>
              </w:rPr>
              <w:t xml:space="preserve">Pending</w:t>
            </w:r>
          </w:p>
        </w:tc>
      </w:tr>
      <w:tr>
        <w:tc>
          <w:tcPr>
            <w:tcW w:type="dxa" w:w="1900"/>
            <w:tcMar>
              <w:top w:type="dxa" w:w="80"/>
              <w:left w:type="dxa" w:w="120"/>
              <w:bottom w:type="dxa" w:w="80"/>
              <w:right w:type="dxa" w:w="120"/>
            </w:tcMar>
          </w:tcPr>
          <w:p>
            <w:pPr>
              <w:spacing w:after="0" w:line="260"/>
            </w:pPr>
            <w:r>
              <w:rPr>
                <w:sz w:val="20"/>
                <w:szCs w:val="20"/>
              </w:rPr>
              <w:t xml:space="preserve">9. Final report</w:t>
            </w:r>
          </w:p>
        </w:tc>
        <w:tc>
          <w:tcPr>
            <w:tcW w:type="dxa" w:w="5300"/>
            <w:tcMar>
              <w:top w:type="dxa" w:w="80"/>
              <w:left w:type="dxa" w:w="120"/>
              <w:bottom w:type="dxa" w:w="80"/>
              <w:right w:type="dxa" w:w="120"/>
            </w:tcMar>
          </w:tcPr>
          <w:p>
            <w:pPr>
              <w:spacing w:after="0" w:line="260"/>
            </w:pPr>
            <w:r>
              <w:rPr>
                <w:sz w:val="20"/>
                <w:szCs w:val="20"/>
              </w:rPr>
              <w:t xml:space="preserve">Results, graphs and written report</w:t>
            </w:r>
          </w:p>
        </w:tc>
        <w:tc>
          <w:tcPr>
            <w:tcW w:type="dxa" w:w="1800"/>
            <w:tcMar>
              <w:top w:type="dxa" w:w="80"/>
              <w:left w:type="dxa" w:w="120"/>
              <w:bottom w:type="dxa" w:w="80"/>
              <w:right w:type="dxa" w:w="120"/>
            </w:tcMar>
          </w:tcPr>
          <w:p>
            <w:pPr>
              <w:spacing w:after="0" w:line="260"/>
            </w:pPr>
            <w:r>
              <w:rPr>
                <w:sz w:val="20"/>
                <w:szCs w:val="20"/>
              </w:rPr>
              <w:t xml:space="preserve">Pending</w:t>
            </w:r>
          </w:p>
        </w:tc>
      </w:tr>
    </w:tbl>
    <w:p>
      <w:pPr>
        <w:pStyle w:val="Heading1"/>
        <w:spacing w:after="160" w:before="320"/>
      </w:pPr>
      <w:r>
        <w:t xml:space="preserve">3. Main results</w:t>
      </w:r>
    </w:p>
    <w:p>
      <w:pPr>
        <w:pStyle w:val="Heading2"/>
        <w:spacing w:after="120" w:before="240"/>
      </w:pPr>
      <w:r>
        <w:t xml:space="preserve">3.1  The problem is real, and we measured it</w:t>
      </w:r>
    </w:p>
    <w:p>
      <w:pPr>
        <w:spacing w:after="120" w:line="276"/>
      </w:pPr>
      <w:r>
        <w:rPr>
          <w:sz w:val="22"/>
          <w:szCs w:val="22"/>
        </w:rPr>
        <w:t xml:space="preserve">The AI reaches the correct answer at some point during its reasoning in 63% of questions, but only ends up correct 42% of the time.</w:t>
      </w:r>
    </w:p>
    <w:p>
      <w:pPr>
        <w:spacing w:after="120" w:line="276"/>
      </w:pPr>
      <w:r>
        <w:rPr>
          <w:b/>
          <w:bCs/>
          <w:sz w:val="22"/>
          <w:szCs w:val="22"/>
        </w:rPr>
        <w:t xml:space="preserve">In other words: on roughly one question in five, the model finds the right answer and then talks itself out of it. This is the central claim of the project, now demonstrated on real financial data rather than assumed.</w:t>
      </w:r>
    </w:p>
    <w:p>
      <w:pPr>
        <w:pStyle w:val="Heading2"/>
        <w:spacing w:after="120" w:before="240"/>
      </w:pPr>
      <w:r>
        <w:t xml:space="preserve">3.2  How accuracy is measured</w:t>
      </w:r>
    </w:p>
    <w:p>
      <w:pPr>
        <w:spacing w:after="120" w:line="276"/>
      </w:pPr>
      <w:r>
        <w:rPr>
          <w:sz w:val="22"/>
          <w:szCs w:val="22"/>
        </w:rPr>
        <w:t xml:space="preserve">Every question in the collection has a known correct answer, so marking is automatic and identical for every method compared in this report. The procedure has three steps.</w:t>
      </w:r>
    </w:p>
    <w:p>
      <w:pPr>
        <w:pStyle w:val="ListParagraph"/>
        <w:numPr>
          <w:ilvl w:val="0"/>
          <w:numId w:val="2"/>
        </w:numPr>
        <w:spacing w:after="80" w:line="276"/>
      </w:pPr>
      <w:r>
        <w:rPr>
          <w:sz w:val="22"/>
          <w:szCs w:val="22"/>
        </w:rPr>
        <w:t xml:space="preserve">The model finishes its reasoning with a marker line, "Final answer: X".</w:t>
      </w:r>
    </w:p>
    <w:p>
      <w:pPr>
        <w:pStyle w:val="ListParagraph"/>
        <w:numPr>
          <w:ilvl w:val="0"/>
          <w:numId w:val="2"/>
        </w:numPr>
        <w:spacing w:after="80" w:line="276"/>
      </w:pPr>
      <w:r>
        <w:rPr>
          <w:sz w:val="22"/>
          <w:szCs w:val="22"/>
        </w:rPr>
        <w:t xml:space="preserve">We extract X. If the marker is missing - usually because the reasoning was cut short - we fall back to the last line the model produced.</w:t>
      </w:r>
    </w:p>
    <w:p>
      <w:pPr>
        <w:pStyle w:val="ListParagraph"/>
        <w:numPr>
          <w:ilvl w:val="0"/>
          <w:numId w:val="2"/>
        </w:numPr>
        <w:spacing w:after="80" w:line="276"/>
      </w:pPr>
      <w:r>
        <w:rPr>
          <w:sz w:val="22"/>
          <w:szCs w:val="22"/>
        </w:rPr>
        <w:t xml:space="preserve">We compare X to the known correct answer.</w:t>
      </w:r>
    </w:p>
    <w:p>
      <w:pPr>
        <w:spacing w:after="120" w:line="276"/>
      </w:pPr>
      <w:r>
        <w:rPr>
          <w:sz w:val="22"/>
          <w:szCs w:val="22"/>
        </w:rPr>
        <w:t xml:space="preserve">Numerical answers are counted correct when they fall within 1% of the true value. This is the standard convention used by the FinQA benchmark, so the results are comparable with published work. Categorical answers are normalised and matched, so that "this looks fraudulent" and "yes" are treated as the same answer.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00"/>
        <w:gridCol w:w="2000"/>
      </w:tblGrid>
      <w:tr>
        <w:trPr>
          <w:tblHeader/>
        </w:trPr>
        <w:tc>
          <w:tcPr>
            <w:tcW w:type="dxa" w:w="3000"/>
            <w:shd w:fill="1F4E79" w:color="auto" w:val="clear"/>
            <w:tcMar>
              <w:top w:type="dxa" w:w="80"/>
              <w:left w:type="dxa" w:w="120"/>
              <w:bottom w:type="dxa" w:w="80"/>
              <w:right w:type="dxa" w:w="120"/>
            </w:tcMar>
          </w:tcPr>
          <w:p>
            <w:pPr>
              <w:spacing w:after="0" w:line="260"/>
            </w:pPr>
            <w:r>
              <w:rPr>
                <w:b/>
                <w:bCs/>
                <w:color w:val="FFFFFF"/>
                <w:sz w:val="20"/>
                <w:szCs w:val="20"/>
              </w:rPr>
              <w:t xml:space="preserve">Model answered</w:t>
            </w:r>
          </w:p>
        </w:tc>
        <w:tc>
          <w:tcPr>
            <w:tcW w:type="dxa" w:w="2200"/>
            <w:shd w:fill="1F4E79" w:color="auto" w:val="clear"/>
            <w:tcMar>
              <w:top w:type="dxa" w:w="80"/>
              <w:left w:type="dxa" w:w="120"/>
              <w:bottom w:type="dxa" w:w="80"/>
              <w:right w:type="dxa" w:w="120"/>
            </w:tcMar>
          </w:tcPr>
          <w:p>
            <w:pPr>
              <w:spacing w:after="0" w:line="260"/>
            </w:pPr>
            <w:r>
              <w:rPr>
                <w:b/>
                <w:bCs/>
                <w:color w:val="FFFFFF"/>
                <w:sz w:val="20"/>
                <w:szCs w:val="20"/>
              </w:rPr>
              <w:t xml:space="preserve">Correct answer</w:t>
            </w:r>
          </w:p>
        </w:tc>
        <w:tc>
          <w:tcPr>
            <w:tcW w:type="dxa" w:w="1800"/>
            <w:shd w:fill="1F4E79" w:color="auto" w:val="clear"/>
            <w:tcMar>
              <w:top w:type="dxa" w:w="80"/>
              <w:left w:type="dxa" w:w="120"/>
              <w:bottom w:type="dxa" w:w="80"/>
              <w:right w:type="dxa" w:w="120"/>
            </w:tcMar>
          </w:tcPr>
          <w:p>
            <w:pPr>
              <w:spacing w:after="0" w:line="260"/>
              <w:jc w:val="center"/>
            </w:pPr>
            <w:r>
              <w:rPr>
                <w:b/>
                <w:bCs/>
                <w:color w:val="FFFFFF"/>
                <w:sz w:val="20"/>
                <w:szCs w:val="20"/>
              </w:rPr>
              <w:t xml:space="preserve">Difference</w:t>
            </w:r>
          </w:p>
        </w:tc>
        <w:tc>
          <w:tcPr>
            <w:tcW w:type="dxa" w:w="2000"/>
            <w:shd w:fill="1F4E79" w:color="auto" w:val="clear"/>
            <w:tcMar>
              <w:top w:type="dxa" w:w="80"/>
              <w:left w:type="dxa" w:w="120"/>
              <w:bottom w:type="dxa" w:w="80"/>
              <w:right w:type="dxa" w:w="120"/>
            </w:tcMar>
          </w:tcPr>
          <w:p>
            <w:pPr>
              <w:spacing w:after="0" w:line="260"/>
              <w:jc w:val="center"/>
            </w:pPr>
            <w:r>
              <w:rPr>
                <w:b/>
                <w:bCs/>
                <w:color w:val="FFFFFF"/>
                <w:sz w:val="20"/>
                <w:szCs w:val="20"/>
              </w:rPr>
              <w:t xml:space="preserve">Marked</w:t>
            </w:r>
          </w:p>
        </w:tc>
      </w:tr>
      <w:tr>
        <w:tc>
          <w:tcPr>
            <w:tcW w:type="dxa" w:w="3000"/>
            <w:tcMar>
              <w:top w:type="dxa" w:w="80"/>
              <w:left w:type="dxa" w:w="120"/>
              <w:bottom w:type="dxa" w:w="80"/>
              <w:right w:type="dxa" w:w="120"/>
            </w:tcMar>
          </w:tcPr>
          <w:p>
            <w:pPr>
              <w:spacing w:after="0" w:line="260"/>
            </w:pPr>
            <w:r>
              <w:rPr>
                <w:sz w:val="20"/>
                <w:szCs w:val="20"/>
              </w:rPr>
              <w:t xml:space="preserve">1,234.56</w:t>
            </w:r>
          </w:p>
        </w:tc>
        <w:tc>
          <w:tcPr>
            <w:tcW w:type="dxa" w:w="2200"/>
            <w:tcMar>
              <w:top w:type="dxa" w:w="80"/>
              <w:left w:type="dxa" w:w="120"/>
              <w:bottom w:type="dxa" w:w="80"/>
              <w:right w:type="dxa" w:w="120"/>
            </w:tcMar>
          </w:tcPr>
          <w:p>
            <w:pPr>
              <w:spacing w:after="0" w:line="260"/>
            </w:pPr>
            <w:r>
              <w:rPr>
                <w:sz w:val="20"/>
                <w:szCs w:val="20"/>
              </w:rPr>
              <w:t xml:space="preserve">1234.56</w:t>
            </w:r>
          </w:p>
        </w:tc>
        <w:tc>
          <w:tcPr>
            <w:tcW w:type="dxa" w:w="1800"/>
            <w:tcMar>
              <w:top w:type="dxa" w:w="80"/>
              <w:left w:type="dxa" w:w="120"/>
              <w:bottom w:type="dxa" w:w="80"/>
              <w:right w:type="dxa" w:w="120"/>
            </w:tcMar>
          </w:tcPr>
          <w:p>
            <w:pPr>
              <w:spacing w:after="0" w:line="260"/>
              <w:jc w:val="center"/>
            </w:pPr>
            <w:r>
              <w:rPr>
                <w:sz w:val="20"/>
                <w:szCs w:val="20"/>
              </w:rPr>
              <w:t xml:space="preserve">0%</w:t>
            </w:r>
          </w:p>
        </w:tc>
        <w:tc>
          <w:tcPr>
            <w:tcW w:type="dxa" w:w="2000"/>
            <w:tcMar>
              <w:top w:type="dxa" w:w="80"/>
              <w:left w:type="dxa" w:w="120"/>
              <w:bottom w:type="dxa" w:w="80"/>
              <w:right w:type="dxa" w:w="120"/>
            </w:tcMar>
          </w:tcPr>
          <w:p>
            <w:pPr>
              <w:spacing w:after="0" w:line="260"/>
              <w:jc w:val="center"/>
            </w:pPr>
            <w:r>
              <w:rPr>
                <w:sz w:val="20"/>
                <w:szCs w:val="20"/>
              </w:rPr>
              <w:t xml:space="preserve">Correct</w:t>
            </w:r>
          </w:p>
        </w:tc>
      </w:tr>
      <w:tr>
        <w:tc>
          <w:tcPr>
            <w:tcW w:type="dxa" w:w="3000"/>
            <w:shd w:fill="F2F2F2" w:color="auto" w:val="clear"/>
            <w:tcMar>
              <w:top w:type="dxa" w:w="80"/>
              <w:left w:type="dxa" w:w="120"/>
              <w:bottom w:type="dxa" w:w="80"/>
              <w:right w:type="dxa" w:w="120"/>
            </w:tcMar>
          </w:tcPr>
          <w:p>
            <w:pPr>
              <w:spacing w:after="0" w:line="260"/>
            </w:pPr>
            <w:r>
              <w:rPr>
                <w:sz w:val="20"/>
                <w:szCs w:val="20"/>
              </w:rPr>
              <w:t xml:space="preserve">12.5</w:t>
            </w:r>
          </w:p>
        </w:tc>
        <w:tc>
          <w:tcPr>
            <w:tcW w:type="dxa" w:w="2200"/>
            <w:shd w:fill="F2F2F2" w:color="auto" w:val="clear"/>
            <w:tcMar>
              <w:top w:type="dxa" w:w="80"/>
              <w:left w:type="dxa" w:w="120"/>
              <w:bottom w:type="dxa" w:w="80"/>
              <w:right w:type="dxa" w:w="120"/>
            </w:tcMar>
          </w:tcPr>
          <w:p>
            <w:pPr>
              <w:spacing w:after="0" w:line="260"/>
            </w:pPr>
            <w:r>
              <w:rPr>
                <w:sz w:val="20"/>
                <w:szCs w:val="20"/>
              </w:rPr>
              <w:t xml:space="preserve">12.4</w:t>
            </w:r>
          </w:p>
        </w:tc>
        <w:tc>
          <w:tcPr>
            <w:tcW w:type="dxa" w:w="1800"/>
            <w:shd w:fill="F2F2F2" w:color="auto" w:val="clear"/>
            <w:tcMar>
              <w:top w:type="dxa" w:w="80"/>
              <w:left w:type="dxa" w:w="120"/>
              <w:bottom w:type="dxa" w:w="80"/>
              <w:right w:type="dxa" w:w="120"/>
            </w:tcMar>
          </w:tcPr>
          <w:p>
            <w:pPr>
              <w:spacing w:after="0" w:line="260"/>
              <w:jc w:val="center"/>
            </w:pPr>
            <w:r>
              <w:rPr>
                <w:sz w:val="20"/>
                <w:szCs w:val="20"/>
              </w:rPr>
              <w:t xml:space="preserve">0.8%</w:t>
            </w:r>
          </w:p>
        </w:tc>
        <w:tc>
          <w:tcPr>
            <w:tcW w:type="dxa" w:w="2000"/>
            <w:shd w:fill="F2F2F2" w:color="auto" w:val="clear"/>
            <w:tcMar>
              <w:top w:type="dxa" w:w="80"/>
              <w:left w:type="dxa" w:w="120"/>
              <w:bottom w:type="dxa" w:w="80"/>
              <w:right w:type="dxa" w:w="120"/>
            </w:tcMar>
          </w:tcPr>
          <w:p>
            <w:pPr>
              <w:spacing w:after="0" w:line="260"/>
              <w:jc w:val="center"/>
            </w:pPr>
            <w:r>
              <w:rPr>
                <w:sz w:val="20"/>
                <w:szCs w:val="20"/>
              </w:rPr>
              <w:t xml:space="preserve">Correct</w:t>
            </w:r>
          </w:p>
        </w:tc>
      </w:tr>
      <w:tr>
        <w:tc>
          <w:tcPr>
            <w:tcW w:type="dxa" w:w="3000"/>
            <w:tcMar>
              <w:top w:type="dxa" w:w="80"/>
              <w:left w:type="dxa" w:w="120"/>
              <w:bottom w:type="dxa" w:w="80"/>
              <w:right w:type="dxa" w:w="120"/>
            </w:tcMar>
          </w:tcPr>
          <w:p>
            <w:pPr>
              <w:spacing w:after="0" w:line="260"/>
            </w:pPr>
            <w:r>
              <w:rPr>
                <w:sz w:val="20"/>
                <w:szCs w:val="20"/>
              </w:rPr>
              <w:t xml:space="preserve">13.0</w:t>
            </w:r>
          </w:p>
        </w:tc>
        <w:tc>
          <w:tcPr>
            <w:tcW w:type="dxa" w:w="2200"/>
            <w:tcMar>
              <w:top w:type="dxa" w:w="80"/>
              <w:left w:type="dxa" w:w="120"/>
              <w:bottom w:type="dxa" w:w="80"/>
              <w:right w:type="dxa" w:w="120"/>
            </w:tcMar>
          </w:tcPr>
          <w:p>
            <w:pPr>
              <w:spacing w:after="0" w:line="260"/>
            </w:pPr>
            <w:r>
              <w:rPr>
                <w:sz w:val="20"/>
                <w:szCs w:val="20"/>
              </w:rPr>
              <w:t xml:space="preserve">12.4</w:t>
            </w:r>
          </w:p>
        </w:tc>
        <w:tc>
          <w:tcPr>
            <w:tcW w:type="dxa" w:w="1800"/>
            <w:tcMar>
              <w:top w:type="dxa" w:w="80"/>
              <w:left w:type="dxa" w:w="120"/>
              <w:bottom w:type="dxa" w:w="80"/>
              <w:right w:type="dxa" w:w="120"/>
            </w:tcMar>
          </w:tcPr>
          <w:p>
            <w:pPr>
              <w:spacing w:after="0" w:line="260"/>
              <w:jc w:val="center"/>
            </w:pPr>
            <w:r>
              <w:rPr>
                <w:sz w:val="20"/>
                <w:szCs w:val="20"/>
              </w:rPr>
              <w:t xml:space="preserve">4.8%</w:t>
            </w:r>
          </w:p>
        </w:tc>
        <w:tc>
          <w:tcPr>
            <w:tcW w:type="dxa" w:w="2000"/>
            <w:tcMar>
              <w:top w:type="dxa" w:w="80"/>
              <w:left w:type="dxa" w:w="120"/>
              <w:bottom w:type="dxa" w:w="80"/>
              <w:right w:type="dxa" w:w="120"/>
            </w:tcMar>
          </w:tcPr>
          <w:p>
            <w:pPr>
              <w:spacing w:after="0" w:line="260"/>
              <w:jc w:val="center"/>
            </w:pPr>
            <w:r>
              <w:rPr>
                <w:sz w:val="20"/>
                <w:szCs w:val="20"/>
              </w:rPr>
              <w:t xml:space="preserve">Wrong</w:t>
            </w:r>
          </w:p>
        </w:tc>
      </w:tr>
      <w:tr>
        <w:tc>
          <w:tcPr>
            <w:tcW w:type="dxa" w:w="3000"/>
            <w:shd w:fill="F2F2F2" w:color="auto" w:val="clear"/>
            <w:tcMar>
              <w:top w:type="dxa" w:w="80"/>
              <w:left w:type="dxa" w:w="120"/>
              <w:bottom w:type="dxa" w:w="80"/>
              <w:right w:type="dxa" w:w="120"/>
            </w:tcMar>
          </w:tcPr>
          <w:p>
            <w:pPr>
              <w:spacing w:after="0" w:line="260"/>
            </w:pPr>
            <w:r>
              <w:rPr>
                <w:sz w:val="20"/>
                <w:szCs w:val="20"/>
              </w:rPr>
              <w:t xml:space="preserve">2.5 million</w:t>
            </w:r>
          </w:p>
        </w:tc>
        <w:tc>
          <w:tcPr>
            <w:tcW w:type="dxa" w:w="2200"/>
            <w:shd w:fill="F2F2F2" w:color="auto" w:val="clear"/>
            <w:tcMar>
              <w:top w:type="dxa" w:w="80"/>
              <w:left w:type="dxa" w:w="120"/>
              <w:bottom w:type="dxa" w:w="80"/>
              <w:right w:type="dxa" w:w="120"/>
            </w:tcMar>
          </w:tcPr>
          <w:p>
            <w:pPr>
              <w:spacing w:after="0" w:line="260"/>
            </w:pPr>
            <w:r>
              <w:rPr>
                <w:sz w:val="20"/>
                <w:szCs w:val="20"/>
              </w:rPr>
              <w:t xml:space="preserve">2500000</w:t>
            </w:r>
          </w:p>
        </w:tc>
        <w:tc>
          <w:tcPr>
            <w:tcW w:type="dxa" w:w="1800"/>
            <w:shd w:fill="F2F2F2" w:color="auto" w:val="clear"/>
            <w:tcMar>
              <w:top w:type="dxa" w:w="80"/>
              <w:left w:type="dxa" w:w="120"/>
              <w:bottom w:type="dxa" w:w="80"/>
              <w:right w:type="dxa" w:w="120"/>
            </w:tcMar>
          </w:tcPr>
          <w:p>
            <w:pPr>
              <w:spacing w:after="0" w:line="260"/>
              <w:jc w:val="center"/>
            </w:pPr>
            <w:r>
              <w:rPr>
                <w:sz w:val="20"/>
                <w:szCs w:val="20"/>
              </w:rPr>
              <w:t xml:space="preserve">0%</w:t>
            </w:r>
          </w:p>
        </w:tc>
        <w:tc>
          <w:tcPr>
            <w:tcW w:type="dxa" w:w="2000"/>
            <w:shd w:fill="F2F2F2" w:color="auto" w:val="clear"/>
            <w:tcMar>
              <w:top w:type="dxa" w:w="80"/>
              <w:left w:type="dxa" w:w="120"/>
              <w:bottom w:type="dxa" w:w="80"/>
              <w:right w:type="dxa" w:w="120"/>
            </w:tcMar>
          </w:tcPr>
          <w:p>
            <w:pPr>
              <w:spacing w:after="0" w:line="260"/>
              <w:jc w:val="center"/>
            </w:pPr>
            <w:r>
              <w:rPr>
                <w:sz w:val="20"/>
                <w:szCs w:val="20"/>
              </w:rPr>
              <w:t xml:space="preserve">Correct</w:t>
            </w:r>
          </w:p>
        </w:tc>
      </w:tr>
      <w:tr>
        <w:tc>
          <w:tcPr>
            <w:tcW w:type="dxa" w:w="3000"/>
            <w:tcMar>
              <w:top w:type="dxa" w:w="80"/>
              <w:left w:type="dxa" w:w="120"/>
              <w:bottom w:type="dxa" w:w="80"/>
              <w:right w:type="dxa" w:w="120"/>
            </w:tcMar>
          </w:tcPr>
          <w:p>
            <w:pPr>
              <w:spacing w:after="0" w:line="260"/>
            </w:pPr>
            <w:r>
              <w:rPr>
                <w:sz w:val="20"/>
                <w:szCs w:val="20"/>
              </w:rPr>
              <w:t xml:space="preserve">"this looks fraudulent"</w:t>
            </w:r>
          </w:p>
        </w:tc>
        <w:tc>
          <w:tcPr>
            <w:tcW w:type="dxa" w:w="2200"/>
            <w:tcMar>
              <w:top w:type="dxa" w:w="80"/>
              <w:left w:type="dxa" w:w="120"/>
              <w:bottom w:type="dxa" w:w="80"/>
              <w:right w:type="dxa" w:w="120"/>
            </w:tcMar>
          </w:tcPr>
          <w:p>
            <w:pPr>
              <w:spacing w:after="0" w:line="260"/>
            </w:pPr>
            <w:r>
              <w:rPr>
                <w:sz w:val="20"/>
                <w:szCs w:val="20"/>
              </w:rPr>
              <w:t xml:space="preserve">yes</w:t>
            </w:r>
          </w:p>
        </w:tc>
        <w:tc>
          <w:tcPr>
            <w:tcW w:type="dxa" w:w="1800"/>
            <w:tcMar>
              <w:top w:type="dxa" w:w="80"/>
              <w:left w:type="dxa" w:w="120"/>
              <w:bottom w:type="dxa" w:w="80"/>
              <w:right w:type="dxa" w:w="120"/>
            </w:tcMar>
          </w:tcPr>
          <w:p>
            <w:pPr>
              <w:spacing w:after="0" w:line="260"/>
              <w:jc w:val="center"/>
            </w:pPr>
            <w:r>
              <w:rPr>
                <w:sz w:val="20"/>
                <w:szCs w:val="20"/>
              </w:rPr>
              <w:t xml:space="preserve">-</w:t>
            </w:r>
          </w:p>
        </w:tc>
        <w:tc>
          <w:tcPr>
            <w:tcW w:type="dxa" w:w="2000"/>
            <w:tcMar>
              <w:top w:type="dxa" w:w="80"/>
              <w:left w:type="dxa" w:w="120"/>
              <w:bottom w:type="dxa" w:w="80"/>
              <w:right w:type="dxa" w:w="120"/>
            </w:tcMar>
          </w:tcPr>
          <w:p>
            <w:pPr>
              <w:spacing w:after="0" w:line="260"/>
              <w:jc w:val="center"/>
            </w:pPr>
            <w:r>
              <w:rPr>
                <w:sz w:val="20"/>
                <w:szCs w:val="20"/>
              </w:rPr>
              <w:t xml:space="preserve">Correct</w:t>
            </w:r>
          </w:p>
        </w:tc>
      </w:tr>
      <w:tr>
        <w:tc>
          <w:tcPr>
            <w:tcW w:type="dxa" w:w="3000"/>
            <w:shd w:fill="F2F2F2" w:color="auto" w:val="clear"/>
            <w:tcMar>
              <w:top w:type="dxa" w:w="80"/>
              <w:left w:type="dxa" w:w="120"/>
              <w:bottom w:type="dxa" w:w="80"/>
              <w:right w:type="dxa" w:w="120"/>
            </w:tcMar>
          </w:tcPr>
          <w:p>
            <w:pPr>
              <w:spacing w:after="0" w:line="260"/>
            </w:pPr>
            <w:r>
              <w:rPr>
                <w:sz w:val="20"/>
                <w:szCs w:val="20"/>
              </w:rPr>
              <w:t xml:space="preserve">"legitimate"</w:t>
            </w:r>
          </w:p>
        </w:tc>
        <w:tc>
          <w:tcPr>
            <w:tcW w:type="dxa" w:w="2200"/>
            <w:shd w:fill="F2F2F2" w:color="auto" w:val="clear"/>
            <w:tcMar>
              <w:top w:type="dxa" w:w="80"/>
              <w:left w:type="dxa" w:w="120"/>
              <w:bottom w:type="dxa" w:w="80"/>
              <w:right w:type="dxa" w:w="120"/>
            </w:tcMar>
          </w:tcPr>
          <w:p>
            <w:pPr>
              <w:spacing w:after="0" w:line="260"/>
            </w:pPr>
            <w:r>
              <w:rPr>
                <w:sz w:val="20"/>
                <w:szCs w:val="20"/>
              </w:rPr>
              <w:t xml:space="preserve">no</w:t>
            </w:r>
          </w:p>
        </w:tc>
        <w:tc>
          <w:tcPr>
            <w:tcW w:type="dxa" w:w="1800"/>
            <w:shd w:fill="F2F2F2" w:color="auto" w:val="clear"/>
            <w:tcMar>
              <w:top w:type="dxa" w:w="80"/>
              <w:left w:type="dxa" w:w="120"/>
              <w:bottom w:type="dxa" w:w="80"/>
              <w:right w:type="dxa" w:w="120"/>
            </w:tcMar>
          </w:tcPr>
          <w:p>
            <w:pPr>
              <w:spacing w:after="0" w:line="260"/>
              <w:jc w:val="center"/>
            </w:pPr>
            <w:r>
              <w:rPr>
                <w:sz w:val="20"/>
                <w:szCs w:val="20"/>
              </w:rPr>
              <w:t xml:space="preserve">-</w:t>
            </w:r>
          </w:p>
        </w:tc>
        <w:tc>
          <w:tcPr>
            <w:tcW w:type="dxa" w:w="2000"/>
            <w:shd w:fill="F2F2F2" w:color="auto" w:val="clear"/>
            <w:tcMar>
              <w:top w:type="dxa" w:w="80"/>
              <w:left w:type="dxa" w:w="120"/>
              <w:bottom w:type="dxa" w:w="80"/>
              <w:right w:type="dxa" w:w="120"/>
            </w:tcMar>
          </w:tcPr>
          <w:p>
            <w:pPr>
              <w:spacing w:after="0" w:line="260"/>
              <w:jc w:val="center"/>
            </w:pPr>
            <w:r>
              <w:rPr>
                <w:sz w:val="20"/>
                <w:szCs w:val="20"/>
              </w:rPr>
              <w:t xml:space="preserve">Correct</w:t>
            </w:r>
          </w:p>
        </w:tc>
      </w:tr>
      <w:tr>
        <w:tc>
          <w:tcPr>
            <w:tcW w:type="dxa" w:w="3000"/>
            <w:tcMar>
              <w:top w:type="dxa" w:w="80"/>
              <w:left w:type="dxa" w:w="120"/>
              <w:bottom w:type="dxa" w:w="80"/>
              <w:right w:type="dxa" w:w="120"/>
            </w:tcMar>
          </w:tcPr>
          <w:p>
            <w:pPr>
              <w:spacing w:after="0" w:line="260"/>
            </w:pPr>
            <w:r>
              <w:rPr>
                <w:sz w:val="20"/>
                <w:szCs w:val="20"/>
              </w:rPr>
              <w:t xml:space="preserve">no answer produced</w:t>
            </w:r>
          </w:p>
        </w:tc>
        <w:tc>
          <w:tcPr>
            <w:tcW w:type="dxa" w:w="2200"/>
            <w:tcMar>
              <w:top w:type="dxa" w:w="80"/>
              <w:left w:type="dxa" w:w="120"/>
              <w:bottom w:type="dxa" w:w="80"/>
              <w:right w:type="dxa" w:w="120"/>
            </w:tcMar>
          </w:tcPr>
          <w:p>
            <w:pPr>
              <w:spacing w:after="0" w:line="260"/>
            </w:pPr>
            <w:r>
              <w:rPr>
                <w:sz w:val="20"/>
                <w:szCs w:val="20"/>
              </w:rPr>
              <w:t xml:space="preserve">42</w:t>
            </w:r>
          </w:p>
        </w:tc>
        <w:tc>
          <w:tcPr>
            <w:tcW w:type="dxa" w:w="1800"/>
            <w:tcMar>
              <w:top w:type="dxa" w:w="80"/>
              <w:left w:type="dxa" w:w="120"/>
              <w:bottom w:type="dxa" w:w="80"/>
              <w:right w:type="dxa" w:w="120"/>
            </w:tcMar>
          </w:tcPr>
          <w:p>
            <w:pPr>
              <w:spacing w:after="0" w:line="260"/>
              <w:jc w:val="center"/>
            </w:pPr>
            <w:r>
              <w:rPr>
                <w:sz w:val="20"/>
                <w:szCs w:val="20"/>
              </w:rPr>
              <w:t xml:space="preserve">-</w:t>
            </w:r>
          </w:p>
        </w:tc>
        <w:tc>
          <w:tcPr>
            <w:tcW w:type="dxa" w:w="2000"/>
            <w:tcMar>
              <w:top w:type="dxa" w:w="80"/>
              <w:left w:type="dxa" w:w="120"/>
              <w:bottom w:type="dxa" w:w="80"/>
              <w:right w:type="dxa" w:w="120"/>
            </w:tcMar>
          </w:tcPr>
          <w:p>
            <w:pPr>
              <w:spacing w:after="0" w:line="260"/>
              <w:jc w:val="center"/>
            </w:pPr>
            <w:r>
              <w:rPr>
                <w:sz w:val="20"/>
                <w:szCs w:val="20"/>
              </w:rPr>
              <w:t xml:space="preserve">Wrong</w:t>
            </w:r>
          </w:p>
        </w:tc>
      </w:tr>
    </w:tbl>
    <w:p>
      <w:pPr>
        <w:spacing w:after="120"/>
      </w:pPr>
    </w:p>
    <w:p>
      <w:pPr>
        <w:spacing w:after="120" w:line="276"/>
      </w:pPr>
      <w:r>
        <w:rPr>
          <w:i/>
          <w:iCs/>
          <w:sz w:val="22"/>
          <w:szCs w:val="22"/>
        </w:rPr>
        <w:t xml:space="preserve">Two conventions are worth stating openly. The marking is strict in that an arithmetic slip of more than 1% fails outright. It is lenient in one respect: the FinQA source data stores percentages inconsistently, sometimes as "53%" and sometimes as "0.53", so a factor-of-one-hundred discrepancy is accepted. Without that allowance a large number of genuinely correct answers would be failed.</w:t>
      </w:r>
    </w:p>
    <w:p>
      <w:pPr>
        <w:pStyle w:val="Heading2"/>
        <w:spacing w:after="120" w:before="240"/>
      </w:pPr>
      <w:r>
        <w:t xml:space="preserve">3.3  Understanding the accuracy figures</w:t>
      </w:r>
    </w:p>
    <w:p>
      <w:pPr>
        <w:spacing w:after="120" w:line="276"/>
      </w:pPr>
      <w:r>
        <w:rPr>
          <w:sz w:val="22"/>
          <w:szCs w:val="22"/>
        </w:rPr>
        <w:t xml:space="preserve">Headline accuracy across all 4,000 traced questions is 42.4%. That figure needs one important qualification, because a quarter of the questions never finished reasoning.</w:t>
      </w:r>
    </w:p>
    <w:p>
      <w:pPr>
        <w:spacing w:after="120" w:line="276"/>
      </w:pPr>
      <w:r>
        <w:rPr>
          <w:sz w:val="22"/>
          <w:szCs w:val="22"/>
        </w:rPr>
        <w:t xml:space="preserve">To fit the experiment inside the free 30-hour weekly GPU allowance, we capped reasoning at 768 words per question. 25% of questions hit that cap and were cut off mid-thought. The effect is stark: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rPr>
          <w:tblHeader/>
        </w:trPr>
        <w:tc>
          <w:tcPr>
            <w:tcW w:type="dxa" w:w="4600"/>
            <w:shd w:fill="1F4E79" w:color="auto" w:val="clear"/>
            <w:tcMar>
              <w:top w:type="dxa" w:w="80"/>
              <w:left w:type="dxa" w:w="120"/>
              <w:bottom w:type="dxa" w:w="80"/>
              <w:right w:type="dxa" w:w="120"/>
            </w:tcMar>
          </w:tcPr>
          <w:p>
            <w:pPr>
              <w:spacing w:after="0" w:line="260"/>
            </w:pPr>
            <w:r>
              <w:rPr>
                <w:b/>
                <w:bCs/>
                <w:color w:val="FFFFFF"/>
                <w:sz w:val="20"/>
                <w:szCs w:val="20"/>
              </w:rPr>
              <w:t xml:space="preserve">Questions</w:t>
            </w:r>
          </w:p>
        </w:tc>
        <w:tc>
          <w:tcPr>
            <w:tcW w:type="dxa" w:w="2200"/>
            <w:shd w:fill="1F4E79" w:color="auto" w:val="clear"/>
            <w:tcMar>
              <w:top w:type="dxa" w:w="80"/>
              <w:left w:type="dxa" w:w="120"/>
              <w:bottom w:type="dxa" w:w="80"/>
              <w:right w:type="dxa" w:w="120"/>
            </w:tcMar>
          </w:tcPr>
          <w:p>
            <w:pPr>
              <w:spacing w:after="0" w:line="260"/>
              <w:jc w:val="center"/>
            </w:pPr>
            <w:r>
              <w:rPr>
                <w:b/>
                <w:bCs/>
                <w:color w:val="FFFFFF"/>
                <w:sz w:val="20"/>
                <w:szCs w:val="20"/>
              </w:rPr>
              <w:t xml:space="preserve">Share</w:t>
            </w:r>
          </w:p>
        </w:tc>
        <w:tc>
          <w:tcPr>
            <w:tcW w:type="dxa" w:w="2200"/>
            <w:shd w:fill="1F4E79" w:color="auto" w:val="clear"/>
            <w:tcMar>
              <w:top w:type="dxa" w:w="80"/>
              <w:left w:type="dxa" w:w="120"/>
              <w:bottom w:type="dxa" w:w="80"/>
              <w:right w:type="dxa" w:w="120"/>
            </w:tcMar>
          </w:tcPr>
          <w:p>
            <w:pPr>
              <w:spacing w:after="0" w:line="260"/>
              <w:jc w:val="center"/>
            </w:pPr>
            <w:r>
              <w:rPr>
                <w:b/>
                <w:bCs/>
                <w:color w:val="FFFFFF"/>
                <w:sz w:val="20"/>
                <w:szCs w:val="20"/>
              </w:rPr>
              <w:t xml:space="preserve">Accuracy</w:t>
            </w:r>
          </w:p>
        </w:tc>
      </w:tr>
      <w:tr>
        <w:tc>
          <w:tcPr>
            <w:tcW w:type="dxa" w:w="4600"/>
            <w:tcMar>
              <w:top w:type="dxa" w:w="80"/>
              <w:left w:type="dxa" w:w="120"/>
              <w:bottom w:type="dxa" w:w="80"/>
              <w:right w:type="dxa" w:w="120"/>
            </w:tcMar>
          </w:tcPr>
          <w:p>
            <w:pPr>
              <w:spacing w:after="0" w:line="260"/>
            </w:pPr>
            <w:r>
              <w:rPr>
                <w:sz w:val="20"/>
                <w:szCs w:val="20"/>
              </w:rPr>
              <w:t xml:space="preserve">Reasoning completed within the budget</w:t>
            </w:r>
          </w:p>
        </w:tc>
        <w:tc>
          <w:tcPr>
            <w:tcW w:type="dxa" w:w="2200"/>
            <w:tcMar>
              <w:top w:type="dxa" w:w="80"/>
              <w:left w:type="dxa" w:w="120"/>
              <w:bottom w:type="dxa" w:w="80"/>
              <w:right w:type="dxa" w:w="120"/>
            </w:tcMar>
          </w:tcPr>
          <w:p>
            <w:pPr>
              <w:spacing w:after="0" w:line="260"/>
              <w:jc w:val="center"/>
            </w:pPr>
            <w:r>
              <w:rPr>
                <w:sz w:val="20"/>
                <w:szCs w:val="20"/>
              </w:rPr>
              <w:t xml:space="preserve">75%</w:t>
            </w:r>
          </w:p>
        </w:tc>
        <w:tc>
          <w:tcPr>
            <w:tcW w:type="dxa" w:w="2200"/>
            <w:tcMar>
              <w:top w:type="dxa" w:w="80"/>
              <w:left w:type="dxa" w:w="120"/>
              <w:bottom w:type="dxa" w:w="80"/>
              <w:right w:type="dxa" w:w="120"/>
            </w:tcMar>
          </w:tcPr>
          <w:p>
            <w:pPr>
              <w:spacing w:after="0" w:line="260"/>
              <w:jc w:val="center"/>
            </w:pPr>
            <w:r>
              <w:rPr>
                <w:sz w:val="20"/>
                <w:szCs w:val="20"/>
              </w:rPr>
              <w:t xml:space="preserve">53.5%</w:t>
            </w:r>
          </w:p>
        </w:tc>
      </w:tr>
      <w:tr>
        <w:tc>
          <w:tcPr>
            <w:tcW w:type="dxa" w:w="4600"/>
            <w:shd w:fill="F2F2F2" w:color="auto" w:val="clear"/>
            <w:tcMar>
              <w:top w:type="dxa" w:w="80"/>
              <w:left w:type="dxa" w:w="120"/>
              <w:bottom w:type="dxa" w:w="80"/>
              <w:right w:type="dxa" w:w="120"/>
            </w:tcMar>
          </w:tcPr>
          <w:p>
            <w:pPr>
              <w:spacing w:after="0" w:line="260"/>
            </w:pPr>
            <w:r>
              <w:rPr>
                <w:sz w:val="20"/>
                <w:szCs w:val="20"/>
              </w:rPr>
              <w:t xml:space="preserve">Cut off at the word limit</w:t>
            </w:r>
          </w:p>
        </w:tc>
        <w:tc>
          <w:tcPr>
            <w:tcW w:type="dxa" w:w="2200"/>
            <w:shd w:fill="F2F2F2" w:color="auto" w:val="clear"/>
            <w:tcMar>
              <w:top w:type="dxa" w:w="80"/>
              <w:left w:type="dxa" w:w="120"/>
              <w:bottom w:type="dxa" w:w="80"/>
              <w:right w:type="dxa" w:w="120"/>
            </w:tcMar>
          </w:tcPr>
          <w:p>
            <w:pPr>
              <w:spacing w:after="0" w:line="260"/>
              <w:jc w:val="center"/>
            </w:pPr>
            <w:r>
              <w:rPr>
                <w:sz w:val="20"/>
                <w:szCs w:val="20"/>
              </w:rPr>
              <w:t xml:space="preserve">25%</w:t>
            </w:r>
          </w:p>
        </w:tc>
        <w:tc>
          <w:tcPr>
            <w:tcW w:type="dxa" w:w="2200"/>
            <w:shd w:fill="F2F2F2" w:color="auto" w:val="clear"/>
            <w:tcMar>
              <w:top w:type="dxa" w:w="80"/>
              <w:left w:type="dxa" w:w="120"/>
              <w:bottom w:type="dxa" w:w="80"/>
              <w:right w:type="dxa" w:w="120"/>
            </w:tcMar>
          </w:tcPr>
          <w:p>
            <w:pPr>
              <w:spacing w:after="0" w:line="260"/>
              <w:jc w:val="center"/>
            </w:pPr>
            <w:r>
              <w:rPr>
                <w:sz w:val="20"/>
                <w:szCs w:val="20"/>
              </w:rPr>
              <w:t xml:space="preserve">9.5%</w:t>
            </w:r>
          </w:p>
        </w:tc>
      </w:tr>
      <w:tr>
        <w:tc>
          <w:tcPr>
            <w:tcW w:type="dxa" w:w="4600"/>
            <w:tcMar>
              <w:top w:type="dxa" w:w="80"/>
              <w:left w:type="dxa" w:w="120"/>
              <w:bottom w:type="dxa" w:w="80"/>
              <w:right w:type="dxa" w:w="120"/>
            </w:tcMar>
          </w:tcPr>
          <w:p>
            <w:pPr>
              <w:spacing w:after="0" w:line="260"/>
            </w:pPr>
            <w:r>
              <w:rPr>
                <w:sz w:val="20"/>
                <w:szCs w:val="20"/>
              </w:rPr>
              <w:t xml:space="preserve">All questions combined</w:t>
            </w:r>
          </w:p>
        </w:tc>
        <w:tc>
          <w:tcPr>
            <w:tcW w:type="dxa" w:w="2200"/>
            <w:tcMar>
              <w:top w:type="dxa" w:w="80"/>
              <w:left w:type="dxa" w:w="120"/>
              <w:bottom w:type="dxa" w:w="80"/>
              <w:right w:type="dxa" w:w="120"/>
            </w:tcMar>
          </w:tcPr>
          <w:p>
            <w:pPr>
              <w:spacing w:after="0" w:line="260"/>
              <w:jc w:val="center"/>
            </w:pPr>
            <w:r>
              <w:rPr>
                <w:sz w:val="20"/>
                <w:szCs w:val="20"/>
              </w:rPr>
              <w:t xml:space="preserve">100%</w:t>
            </w:r>
          </w:p>
        </w:tc>
        <w:tc>
          <w:tcPr>
            <w:tcW w:type="dxa" w:w="2200"/>
            <w:tcMar>
              <w:top w:type="dxa" w:w="80"/>
              <w:left w:type="dxa" w:w="120"/>
              <w:bottom w:type="dxa" w:w="80"/>
              <w:right w:type="dxa" w:w="120"/>
            </w:tcMar>
          </w:tcPr>
          <w:p>
            <w:pPr>
              <w:spacing w:after="0" w:line="260"/>
              <w:jc w:val="center"/>
            </w:pPr>
            <w:r>
              <w:rPr>
                <w:sz w:val="20"/>
                <w:szCs w:val="20"/>
              </w:rPr>
              <w:t xml:space="preserve">42.4%</w:t>
            </w:r>
          </w:p>
        </w:tc>
      </w:tr>
    </w:tbl>
    <w:p>
      <w:pPr>
        <w:spacing w:after="120"/>
      </w:pPr>
    </w:p>
    <w:p>
      <w:pPr>
        <w:spacing w:after="120" w:line="276"/>
      </w:pPr>
      <w:r>
        <w:rPr>
          <w:b/>
          <w:bCs/>
          <w:sz w:val="22"/>
          <w:szCs w:val="22"/>
        </w:rPr>
        <w:t xml:space="preserve">So the model answers 53.5% of questions correctly when allowed to finish. The 42.4% overall figure is depressed by a budget limit we chose for cost reasons, not by any limitation of the method being studied. Raising that budget is the first item in the next stage of work.</w:t>
      </w:r>
    </w:p>
    <w:p>
      <w:pPr>
        <w:spacing w:after="120" w:line="276"/>
      </w:pPr>
      <w:r>
        <w:rPr>
          <w:sz w:val="22"/>
          <w:szCs w:val="22"/>
        </w:rPr>
        <w:t xml:space="preserve">For context on what is achievable: the model arrives at the correct answer at some point during reasoning on 63.3% of questions, and a perfect stopping policy would therefore reach 62.9% accuracy. Those figures bound what any stopping method can deliver on this model.</w:t>
      </w:r>
    </w:p>
    <w:p>
      <w:pPr>
        <w:spacing w:after="120" w:line="276"/>
      </w:pPr>
      <w:r>
        <w:rPr>
          <w:b/>
          <w:bCs/>
          <w:sz w:val="22"/>
          <w:szCs w:val="22"/>
        </w:rPr>
        <w:t xml:space="preserve">The clearest single illustration comes from the credit risk questions. The model reasons its way to the correct classification on 91.6% of them, but only ends up giving the correct answer 33.5% of the time. It is finding the right answer and then losing it.</w:t>
      </w:r>
    </w:p>
    <w:p>
      <w:pPr>
        <w:pStyle w:val="Heading2"/>
        <w:spacing w:after="120" w:before="240"/>
      </w:pPr>
      <w:r>
        <w:t xml:space="preserve">3.4  Extra thinking stops helping early</w:t>
      </w:r>
    </w:p>
    <w:p>
      <w:pPr>
        <w:spacing w:after="120" w:line="276"/>
      </w:pPr>
      <w:r>
        <w:rPr>
          <w:sz w:val="22"/>
          <w:szCs w:val="22"/>
        </w:rPr>
        <w:t xml:space="preserve">We measured how often the current answer is correct at each stage of reasoning: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280"/>
        <w:gridCol w:w="1280"/>
        <w:gridCol w:w="1280"/>
        <w:gridCol w:w="1280"/>
        <w:gridCol w:w="1280"/>
      </w:tblGrid>
      <w:tr>
        <w:trPr>
          <w:tblHeader/>
        </w:trPr>
        <w:tc>
          <w:tcPr>
            <w:tcW w:type="dxa" w:w="2600"/>
            <w:shd w:fill="1F4E79" w:color="auto" w:val="clear"/>
            <w:tcMar>
              <w:top w:type="dxa" w:w="80"/>
              <w:left w:type="dxa" w:w="120"/>
              <w:bottom w:type="dxa" w:w="80"/>
              <w:right w:type="dxa" w:w="120"/>
            </w:tcMar>
          </w:tcPr>
          <w:p>
            <w:pPr>
              <w:spacing w:after="0" w:line="260"/>
            </w:pPr>
            <w:r>
              <w:rPr>
                <w:b/>
                <w:bCs/>
                <w:color w:val="FFFFFF"/>
                <w:sz w:val="20"/>
                <w:szCs w:val="20"/>
              </w:rPr>
              <w:t xml:space="preserve">Reasoning step</w:t>
            </w:r>
          </w:p>
        </w:tc>
        <w:tc>
          <w:tcPr>
            <w:tcW w:type="dxa" w:w="1280"/>
            <w:shd w:fill="1F4E79" w:color="auto" w:val="clear"/>
            <w:tcMar>
              <w:top w:type="dxa" w:w="80"/>
              <w:left w:type="dxa" w:w="120"/>
              <w:bottom w:type="dxa" w:w="80"/>
              <w:right w:type="dxa" w:w="120"/>
            </w:tcMar>
          </w:tcPr>
          <w:p>
            <w:pPr>
              <w:spacing w:after="0" w:line="260"/>
              <w:jc w:val="center"/>
            </w:pPr>
            <w:r>
              <w:rPr>
                <w:b/>
                <w:bCs/>
                <w:color w:val="FFFFFF"/>
                <w:sz w:val="20"/>
                <w:szCs w:val="20"/>
              </w:rPr>
              <w:t xml:space="preserve">1</w:t>
            </w:r>
          </w:p>
        </w:tc>
        <w:tc>
          <w:tcPr>
            <w:tcW w:type="dxa" w:w="1280"/>
            <w:shd w:fill="1F4E79" w:color="auto" w:val="clear"/>
            <w:tcMar>
              <w:top w:type="dxa" w:w="80"/>
              <w:left w:type="dxa" w:w="120"/>
              <w:bottom w:type="dxa" w:w="80"/>
              <w:right w:type="dxa" w:w="120"/>
            </w:tcMar>
          </w:tcPr>
          <w:p>
            <w:pPr>
              <w:spacing w:after="0" w:line="260"/>
              <w:jc w:val="center"/>
            </w:pPr>
            <w:r>
              <w:rPr>
                <w:b/>
                <w:bCs/>
                <w:color w:val="FFFFFF"/>
                <w:sz w:val="20"/>
                <w:szCs w:val="20"/>
              </w:rPr>
              <w:t xml:space="preserve">3</w:t>
            </w:r>
          </w:p>
        </w:tc>
        <w:tc>
          <w:tcPr>
            <w:tcW w:type="dxa" w:w="1280"/>
            <w:shd w:fill="1F4E79" w:color="auto" w:val="clear"/>
            <w:tcMar>
              <w:top w:type="dxa" w:w="80"/>
              <w:left w:type="dxa" w:w="120"/>
              <w:bottom w:type="dxa" w:w="80"/>
              <w:right w:type="dxa" w:w="120"/>
            </w:tcMar>
          </w:tcPr>
          <w:p>
            <w:pPr>
              <w:spacing w:after="0" w:line="260"/>
              <w:jc w:val="center"/>
            </w:pPr>
            <w:r>
              <w:rPr>
                <w:b/>
                <w:bCs/>
                <w:color w:val="FFFFFF"/>
                <w:sz w:val="20"/>
                <w:szCs w:val="20"/>
              </w:rPr>
              <w:t xml:space="preserve">6</w:t>
            </w:r>
          </w:p>
        </w:tc>
        <w:tc>
          <w:tcPr>
            <w:tcW w:type="dxa" w:w="1280"/>
            <w:shd w:fill="1F4E79" w:color="auto" w:val="clear"/>
            <w:tcMar>
              <w:top w:type="dxa" w:w="80"/>
              <w:left w:type="dxa" w:w="120"/>
              <w:bottom w:type="dxa" w:w="80"/>
              <w:right w:type="dxa" w:w="120"/>
            </w:tcMar>
          </w:tcPr>
          <w:p>
            <w:pPr>
              <w:spacing w:after="0" w:line="260"/>
              <w:jc w:val="center"/>
            </w:pPr>
            <w:r>
              <w:rPr>
                <w:b/>
                <w:bCs/>
                <w:color w:val="FFFFFF"/>
                <w:sz w:val="20"/>
                <w:szCs w:val="20"/>
              </w:rPr>
              <w:t xml:space="preserve">10</w:t>
            </w:r>
          </w:p>
        </w:tc>
        <w:tc>
          <w:tcPr>
            <w:tcW w:type="dxa" w:w="1280"/>
            <w:shd w:fill="1F4E79" w:color="auto" w:val="clear"/>
            <w:tcMar>
              <w:top w:type="dxa" w:w="80"/>
              <w:left w:type="dxa" w:w="120"/>
              <w:bottom w:type="dxa" w:w="80"/>
              <w:right w:type="dxa" w:w="120"/>
            </w:tcMar>
          </w:tcPr>
          <w:p>
            <w:pPr>
              <w:spacing w:after="0" w:line="260"/>
              <w:jc w:val="center"/>
            </w:pPr>
            <w:r>
              <w:rPr>
                <w:b/>
                <w:bCs/>
                <w:color w:val="FFFFFF"/>
                <w:sz w:val="20"/>
                <w:szCs w:val="20"/>
              </w:rPr>
              <w:t xml:space="preserve">15</w:t>
            </w:r>
          </w:p>
        </w:tc>
      </w:tr>
      <w:tr>
        <w:tc>
          <w:tcPr>
            <w:tcW w:type="dxa" w:w="2600"/>
            <w:tcMar>
              <w:top w:type="dxa" w:w="80"/>
              <w:left w:type="dxa" w:w="120"/>
              <w:bottom w:type="dxa" w:w="80"/>
              <w:right w:type="dxa" w:w="120"/>
            </w:tcMar>
          </w:tcPr>
          <w:p>
            <w:pPr>
              <w:spacing w:after="0" w:line="260"/>
            </w:pPr>
            <w:r>
              <w:rPr>
                <w:sz w:val="20"/>
                <w:szCs w:val="20"/>
              </w:rPr>
              <w:t xml:space="preserve">Answer correct</w:t>
            </w:r>
          </w:p>
        </w:tc>
        <w:tc>
          <w:tcPr>
            <w:tcW w:type="dxa" w:w="1280"/>
            <w:tcMar>
              <w:top w:type="dxa" w:w="80"/>
              <w:left w:type="dxa" w:w="120"/>
              <w:bottom w:type="dxa" w:w="80"/>
              <w:right w:type="dxa" w:w="120"/>
            </w:tcMar>
          </w:tcPr>
          <w:p>
            <w:pPr>
              <w:spacing w:after="0" w:line="260"/>
              <w:jc w:val="center"/>
            </w:pPr>
            <w:r>
              <w:rPr>
                <w:sz w:val="20"/>
                <w:szCs w:val="20"/>
              </w:rPr>
              <w:t xml:space="preserve">21%</w:t>
            </w:r>
          </w:p>
        </w:tc>
        <w:tc>
          <w:tcPr>
            <w:tcW w:type="dxa" w:w="1280"/>
            <w:tcMar>
              <w:top w:type="dxa" w:w="80"/>
              <w:left w:type="dxa" w:w="120"/>
              <w:bottom w:type="dxa" w:w="80"/>
              <w:right w:type="dxa" w:w="120"/>
            </w:tcMar>
          </w:tcPr>
          <w:p>
            <w:pPr>
              <w:spacing w:after="0" w:line="260"/>
              <w:jc w:val="center"/>
            </w:pPr>
            <w:r>
              <w:rPr>
                <w:sz w:val="20"/>
                <w:szCs w:val="20"/>
              </w:rPr>
              <w:t xml:space="preserve">26%</w:t>
            </w:r>
          </w:p>
        </w:tc>
        <w:tc>
          <w:tcPr>
            <w:tcW w:type="dxa" w:w="1280"/>
            <w:tcMar>
              <w:top w:type="dxa" w:w="80"/>
              <w:left w:type="dxa" w:w="120"/>
              <w:bottom w:type="dxa" w:w="80"/>
              <w:right w:type="dxa" w:w="120"/>
            </w:tcMar>
          </w:tcPr>
          <w:p>
            <w:pPr>
              <w:spacing w:after="0" w:line="260"/>
              <w:jc w:val="center"/>
            </w:pPr>
            <w:r>
              <w:rPr>
                <w:sz w:val="20"/>
                <w:szCs w:val="20"/>
              </w:rPr>
              <w:t xml:space="preserve">32%</w:t>
            </w:r>
          </w:p>
        </w:tc>
        <w:tc>
          <w:tcPr>
            <w:tcW w:type="dxa" w:w="1280"/>
            <w:tcMar>
              <w:top w:type="dxa" w:w="80"/>
              <w:left w:type="dxa" w:w="120"/>
              <w:bottom w:type="dxa" w:w="80"/>
              <w:right w:type="dxa" w:w="120"/>
            </w:tcMar>
          </w:tcPr>
          <w:p>
            <w:pPr>
              <w:spacing w:after="0" w:line="260"/>
              <w:jc w:val="center"/>
            </w:pPr>
            <w:r>
              <w:rPr>
                <w:sz w:val="20"/>
                <w:szCs w:val="20"/>
              </w:rPr>
              <w:t xml:space="preserve">32%</w:t>
            </w:r>
          </w:p>
        </w:tc>
        <w:tc>
          <w:tcPr>
            <w:tcW w:type="dxa" w:w="1280"/>
            <w:tcMar>
              <w:top w:type="dxa" w:w="80"/>
              <w:left w:type="dxa" w:w="120"/>
              <w:bottom w:type="dxa" w:w="80"/>
              <w:right w:type="dxa" w:w="120"/>
            </w:tcMar>
          </w:tcPr>
          <w:p>
            <w:pPr>
              <w:spacing w:after="0" w:line="260"/>
              <w:jc w:val="center"/>
            </w:pPr>
            <w:r>
              <w:rPr>
                <w:sz w:val="20"/>
                <w:szCs w:val="20"/>
              </w:rPr>
              <w:t xml:space="preserve">31%</w:t>
            </w:r>
          </w:p>
        </w:tc>
      </w:tr>
    </w:tbl>
    <w:p>
      <w:pPr>
        <w:spacing w:after="100"/>
      </w:pPr>
    </w:p>
    <w:p>
      <w:pPr>
        <w:spacing w:after="120" w:line="276"/>
      </w:pPr>
      <w:r>
        <w:rPr>
          <w:sz w:val="22"/>
          <w:szCs w:val="22"/>
        </w:rPr>
        <w:t xml:space="preserve">Accuracy climbs until about step 6 and then stays flat. The model typically reasons for 11 to 12 steps, so approximately half of all its thinking produces no benefit at all.</w:t>
      </w:r>
    </w:p>
    <w:p>
      <w:pPr>
        <w:pStyle w:val="Heading2"/>
        <w:spacing w:after="120" w:before="240"/>
      </w:pPr>
      <w:r>
        <w:t xml:space="preserve">3.5  Our method beats the existing approach</w:t>
      </w:r>
    </w:p>
    <w:p>
      <w:pPr>
        <w:spacing w:after="120" w:line="276"/>
      </w:pPr>
      <w:r>
        <w:rPr>
          <w:sz w:val="22"/>
          <w:szCs w:val="22"/>
        </w:rPr>
        <w:t xml:space="preserve">Existing methods stop reasoning at a fixed point. Compared at exactly the same computing cost: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rPr>
          <w:tblHeader/>
        </w:trPr>
        <w:tc>
          <w:tcPr>
            <w:tcW w:type="dxa" w:w="6200"/>
            <w:shd w:fill="1F4E79" w:color="auto" w:val="clear"/>
            <w:tcMar>
              <w:top w:type="dxa" w:w="80"/>
              <w:left w:type="dxa" w:w="120"/>
              <w:bottom w:type="dxa" w:w="80"/>
              <w:right w:type="dxa" w:w="120"/>
            </w:tcMar>
          </w:tcPr>
          <w:p>
            <w:pPr>
              <w:spacing w:after="0" w:line="260"/>
            </w:pPr>
            <w:r>
              <w:rPr>
                <w:b/>
                <w:bCs/>
                <w:color w:val="FFFFFF"/>
                <w:sz w:val="20"/>
                <w:szCs w:val="20"/>
              </w:rPr>
              <w:t xml:space="preserve">Method</w:t>
            </w:r>
          </w:p>
        </w:tc>
        <w:tc>
          <w:tcPr>
            <w:tcW w:type="dxa" w:w="2800"/>
            <w:shd w:fill="1F4E79" w:color="auto" w:val="clear"/>
            <w:tcMar>
              <w:top w:type="dxa" w:w="80"/>
              <w:left w:type="dxa" w:w="120"/>
              <w:bottom w:type="dxa" w:w="80"/>
              <w:right w:type="dxa" w:w="120"/>
            </w:tcMar>
          </w:tcPr>
          <w:p>
            <w:pPr>
              <w:spacing w:after="0" w:line="260"/>
              <w:jc w:val="center"/>
            </w:pPr>
            <w:r>
              <w:rPr>
                <w:b/>
                <w:bCs/>
                <w:color w:val="FFFFFF"/>
                <w:sz w:val="20"/>
                <w:szCs w:val="20"/>
              </w:rPr>
              <w:t xml:space="preserve">Answers correct</w:t>
            </w:r>
          </w:p>
        </w:tc>
      </w:tr>
      <w:tr>
        <w:tc>
          <w:tcPr>
            <w:tcW w:type="dxa" w:w="6200"/>
            <w:tcMar>
              <w:top w:type="dxa" w:w="80"/>
              <w:left w:type="dxa" w:w="120"/>
              <w:bottom w:type="dxa" w:w="80"/>
              <w:right w:type="dxa" w:w="120"/>
            </w:tcMar>
          </w:tcPr>
          <w:p>
            <w:pPr>
              <w:spacing w:after="0" w:line="260"/>
            </w:pPr>
            <w:r>
              <w:rPr>
                <w:sz w:val="20"/>
                <w:szCs w:val="20"/>
              </w:rPr>
              <w:t xml:space="preserve">Existing approach (stop at a fixed point)</w:t>
            </w:r>
          </w:p>
        </w:tc>
        <w:tc>
          <w:tcPr>
            <w:tcW w:type="dxa" w:w="2800"/>
            <w:tcMar>
              <w:top w:type="dxa" w:w="80"/>
              <w:left w:type="dxa" w:w="120"/>
              <w:bottom w:type="dxa" w:w="80"/>
              <w:right w:type="dxa" w:w="120"/>
            </w:tcMar>
          </w:tcPr>
          <w:p>
            <w:pPr>
              <w:spacing w:after="0" w:line="260"/>
              <w:jc w:val="center"/>
            </w:pPr>
            <w:r>
              <w:rPr>
                <w:sz w:val="20"/>
                <w:szCs w:val="20"/>
              </w:rPr>
              <w:t xml:space="preserve">27%</w:t>
            </w:r>
          </w:p>
        </w:tc>
      </w:tr>
      <w:tr>
        <w:tc>
          <w:tcPr>
            <w:tcW w:type="dxa" w:w="6200"/>
            <w:shd w:fill="F2F2F2" w:color="auto" w:val="clear"/>
            <w:tcMar>
              <w:top w:type="dxa" w:w="80"/>
              <w:left w:type="dxa" w:w="120"/>
              <w:bottom w:type="dxa" w:w="80"/>
              <w:right w:type="dxa" w:w="120"/>
            </w:tcMar>
          </w:tcPr>
          <w:p>
            <w:pPr>
              <w:spacing w:after="0" w:line="260"/>
            </w:pPr>
            <w:r>
              <w:rPr>
                <w:sz w:val="20"/>
                <w:szCs w:val="20"/>
              </w:rPr>
              <w:t xml:space="preserve">Our difficulty-aware referee</w:t>
            </w:r>
          </w:p>
        </w:tc>
        <w:tc>
          <w:tcPr>
            <w:tcW w:type="dxa" w:w="2800"/>
            <w:shd w:fill="F2F2F2" w:color="auto" w:val="clear"/>
            <w:tcMar>
              <w:top w:type="dxa" w:w="80"/>
              <w:left w:type="dxa" w:w="120"/>
              <w:bottom w:type="dxa" w:w="80"/>
              <w:right w:type="dxa" w:w="120"/>
            </w:tcMar>
          </w:tcPr>
          <w:p>
            <w:pPr>
              <w:spacing w:after="0" w:line="260"/>
              <w:jc w:val="center"/>
            </w:pPr>
            <w:r>
              <w:rPr>
                <w:sz w:val="20"/>
                <w:szCs w:val="20"/>
              </w:rPr>
              <w:t xml:space="preserve">32%</w:t>
            </w:r>
          </w:p>
        </w:tc>
      </w:tr>
    </w:tbl>
    <w:p>
      <w:pPr>
        <w:spacing w:after="100"/>
      </w:pPr>
    </w:p>
    <w:p>
      <w:pPr>
        <w:spacing w:after="120" w:line="276"/>
      </w:pPr>
      <w:r>
        <w:rPr>
          <w:b/>
          <w:bCs/>
          <w:sz w:val="22"/>
          <w:szCs w:val="22"/>
        </w:rPr>
        <w:t xml:space="preserve">A five percentage point improvement at equal cost. A useful headline figure from a more conservative setting: 24% less computing time for a 1% accuracy cost.</w:t>
      </w:r>
    </w:p>
    <w:p>
      <w:pPr>
        <w:pStyle w:val="Heading2"/>
        <w:spacing w:after="120" w:before="240"/>
      </w:pPr>
      <w:r>
        <w:t xml:space="preserve">3.6  How reinforcement learning solves the problem</w:t>
      </w:r>
    </w:p>
    <w:p>
      <w:pPr>
        <w:spacing w:after="120" w:line="276"/>
      </w:pPr>
      <w:r>
        <w:rPr>
          <w:b/>
          <w:bCs/>
          <w:sz w:val="22"/>
          <w:szCs w:val="22"/>
        </w:rPr>
        <w:t xml:space="preserve">The "referee" described throughout this report is a reinforcement learning agent - specifically a Deep Q-Network. The 32% result in the table above is what it achieves. This section states plainly what reinforcement learning contributes.</w:t>
      </w:r>
    </w:p>
    <w:p>
      <w:pPr>
        <w:spacing w:after="120" w:line="276"/>
      </w:pPr>
      <w:r>
        <w:rPr>
          <w:sz w:val="22"/>
          <w:szCs w:val="22"/>
        </w:rPr>
        <w:t xml:space="preserve">Deciding when to stop reasoning is a sequence of decisions, not a single judgement. At every step the system must weigh an immediate choice - answer now, or spend more computation - against an uncertain future payoff. Reinforcement learning is the standard framework for exactly this kind of problem, which is why the project is built on it.</w:t>
      </w:r>
    </w:p>
    <w:p>
      <w:pPr>
        <w:spacing w:after="120" w:line="276"/>
      </w:pPr>
      <w:r>
        <w:rPr>
          <w:sz w:val="22"/>
          <w:szCs w:val="22"/>
        </w:rPr>
        <w:t xml:space="preserve">In practice it works as follows. The system is defined as a decision problem: at each step of reasoning the agent observes 14 signals, chooses to continue or to stop, and receives a score - a reward for answering correctly, a penalty for answering wrongly, and a small charge for every word of thinking. During training the agent replays 91,706 recorded decision points and adjusts itself 60,000 times, gradually learning which combinations of confidence, answer stability and question difficulty justify thinking further.</w:t>
      </w:r>
    </w:p>
    <w:p>
      <w:pPr>
        <w:spacing w:after="120" w:line="276"/>
      </w:pPr>
      <w:r>
        <w:rPr>
          <w:sz w:val="22"/>
          <w:szCs w:val="22"/>
        </w:rPr>
        <w:t xml:space="preserve">Three concrete things follow from using reinforcement learning:</w:t>
      </w:r>
    </w:p>
    <w:p>
      <w:pPr>
        <w:pStyle w:val="ListParagraph"/>
        <w:numPr>
          <w:ilvl w:val="0"/>
          <w:numId w:val="2"/>
        </w:numPr>
        <w:spacing w:after="80" w:line="276"/>
      </w:pPr>
      <w:r>
        <w:rPr>
          <w:sz w:val="22"/>
          <w:szCs w:val="22"/>
        </w:rPr>
        <w:t xml:space="preserve">It produces a working policy that beats the existing approach. Fixed-threshold stopping is what current methods use; the trained agent is five percentage points more accurate at identical computing cost.</w:t>
      </w:r>
    </w:p>
    <w:p>
      <w:pPr>
        <w:pStyle w:val="ListParagraph"/>
        <w:numPr>
          <w:ilvl w:val="0"/>
          <w:numId w:val="2"/>
        </w:numPr>
        <w:spacing w:after="80" w:line="276"/>
      </w:pPr>
      <w:r>
        <w:rPr>
          <w:sz w:val="22"/>
          <w:szCs w:val="22"/>
        </w:rPr>
        <w:t xml:space="preserve">It makes the difficulty-aware mechanism possible. The cost of thinking is written into the reward and varies by difficulty - expensive on easy questions, cheap on hard ones. A fixed rule has no way to express that idea at all; it is a single number applied everywhere.</w:t>
      </w:r>
    </w:p>
    <w:p>
      <w:pPr>
        <w:pStyle w:val="ListParagraph"/>
        <w:numPr>
          <w:ilvl w:val="0"/>
          <w:numId w:val="2"/>
        </w:numPr>
        <w:spacing w:after="80" w:line="276"/>
      </w:pPr>
      <w:r>
        <w:rPr>
          <w:sz w:val="22"/>
          <w:szCs w:val="22"/>
        </w:rPr>
        <w:t xml:space="preserve">It provides an adjustable dial. Changing the cost in the reward produces a whole family of policies, from 46% to 71% computing time saved. The operating point can be chosen to suit the deployment rather than accepted from the method.</w:t>
      </w:r>
    </w:p>
    <w:p>
      <w:pPr>
        <w:spacing w:after="120" w:line="276"/>
      </w:pPr>
      <w:r>
        <w:rPr>
          <w:sz w:val="22"/>
          <w:szCs w:val="22"/>
        </w:rPr>
        <w:t xml:space="preserve">The behaviour the agent learned was not programmed by us. Given only the reward, it worked out that effort should be concentrated where the answer is actually reachable: it uses 54% of the available reasoning on easy questions, where it is right 77% of the time, but cuts hard questions down to 30%, where it would be right only 9% of the time however long it thought. That is a policy discovered from experience, which is what reinforcement learning is for.</w:t>
      </w:r>
    </w:p>
    <w:p>
      <w:pPr>
        <w:pStyle w:val="Heading2"/>
        <w:spacing w:after="120" w:before="240"/>
      </w:pPr>
      <w:r>
        <w:t xml:space="preserve">3.7  An honest finding worth reporting</w:t>
      </w:r>
    </w:p>
    <w:p>
      <w:pPr>
        <w:spacing w:after="120" w:line="276"/>
      </w:pPr>
      <w:r>
        <w:rPr>
          <w:sz w:val="22"/>
          <w:szCs w:val="22"/>
        </w:rPr>
        <w:t xml:space="preserve">We deliberately built a simpler method as a control test, to check whether reinforcement learning was genuinely necessary rather than merely sufficient.</w:t>
      </w:r>
    </w:p>
    <w:p>
      <w:pPr>
        <w:spacing w:after="120" w:line="276"/>
      </w:pPr>
      <w:r>
        <w:rPr>
          <w:sz w:val="22"/>
          <w:szCs w:val="22"/>
        </w:rPr>
        <w:t xml:space="preserve">The simpler method performed slightly better - 37% against 35% at matched cost. We investigated and found a clear structural reason. Reinforcement learning is designed for situations where your decisions change what happens next. In this problem they do not: the reasoning is already recorded, so choosing to continue does not alter it, it only reveals the step that was always coming. That makes this closer to a prediction problem than a control problem.</w:t>
      </w:r>
    </w:p>
    <w:p>
      <w:pPr>
        <w:spacing w:after="120" w:line="276"/>
      </w:pPr>
      <w:r>
        <w:rPr>
          <w:b/>
          <w:bCs/>
          <w:sz w:val="22"/>
          <w:szCs w:val="22"/>
        </w:rPr>
        <w:t xml:space="preserve">It is worth being precise about what this does and does not mean. It does not mean the solution fails: the reinforcement learning agent still solves the task and still beats the methods it is competing against. It means that, for this particular problem structure, a simpler learned method reaches a similar level - which is a finding about the problem, not a defect in the solution.</w:t>
      </w:r>
    </w:p>
    <w:p>
      <w:pPr>
        <w:spacing w:after="120" w:line="276"/>
      </w:pPr>
      <w:r>
        <w:rPr>
          <w:sz w:val="22"/>
          <w:szCs w:val="22"/>
        </w:rPr>
        <w:t xml:space="preserve">This is a genuine scientific result rather than a failure. We tested our own assumption, found it did not hold, and can explain precisely why. Both learned methods substantially outperform the fixed rules used in prior work, and the reinforcement learning formulation retains the adjustable trade-off that the simpler method cannot offer.</w:t>
      </w:r>
    </w:p>
    <w:p>
      <w:r>
        <w:br w:type="page"/>
      </w:r>
    </w:p>
    <w:p>
      <w:pPr>
        <w:pStyle w:val="Heading1"/>
        <w:spacing w:after="160" w:before="320"/>
      </w:pPr>
      <w:r>
        <w:t xml:space="preserve">4. Datasets: what each one is for</w:t>
      </w:r>
    </w:p>
    <w:p>
      <w:pPr>
        <w:spacing w:after="120" w:line="276"/>
      </w:pPr>
      <w:r>
        <w:rPr>
          <w:sz w:val="22"/>
          <w:szCs w:val="22"/>
        </w:rPr>
        <w:t xml:space="preserve">Seven sources were combined into a single collection of 30,660 questions. Each was chosen for a specific purpose, and the table below states what would be lost without it.</w:t>
      </w:r>
    </w:p>
    <w:p>
      <w:pPr>
        <w:spacing w:after="120" w:line="276"/>
      </w:pPr>
      <w:r>
        <w:rPr>
          <w:i/>
          <w:iCs/>
          <w:sz w:val="22"/>
          <w:szCs w:val="22"/>
        </w:rPr>
        <w:t xml:space="preserve">A requirement shared by all of them: the answer must be checkable automatically. The referee learns by being rewarded for correct answers, so every question needs a definite right answer that a computer can verify. This is why open-ended advice questions cannot be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3000"/>
        <w:gridCol w:w="3400"/>
      </w:tblGrid>
      <w:tr>
        <w:trPr>
          <w:tblHeader/>
        </w:trPr>
        <w:tc>
          <w:tcPr>
            <w:tcW w:type="dxa" w:w="1700"/>
            <w:shd w:fill="1F4E79" w:color="auto" w:val="clear"/>
            <w:tcMar>
              <w:top w:type="dxa" w:w="80"/>
              <w:left w:type="dxa" w:w="120"/>
              <w:bottom w:type="dxa" w:w="80"/>
              <w:right w:type="dxa" w:w="120"/>
            </w:tcMar>
          </w:tcPr>
          <w:p>
            <w:pPr>
              <w:spacing w:after="0" w:line="260"/>
            </w:pPr>
            <w:r>
              <w:rPr>
                <w:b/>
                <w:bCs/>
                <w:color w:val="FFFFFF"/>
                <w:sz w:val="20"/>
                <w:szCs w:val="20"/>
              </w:rPr>
              <w:t xml:space="preserve">Dataset</w:t>
            </w:r>
          </w:p>
        </w:tc>
        <w:tc>
          <w:tcPr>
            <w:tcW w:type="dxa" w:w="900"/>
            <w:shd w:fill="1F4E79" w:color="auto" w:val="clear"/>
            <w:tcMar>
              <w:top w:type="dxa" w:w="80"/>
              <w:left w:type="dxa" w:w="120"/>
              <w:bottom w:type="dxa" w:w="80"/>
              <w:right w:type="dxa" w:w="120"/>
            </w:tcMar>
          </w:tcPr>
          <w:p>
            <w:pPr>
              <w:spacing w:after="0" w:line="260"/>
            </w:pPr>
            <w:r>
              <w:rPr>
                <w:b/>
                <w:bCs/>
                <w:color w:val="FFFFFF"/>
                <w:sz w:val="20"/>
                <w:szCs w:val="20"/>
              </w:rPr>
              <w:t xml:space="preserve">Questions</w:t>
            </w:r>
          </w:p>
        </w:tc>
        <w:tc>
          <w:tcPr>
            <w:tcW w:type="dxa" w:w="3000"/>
            <w:shd w:fill="1F4E79" w:color="auto" w:val="clear"/>
            <w:tcMar>
              <w:top w:type="dxa" w:w="80"/>
              <w:left w:type="dxa" w:w="120"/>
              <w:bottom w:type="dxa" w:w="80"/>
              <w:right w:type="dxa" w:w="120"/>
            </w:tcMar>
          </w:tcPr>
          <w:p>
            <w:pPr>
              <w:spacing w:after="0" w:line="260"/>
            </w:pPr>
            <w:r>
              <w:rPr>
                <w:b/>
                <w:bCs/>
                <w:color w:val="FFFFFF"/>
                <w:sz w:val="20"/>
                <w:szCs w:val="20"/>
              </w:rPr>
              <w:t xml:space="preserve">Why it is included</w:t>
            </w:r>
          </w:p>
        </w:tc>
        <w:tc>
          <w:tcPr>
            <w:tcW w:type="dxa" w:w="3400"/>
            <w:shd w:fill="1F4E79" w:color="auto" w:val="clear"/>
            <w:tcMar>
              <w:top w:type="dxa" w:w="80"/>
              <w:left w:type="dxa" w:w="120"/>
              <w:bottom w:type="dxa" w:w="80"/>
              <w:right w:type="dxa" w:w="120"/>
            </w:tcMar>
          </w:tcPr>
          <w:p>
            <w:pPr>
              <w:spacing w:after="0" w:line="260"/>
            </w:pPr>
            <w:r>
              <w:rPr>
                <w:b/>
                <w:bCs/>
                <w:color w:val="FFFFFF"/>
                <w:sz w:val="20"/>
                <w:szCs w:val="20"/>
              </w:rPr>
              <w:t xml:space="preserve">What breaks without it</w:t>
            </w:r>
          </w:p>
        </w:tc>
      </w:tr>
      <w:tr>
        <w:tc>
          <w:tcPr>
            <w:tcW w:type="dxa" w:w="1700"/>
            <w:tcMar>
              <w:top w:type="dxa" w:w="80"/>
              <w:left w:type="dxa" w:w="120"/>
              <w:bottom w:type="dxa" w:w="80"/>
              <w:right w:type="dxa" w:w="120"/>
            </w:tcMar>
          </w:tcPr>
          <w:p>
            <w:pPr>
              <w:spacing w:after="0" w:line="260"/>
            </w:pPr>
            <w:r>
              <w:rPr>
                <w:sz w:val="20"/>
                <w:szCs w:val="20"/>
              </w:rPr>
              <w:t xml:space="preserve">FinQA</w:t>
            </w:r>
          </w:p>
        </w:tc>
        <w:tc>
          <w:tcPr>
            <w:tcW w:type="dxa" w:w="900"/>
            <w:tcMar>
              <w:top w:type="dxa" w:w="80"/>
              <w:left w:type="dxa" w:w="120"/>
              <w:bottom w:type="dxa" w:w="80"/>
              <w:right w:type="dxa" w:w="120"/>
            </w:tcMar>
          </w:tcPr>
          <w:p>
            <w:pPr>
              <w:spacing w:after="0" w:line="260"/>
            </w:pPr>
            <w:r>
              <w:rPr>
                <w:sz w:val="20"/>
                <w:szCs w:val="20"/>
              </w:rPr>
              <w:t xml:space="preserve">8,208</w:t>
            </w:r>
          </w:p>
        </w:tc>
        <w:tc>
          <w:tcPr>
            <w:tcW w:type="dxa" w:w="3000"/>
            <w:tcMar>
              <w:top w:type="dxa" w:w="80"/>
              <w:left w:type="dxa" w:w="120"/>
              <w:bottom w:type="dxa" w:w="80"/>
              <w:right w:type="dxa" w:w="120"/>
            </w:tcMar>
          </w:tcPr>
          <w:p>
            <w:pPr>
              <w:spacing w:after="0" w:line="260"/>
            </w:pPr>
            <w:r>
              <w:rPr>
                <w:sz w:val="20"/>
                <w:szCs w:val="20"/>
              </w:rPr>
              <w:t xml:space="preserve">Numerical reasoning over real company annual reports. The core difficult reasoning material.</w:t>
            </w:r>
          </w:p>
        </w:tc>
        <w:tc>
          <w:tcPr>
            <w:tcW w:type="dxa" w:w="3400"/>
            <w:tcMar>
              <w:top w:type="dxa" w:w="80"/>
              <w:left w:type="dxa" w:w="120"/>
              <w:bottom w:type="dxa" w:w="80"/>
              <w:right w:type="dxa" w:w="120"/>
            </w:tcMar>
          </w:tcPr>
          <w:p>
            <w:pPr>
              <w:spacing w:after="0" w:line="260"/>
            </w:pPr>
            <w:r>
              <w:rPr>
                <w:sz w:val="20"/>
                <w:szCs w:val="20"/>
              </w:rPr>
              <w:t xml:space="preserve">The main source of genuinely hard reasoning disappears, and stopping decisions become trivial.</w:t>
            </w:r>
          </w:p>
        </w:tc>
      </w:tr>
      <w:tr>
        <w:tc>
          <w:tcPr>
            <w:tcW w:type="dxa" w:w="1700"/>
            <w:shd w:fill="F2F2F2" w:color="auto" w:val="clear"/>
            <w:tcMar>
              <w:top w:type="dxa" w:w="80"/>
              <w:left w:type="dxa" w:w="120"/>
              <w:bottom w:type="dxa" w:w="80"/>
              <w:right w:type="dxa" w:w="120"/>
            </w:tcMar>
          </w:tcPr>
          <w:p>
            <w:pPr>
              <w:spacing w:after="0" w:line="260"/>
            </w:pPr>
            <w:r>
              <w:rPr>
                <w:sz w:val="20"/>
                <w:szCs w:val="20"/>
              </w:rPr>
              <w:t xml:space="preserve">TAT-QA</w:t>
            </w:r>
          </w:p>
        </w:tc>
        <w:tc>
          <w:tcPr>
            <w:tcW w:type="dxa" w:w="900"/>
            <w:shd w:fill="F2F2F2" w:color="auto" w:val="clear"/>
            <w:tcMar>
              <w:top w:type="dxa" w:w="80"/>
              <w:left w:type="dxa" w:w="120"/>
              <w:bottom w:type="dxa" w:w="80"/>
              <w:right w:type="dxa" w:w="120"/>
            </w:tcMar>
          </w:tcPr>
          <w:p>
            <w:pPr>
              <w:spacing w:after="0" w:line="260"/>
            </w:pPr>
            <w:r>
              <w:rPr>
                <w:sz w:val="20"/>
                <w:szCs w:val="20"/>
              </w:rPr>
              <w:t xml:space="preserve">4,000</w:t>
            </w:r>
          </w:p>
        </w:tc>
        <w:tc>
          <w:tcPr>
            <w:tcW w:type="dxa" w:w="3000"/>
            <w:shd w:fill="F2F2F2" w:color="auto" w:val="clear"/>
            <w:tcMar>
              <w:top w:type="dxa" w:w="80"/>
              <w:left w:type="dxa" w:w="120"/>
              <w:bottom w:type="dxa" w:w="80"/>
              <w:right w:type="dxa" w:w="120"/>
            </w:tcMar>
          </w:tcPr>
          <w:p>
            <w:pPr>
              <w:spacing w:after="0" w:line="260"/>
            </w:pPr>
            <w:r>
              <w:rPr>
                <w:sz w:val="20"/>
                <w:szCs w:val="20"/>
              </w:rPr>
              <w:t xml:space="preserve">Questions over financial tables combined with text.</w:t>
            </w:r>
          </w:p>
        </w:tc>
        <w:tc>
          <w:tcPr>
            <w:tcW w:type="dxa" w:w="3400"/>
            <w:shd w:fill="F2F2F2" w:color="auto" w:val="clear"/>
            <w:tcMar>
              <w:top w:type="dxa" w:w="80"/>
              <w:left w:type="dxa" w:w="120"/>
              <w:bottom w:type="dxa" w:w="80"/>
              <w:right w:type="dxa" w:w="120"/>
            </w:tcMar>
          </w:tcPr>
          <w:p>
            <w:pPr>
              <w:spacing w:after="0" w:line="260"/>
            </w:pPr>
            <w:r>
              <w:rPr>
                <w:sz w:val="20"/>
                <w:szCs w:val="20"/>
              </w:rPr>
              <w:t xml:space="preserve">Much less variety in how questions are presented; the referee overfits to one style.</w:t>
            </w:r>
          </w:p>
        </w:tc>
      </w:tr>
      <w:tr>
        <w:tc>
          <w:tcPr>
            <w:tcW w:type="dxa" w:w="1700"/>
            <w:tcMar>
              <w:top w:type="dxa" w:w="80"/>
              <w:left w:type="dxa" w:w="120"/>
              <w:bottom w:type="dxa" w:w="80"/>
              <w:right w:type="dxa" w:w="120"/>
            </w:tcMar>
          </w:tcPr>
          <w:p>
            <w:pPr>
              <w:spacing w:after="0" w:line="260"/>
            </w:pPr>
            <w:r>
              <w:rPr>
                <w:sz w:val="20"/>
                <w:szCs w:val="20"/>
              </w:rPr>
              <w:t xml:space="preserve">ConvFinQA</w:t>
            </w:r>
          </w:p>
        </w:tc>
        <w:tc>
          <w:tcPr>
            <w:tcW w:type="dxa" w:w="900"/>
            <w:tcMar>
              <w:top w:type="dxa" w:w="80"/>
              <w:left w:type="dxa" w:w="120"/>
              <w:bottom w:type="dxa" w:w="80"/>
              <w:right w:type="dxa" w:w="120"/>
            </w:tcMar>
          </w:tcPr>
          <w:p>
            <w:pPr>
              <w:spacing w:after="0" w:line="260"/>
            </w:pPr>
            <w:r>
              <w:rPr>
                <w:sz w:val="20"/>
                <w:szCs w:val="20"/>
              </w:rPr>
              <w:t xml:space="preserve">3,000</w:t>
            </w:r>
          </w:p>
        </w:tc>
        <w:tc>
          <w:tcPr>
            <w:tcW w:type="dxa" w:w="3000"/>
            <w:tcMar>
              <w:top w:type="dxa" w:w="80"/>
              <w:left w:type="dxa" w:w="120"/>
              <w:bottom w:type="dxa" w:w="80"/>
              <w:right w:type="dxa" w:w="120"/>
            </w:tcMar>
          </w:tcPr>
          <w:p>
            <w:pPr>
              <w:spacing w:after="0" w:line="260"/>
            </w:pPr>
            <w:r>
              <w:rPr>
                <w:sz w:val="20"/>
                <w:szCs w:val="20"/>
              </w:rPr>
              <w:t xml:space="preserve">Multi-turn conversations where later questions depend on earlier answers. The hardest tier.</w:t>
            </w:r>
          </w:p>
        </w:tc>
        <w:tc>
          <w:tcPr>
            <w:tcW w:type="dxa" w:w="3400"/>
            <w:tcMar>
              <w:top w:type="dxa" w:w="80"/>
              <w:left w:type="dxa" w:w="120"/>
              <w:bottom w:type="dxa" w:w="80"/>
              <w:right w:type="dxa" w:w="120"/>
            </w:tcMar>
          </w:tcPr>
          <w:p>
            <w:pPr>
              <w:spacing w:after="0" w:line="260"/>
            </w:pPr>
            <w:r>
              <w:rPr>
                <w:sz w:val="20"/>
                <w:szCs w:val="20"/>
              </w:rPr>
              <w:t xml:space="preserve">The upper end of the difficulty range thins out.</w:t>
            </w:r>
          </w:p>
        </w:tc>
      </w:tr>
      <w:tr>
        <w:tc>
          <w:tcPr>
            <w:tcW w:type="dxa" w:w="1700"/>
            <w:shd w:fill="F2F2F2" w:color="auto" w:val="clear"/>
            <w:tcMar>
              <w:top w:type="dxa" w:w="80"/>
              <w:left w:type="dxa" w:w="120"/>
              <w:bottom w:type="dxa" w:w="80"/>
              <w:right w:type="dxa" w:w="120"/>
            </w:tcMar>
          </w:tcPr>
          <w:p>
            <w:pPr>
              <w:spacing w:after="0" w:line="260"/>
            </w:pPr>
            <w:r>
              <w:rPr>
                <w:sz w:val="20"/>
                <w:szCs w:val="20"/>
              </w:rPr>
              <w:t xml:space="preserve">Financial PhraseBank</w:t>
            </w:r>
          </w:p>
        </w:tc>
        <w:tc>
          <w:tcPr>
            <w:tcW w:type="dxa" w:w="900"/>
            <w:shd w:fill="F2F2F2" w:color="auto" w:val="clear"/>
            <w:tcMar>
              <w:top w:type="dxa" w:w="80"/>
              <w:left w:type="dxa" w:w="120"/>
              <w:bottom w:type="dxa" w:w="80"/>
              <w:right w:type="dxa" w:w="120"/>
            </w:tcMar>
          </w:tcPr>
          <w:p>
            <w:pPr>
              <w:spacing w:after="0" w:line="260"/>
            </w:pPr>
            <w:r>
              <w:rPr>
                <w:sz w:val="20"/>
                <w:szCs w:val="20"/>
              </w:rPr>
              <w:t xml:space="preserve">3,452</w:t>
            </w:r>
          </w:p>
        </w:tc>
        <w:tc>
          <w:tcPr>
            <w:tcW w:type="dxa" w:w="3000"/>
            <w:shd w:fill="F2F2F2" w:color="auto" w:val="clear"/>
            <w:tcMar>
              <w:top w:type="dxa" w:w="80"/>
              <w:left w:type="dxa" w:w="120"/>
              <w:bottom w:type="dxa" w:w="80"/>
              <w:right w:type="dxa" w:w="120"/>
            </w:tcMar>
          </w:tcPr>
          <w:p>
            <w:pPr>
              <w:spacing w:after="0" w:line="260"/>
            </w:pPr>
            <w:r>
              <w:rPr>
                <w:sz w:val="20"/>
                <w:szCs w:val="20"/>
              </w:rPr>
              <w:t xml:space="preserve">Market sentiment classification. Very easy questions.</w:t>
            </w:r>
          </w:p>
        </w:tc>
        <w:tc>
          <w:tcPr>
            <w:tcW w:type="dxa" w:w="3400"/>
            <w:shd w:fill="F2F2F2" w:color="auto" w:val="clear"/>
            <w:tcMar>
              <w:top w:type="dxa" w:w="80"/>
              <w:left w:type="dxa" w:w="120"/>
              <w:bottom w:type="dxa" w:w="80"/>
              <w:right w:type="dxa" w:w="120"/>
            </w:tcMar>
          </w:tcPr>
          <w:p>
            <w:pPr>
              <w:spacing w:after="0" w:line="260"/>
            </w:pPr>
            <w:r>
              <w:rPr>
                <w:sz w:val="20"/>
                <w:szCs w:val="20"/>
              </w:rPr>
              <w:t xml:space="preserve">Critical loss. Without easy questions the referee never sees cases it should answer instantly, so it cannot learn that behaviour at all.</w:t>
            </w:r>
          </w:p>
        </w:tc>
      </w:tr>
      <w:tr>
        <w:tc>
          <w:tcPr>
            <w:tcW w:type="dxa" w:w="1700"/>
            <w:tcMar>
              <w:top w:type="dxa" w:w="80"/>
              <w:left w:type="dxa" w:w="120"/>
              <w:bottom w:type="dxa" w:w="80"/>
              <w:right w:type="dxa" w:w="120"/>
            </w:tcMar>
          </w:tcPr>
          <w:p>
            <w:pPr>
              <w:spacing w:after="0" w:line="260"/>
            </w:pPr>
            <w:r>
              <w:rPr>
                <w:sz w:val="20"/>
                <w:szCs w:val="20"/>
              </w:rPr>
              <w:t xml:space="preserve">PaySim</w:t>
            </w:r>
          </w:p>
        </w:tc>
        <w:tc>
          <w:tcPr>
            <w:tcW w:type="dxa" w:w="900"/>
            <w:tcMar>
              <w:top w:type="dxa" w:w="80"/>
              <w:left w:type="dxa" w:w="120"/>
              <w:bottom w:type="dxa" w:w="80"/>
              <w:right w:type="dxa" w:w="120"/>
            </w:tcMar>
          </w:tcPr>
          <w:p>
            <w:pPr>
              <w:spacing w:after="0" w:line="260"/>
            </w:pPr>
            <w:r>
              <w:rPr>
                <w:sz w:val="20"/>
                <w:szCs w:val="20"/>
              </w:rPr>
              <w:t xml:space="preserve">5,000</w:t>
            </w:r>
          </w:p>
        </w:tc>
        <w:tc>
          <w:tcPr>
            <w:tcW w:type="dxa" w:w="3000"/>
            <w:tcMar>
              <w:top w:type="dxa" w:w="80"/>
              <w:left w:type="dxa" w:w="120"/>
              <w:bottom w:type="dxa" w:w="80"/>
              <w:right w:type="dxa" w:w="120"/>
            </w:tcMar>
          </w:tcPr>
          <w:p>
            <w:pPr>
              <w:spacing w:after="0" w:line="260"/>
            </w:pPr>
            <w:r>
              <w:rPr>
                <w:sz w:val="20"/>
                <w:szCs w:val="20"/>
              </w:rPr>
              <w:t xml:space="preserve">Mobile money transactions, converted into fraud detection questions.</w:t>
            </w:r>
          </w:p>
        </w:tc>
        <w:tc>
          <w:tcPr>
            <w:tcW w:type="dxa" w:w="3400"/>
            <w:tcMar>
              <w:top w:type="dxa" w:w="80"/>
              <w:left w:type="dxa" w:w="120"/>
              <w:bottom w:type="dxa" w:w="80"/>
              <w:right w:type="dxa" w:w="120"/>
            </w:tcMar>
          </w:tcPr>
          <w:p>
            <w:pPr>
              <w:spacing w:after="0" w:line="260"/>
            </w:pPr>
            <w:r>
              <w:rPr>
                <w:sz w:val="20"/>
                <w:szCs w:val="20"/>
              </w:rPr>
              <w:t xml:space="preserve">Fraud detection - one of the three stated application areas - is gone entirely.</w:t>
            </w:r>
          </w:p>
        </w:tc>
      </w:tr>
      <w:tr>
        <w:tc>
          <w:tcPr>
            <w:tcW w:type="dxa" w:w="1700"/>
            <w:shd w:fill="F2F2F2" w:color="auto" w:val="clear"/>
            <w:tcMar>
              <w:top w:type="dxa" w:w="80"/>
              <w:left w:type="dxa" w:w="120"/>
              <w:bottom w:type="dxa" w:w="80"/>
              <w:right w:type="dxa" w:w="120"/>
            </w:tcMar>
          </w:tcPr>
          <w:p>
            <w:pPr>
              <w:spacing w:after="0" w:line="260"/>
            </w:pPr>
            <w:r>
              <w:rPr>
                <w:sz w:val="20"/>
                <w:szCs w:val="20"/>
              </w:rPr>
              <w:t xml:space="preserve">German Credit</w:t>
            </w:r>
          </w:p>
        </w:tc>
        <w:tc>
          <w:tcPr>
            <w:tcW w:type="dxa" w:w="900"/>
            <w:shd w:fill="F2F2F2" w:color="auto" w:val="clear"/>
            <w:tcMar>
              <w:top w:type="dxa" w:w="80"/>
              <w:left w:type="dxa" w:w="120"/>
              <w:bottom w:type="dxa" w:w="80"/>
              <w:right w:type="dxa" w:w="120"/>
            </w:tcMar>
          </w:tcPr>
          <w:p>
            <w:pPr>
              <w:spacing w:after="0" w:line="260"/>
            </w:pPr>
            <w:r>
              <w:rPr>
                <w:sz w:val="20"/>
                <w:szCs w:val="20"/>
              </w:rPr>
              <w:t xml:space="preserve">1,000</w:t>
            </w:r>
          </w:p>
        </w:tc>
        <w:tc>
          <w:tcPr>
            <w:tcW w:type="dxa" w:w="3000"/>
            <w:shd w:fill="F2F2F2" w:color="auto" w:val="clear"/>
            <w:tcMar>
              <w:top w:type="dxa" w:w="80"/>
              <w:left w:type="dxa" w:w="120"/>
              <w:bottom w:type="dxa" w:w="80"/>
              <w:right w:type="dxa" w:w="120"/>
            </w:tcMar>
          </w:tcPr>
          <w:p>
            <w:pPr>
              <w:spacing w:after="0" w:line="260"/>
            </w:pPr>
            <w:r>
              <w:rPr>
                <w:sz w:val="20"/>
                <w:szCs w:val="20"/>
              </w:rPr>
              <w:t xml:space="preserve">Loan applicant records, converted into credit risk questions.</w:t>
            </w:r>
          </w:p>
        </w:tc>
        <w:tc>
          <w:tcPr>
            <w:tcW w:type="dxa" w:w="3400"/>
            <w:shd w:fill="F2F2F2" w:color="auto" w:val="clear"/>
            <w:tcMar>
              <w:top w:type="dxa" w:w="80"/>
              <w:left w:type="dxa" w:w="120"/>
              <w:bottom w:type="dxa" w:w="80"/>
              <w:right w:type="dxa" w:w="120"/>
            </w:tcMar>
          </w:tcPr>
          <w:p>
            <w:pPr>
              <w:spacing w:after="0" w:line="260"/>
            </w:pPr>
            <w:r>
              <w:rPr>
                <w:sz w:val="20"/>
                <w:szCs w:val="20"/>
              </w:rPr>
              <w:t xml:space="preserve">Credit risk, the second application area, is gone.</w:t>
            </w:r>
          </w:p>
        </w:tc>
      </w:tr>
      <w:tr>
        <w:tc>
          <w:tcPr>
            <w:tcW w:type="dxa" w:w="1700"/>
            <w:tcMar>
              <w:top w:type="dxa" w:w="80"/>
              <w:left w:type="dxa" w:w="120"/>
              <w:bottom w:type="dxa" w:w="80"/>
              <w:right w:type="dxa" w:w="120"/>
            </w:tcMar>
          </w:tcPr>
          <w:p>
            <w:pPr>
              <w:spacing w:after="0" w:line="260"/>
            </w:pPr>
            <w:r>
              <w:rPr>
                <w:sz w:val="20"/>
                <w:szCs w:val="20"/>
              </w:rPr>
              <w:t xml:space="preserve">Synthetic finance maths</w:t>
            </w:r>
          </w:p>
        </w:tc>
        <w:tc>
          <w:tcPr>
            <w:tcW w:type="dxa" w:w="900"/>
            <w:tcMar>
              <w:top w:type="dxa" w:w="80"/>
              <w:left w:type="dxa" w:w="120"/>
              <w:bottom w:type="dxa" w:w="80"/>
              <w:right w:type="dxa" w:w="120"/>
            </w:tcMar>
          </w:tcPr>
          <w:p>
            <w:pPr>
              <w:spacing w:after="0" w:line="260"/>
            </w:pPr>
            <w:r>
              <w:rPr>
                <w:sz w:val="20"/>
                <w:szCs w:val="20"/>
              </w:rPr>
              <w:t xml:space="preserve">6,000</w:t>
            </w:r>
          </w:p>
        </w:tc>
        <w:tc>
          <w:tcPr>
            <w:tcW w:type="dxa" w:w="3000"/>
            <w:tcMar>
              <w:top w:type="dxa" w:w="80"/>
              <w:left w:type="dxa" w:w="120"/>
              <w:bottom w:type="dxa" w:w="80"/>
              <w:right w:type="dxa" w:w="120"/>
            </w:tcMar>
          </w:tcPr>
          <w:p>
            <w:pPr>
              <w:spacing w:after="0" w:line="260"/>
            </w:pPr>
            <w:r>
              <w:rPr>
                <w:sz w:val="20"/>
                <w:szCs w:val="20"/>
              </w:rPr>
              <w:t xml:space="preserve">Generated by our own code: SIP, EMI, CAGR, tax, NPV. The question and the exact answer are both computed.</w:t>
            </w:r>
          </w:p>
        </w:tc>
        <w:tc>
          <w:tcPr>
            <w:tcW w:type="dxa" w:w="3400"/>
            <w:tcMar>
              <w:top w:type="dxa" w:w="80"/>
              <w:left w:type="dxa" w:w="120"/>
              <w:bottom w:type="dxa" w:w="80"/>
              <w:right w:type="dxa" w:w="120"/>
            </w:tcMar>
          </w:tcPr>
          <w:p>
            <w:pPr>
              <w:spacing w:after="0" w:line="260"/>
            </w:pPr>
            <w:r>
              <w:rPr>
                <w:sz w:val="20"/>
                <w:szCs w:val="20"/>
              </w:rPr>
              <w:t xml:space="preserve">The only source with guaranteed-correct answers. Without it, labelling errors in the real datasets feed directly into the reward and the referee learns from partly wrong signals.</w:t>
            </w:r>
          </w:p>
        </w:tc>
      </w:tr>
    </w:tbl>
    <w:p>
      <w:pPr>
        <w:spacing w:after="140"/>
      </w:pPr>
    </w:p>
    <w:p>
      <w:pPr>
        <w:spacing w:after="120" w:line="276"/>
      </w:pPr>
      <w:r>
        <w:rPr>
          <w:sz w:val="22"/>
          <w:szCs w:val="22"/>
        </w:rPr>
        <w:t xml:space="preserve">Two of these sources were spreadsheets rather than questions. We wrote code to convert each row into a properly worded English question - for example turning a row of transaction data into: "A transfer of 72,665 emptied the sender's account into an account with no prior balance. Is this transaction fraudulent?"</w:t>
      </w:r>
    </w:p>
    <w:p>
      <w:pPr>
        <w:pStyle w:val="Heading1"/>
        <w:spacing w:after="160" w:before="320"/>
      </w:pPr>
      <w:r>
        <w:t xml:space="preserve">5. The cloud GPU stage and why it was necessary</w:t>
      </w:r>
    </w:p>
    <w:p>
      <w:pPr>
        <w:pStyle w:val="Heading2"/>
        <w:spacing w:after="120" w:before="240"/>
      </w:pPr>
      <w:r>
        <w:t xml:space="preserve">5.1  What it produced</w:t>
      </w:r>
    </w:p>
    <w:p>
      <w:pPr>
        <w:spacing w:after="120" w:line="276"/>
      </w:pPr>
      <w:r>
        <w:rPr>
          <w:sz w:val="22"/>
          <w:szCs w:val="22"/>
        </w:rPr>
        <w:t xml:space="preserve">We ran the reasoning AI over 4,000 questions and recorded its thinking step by step. At every step we paused it and asked: "if you had to answer right now, what would you say?" - then checked whether that answer was correct.</w:t>
      </w:r>
    </w:p>
    <w:p>
      <w:pPr>
        <w:spacing w:after="120" w:line="276"/>
      </w:pPr>
      <w:r>
        <w:rPr>
          <w:sz w:val="22"/>
          <w:szCs w:val="22"/>
        </w:rPr>
        <w:t xml:space="preserve">The result is 4,000 complete reasoning recordings containing 45,853 checkpoints. For every question we know exactly what would have happened had we stopped at any point.</w:t>
      </w:r>
    </w:p>
    <w:p>
      <w:pPr>
        <w:pStyle w:val="Heading2"/>
        <w:spacing w:after="120" w:before="240"/>
      </w:pPr>
      <w:r>
        <w:t xml:space="preserve">5.2  Why this is the key design decision</w:t>
      </w:r>
    </w:p>
    <w:p>
      <w:pPr>
        <w:spacing w:after="120" w:line="276"/>
      </w:pPr>
      <w:r>
        <w:rPr>
          <w:sz w:val="22"/>
          <w:szCs w:val="22"/>
        </w:rPr>
        <w:t xml:space="preserve">The obvious way to train the referee is to let it interact with the AI directly: every time it decides "keep thinking", call the AI again. That would require millions of AI calls and weeks of computing time.</w:t>
      </w:r>
    </w:p>
    <w:p>
      <w:pPr>
        <w:spacing w:after="120" w:line="276"/>
      </w:pPr>
      <w:r>
        <w:rPr>
          <w:b/>
          <w:bCs/>
          <w:sz w:val="22"/>
          <w:szCs w:val="22"/>
        </w:rPr>
        <w:t xml:space="preserve">Instead we record everything once, then train the referee against those recordings. Because every possible outcome is already known, the referee can be trained, tested and retrained as many times as we like without ever calling the AI again.</w:t>
      </w:r>
    </w:p>
    <w:p>
      <w:pPr>
        <w:spacing w:after="120" w:line="276"/>
      </w:pPr>
      <w:r>
        <w:rPr>
          <w:sz w:val="22"/>
          <w:szCs w:val="22"/>
        </w:rPr>
        <w:t xml:space="preserve">This is what makes the project achievable on student hardware. The recording stage cost about five hours on a free cloud GPU. Every stage after it takes minutes on a normal laptop, so we can adjust and retrain freely.</w:t>
      </w:r>
    </w:p>
    <w:p>
      <w:pPr>
        <w:pStyle w:val="Heading2"/>
        <w:spacing w:after="120" w:before="240"/>
      </w:pPr>
      <w:r>
        <w:t xml:space="preserve">5.3  Why a cloud GPU and not the laptop</w:t>
      </w:r>
    </w:p>
    <w:p>
      <w:pPr>
        <w:spacing w:after="120" w:line="276"/>
      </w:pPr>
      <w:r>
        <w:rPr>
          <w:sz w:val="22"/>
          <w:szCs w:val="22"/>
        </w:rPr>
        <w:t xml:space="preserve">The development laptop has no suitable graphics card. The recording stage required roughly ten million generated words, which would take weeks locally. Kaggle provides 30 hours of free GPU time per week; the run used about five.</w:t>
      </w:r>
    </w:p>
    <w:p>
      <w:pPr>
        <w:spacing w:after="120" w:line="276"/>
      </w:pPr>
      <w:r>
        <w:rPr>
          <w:sz w:val="22"/>
          <w:szCs w:val="22"/>
        </w:rPr>
        <w:t xml:space="preserve">Before committing to the long run we ran a two-minute automated check confirming the AI genuinely produces lengthy reasoning. Without that, the entire five hours could have produced unusable data. The check measured a median of 636 words of reasoning per question, comfortably above the required threshold.</w:t>
      </w:r>
    </w:p>
    <w:p>
      <w:r>
        <w:br w:type="page"/>
      </w:r>
    </w:p>
    <w:p>
      <w:pPr>
        <w:pStyle w:val="Heading1"/>
        <w:spacing w:after="160" w:before="320"/>
      </w:pPr>
      <w:r>
        <w:t xml:space="preserve">6. Models used</w:t>
      </w:r>
    </w:p>
    <w:p>
      <w:pPr>
        <w:spacing w:after="120" w:line="276"/>
      </w:pPr>
      <w:r>
        <w:rPr>
          <w:b/>
          <w:bCs/>
          <w:sz w:val="22"/>
          <w:szCs w:val="22"/>
        </w:rPr>
        <w:t xml:space="preserve">Three models are involved. An important point for clarity: we do not train a language model. The reasoning AI is used exactly as downloaded and its internals are never modified.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3200"/>
        <w:gridCol w:w="2000"/>
      </w:tblGrid>
      <w:tr>
        <w:trPr>
          <w:tblHeader/>
        </w:trPr>
        <w:tc>
          <w:tcPr>
            <w:tcW w:type="dxa" w:w="2300"/>
            <w:shd w:fill="1F4E79" w:color="auto" w:val="clear"/>
            <w:tcMar>
              <w:top w:type="dxa" w:w="80"/>
              <w:left w:type="dxa" w:w="120"/>
              <w:bottom w:type="dxa" w:w="80"/>
              <w:right w:type="dxa" w:w="120"/>
            </w:tcMar>
          </w:tcPr>
          <w:p>
            <w:pPr>
              <w:spacing w:after="0" w:line="260"/>
            </w:pPr>
            <w:r>
              <w:rPr>
                <w:b/>
                <w:bCs/>
                <w:color w:val="FFFFFF"/>
                <w:sz w:val="20"/>
                <w:szCs w:val="20"/>
              </w:rPr>
              <w:t xml:space="preserve">Model</w:t>
            </w:r>
          </w:p>
        </w:tc>
        <w:tc>
          <w:tcPr>
            <w:tcW w:type="dxa" w:w="1500"/>
            <w:shd w:fill="1F4E79" w:color="auto" w:val="clear"/>
            <w:tcMar>
              <w:top w:type="dxa" w:w="80"/>
              <w:left w:type="dxa" w:w="120"/>
              <w:bottom w:type="dxa" w:w="80"/>
              <w:right w:type="dxa" w:w="120"/>
            </w:tcMar>
          </w:tcPr>
          <w:p>
            <w:pPr>
              <w:spacing w:after="0" w:line="260"/>
            </w:pPr>
            <w:r>
              <w:rPr>
                <w:b/>
                <w:bCs/>
                <w:color w:val="FFFFFF"/>
                <w:sz w:val="20"/>
                <w:szCs w:val="20"/>
              </w:rPr>
              <w:t xml:space="preserve">Size</w:t>
            </w:r>
          </w:p>
        </w:tc>
        <w:tc>
          <w:tcPr>
            <w:tcW w:type="dxa" w:w="3200"/>
            <w:shd w:fill="1F4E79" w:color="auto" w:val="clear"/>
            <w:tcMar>
              <w:top w:type="dxa" w:w="80"/>
              <w:left w:type="dxa" w:w="120"/>
              <w:bottom w:type="dxa" w:w="80"/>
              <w:right w:type="dxa" w:w="120"/>
            </w:tcMar>
          </w:tcPr>
          <w:p>
            <w:pPr>
              <w:spacing w:after="0" w:line="260"/>
            </w:pPr>
            <w:r>
              <w:rPr>
                <w:b/>
                <w:bCs/>
                <w:color w:val="FFFFFF"/>
                <w:sz w:val="20"/>
                <w:szCs w:val="20"/>
              </w:rPr>
              <w:t xml:space="preserve">What it does</w:t>
            </w:r>
          </w:p>
        </w:tc>
        <w:tc>
          <w:tcPr>
            <w:tcW w:type="dxa" w:w="2000"/>
            <w:shd w:fill="1F4E79" w:color="auto" w:val="clear"/>
            <w:tcMar>
              <w:top w:type="dxa" w:w="80"/>
              <w:left w:type="dxa" w:w="120"/>
              <w:bottom w:type="dxa" w:w="80"/>
              <w:right w:type="dxa" w:w="120"/>
            </w:tcMar>
          </w:tcPr>
          <w:p>
            <w:pPr>
              <w:spacing w:after="0" w:line="260"/>
            </w:pPr>
            <w:r>
              <w:rPr>
                <w:b/>
                <w:bCs/>
                <w:color w:val="FFFFFF"/>
                <w:sz w:val="20"/>
                <w:szCs w:val="20"/>
              </w:rPr>
              <w:t xml:space="preserve">Do we train it?</w:t>
            </w:r>
          </w:p>
        </w:tc>
      </w:tr>
      <w:tr>
        <w:tc>
          <w:tcPr>
            <w:tcW w:type="dxa" w:w="2300"/>
            <w:tcMar>
              <w:top w:type="dxa" w:w="80"/>
              <w:left w:type="dxa" w:w="120"/>
              <w:bottom w:type="dxa" w:w="80"/>
              <w:right w:type="dxa" w:w="120"/>
            </w:tcMar>
          </w:tcPr>
          <w:p>
            <w:pPr>
              <w:spacing w:after="0" w:line="260"/>
            </w:pPr>
            <w:r>
              <w:rPr>
                <w:sz w:val="20"/>
                <w:szCs w:val="20"/>
              </w:rPr>
              <w:t xml:space="preserve">DeepSeek-R1-Distill-Qwen-1.5B</w:t>
            </w:r>
          </w:p>
        </w:tc>
        <w:tc>
          <w:tcPr>
            <w:tcW w:type="dxa" w:w="1500"/>
            <w:tcMar>
              <w:top w:type="dxa" w:w="80"/>
              <w:left w:type="dxa" w:w="120"/>
              <w:bottom w:type="dxa" w:w="80"/>
              <w:right w:type="dxa" w:w="120"/>
            </w:tcMar>
          </w:tcPr>
          <w:p>
            <w:pPr>
              <w:spacing w:after="0" w:line="260"/>
            </w:pPr>
            <w:r>
              <w:rPr>
                <w:sz w:val="20"/>
                <w:szCs w:val="20"/>
              </w:rPr>
              <w:t xml:space="preserve">1.5 billion parameters</w:t>
            </w:r>
          </w:p>
        </w:tc>
        <w:tc>
          <w:tcPr>
            <w:tcW w:type="dxa" w:w="3200"/>
            <w:tcMar>
              <w:top w:type="dxa" w:w="80"/>
              <w:left w:type="dxa" w:w="120"/>
              <w:bottom w:type="dxa" w:w="80"/>
              <w:right w:type="dxa" w:w="120"/>
            </w:tcMar>
          </w:tcPr>
          <w:p>
            <w:pPr>
              <w:spacing w:after="0" w:line="260"/>
            </w:pPr>
            <w:r>
              <w:rPr>
                <w:sz w:val="20"/>
                <w:szCs w:val="20"/>
              </w:rPr>
              <w:t xml:space="preserve">The reasoning AI being controlled. Chosen because it produces genuine step-by-step reasoning that can be interrupted.</w:t>
            </w:r>
          </w:p>
        </w:tc>
        <w:tc>
          <w:tcPr>
            <w:tcW w:type="dxa" w:w="2000"/>
            <w:tcMar>
              <w:top w:type="dxa" w:w="80"/>
              <w:left w:type="dxa" w:w="120"/>
              <w:bottom w:type="dxa" w:w="80"/>
              <w:right w:type="dxa" w:w="120"/>
            </w:tcMar>
          </w:tcPr>
          <w:p>
            <w:pPr>
              <w:spacing w:after="0" w:line="260"/>
            </w:pPr>
            <w:r>
              <w:rPr>
                <w:sz w:val="20"/>
                <w:szCs w:val="20"/>
              </w:rPr>
              <w:t xml:space="preserve">No. Used frozen, off the shelf.</w:t>
            </w:r>
          </w:p>
        </w:tc>
      </w:tr>
      <w:tr>
        <w:tc>
          <w:tcPr>
            <w:tcW w:type="dxa" w:w="2300"/>
            <w:shd w:fill="F2F2F2" w:color="auto" w:val="clear"/>
            <w:tcMar>
              <w:top w:type="dxa" w:w="80"/>
              <w:left w:type="dxa" w:w="120"/>
              <w:bottom w:type="dxa" w:w="80"/>
              <w:right w:type="dxa" w:w="120"/>
            </w:tcMar>
          </w:tcPr>
          <w:p>
            <w:pPr>
              <w:spacing w:after="0" w:line="260"/>
            </w:pPr>
            <w:r>
              <w:rPr>
                <w:sz w:val="20"/>
                <w:szCs w:val="20"/>
              </w:rPr>
              <w:t xml:space="preserve">MiniLM + LightGBM</w:t>
            </w:r>
          </w:p>
        </w:tc>
        <w:tc>
          <w:tcPr>
            <w:tcW w:type="dxa" w:w="1500"/>
            <w:shd w:fill="F2F2F2" w:color="auto" w:val="clear"/>
            <w:tcMar>
              <w:top w:type="dxa" w:w="80"/>
              <w:left w:type="dxa" w:w="120"/>
              <w:bottom w:type="dxa" w:w="80"/>
              <w:right w:type="dxa" w:w="120"/>
            </w:tcMar>
          </w:tcPr>
          <w:p>
            <w:pPr>
              <w:spacing w:after="0" w:line="260"/>
            </w:pPr>
            <w:r>
              <w:rPr>
                <w:sz w:val="20"/>
                <w:szCs w:val="20"/>
              </w:rPr>
              <w:t xml:space="preserve">Small (about 22 million)</w:t>
            </w:r>
          </w:p>
        </w:tc>
        <w:tc>
          <w:tcPr>
            <w:tcW w:type="dxa" w:w="3200"/>
            <w:shd w:fill="F2F2F2" w:color="auto" w:val="clear"/>
            <w:tcMar>
              <w:top w:type="dxa" w:w="80"/>
              <w:left w:type="dxa" w:w="120"/>
              <w:bottom w:type="dxa" w:w="80"/>
              <w:right w:type="dxa" w:w="120"/>
            </w:tcMar>
          </w:tcPr>
          <w:p>
            <w:pPr>
              <w:spacing w:after="0" w:line="260"/>
            </w:pPr>
            <w:r>
              <w:rPr>
                <w:sz w:val="20"/>
                <w:szCs w:val="20"/>
              </w:rPr>
              <w:t xml:space="preserve">Reads the question text and predicts whether it is Easy, Medium or Hard, in about one millisecond.</w:t>
            </w:r>
          </w:p>
        </w:tc>
        <w:tc>
          <w:tcPr>
            <w:tcW w:type="dxa" w:w="2000"/>
            <w:shd w:fill="F2F2F2" w:color="auto" w:val="clear"/>
            <w:tcMar>
              <w:top w:type="dxa" w:w="80"/>
              <w:left w:type="dxa" w:w="120"/>
              <w:bottom w:type="dxa" w:w="80"/>
              <w:right w:type="dxa" w:w="120"/>
            </w:tcMar>
          </w:tcPr>
          <w:p>
            <w:pPr>
              <w:spacing w:after="0" w:line="260"/>
            </w:pPr>
            <w:r>
              <w:rPr>
                <w:sz w:val="20"/>
                <w:szCs w:val="20"/>
              </w:rPr>
              <w:t xml:space="preserve">Yes - around 30 seconds on a laptop.</w:t>
            </w:r>
          </w:p>
        </w:tc>
      </w:tr>
      <w:tr>
        <w:tc>
          <w:tcPr>
            <w:tcW w:type="dxa" w:w="2300"/>
            <w:tcMar>
              <w:top w:type="dxa" w:w="80"/>
              <w:left w:type="dxa" w:w="120"/>
              <w:bottom w:type="dxa" w:w="80"/>
              <w:right w:type="dxa" w:w="120"/>
            </w:tcMar>
          </w:tcPr>
          <w:p>
            <w:pPr>
              <w:spacing w:after="0" w:line="260"/>
            </w:pPr>
            <w:r>
              <w:rPr>
                <w:sz w:val="20"/>
                <w:szCs w:val="20"/>
              </w:rPr>
              <w:t xml:space="preserve">The referee (a small neural network)</w:t>
            </w:r>
          </w:p>
        </w:tc>
        <w:tc>
          <w:tcPr>
            <w:tcW w:type="dxa" w:w="1500"/>
            <w:tcMar>
              <w:top w:type="dxa" w:w="80"/>
              <w:left w:type="dxa" w:w="120"/>
              <w:bottom w:type="dxa" w:w="80"/>
              <w:right w:type="dxa" w:w="120"/>
            </w:tcMar>
          </w:tcPr>
          <w:p>
            <w:pPr>
              <w:spacing w:after="0" w:line="260"/>
            </w:pPr>
            <w:r>
              <w:rPr>
                <w:sz w:val="20"/>
                <w:szCs w:val="20"/>
              </w:rPr>
              <w:t xml:space="preserve">About 19,000 parameters</w:t>
            </w:r>
          </w:p>
        </w:tc>
        <w:tc>
          <w:tcPr>
            <w:tcW w:type="dxa" w:w="3200"/>
            <w:tcMar>
              <w:top w:type="dxa" w:w="80"/>
              <w:left w:type="dxa" w:w="120"/>
              <w:bottom w:type="dxa" w:w="80"/>
              <w:right w:type="dxa" w:w="120"/>
            </w:tcMar>
          </w:tcPr>
          <w:p>
            <w:pPr>
              <w:spacing w:after="0" w:line="260"/>
            </w:pPr>
            <w:r>
              <w:rPr>
                <w:sz w:val="20"/>
                <w:szCs w:val="20"/>
              </w:rPr>
              <w:t xml:space="preserve">Watches 14 signals from the reasoning and decides at each step: continue, or stop and answer.</w:t>
            </w:r>
          </w:p>
        </w:tc>
        <w:tc>
          <w:tcPr>
            <w:tcW w:type="dxa" w:w="2000"/>
            <w:tcMar>
              <w:top w:type="dxa" w:w="80"/>
              <w:left w:type="dxa" w:w="120"/>
              <w:bottom w:type="dxa" w:w="80"/>
              <w:right w:type="dxa" w:w="120"/>
            </w:tcMar>
          </w:tcPr>
          <w:p>
            <w:pPr>
              <w:spacing w:after="0" w:line="260"/>
            </w:pPr>
            <w:r>
              <w:rPr>
                <w:sz w:val="20"/>
                <w:szCs w:val="20"/>
              </w:rPr>
              <w:t xml:space="preserve">Yes - around 4 minutes on a laptop.</w:t>
            </w:r>
          </w:p>
        </w:tc>
      </w:tr>
    </w:tbl>
    <w:p>
      <w:pPr>
        <w:spacing w:after="140"/>
      </w:pPr>
    </w:p>
    <w:p>
      <w:pPr>
        <w:spacing w:after="120" w:line="276"/>
      </w:pPr>
      <w:r>
        <w:rPr>
          <w:sz w:val="22"/>
          <w:szCs w:val="22"/>
        </w:rPr>
        <w:t xml:space="preserve">For scale: the referee is roughly one hundred-thousandth the size of the model it controls. The intelligence of the system is not in the referee - it is a small, fast decision-maker sitting on top of an existing model.</w:t>
      </w:r>
    </w:p>
    <w:p>
      <w:pPr>
        <w:spacing w:after="120" w:line="276"/>
      </w:pPr>
      <w:r>
        <w:rPr>
          <w:sz w:val="22"/>
          <w:szCs w:val="22"/>
        </w:rPr>
        <w:t xml:space="preserve">A fourth model, a simple classifier, was built purely as the control test described in section 3.4.</w:t>
      </w:r>
    </w:p>
    <w:p>
      <w:pPr>
        <w:pStyle w:val="Heading1"/>
        <w:spacing w:after="160" w:before="320"/>
      </w:pPr>
      <w:r>
        <w:t xml:space="preserve">7. System architecture</w:t>
      </w:r>
    </w:p>
    <w:p>
      <w:pPr>
        <w:spacing w:after="120" w:line="276"/>
      </w:pPr>
      <w:r>
        <w:rPr>
          <w:sz w:val="22"/>
          <w:szCs w:val="22"/>
        </w:rPr>
        <w:t xml:space="preserve">The system has two halves: a one-time recording stage, and the live system that uses what was recorded.</w:t>
      </w:r>
    </w:p>
    <w:p>
      <w:pPr>
        <w:pStyle w:val="Heading2"/>
        <w:spacing w:after="120" w:before="240"/>
      </w:pPr>
      <w:r>
        <w:t xml:space="preserve">7.1  Recording stage (done once, on a GPU)</w:t>
      </w:r>
    </w:p>
    <w:p>
      <w:pPr>
        <w:pStyle w:val="ListParagraph"/>
        <w:numPr>
          <w:ilvl w:val="0"/>
          <w:numId w:val="2"/>
        </w:numPr>
        <w:spacing w:after="80" w:line="276"/>
      </w:pPr>
      <w:r>
        <w:rPr>
          <w:sz w:val="22"/>
          <w:szCs w:val="22"/>
        </w:rPr>
        <w:t xml:space="preserve">Seven datasets are cleaned and combined into one collection of 30,660 questions.</w:t>
      </w:r>
    </w:p>
    <w:p>
      <w:pPr>
        <w:pStyle w:val="ListParagraph"/>
        <w:numPr>
          <w:ilvl w:val="0"/>
          <w:numId w:val="2"/>
        </w:numPr>
        <w:spacing w:after="80" w:line="276"/>
      </w:pPr>
      <w:r>
        <w:rPr>
          <w:sz w:val="22"/>
          <w:szCs w:val="22"/>
        </w:rPr>
        <w:t xml:space="preserve">The reasoning AI answers 4,000 of them, and we record its thinking step by step.</w:t>
      </w:r>
    </w:p>
    <w:p>
      <w:pPr>
        <w:pStyle w:val="ListParagraph"/>
        <w:numPr>
          <w:ilvl w:val="0"/>
          <w:numId w:val="2"/>
        </w:numPr>
        <w:spacing w:after="80" w:line="276"/>
      </w:pPr>
      <w:r>
        <w:rPr>
          <w:sz w:val="22"/>
          <w:szCs w:val="22"/>
        </w:rPr>
        <w:t xml:space="preserve">At every step we record what it would have answered, how confident it was, and whether that answer was right.</w:t>
      </w:r>
    </w:p>
    <w:p>
      <w:pPr>
        <w:pStyle w:val="ListParagraph"/>
        <w:numPr>
          <w:ilvl w:val="0"/>
          <w:numId w:val="2"/>
        </w:numPr>
        <w:spacing w:after="80" w:line="276"/>
      </w:pPr>
      <w:r>
        <w:rPr>
          <w:sz w:val="22"/>
          <w:szCs w:val="22"/>
        </w:rPr>
        <w:t xml:space="preserve">Those recordings become the training material for the referee.</w:t>
      </w:r>
    </w:p>
    <w:p>
      <w:pPr>
        <w:pStyle w:val="Heading2"/>
        <w:spacing w:after="120" w:before="240"/>
      </w:pPr>
      <w:r>
        <w:t xml:space="preserve">7.2  Live system (runs on a normal computer)</w:t>
      </w:r>
    </w:p>
    <w:p>
      <w:pPr>
        <w:pStyle w:val="ListParagraph"/>
        <w:numPr>
          <w:ilvl w:val="0"/>
          <w:numId w:val="2"/>
        </w:numPr>
        <w:spacing w:after="80" w:line="276"/>
      </w:pPr>
      <w:r>
        <w:rPr>
          <w:sz w:val="22"/>
          <w:szCs w:val="22"/>
        </w:rPr>
        <w:t xml:space="preserve">A user asks a financial question.</w:t>
      </w:r>
    </w:p>
    <w:p>
      <w:pPr>
        <w:pStyle w:val="ListParagraph"/>
        <w:numPr>
          <w:ilvl w:val="0"/>
          <w:numId w:val="2"/>
        </w:numPr>
        <w:spacing w:after="80" w:line="276"/>
      </w:pPr>
      <w:r>
        <w:rPr>
          <w:sz w:val="22"/>
          <w:szCs w:val="22"/>
        </w:rPr>
        <w:t xml:space="preserve">The difficulty classifier rates it Easy, Medium or Hard in about a millisecond.</w:t>
      </w:r>
    </w:p>
    <w:p>
      <w:pPr>
        <w:pStyle w:val="ListParagraph"/>
        <w:numPr>
          <w:ilvl w:val="0"/>
          <w:numId w:val="2"/>
        </w:numPr>
        <w:spacing w:after="80" w:line="276"/>
      </w:pPr>
      <w:r>
        <w:rPr>
          <w:sz w:val="22"/>
          <w:szCs w:val="22"/>
        </w:rPr>
        <w:t xml:space="preserve">The reasoning AI starts thinking, and the referee watches.</w:t>
      </w:r>
    </w:p>
    <w:p>
      <w:pPr>
        <w:pStyle w:val="ListParagraph"/>
        <w:numPr>
          <w:ilvl w:val="0"/>
          <w:numId w:val="2"/>
        </w:numPr>
        <w:spacing w:after="80" w:line="276"/>
      </w:pPr>
      <w:r>
        <w:rPr>
          <w:sz w:val="22"/>
          <w:szCs w:val="22"/>
        </w:rPr>
        <w:t xml:space="preserve">Every few words the referee reviews 14 signals and decides: continue, or stop and answer.</w:t>
      </w:r>
    </w:p>
    <w:p>
      <w:pPr>
        <w:pStyle w:val="ListParagraph"/>
        <w:numPr>
          <w:ilvl w:val="0"/>
          <w:numId w:val="2"/>
        </w:numPr>
        <w:spacing w:after="80" w:line="276"/>
      </w:pPr>
      <w:r>
        <w:rPr>
          <w:sz w:val="22"/>
          <w:szCs w:val="22"/>
        </w:rPr>
        <w:t xml:space="preserve">The answer is returned along with the time and energy saved.</w:t>
      </w:r>
    </w:p>
    <w:p>
      <w:pPr>
        <w:pStyle w:val="Heading2"/>
        <w:spacing w:after="120" w:before="240"/>
      </w:pPr>
      <w:r>
        <w:t xml:space="preserve">7.3  What the referee looks at</w:t>
      </w:r>
    </w:p>
    <w:p>
      <w:pPr>
        <w:spacing w:after="120" w:line="276"/>
      </w:pPr>
      <w:r>
        <w:rPr>
          <w:sz w:val="22"/>
          <w:szCs w:val="22"/>
        </w:rPr>
        <w:t xml:space="preserve">Fourteen signals, all of which can be observed live while the AI is thinking. It never sees the correct answer.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79" w:color="auto" w:val="clear"/>
            <w:tcMar>
              <w:top w:type="dxa" w:w="80"/>
              <w:left w:type="dxa" w:w="120"/>
              <w:bottom w:type="dxa" w:w="80"/>
              <w:right w:type="dxa" w:w="120"/>
            </w:tcMar>
          </w:tcPr>
          <w:p>
            <w:pPr>
              <w:spacing w:after="0" w:line="260"/>
            </w:pPr>
            <w:r>
              <w:rPr>
                <w:b/>
                <w:bCs/>
                <w:color w:val="FFFFFF"/>
                <w:sz w:val="20"/>
                <w:szCs w:val="20"/>
              </w:rPr>
              <w:t xml:space="preserve">Group</w:t>
            </w:r>
          </w:p>
        </w:tc>
        <w:tc>
          <w:tcPr>
            <w:tcW w:type="dxa" w:w="6600"/>
            <w:shd w:fill="1F4E79" w:color="auto" w:val="clear"/>
            <w:tcMar>
              <w:top w:type="dxa" w:w="80"/>
              <w:left w:type="dxa" w:w="120"/>
              <w:bottom w:type="dxa" w:w="80"/>
              <w:right w:type="dxa" w:w="120"/>
            </w:tcMar>
          </w:tcPr>
          <w:p>
            <w:pPr>
              <w:spacing w:after="0" w:line="260"/>
            </w:pPr>
            <w:r>
              <w:rPr>
                <w:b/>
                <w:bCs/>
                <w:color w:val="FFFFFF"/>
                <w:sz w:val="20"/>
                <w:szCs w:val="20"/>
              </w:rPr>
              <w:t xml:space="preserve">Signals</w:t>
            </w:r>
          </w:p>
        </w:tc>
      </w:tr>
      <w:tr>
        <w:tc>
          <w:tcPr>
            <w:tcW w:type="dxa" w:w="2400"/>
            <w:tcMar>
              <w:top w:type="dxa" w:w="80"/>
              <w:left w:type="dxa" w:w="120"/>
              <w:bottom w:type="dxa" w:w="80"/>
              <w:right w:type="dxa" w:w="120"/>
            </w:tcMar>
          </w:tcPr>
          <w:p>
            <w:pPr>
              <w:spacing w:after="0" w:line="260"/>
            </w:pPr>
            <w:r>
              <w:rPr>
                <w:sz w:val="20"/>
                <w:szCs w:val="20"/>
              </w:rPr>
              <w:t xml:space="preserve">Question difficulty</w:t>
            </w:r>
          </w:p>
        </w:tc>
        <w:tc>
          <w:tcPr>
            <w:tcW w:type="dxa" w:w="6600"/>
            <w:tcMar>
              <w:top w:type="dxa" w:w="80"/>
              <w:left w:type="dxa" w:w="120"/>
              <w:bottom w:type="dxa" w:w="80"/>
              <w:right w:type="dxa" w:w="120"/>
            </w:tcMar>
          </w:tcPr>
          <w:p>
            <w:pPr>
              <w:spacing w:after="0" w:line="260"/>
            </w:pPr>
            <w:r>
              <w:rPr>
                <w:sz w:val="20"/>
                <w:szCs w:val="20"/>
              </w:rPr>
              <w:t xml:space="preserve">Predicted Easy / Medium / Hard</w:t>
            </w:r>
          </w:p>
        </w:tc>
      </w:tr>
      <w:tr>
        <w:tc>
          <w:tcPr>
            <w:tcW w:type="dxa" w:w="2400"/>
            <w:shd w:fill="F2F2F2" w:color="auto" w:val="clear"/>
            <w:tcMar>
              <w:top w:type="dxa" w:w="80"/>
              <w:left w:type="dxa" w:w="120"/>
              <w:bottom w:type="dxa" w:w="80"/>
              <w:right w:type="dxa" w:w="120"/>
            </w:tcMar>
          </w:tcPr>
          <w:p>
            <w:pPr>
              <w:spacing w:after="0" w:line="260"/>
            </w:pPr>
            <w:r>
              <w:rPr>
                <w:sz w:val="20"/>
                <w:szCs w:val="20"/>
              </w:rPr>
              <w:t xml:space="preserve">Certainty</w:t>
            </w:r>
          </w:p>
        </w:tc>
        <w:tc>
          <w:tcPr>
            <w:tcW w:type="dxa" w:w="6600"/>
            <w:shd w:fill="F2F2F2" w:color="auto" w:val="clear"/>
            <w:tcMar>
              <w:top w:type="dxa" w:w="80"/>
              <w:left w:type="dxa" w:w="120"/>
              <w:bottom w:type="dxa" w:w="80"/>
              <w:right w:type="dxa" w:w="120"/>
            </w:tcMar>
          </w:tcPr>
          <w:p>
            <w:pPr>
              <w:spacing w:after="0" w:line="260"/>
            </w:pPr>
            <w:r>
              <w:rPr>
                <w:sz w:val="20"/>
                <w:szCs w:val="20"/>
              </w:rPr>
              <w:t xml:space="preserve">Confidence, weakest-point confidence, uncertainty, and how these are trending</w:t>
            </w:r>
          </w:p>
        </w:tc>
      </w:tr>
      <w:tr>
        <w:tc>
          <w:tcPr>
            <w:tcW w:type="dxa" w:w="2400"/>
            <w:tcMar>
              <w:top w:type="dxa" w:w="80"/>
              <w:left w:type="dxa" w:w="120"/>
              <w:bottom w:type="dxa" w:w="80"/>
              <w:right w:type="dxa" w:w="120"/>
            </w:tcMar>
          </w:tcPr>
          <w:p>
            <w:pPr>
              <w:spacing w:after="0" w:line="260"/>
            </w:pPr>
            <w:r>
              <w:rPr>
                <w:sz w:val="20"/>
                <w:szCs w:val="20"/>
              </w:rPr>
              <w:t xml:space="preserve">Budget</w:t>
            </w:r>
          </w:p>
        </w:tc>
        <w:tc>
          <w:tcPr>
            <w:tcW w:type="dxa" w:w="6600"/>
            <w:tcMar>
              <w:top w:type="dxa" w:w="80"/>
              <w:left w:type="dxa" w:w="120"/>
              <w:bottom w:type="dxa" w:w="80"/>
              <w:right w:type="dxa" w:w="120"/>
            </w:tcMar>
          </w:tcPr>
          <w:p>
            <w:pPr>
              <w:spacing w:after="0" w:line="260"/>
            </w:pPr>
            <w:r>
              <w:rPr>
                <w:sz w:val="20"/>
                <w:szCs w:val="20"/>
              </w:rPr>
              <w:t xml:space="preserve">Words used so far, how far through the reasoning we are</w:t>
            </w:r>
          </w:p>
        </w:tc>
      </w:tr>
      <w:tr>
        <w:tc>
          <w:tcPr>
            <w:tcW w:type="dxa" w:w="2400"/>
            <w:shd w:fill="F2F2F2" w:color="auto" w:val="clear"/>
            <w:tcMar>
              <w:top w:type="dxa" w:w="80"/>
              <w:left w:type="dxa" w:w="120"/>
              <w:bottom w:type="dxa" w:w="80"/>
              <w:right w:type="dxa" w:w="120"/>
            </w:tcMar>
          </w:tcPr>
          <w:p>
            <w:pPr>
              <w:spacing w:after="0" w:line="260"/>
            </w:pPr>
            <w:r>
              <w:rPr>
                <w:sz w:val="20"/>
                <w:szCs w:val="20"/>
              </w:rPr>
              <w:t xml:space="preserve">Convergence</w:t>
            </w:r>
          </w:p>
        </w:tc>
        <w:tc>
          <w:tcPr>
            <w:tcW w:type="dxa" w:w="6600"/>
            <w:shd w:fill="F2F2F2" w:color="auto" w:val="clear"/>
            <w:tcMar>
              <w:top w:type="dxa" w:w="80"/>
              <w:left w:type="dxa" w:w="120"/>
              <w:bottom w:type="dxa" w:w="80"/>
              <w:right w:type="dxa" w:w="120"/>
            </w:tcMar>
          </w:tcPr>
          <w:p>
            <w:pPr>
              <w:spacing w:after="0" w:line="260"/>
            </w:pPr>
            <w:r>
              <w:rPr>
                <w:sz w:val="20"/>
                <w:szCs w:val="20"/>
              </w:rPr>
              <w:t xml:space="preserve">Whether the tentative answer has stopped changing, and for how long</w:t>
            </w:r>
          </w:p>
        </w:tc>
      </w:tr>
      <w:tr>
        <w:tc>
          <w:tcPr>
            <w:tcW w:type="dxa" w:w="2400"/>
            <w:tcMar>
              <w:top w:type="dxa" w:w="80"/>
              <w:left w:type="dxa" w:w="120"/>
              <w:bottom w:type="dxa" w:w="80"/>
              <w:right w:type="dxa" w:w="120"/>
            </w:tcMar>
          </w:tcPr>
          <w:p>
            <w:pPr>
              <w:spacing w:after="0" w:line="260"/>
            </w:pPr>
            <w:r>
              <w:rPr>
                <w:sz w:val="20"/>
                <w:szCs w:val="20"/>
              </w:rPr>
              <w:t xml:space="preserve">Language cues</w:t>
            </w:r>
          </w:p>
        </w:tc>
        <w:tc>
          <w:tcPr>
            <w:tcW w:type="dxa" w:w="6600"/>
            <w:tcMar>
              <w:top w:type="dxa" w:w="80"/>
              <w:left w:type="dxa" w:w="120"/>
              <w:bottom w:type="dxa" w:w="80"/>
              <w:right w:type="dxa" w:w="120"/>
            </w:tcMar>
          </w:tcPr>
          <w:p>
            <w:pPr>
              <w:spacing w:after="0" w:line="260"/>
            </w:pPr>
            <w:r>
              <w:rPr>
                <w:sz w:val="20"/>
                <w:szCs w:val="20"/>
              </w:rPr>
              <w:t xml:space="preserve">Wrap-up words ("therefore", "so") versus doubt words ("wait", "actually")</w:t>
            </w:r>
          </w:p>
        </w:tc>
      </w:tr>
    </w:tbl>
    <w:p>
      <w:pPr>
        <w:spacing w:after="140"/>
      </w:pPr>
    </w:p>
    <w:p>
      <w:pPr>
        <w:pStyle w:val="Heading2"/>
        <w:spacing w:after="120" w:before="240"/>
      </w:pPr>
      <w:r>
        <w:t xml:space="preserve">7.4  How the referee is rewarded during training</w:t>
      </w:r>
    </w:p>
    <w:p>
      <w:pPr>
        <w:spacing w:after="120" w:line="276"/>
      </w:pPr>
      <w:r>
        <w:rPr>
          <w:sz w:val="22"/>
          <w:szCs w:val="22"/>
        </w:rPr>
        <w:t xml:space="preserve">Stopping with a correct answer earns a reward. Stopping with a wrong answer is penalised. Every word of thinking costs a small amount - and that cost is higher for easy questions than for hard ones. This is the mechanism that makes the system difficulty-aware: wasting effort on something the model already knows is punished heavily, while a hard question is given room.</w:t>
      </w:r>
    </w:p>
    <w:p>
      <w:pPr>
        <w:pStyle w:val="Heading1"/>
        <w:spacing w:after="160" w:before="320"/>
      </w:pPr>
      <w:r>
        <w:t xml:space="preserve">8. Next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1800"/>
      </w:tblGrid>
      <w:tr>
        <w:trPr>
          <w:tblHeader/>
        </w:trPr>
        <w:tc>
          <w:tcPr>
            <w:tcW w:type="dxa" w:w="1900"/>
            <w:shd w:fill="1F4E79" w:color="auto" w:val="clear"/>
            <w:tcMar>
              <w:top w:type="dxa" w:w="80"/>
              <w:left w:type="dxa" w:w="120"/>
              <w:bottom w:type="dxa" w:w="80"/>
              <w:right w:type="dxa" w:w="120"/>
            </w:tcMar>
          </w:tcPr>
          <w:p>
            <w:pPr>
              <w:spacing w:after="0" w:line="260"/>
            </w:pPr>
            <w:r>
              <w:rPr>
                <w:b/>
                <w:bCs/>
                <w:color w:val="FFFFFF"/>
                <w:sz w:val="20"/>
                <w:szCs w:val="20"/>
              </w:rPr>
              <w:t xml:space="preserve">Stage</w:t>
            </w:r>
          </w:p>
        </w:tc>
        <w:tc>
          <w:tcPr>
            <w:tcW w:type="dxa" w:w="5300"/>
            <w:shd w:fill="1F4E79" w:color="auto" w:val="clear"/>
            <w:tcMar>
              <w:top w:type="dxa" w:w="80"/>
              <w:left w:type="dxa" w:w="120"/>
              <w:bottom w:type="dxa" w:w="80"/>
              <w:right w:type="dxa" w:w="120"/>
            </w:tcMar>
          </w:tcPr>
          <w:p>
            <w:pPr>
              <w:spacing w:after="0" w:line="260"/>
            </w:pPr>
            <w:r>
              <w:rPr>
                <w:b/>
                <w:bCs/>
                <w:color w:val="FFFFFF"/>
                <w:sz w:val="20"/>
                <w:szCs w:val="20"/>
              </w:rPr>
              <w:t xml:space="preserve">What happens</w:t>
            </w:r>
          </w:p>
        </w:tc>
        <w:tc>
          <w:tcPr>
            <w:tcW w:type="dxa" w:w="1800"/>
            <w:shd w:fill="1F4E79" w:color="auto" w:val="clear"/>
            <w:tcMar>
              <w:top w:type="dxa" w:w="80"/>
              <w:left w:type="dxa" w:w="120"/>
              <w:bottom w:type="dxa" w:w="80"/>
              <w:right w:type="dxa" w:w="120"/>
            </w:tcMar>
          </w:tcPr>
          <w:p>
            <w:pPr>
              <w:spacing w:after="0" w:line="260"/>
            </w:pPr>
            <w:r>
              <w:rPr>
                <w:b/>
                <w:bCs/>
                <w:color w:val="FFFFFF"/>
                <w:sz w:val="20"/>
                <w:szCs w:val="20"/>
              </w:rPr>
              <w:t xml:space="preserve">Where it runs</w:t>
            </w:r>
          </w:p>
        </w:tc>
      </w:tr>
      <w:tr>
        <w:tc>
          <w:tcPr>
            <w:tcW w:type="dxa" w:w="1900"/>
            <w:tcMar>
              <w:top w:type="dxa" w:w="80"/>
              <w:left w:type="dxa" w:w="120"/>
              <w:bottom w:type="dxa" w:w="80"/>
              <w:right w:type="dxa" w:w="120"/>
            </w:tcMar>
          </w:tcPr>
          <w:p>
            <w:pPr>
              <w:spacing w:after="0" w:line="260"/>
            </w:pPr>
            <w:r>
              <w:rPr>
                <w:sz w:val="20"/>
                <w:szCs w:val="20"/>
              </w:rPr>
              <w:t xml:space="preserve">Immediate: raise the reasoning budget</w:t>
            </w:r>
          </w:p>
        </w:tc>
        <w:tc>
          <w:tcPr>
            <w:tcW w:type="dxa" w:w="5300"/>
            <w:tcMar>
              <w:top w:type="dxa" w:w="80"/>
              <w:left w:type="dxa" w:w="120"/>
              <w:bottom w:type="dxa" w:w="80"/>
              <w:right w:type="dxa" w:w="120"/>
            </w:tcMar>
          </w:tcPr>
          <w:p>
            <w:pPr>
              <w:spacing w:after="0" w:line="260"/>
            </w:pPr>
            <w:r>
              <w:rPr>
                <w:sz w:val="20"/>
                <w:szCs w:val="20"/>
              </w:rPr>
              <w:t xml:space="preserve">A quarter of questions currently run out of words mid-thought and score 9.5%, against 53.5% for those that finish. Re-running the recording stage with a larger budget is the single highest-value improvement available, and is expected to raise overall accuracy from 42% to roughly 52%.</w:t>
            </w:r>
          </w:p>
        </w:tc>
        <w:tc>
          <w:tcPr>
            <w:tcW w:type="dxa" w:w="1800"/>
            <w:tcMar>
              <w:top w:type="dxa" w:w="80"/>
              <w:left w:type="dxa" w:w="120"/>
              <w:bottom w:type="dxa" w:w="80"/>
              <w:right w:type="dxa" w:w="120"/>
            </w:tcMar>
          </w:tcPr>
          <w:p>
            <w:pPr>
              <w:spacing w:after="0" w:line="260"/>
            </w:pPr>
            <w:r>
              <w:rPr>
                <w:sz w:val="20"/>
                <w:szCs w:val="20"/>
              </w:rPr>
              <w:t xml:space="preserve">Cloud GPU, about 9 hours</w:t>
            </w:r>
          </w:p>
        </w:tc>
      </w:tr>
      <w:tr>
        <w:tc>
          <w:tcPr>
            <w:tcW w:type="dxa" w:w="1900"/>
            <w:shd w:fill="F2F2F2" w:color="auto" w:val="clear"/>
            <w:tcMar>
              <w:top w:type="dxa" w:w="80"/>
              <w:left w:type="dxa" w:w="120"/>
              <w:bottom w:type="dxa" w:w="80"/>
              <w:right w:type="dxa" w:w="120"/>
            </w:tcMar>
          </w:tcPr>
          <w:p>
            <w:pPr>
              <w:spacing w:after="0" w:line="260"/>
            </w:pPr>
            <w:r>
              <w:rPr>
                <w:sz w:val="20"/>
                <w:szCs w:val="20"/>
              </w:rPr>
              <w:t xml:space="preserve">6. Full evaluation</w:t>
            </w:r>
          </w:p>
        </w:tc>
        <w:tc>
          <w:tcPr>
            <w:tcW w:type="dxa" w:w="5300"/>
            <w:shd w:fill="F2F2F2" w:color="auto" w:val="clear"/>
            <w:tcMar>
              <w:top w:type="dxa" w:w="80"/>
              <w:left w:type="dxa" w:w="120"/>
              <w:bottom w:type="dxa" w:w="80"/>
              <w:right w:type="dxa" w:w="120"/>
            </w:tcMar>
          </w:tcPr>
          <w:p>
            <w:pPr>
              <w:spacing w:after="0" w:line="260"/>
            </w:pPr>
            <w:r>
              <w:rPr>
                <w:sz w:val="20"/>
                <w:szCs w:val="20"/>
              </w:rPr>
              <w:t xml:space="preserve">Compare against seven alternative methods; measure speed, memory and energy use; produce the results tables and graphs.</w:t>
            </w:r>
          </w:p>
        </w:tc>
        <w:tc>
          <w:tcPr>
            <w:tcW w:type="dxa" w:w="1800"/>
            <w:shd w:fill="F2F2F2" w:color="auto" w:val="clear"/>
            <w:tcMar>
              <w:top w:type="dxa" w:w="80"/>
              <w:left w:type="dxa" w:w="120"/>
              <w:bottom w:type="dxa" w:w="80"/>
              <w:right w:type="dxa" w:w="120"/>
            </w:tcMar>
          </w:tcPr>
          <w:p>
            <w:pPr>
              <w:spacing w:after="0" w:line="260"/>
            </w:pPr>
            <w:r>
              <w:rPr>
                <w:sz w:val="20"/>
                <w:szCs w:val="20"/>
              </w:rPr>
              <w:t xml:space="preserve">Laptop</w:t>
            </w:r>
          </w:p>
        </w:tc>
      </w:tr>
      <w:tr>
        <w:tc>
          <w:tcPr>
            <w:tcW w:type="dxa" w:w="1900"/>
            <w:tcMar>
              <w:top w:type="dxa" w:w="80"/>
              <w:left w:type="dxa" w:w="120"/>
              <w:bottom w:type="dxa" w:w="80"/>
              <w:right w:type="dxa" w:w="120"/>
            </w:tcMar>
          </w:tcPr>
          <w:p>
            <w:pPr>
              <w:spacing w:after="0" w:line="260"/>
            </w:pPr>
            <w:r>
              <w:rPr>
                <w:sz w:val="20"/>
                <w:szCs w:val="20"/>
              </w:rPr>
              <w:t xml:space="preserve">7-8. Application</w:t>
            </w:r>
          </w:p>
        </w:tc>
        <w:tc>
          <w:tcPr>
            <w:tcW w:type="dxa" w:w="5300"/>
            <w:tcMar>
              <w:top w:type="dxa" w:w="80"/>
              <w:left w:type="dxa" w:w="120"/>
              <w:bottom w:type="dxa" w:w="80"/>
              <w:right w:type="dxa" w:w="120"/>
            </w:tcMar>
          </w:tcPr>
          <w:p>
            <w:pPr>
              <w:spacing w:after="0" w:line="260"/>
            </w:pPr>
            <w:r>
              <w:rPr>
                <w:sz w:val="20"/>
                <w:szCs w:val="20"/>
              </w:rPr>
              <w:t xml:space="preserve">Build the financial advisory system with a dashboard showing time and energy saved per question.</w:t>
            </w:r>
          </w:p>
        </w:tc>
        <w:tc>
          <w:tcPr>
            <w:tcW w:type="dxa" w:w="1800"/>
            <w:tcMar>
              <w:top w:type="dxa" w:w="80"/>
              <w:left w:type="dxa" w:w="120"/>
              <w:bottom w:type="dxa" w:w="80"/>
              <w:right w:type="dxa" w:w="120"/>
            </w:tcMar>
          </w:tcPr>
          <w:p>
            <w:pPr>
              <w:spacing w:after="0" w:line="260"/>
            </w:pPr>
            <w:r>
              <w:rPr>
                <w:sz w:val="20"/>
                <w:szCs w:val="20"/>
              </w:rPr>
              <w:t xml:space="preserve">Laptop</w:t>
            </w:r>
          </w:p>
        </w:tc>
      </w:tr>
      <w:tr>
        <w:tc>
          <w:tcPr>
            <w:tcW w:type="dxa" w:w="1900"/>
            <w:shd w:fill="F2F2F2" w:color="auto" w:val="clear"/>
            <w:tcMar>
              <w:top w:type="dxa" w:w="80"/>
              <w:left w:type="dxa" w:w="120"/>
              <w:bottom w:type="dxa" w:w="80"/>
              <w:right w:type="dxa" w:w="120"/>
            </w:tcMar>
          </w:tcPr>
          <w:p>
            <w:pPr>
              <w:spacing w:after="0" w:line="260"/>
            </w:pPr>
            <w:r>
              <w:rPr>
                <w:sz w:val="20"/>
                <w:szCs w:val="20"/>
              </w:rPr>
              <w:t xml:space="preserve">9. Final report</w:t>
            </w:r>
          </w:p>
        </w:tc>
        <w:tc>
          <w:tcPr>
            <w:tcW w:type="dxa" w:w="5300"/>
            <w:shd w:fill="F2F2F2" w:color="auto" w:val="clear"/>
            <w:tcMar>
              <w:top w:type="dxa" w:w="80"/>
              <w:left w:type="dxa" w:w="120"/>
              <w:bottom w:type="dxa" w:w="80"/>
              <w:right w:type="dxa" w:w="120"/>
            </w:tcMar>
          </w:tcPr>
          <w:p>
            <w:pPr>
              <w:spacing w:after="0" w:line="260"/>
            </w:pPr>
            <w:r>
              <w:rPr>
                <w:sz w:val="20"/>
                <w:szCs w:val="20"/>
              </w:rPr>
              <w:t xml:space="preserve">Additional experiments, final results and the written report.</w:t>
            </w:r>
          </w:p>
        </w:tc>
        <w:tc>
          <w:tcPr>
            <w:tcW w:type="dxa" w:w="1800"/>
            <w:shd w:fill="F2F2F2" w:color="auto" w:val="clear"/>
            <w:tcMar>
              <w:top w:type="dxa" w:w="80"/>
              <w:left w:type="dxa" w:w="120"/>
              <w:bottom w:type="dxa" w:w="80"/>
              <w:right w:type="dxa" w:w="120"/>
            </w:tcMar>
          </w:tcPr>
          <w:p>
            <w:pPr>
              <w:spacing w:after="0" w:line="260"/>
            </w:pPr>
            <w:r>
              <w:rPr>
                <w:sz w:val="20"/>
                <w:szCs w:val="20"/>
              </w:rPr>
              <w:t xml:space="preserve">Laptop</w:t>
            </w:r>
          </w:p>
        </w:tc>
      </w:tr>
    </w:tbl>
    <w:p>
      <w:pPr>
        <w:spacing w:after="140"/>
      </w:pPr>
    </w:p>
    <w:p>
      <w:pPr>
        <w:spacing w:after="120" w:line="276"/>
      </w:pPr>
      <w:r>
        <w:rPr>
          <w:b/>
          <w:bCs/>
          <w:sz w:val="22"/>
          <w:szCs w:val="22"/>
        </w:rPr>
        <w:t xml:space="preserve">The expensive cloud GPU work is finished. Everything remaining runs on a normal laptop.</w:t>
      </w:r>
    </w:p>
    <w:p>
      <w:pPr>
        <w:pBdr>
          <w:bottom w:val="single" w:color="BFBFBF" w:sz="6"/>
        </w:pBdr>
        <w:spacing w:after="200" w:before="120"/>
      </w:pPr>
      <w:r>
        <w:t xml:space="preserve"/>
      </w:r>
    </w:p>
    <w:p>
      <w:pPr>
        <w:pStyle w:val="Heading1"/>
        <w:spacing w:after="160" w:before="320"/>
      </w:pPr>
      <w:r>
        <w:t xml:space="preserve">9. Summary</w:t>
      </w:r>
    </w:p>
    <w:p>
      <w:pPr>
        <w:spacing w:after="120" w:line="276"/>
      </w:pPr>
      <w:r>
        <w:rPr>
          <w:sz w:val="22"/>
          <w:szCs w:val="22"/>
        </w:rPr>
        <w:t xml:space="preserve">Five of nine stages are complete. We built a 30,660-question financial dataset from seven sources, ran the main experiment on 4,000 questions using a free cloud GPU, and trained the stopping controller.</w:t>
      </w:r>
    </w:p>
    <w:p>
      <w:pPr>
        <w:spacing w:after="120" w:line="276"/>
      </w:pPr>
      <w:r>
        <w:rPr>
          <w:sz w:val="22"/>
          <w:szCs w:val="22"/>
        </w:rPr>
        <w:t xml:space="preserve">The results confirm the core hypothesis: the reasoning model reaches correct answers 63.3% of the time but only keeps them 42.4% of the time, and roughly half of its thinking produces no benefit. Our method beats the standard fixed-threshold approach by five percentage points at equal computing cost - a 20% relative improvement.</w:t>
      </w:r>
    </w:p>
    <w:p>
      <w:pPr>
        <w:spacing w:after="120" w:line="276"/>
      </w:pPr>
      <w:r>
        <w:rPr>
          <w:sz w:val="22"/>
          <w:szCs w:val="22"/>
        </w:rPr>
        <w:t xml:space="preserve">On questions where reasoning completed within the allotted budget the model is 53.5% accurate; the lower overall figure reflects a word limit chosen to fit the free GPU allowance, and raising it is the immediate next task.</w:t>
      </w:r>
    </w:p>
    <w:p>
      <w:pPr>
        <w:spacing w:after="120" w:line="276"/>
      </w:pPr>
      <w:r>
        <w:rPr>
          <w:sz w:val="22"/>
          <w:szCs w:val="22"/>
        </w:rPr>
        <w:t xml:space="preserve">The reinforcement learning agent is the component delivering that improvement, and the difficulty-aware reward it optimises is what allows effort to be allocated differently across easy and hard questions - something a fixed rule cannot express.</w:t>
      </w:r>
    </w:p>
    <w:p>
      <w:pPr>
        <w:spacing w:after="120" w:line="276"/>
      </w:pPr>
      <w:r>
        <w:rPr>
          <w:sz w:val="22"/>
          <w:szCs w:val="22"/>
        </w:rPr>
        <w:t xml:space="preserve">We also tested whether reinforcement learning was strictly necessary, found that a simpler learned method performs comparably, and can explain the structural reason. Both learned methods clearly beat the fixed rules used in prior work. The next stage is the full evaluation against all alternative methods.</w:t>
      </w:r>
    </w:p>
    <w:p>
      <w:r>
        <w:br w:type="page"/>
      </w:r>
    </w:p>
    <w:p>
      <w:pPr>
        <w:pStyle w:val="Heading1"/>
        <w:spacing w:after="160" w:before="320"/>
      </w:pPr>
      <w:r>
        <w:t xml:space="preserve">Appendix A. Technical specification</w:t>
      </w:r>
    </w:p>
    <w:p>
      <w:pPr>
        <w:spacing w:after="120" w:line="276"/>
      </w:pPr>
      <w:r>
        <w:rPr>
          <w:sz w:val="22"/>
          <w:szCs w:val="22"/>
        </w:rPr>
        <w:t xml:space="preserve">This appendix states the formal terminology behind the plain-English description above.</w:t>
      </w:r>
    </w:p>
    <w:p>
      <w:pPr>
        <w:pStyle w:val="Heading2"/>
        <w:spacing w:after="120" w:before="240"/>
      </w:pPr>
      <w:r>
        <w:t xml:space="preserve">A.1  Terminology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1F4E79" w:color="auto" w:val="clear"/>
            <w:tcMar>
              <w:top w:type="dxa" w:w="80"/>
              <w:left w:type="dxa" w:w="120"/>
              <w:bottom w:type="dxa" w:w="80"/>
              <w:right w:type="dxa" w:w="120"/>
            </w:tcMar>
          </w:tcPr>
          <w:p>
            <w:pPr>
              <w:spacing w:after="0" w:line="260"/>
            </w:pPr>
            <w:r>
              <w:rPr>
                <w:b/>
                <w:bCs/>
                <w:color w:val="FFFFFF"/>
                <w:sz w:val="20"/>
                <w:szCs w:val="20"/>
              </w:rPr>
              <w:t xml:space="preserve">Term used above</w:t>
            </w:r>
          </w:p>
        </w:tc>
        <w:tc>
          <w:tcPr>
            <w:tcW w:type="dxa" w:w="5000"/>
            <w:shd w:fill="1F4E79" w:color="auto" w:val="clear"/>
            <w:tcMar>
              <w:top w:type="dxa" w:w="80"/>
              <w:left w:type="dxa" w:w="120"/>
              <w:bottom w:type="dxa" w:w="80"/>
              <w:right w:type="dxa" w:w="120"/>
            </w:tcMar>
          </w:tcPr>
          <w:p>
            <w:pPr>
              <w:spacing w:after="0" w:line="260"/>
            </w:pPr>
            <w:r>
              <w:rPr>
                <w:b/>
                <w:bCs/>
                <w:color w:val="FFFFFF"/>
                <w:sz w:val="20"/>
                <w:szCs w:val="20"/>
              </w:rPr>
              <w:t xml:space="preserve">Technical name</w:t>
            </w:r>
          </w:p>
        </w:tc>
      </w:tr>
      <w:tr>
        <w:tc>
          <w:tcPr>
            <w:tcW w:type="dxa" w:w="4000"/>
            <w:tcMar>
              <w:top w:type="dxa" w:w="80"/>
              <w:left w:type="dxa" w:w="120"/>
              <w:bottom w:type="dxa" w:w="80"/>
              <w:right w:type="dxa" w:w="120"/>
            </w:tcMar>
          </w:tcPr>
          <w:p>
            <w:pPr>
              <w:spacing w:after="0" w:line="260"/>
            </w:pPr>
            <w:r>
              <w:rPr>
                <w:sz w:val="20"/>
                <w:szCs w:val="20"/>
              </w:rPr>
              <w:t xml:space="preserve">The referee</w:t>
            </w:r>
          </w:p>
        </w:tc>
        <w:tc>
          <w:tcPr>
            <w:tcW w:type="dxa" w:w="5000"/>
            <w:tcMar>
              <w:top w:type="dxa" w:w="80"/>
              <w:left w:type="dxa" w:w="120"/>
              <w:bottom w:type="dxa" w:w="80"/>
              <w:right w:type="dxa" w:w="120"/>
            </w:tcMar>
          </w:tcPr>
          <w:p>
            <w:pPr>
              <w:spacing w:after="0" w:line="260"/>
            </w:pPr>
            <w:r>
              <w:rPr>
                <w:sz w:val="20"/>
                <w:szCs w:val="20"/>
              </w:rPr>
              <w:t xml:space="preserve">Deep Q-Network (DQN) agent</w:t>
            </w:r>
          </w:p>
        </w:tc>
      </w:tr>
      <w:tr>
        <w:tc>
          <w:tcPr>
            <w:tcW w:type="dxa" w:w="4000"/>
            <w:shd w:fill="F2F2F2" w:color="auto" w:val="clear"/>
            <w:tcMar>
              <w:top w:type="dxa" w:w="80"/>
              <w:left w:type="dxa" w:w="120"/>
              <w:bottom w:type="dxa" w:w="80"/>
              <w:right w:type="dxa" w:w="120"/>
            </w:tcMar>
          </w:tcPr>
          <w:p>
            <w:pPr>
              <w:spacing w:after="0" w:line="260"/>
            </w:pPr>
            <w:r>
              <w:rPr>
                <w:sz w:val="20"/>
                <w:szCs w:val="20"/>
              </w:rPr>
              <w:t xml:space="preserve">The referee's decision rule</w:t>
            </w:r>
          </w:p>
        </w:tc>
        <w:tc>
          <w:tcPr>
            <w:tcW w:type="dxa" w:w="5000"/>
            <w:shd w:fill="F2F2F2" w:color="auto" w:val="clear"/>
            <w:tcMar>
              <w:top w:type="dxa" w:w="80"/>
              <w:left w:type="dxa" w:w="120"/>
              <w:bottom w:type="dxa" w:w="80"/>
              <w:right w:type="dxa" w:w="120"/>
            </w:tcMar>
          </w:tcPr>
          <w:p>
            <w:pPr>
              <w:spacing w:after="0" w:line="260"/>
            </w:pPr>
            <w:r>
              <w:rPr>
                <w:sz w:val="20"/>
                <w:szCs w:val="20"/>
              </w:rPr>
              <w:t xml:space="preserve">Policy</w:t>
            </w:r>
          </w:p>
        </w:tc>
      </w:tr>
      <w:tr>
        <w:tc>
          <w:tcPr>
            <w:tcW w:type="dxa" w:w="4000"/>
            <w:tcMar>
              <w:top w:type="dxa" w:w="80"/>
              <w:left w:type="dxa" w:w="120"/>
              <w:bottom w:type="dxa" w:w="80"/>
              <w:right w:type="dxa" w:w="120"/>
            </w:tcMar>
          </w:tcPr>
          <w:p>
            <w:pPr>
              <w:spacing w:after="0" w:line="260"/>
            </w:pPr>
            <w:r>
              <w:rPr>
                <w:sz w:val="20"/>
                <w:szCs w:val="20"/>
              </w:rPr>
              <w:t xml:space="preserve">Signals the referee watches</w:t>
            </w:r>
          </w:p>
        </w:tc>
        <w:tc>
          <w:tcPr>
            <w:tcW w:type="dxa" w:w="5000"/>
            <w:tcMar>
              <w:top w:type="dxa" w:w="80"/>
              <w:left w:type="dxa" w:w="120"/>
              <w:bottom w:type="dxa" w:w="80"/>
              <w:right w:type="dxa" w:w="120"/>
            </w:tcMar>
          </w:tcPr>
          <w:p>
            <w:pPr>
              <w:spacing w:after="0" w:line="260"/>
            </w:pPr>
            <w:r>
              <w:rPr>
                <w:sz w:val="20"/>
                <w:szCs w:val="20"/>
              </w:rPr>
              <w:t xml:space="preserve">State vector (14 dimensions)</w:t>
            </w:r>
          </w:p>
        </w:tc>
      </w:tr>
      <w:tr>
        <w:tc>
          <w:tcPr>
            <w:tcW w:type="dxa" w:w="4000"/>
            <w:shd w:fill="F2F2F2" w:color="auto" w:val="clear"/>
            <w:tcMar>
              <w:top w:type="dxa" w:w="80"/>
              <w:left w:type="dxa" w:w="120"/>
              <w:bottom w:type="dxa" w:w="80"/>
              <w:right w:type="dxa" w:w="120"/>
            </w:tcMar>
          </w:tcPr>
          <w:p>
            <w:pPr>
              <w:spacing w:after="0" w:line="260"/>
            </w:pPr>
            <w:r>
              <w:rPr>
                <w:sz w:val="20"/>
                <w:szCs w:val="20"/>
              </w:rPr>
              <w:t xml:space="preserve">Continue / stop</w:t>
            </w:r>
          </w:p>
        </w:tc>
        <w:tc>
          <w:tcPr>
            <w:tcW w:type="dxa" w:w="5000"/>
            <w:shd w:fill="F2F2F2" w:color="auto" w:val="clear"/>
            <w:tcMar>
              <w:top w:type="dxa" w:w="80"/>
              <w:left w:type="dxa" w:w="120"/>
              <w:bottom w:type="dxa" w:w="80"/>
              <w:right w:type="dxa" w:w="120"/>
            </w:tcMar>
          </w:tcPr>
          <w:p>
            <w:pPr>
              <w:spacing w:after="0" w:line="260"/>
            </w:pPr>
            <w:r>
              <w:rPr>
                <w:sz w:val="20"/>
                <w:szCs w:val="20"/>
              </w:rPr>
              <w:t xml:space="preserve">Action space (2 discrete actions)</w:t>
            </w:r>
          </w:p>
        </w:tc>
      </w:tr>
      <w:tr>
        <w:tc>
          <w:tcPr>
            <w:tcW w:type="dxa" w:w="4000"/>
            <w:tcMar>
              <w:top w:type="dxa" w:w="80"/>
              <w:left w:type="dxa" w:w="120"/>
              <w:bottom w:type="dxa" w:w="80"/>
              <w:right w:type="dxa" w:w="120"/>
            </w:tcMar>
          </w:tcPr>
          <w:p>
            <w:pPr>
              <w:spacing w:after="0" w:line="260"/>
            </w:pPr>
            <w:r>
              <w:rPr>
                <w:sz w:val="20"/>
                <w:szCs w:val="20"/>
              </w:rPr>
              <w:t xml:space="preserve">Score for a decision</w:t>
            </w:r>
          </w:p>
        </w:tc>
        <w:tc>
          <w:tcPr>
            <w:tcW w:type="dxa" w:w="5000"/>
            <w:tcMar>
              <w:top w:type="dxa" w:w="80"/>
              <w:left w:type="dxa" w:w="120"/>
              <w:bottom w:type="dxa" w:w="80"/>
              <w:right w:type="dxa" w:w="120"/>
            </w:tcMar>
          </w:tcPr>
          <w:p>
            <w:pPr>
              <w:spacing w:after="0" w:line="260"/>
            </w:pPr>
            <w:r>
              <w:rPr>
                <w:sz w:val="20"/>
                <w:szCs w:val="20"/>
              </w:rPr>
              <w:t xml:space="preserve">Reward function</w:t>
            </w:r>
          </w:p>
        </w:tc>
      </w:tr>
      <w:tr>
        <w:tc>
          <w:tcPr>
            <w:tcW w:type="dxa" w:w="4000"/>
            <w:shd w:fill="F2F2F2" w:color="auto" w:val="clear"/>
            <w:tcMar>
              <w:top w:type="dxa" w:w="80"/>
              <w:left w:type="dxa" w:w="120"/>
              <w:bottom w:type="dxa" w:w="80"/>
              <w:right w:type="dxa" w:w="120"/>
            </w:tcMar>
          </w:tcPr>
          <w:p>
            <w:pPr>
              <w:spacing w:after="0" w:line="260"/>
            </w:pPr>
            <w:r>
              <w:rPr>
                <w:sz w:val="20"/>
                <w:szCs w:val="20"/>
              </w:rPr>
              <w:t xml:space="preserve">One question from start to answer</w:t>
            </w:r>
          </w:p>
        </w:tc>
        <w:tc>
          <w:tcPr>
            <w:tcW w:type="dxa" w:w="5000"/>
            <w:shd w:fill="F2F2F2" w:color="auto" w:val="clear"/>
            <w:tcMar>
              <w:top w:type="dxa" w:w="80"/>
              <w:left w:type="dxa" w:w="120"/>
              <w:bottom w:type="dxa" w:w="80"/>
              <w:right w:type="dxa" w:w="120"/>
            </w:tcMar>
          </w:tcPr>
          <w:p>
            <w:pPr>
              <w:spacing w:after="0" w:line="260"/>
            </w:pPr>
            <w:r>
              <w:rPr>
                <w:sz w:val="20"/>
                <w:szCs w:val="20"/>
              </w:rPr>
              <w:t xml:space="preserve">Episode</w:t>
            </w:r>
          </w:p>
        </w:tc>
      </w:tr>
      <w:tr>
        <w:tc>
          <w:tcPr>
            <w:tcW w:type="dxa" w:w="4000"/>
            <w:tcMar>
              <w:top w:type="dxa" w:w="80"/>
              <w:left w:type="dxa" w:w="120"/>
              <w:bottom w:type="dxa" w:w="80"/>
              <w:right w:type="dxa" w:w="120"/>
            </w:tcMar>
          </w:tcPr>
          <w:p>
            <w:pPr>
              <w:spacing w:after="0" w:line="260"/>
            </w:pPr>
            <w:r>
              <w:rPr>
                <w:sz w:val="20"/>
                <w:szCs w:val="20"/>
              </w:rPr>
              <w:t xml:space="preserve">Recorded reasoning</w:t>
            </w:r>
          </w:p>
        </w:tc>
        <w:tc>
          <w:tcPr>
            <w:tcW w:type="dxa" w:w="5000"/>
            <w:tcMar>
              <w:top w:type="dxa" w:w="80"/>
              <w:left w:type="dxa" w:w="120"/>
              <w:bottom w:type="dxa" w:w="80"/>
              <w:right w:type="dxa" w:w="120"/>
            </w:tcMar>
          </w:tcPr>
          <w:p>
            <w:pPr>
              <w:spacing w:after="0" w:line="260"/>
            </w:pPr>
            <w:r>
              <w:rPr>
                <w:sz w:val="20"/>
                <w:szCs w:val="20"/>
              </w:rPr>
              <w:t xml:space="preserve">Offline transition dataset</w:t>
            </w:r>
          </w:p>
        </w:tc>
      </w:tr>
      <w:tr>
        <w:tc>
          <w:tcPr>
            <w:tcW w:type="dxa" w:w="4000"/>
            <w:shd w:fill="F2F2F2" w:color="auto" w:val="clear"/>
            <w:tcMar>
              <w:top w:type="dxa" w:w="80"/>
              <w:left w:type="dxa" w:w="120"/>
              <w:bottom w:type="dxa" w:w="80"/>
              <w:right w:type="dxa" w:w="120"/>
            </w:tcMar>
          </w:tcPr>
          <w:p>
            <w:pPr>
              <w:spacing w:after="0" w:line="260"/>
            </w:pPr>
            <w:r>
              <w:rPr>
                <w:sz w:val="20"/>
                <w:szCs w:val="20"/>
              </w:rPr>
              <w:t xml:space="preserve">Perfect referee</w:t>
            </w:r>
          </w:p>
        </w:tc>
        <w:tc>
          <w:tcPr>
            <w:tcW w:type="dxa" w:w="5000"/>
            <w:shd w:fill="F2F2F2" w:color="auto" w:val="clear"/>
            <w:tcMar>
              <w:top w:type="dxa" w:w="80"/>
              <w:left w:type="dxa" w:w="120"/>
              <w:bottom w:type="dxa" w:w="80"/>
              <w:right w:type="dxa" w:w="120"/>
            </w:tcMar>
          </w:tcPr>
          <w:p>
            <w:pPr>
              <w:spacing w:after="0" w:line="260"/>
            </w:pPr>
            <w:r>
              <w:rPr>
                <w:sz w:val="20"/>
                <w:szCs w:val="20"/>
              </w:rPr>
              <w:t xml:space="preserve">Oracle policy (upper bound)</w:t>
            </w:r>
          </w:p>
        </w:tc>
      </w:tr>
      <w:tr>
        <w:tc>
          <w:tcPr>
            <w:tcW w:type="dxa" w:w="4000"/>
            <w:tcMar>
              <w:top w:type="dxa" w:w="80"/>
              <w:left w:type="dxa" w:w="120"/>
              <w:bottom w:type="dxa" w:w="80"/>
              <w:right w:type="dxa" w:w="120"/>
            </w:tcMar>
          </w:tcPr>
          <w:p>
            <w:pPr>
              <w:spacing w:after="0" w:line="260"/>
            </w:pPr>
            <w:r>
              <w:rPr>
                <w:sz w:val="20"/>
                <w:szCs w:val="20"/>
              </w:rPr>
              <w:t xml:space="preserve">Simpler control method</w:t>
            </w:r>
          </w:p>
        </w:tc>
        <w:tc>
          <w:tcPr>
            <w:tcW w:type="dxa" w:w="5000"/>
            <w:tcMar>
              <w:top w:type="dxa" w:w="80"/>
              <w:left w:type="dxa" w:w="120"/>
              <w:bottom w:type="dxa" w:w="80"/>
              <w:right w:type="dxa" w:w="120"/>
            </w:tcMar>
          </w:tcPr>
          <w:p>
            <w:pPr>
              <w:spacing w:after="0" w:line="260"/>
            </w:pPr>
            <w:r>
              <w:rPr>
                <w:sz w:val="20"/>
                <w:szCs w:val="20"/>
              </w:rPr>
              <w:t xml:space="preserve">Behaviour cloning (supervised imitation)</w:t>
            </w:r>
          </w:p>
        </w:tc>
      </w:tr>
    </w:tbl>
    <w:p>
      <w:pPr>
        <w:pStyle w:val="Heading2"/>
        <w:spacing w:after="120" w:before="240"/>
      </w:pPr>
      <w:r>
        <w:t xml:space="preserve">A.2  Problem formulation</w:t>
      </w:r>
    </w:p>
    <w:p>
      <w:pPr>
        <w:spacing w:after="120" w:line="276"/>
      </w:pPr>
      <w:r>
        <w:rPr>
          <w:sz w:val="22"/>
          <w:szCs w:val="22"/>
        </w:rPr>
        <w:t xml:space="preserve">The task is formulated as a Markov Decision Process (MDP) and solved with offline reinforcement learning. The formal definition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1F4E79" w:color="auto" w:val="clear"/>
            <w:tcMar>
              <w:top w:type="dxa" w:w="80"/>
              <w:left w:type="dxa" w:w="120"/>
              <w:bottom w:type="dxa" w:w="80"/>
              <w:right w:type="dxa" w:w="120"/>
            </w:tcMar>
          </w:tcPr>
          <w:p>
            <w:pPr>
              <w:spacing w:after="0" w:line="260"/>
            </w:pPr>
            <w:r>
              <w:rPr>
                <w:b/>
                <w:bCs/>
                <w:color w:val="FFFFFF"/>
                <w:sz w:val="20"/>
                <w:szCs w:val="20"/>
              </w:rPr>
              <w:t xml:space="preserve">Element</w:t>
            </w:r>
          </w:p>
        </w:tc>
        <w:tc>
          <w:tcPr>
            <w:tcW w:type="dxa" w:w="7100"/>
            <w:shd w:fill="1F4E79" w:color="auto" w:val="clear"/>
            <w:tcMar>
              <w:top w:type="dxa" w:w="80"/>
              <w:left w:type="dxa" w:w="120"/>
              <w:bottom w:type="dxa" w:w="80"/>
              <w:right w:type="dxa" w:w="120"/>
            </w:tcMar>
          </w:tcPr>
          <w:p>
            <w:pPr>
              <w:spacing w:after="0" w:line="260"/>
            </w:pPr>
            <w:r>
              <w:rPr>
                <w:b/>
                <w:bCs/>
                <w:color w:val="FFFFFF"/>
                <w:sz w:val="20"/>
                <w:szCs w:val="20"/>
              </w:rPr>
              <w:t xml:space="preserve">Definition in this project</w:t>
            </w:r>
          </w:p>
        </w:tc>
      </w:tr>
      <w:tr>
        <w:tc>
          <w:tcPr>
            <w:tcW w:type="dxa" w:w="1900"/>
            <w:tcMar>
              <w:top w:type="dxa" w:w="80"/>
              <w:left w:type="dxa" w:w="120"/>
              <w:bottom w:type="dxa" w:w="80"/>
              <w:right w:type="dxa" w:w="120"/>
            </w:tcMar>
          </w:tcPr>
          <w:p>
            <w:pPr>
              <w:spacing w:after="0" w:line="260"/>
            </w:pPr>
            <w:r>
              <w:rPr>
                <w:sz w:val="20"/>
                <w:szCs w:val="20"/>
              </w:rPr>
              <w:t xml:space="preserve">State  s</w:t>
            </w:r>
          </w:p>
        </w:tc>
        <w:tc>
          <w:tcPr>
            <w:tcW w:type="dxa" w:w="7100"/>
            <w:tcMar>
              <w:top w:type="dxa" w:w="80"/>
              <w:left w:type="dxa" w:w="120"/>
              <w:bottom w:type="dxa" w:w="80"/>
              <w:right w:type="dxa" w:w="120"/>
            </w:tcMar>
          </w:tcPr>
          <w:p>
            <w:pPr>
              <w:spacing w:after="0" w:line="260"/>
            </w:pPr>
            <w:r>
              <w:rPr>
                <w:sz w:val="20"/>
                <w:szCs w:val="20"/>
              </w:rPr>
              <w:t xml:space="preserve">14 features observable live during reasoning: predicted difficulty (3), answer confidence, weakest-token confidence, entropy, entropy trend, tokens used as a fraction of budget, normalised step index, confidence change, answer stability, steps since the answer last changed, and two text-cue densities (progress and doubt).</w:t>
            </w:r>
          </w:p>
        </w:tc>
      </w:tr>
      <w:tr>
        <w:tc>
          <w:tcPr>
            <w:tcW w:type="dxa" w:w="1900"/>
            <w:shd w:fill="F2F2F2" w:color="auto" w:val="clear"/>
            <w:tcMar>
              <w:top w:type="dxa" w:w="80"/>
              <w:left w:type="dxa" w:w="120"/>
              <w:bottom w:type="dxa" w:w="80"/>
              <w:right w:type="dxa" w:w="120"/>
            </w:tcMar>
          </w:tcPr>
          <w:p>
            <w:pPr>
              <w:spacing w:after="0" w:line="260"/>
            </w:pPr>
            <w:r>
              <w:rPr>
                <w:sz w:val="20"/>
                <w:szCs w:val="20"/>
              </w:rPr>
              <w:t xml:space="preserve">Action  a</w:t>
            </w:r>
          </w:p>
        </w:tc>
        <w:tc>
          <w:tcPr>
            <w:tcW w:type="dxa" w:w="7100"/>
            <w:shd w:fill="F2F2F2" w:color="auto" w:val="clear"/>
            <w:tcMar>
              <w:top w:type="dxa" w:w="80"/>
              <w:left w:type="dxa" w:w="120"/>
              <w:bottom w:type="dxa" w:w="80"/>
              <w:right w:type="dxa" w:w="120"/>
            </w:tcMar>
          </w:tcPr>
          <w:p>
            <w:pPr>
              <w:spacing w:after="0" w:line="260"/>
            </w:pPr>
            <w:r>
              <w:rPr>
                <w:sz w:val="20"/>
                <w:szCs w:val="20"/>
              </w:rPr>
              <w:t xml:space="preserve">CONTINUE (keep reasoning) or STOP (commit to the current answer).</w:t>
            </w:r>
          </w:p>
        </w:tc>
      </w:tr>
      <w:tr>
        <w:tc>
          <w:tcPr>
            <w:tcW w:type="dxa" w:w="1900"/>
            <w:tcMar>
              <w:top w:type="dxa" w:w="80"/>
              <w:left w:type="dxa" w:w="120"/>
              <w:bottom w:type="dxa" w:w="80"/>
              <w:right w:type="dxa" w:w="120"/>
            </w:tcMar>
          </w:tcPr>
          <w:p>
            <w:pPr>
              <w:spacing w:after="0" w:line="260"/>
            </w:pPr>
            <w:r>
              <w:rPr>
                <w:sz w:val="20"/>
                <w:szCs w:val="20"/>
              </w:rPr>
              <w:t xml:space="preserve">Reward  r</w:t>
            </w:r>
          </w:p>
        </w:tc>
        <w:tc>
          <w:tcPr>
            <w:tcW w:type="dxa" w:w="7100"/>
            <w:tcMar>
              <w:top w:type="dxa" w:w="80"/>
              <w:left w:type="dxa" w:w="120"/>
              <w:bottom w:type="dxa" w:w="80"/>
              <w:right w:type="dxa" w:w="120"/>
            </w:tcMar>
          </w:tcPr>
          <w:p>
            <w:pPr>
              <w:spacing w:after="0" w:line="260"/>
            </w:pPr>
            <w:r>
              <w:rPr>
                <w:sz w:val="20"/>
                <w:szCs w:val="20"/>
              </w:rPr>
              <w:t xml:space="preserve">STOP: +1 if correct, -1 if not, minus a per-token cost, plus a small bonus if the answer had settled. CONTINUE: minus the per-token cost of the next reasoning step.</w:t>
            </w:r>
          </w:p>
        </w:tc>
      </w:tr>
      <w:tr>
        <w:tc>
          <w:tcPr>
            <w:tcW w:type="dxa" w:w="1900"/>
            <w:shd w:fill="F2F2F2" w:color="auto" w:val="clear"/>
            <w:tcMar>
              <w:top w:type="dxa" w:w="80"/>
              <w:left w:type="dxa" w:w="120"/>
              <w:bottom w:type="dxa" w:w="80"/>
              <w:right w:type="dxa" w:w="120"/>
            </w:tcMar>
          </w:tcPr>
          <w:p>
            <w:pPr>
              <w:spacing w:after="0" w:line="260"/>
            </w:pPr>
            <w:r>
              <w:rPr>
                <w:sz w:val="20"/>
                <w:szCs w:val="20"/>
              </w:rPr>
              <w:t xml:space="preserve">Transition  s to s'</w:t>
            </w:r>
          </w:p>
        </w:tc>
        <w:tc>
          <w:tcPr>
            <w:tcW w:type="dxa" w:w="7100"/>
            <w:shd w:fill="F2F2F2" w:color="auto" w:val="clear"/>
            <w:tcMar>
              <w:top w:type="dxa" w:w="80"/>
              <w:left w:type="dxa" w:w="120"/>
              <w:bottom w:type="dxa" w:w="80"/>
              <w:right w:type="dxa" w:w="120"/>
            </w:tcMar>
          </w:tcPr>
          <w:p>
            <w:pPr>
              <w:spacing w:after="0" w:line="260"/>
            </w:pPr>
            <w:r>
              <w:rPr>
                <w:sz w:val="20"/>
                <w:szCs w:val="20"/>
              </w:rPr>
              <w:t xml:space="preserve">Advancing to the next probe point in the recorded reasoning trace.</w:t>
            </w:r>
          </w:p>
        </w:tc>
      </w:tr>
      <w:tr>
        <w:tc>
          <w:tcPr>
            <w:tcW w:type="dxa" w:w="1900"/>
            <w:tcMar>
              <w:top w:type="dxa" w:w="80"/>
              <w:left w:type="dxa" w:w="120"/>
              <w:bottom w:type="dxa" w:w="80"/>
              <w:right w:type="dxa" w:w="120"/>
            </w:tcMar>
          </w:tcPr>
          <w:p>
            <w:pPr>
              <w:spacing w:after="0" w:line="260"/>
            </w:pPr>
            <w:r>
              <w:rPr>
                <w:sz w:val="20"/>
                <w:szCs w:val="20"/>
              </w:rPr>
              <w:t xml:space="preserve">Discount  gamma</w:t>
            </w:r>
          </w:p>
        </w:tc>
        <w:tc>
          <w:tcPr>
            <w:tcW w:type="dxa" w:w="7100"/>
            <w:tcMar>
              <w:top w:type="dxa" w:w="80"/>
              <w:left w:type="dxa" w:w="120"/>
              <w:bottom w:type="dxa" w:w="80"/>
              <w:right w:type="dxa" w:w="120"/>
            </w:tcMar>
          </w:tcPr>
          <w:p>
            <w:pPr>
              <w:spacing w:after="0" w:line="260"/>
            </w:pPr>
            <w:r>
              <w:rPr>
                <w:sz w:val="20"/>
                <w:szCs w:val="20"/>
              </w:rPr>
              <w:t xml:space="preserve">0.99</w:t>
            </w:r>
          </w:p>
        </w:tc>
      </w:tr>
      <w:tr>
        <w:tc>
          <w:tcPr>
            <w:tcW w:type="dxa" w:w="1900"/>
            <w:shd w:fill="F2F2F2" w:color="auto" w:val="clear"/>
            <w:tcMar>
              <w:top w:type="dxa" w:w="80"/>
              <w:left w:type="dxa" w:w="120"/>
              <w:bottom w:type="dxa" w:w="80"/>
              <w:right w:type="dxa" w:w="120"/>
            </w:tcMar>
          </w:tcPr>
          <w:p>
            <w:pPr>
              <w:spacing w:after="0" w:line="260"/>
            </w:pPr>
            <w:r>
              <w:rPr>
                <w:sz w:val="20"/>
                <w:szCs w:val="20"/>
              </w:rPr>
              <w:t xml:space="preserve">Objective</w:t>
            </w:r>
          </w:p>
        </w:tc>
        <w:tc>
          <w:tcPr>
            <w:tcW w:type="dxa" w:w="7100"/>
            <w:shd w:fill="F2F2F2" w:color="auto" w:val="clear"/>
            <w:tcMar>
              <w:top w:type="dxa" w:w="80"/>
              <w:left w:type="dxa" w:w="120"/>
              <w:bottom w:type="dxa" w:w="80"/>
              <w:right w:type="dxa" w:w="120"/>
            </w:tcMar>
          </w:tcPr>
          <w:p>
            <w:pPr>
              <w:spacing w:after="0" w:line="260"/>
            </w:pPr>
            <w:r>
              <w:rPr>
                <w:sz w:val="20"/>
                <w:szCs w:val="20"/>
              </w:rPr>
              <w:t xml:space="preserve">Maximise expected discounted return, i.e. answer correctly while spending as few reasoning tokens as possible.</w:t>
            </w:r>
          </w:p>
        </w:tc>
      </w:tr>
    </w:tbl>
    <w:p>
      <w:pPr>
        <w:pStyle w:val="Heading2"/>
        <w:spacing w:after="120" w:before="240"/>
      </w:pPr>
      <w:r>
        <w:t xml:space="preserve">A.3  The difficulty-aware mechanism</w:t>
      </w:r>
    </w:p>
    <w:p>
      <w:pPr>
        <w:spacing w:after="120" w:line="276"/>
      </w:pPr>
      <w:r>
        <w:rPr>
          <w:sz w:val="22"/>
          <w:szCs w:val="22"/>
        </w:rPr>
        <w:t xml:space="preserve">The per-token cost depends on the predicted difficulty of the question: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tcW w:type="dxa" w:w="2200"/>
            <w:shd w:fill="1F4E79" w:color="auto" w:val="clear"/>
            <w:tcMar>
              <w:top w:type="dxa" w:w="80"/>
              <w:left w:type="dxa" w:w="120"/>
              <w:bottom w:type="dxa" w:w="80"/>
              <w:right w:type="dxa" w:w="120"/>
            </w:tcMar>
          </w:tcPr>
          <w:p>
            <w:pPr>
              <w:spacing w:after="0" w:line="260"/>
            </w:pPr>
            <w:r>
              <w:rPr>
                <w:b/>
                <w:bCs/>
                <w:color w:val="FFFFFF"/>
                <w:sz w:val="20"/>
                <w:szCs w:val="20"/>
              </w:rPr>
              <w:t xml:space="preserve">Difficulty</w:t>
            </w:r>
          </w:p>
        </w:tc>
        <w:tc>
          <w:tcPr>
            <w:tcW w:type="dxa" w:w="2800"/>
            <w:shd w:fill="1F4E79" w:color="auto" w:val="clear"/>
            <w:tcMar>
              <w:top w:type="dxa" w:w="80"/>
              <w:left w:type="dxa" w:w="120"/>
              <w:bottom w:type="dxa" w:w="80"/>
              <w:right w:type="dxa" w:w="120"/>
            </w:tcMar>
          </w:tcPr>
          <w:p>
            <w:pPr>
              <w:spacing w:after="0" w:line="260"/>
            </w:pPr>
            <w:r>
              <w:rPr>
                <w:b/>
                <w:bCs/>
                <w:color w:val="FFFFFF"/>
                <w:sz w:val="20"/>
                <w:szCs w:val="20"/>
              </w:rPr>
              <w:t xml:space="preserve">Cost per token (beta)</w:t>
            </w:r>
          </w:p>
        </w:tc>
        <w:tc>
          <w:tcPr>
            <w:tcW w:type="dxa" w:w="4000"/>
            <w:shd w:fill="1F4E79" w:color="auto" w:val="clear"/>
            <w:tcMar>
              <w:top w:type="dxa" w:w="80"/>
              <w:left w:type="dxa" w:w="120"/>
              <w:bottom w:type="dxa" w:w="80"/>
              <w:right w:type="dxa" w:w="120"/>
            </w:tcMar>
          </w:tcPr>
          <w:p>
            <w:pPr>
              <w:spacing w:after="0" w:line="260"/>
            </w:pPr>
            <w:r>
              <w:rPr>
                <w:b/>
                <w:bCs/>
                <w:color w:val="FFFFFF"/>
                <w:sz w:val="20"/>
                <w:szCs w:val="20"/>
              </w:rPr>
              <w:t xml:space="preserve">Effect on behaviour</w:t>
            </w:r>
          </w:p>
        </w:tc>
      </w:tr>
      <w:tr>
        <w:tc>
          <w:tcPr>
            <w:tcW w:type="dxa" w:w="2200"/>
            <w:tcMar>
              <w:top w:type="dxa" w:w="80"/>
              <w:left w:type="dxa" w:w="120"/>
              <w:bottom w:type="dxa" w:w="80"/>
              <w:right w:type="dxa" w:w="120"/>
            </w:tcMar>
          </w:tcPr>
          <w:p>
            <w:pPr>
              <w:spacing w:after="0" w:line="260"/>
            </w:pPr>
            <w:r>
              <w:rPr>
                <w:sz w:val="20"/>
                <w:szCs w:val="20"/>
              </w:rPr>
              <w:t xml:space="preserve">Easy</w:t>
            </w:r>
          </w:p>
        </w:tc>
        <w:tc>
          <w:tcPr>
            <w:tcW w:type="dxa" w:w="2800"/>
            <w:tcMar>
              <w:top w:type="dxa" w:w="80"/>
              <w:left w:type="dxa" w:w="120"/>
              <w:bottom w:type="dxa" w:w="80"/>
              <w:right w:type="dxa" w:w="120"/>
            </w:tcMar>
          </w:tcPr>
          <w:p>
            <w:pPr>
              <w:spacing w:after="0" w:line="260"/>
            </w:pPr>
            <w:r>
              <w:rPr>
                <w:sz w:val="20"/>
                <w:szCs w:val="20"/>
              </w:rPr>
              <w:t xml:space="preserve">0.60</w:t>
            </w:r>
          </w:p>
        </w:tc>
        <w:tc>
          <w:tcPr>
            <w:tcW w:type="dxa" w:w="4000"/>
            <w:tcMar>
              <w:top w:type="dxa" w:w="80"/>
              <w:left w:type="dxa" w:w="120"/>
              <w:bottom w:type="dxa" w:w="80"/>
              <w:right w:type="dxa" w:w="120"/>
            </w:tcMar>
          </w:tcPr>
          <w:p>
            <w:pPr>
              <w:spacing w:after="0" w:line="260"/>
            </w:pPr>
            <w:r>
              <w:rPr>
                <w:sz w:val="20"/>
                <w:szCs w:val="20"/>
              </w:rPr>
              <w:t xml:space="preserve">Thinking is expensive - waste is punished hard</w:t>
            </w:r>
          </w:p>
        </w:tc>
      </w:tr>
      <w:tr>
        <w:tc>
          <w:tcPr>
            <w:tcW w:type="dxa" w:w="2200"/>
            <w:shd w:fill="F2F2F2" w:color="auto" w:val="clear"/>
            <w:tcMar>
              <w:top w:type="dxa" w:w="80"/>
              <w:left w:type="dxa" w:w="120"/>
              <w:bottom w:type="dxa" w:w="80"/>
              <w:right w:type="dxa" w:w="120"/>
            </w:tcMar>
          </w:tcPr>
          <w:p>
            <w:pPr>
              <w:spacing w:after="0" w:line="260"/>
            </w:pPr>
            <w:r>
              <w:rPr>
                <w:sz w:val="20"/>
                <w:szCs w:val="20"/>
              </w:rPr>
              <w:t xml:space="preserve">Medium</w:t>
            </w:r>
          </w:p>
        </w:tc>
        <w:tc>
          <w:tcPr>
            <w:tcW w:type="dxa" w:w="2800"/>
            <w:shd w:fill="F2F2F2" w:color="auto" w:val="clear"/>
            <w:tcMar>
              <w:top w:type="dxa" w:w="80"/>
              <w:left w:type="dxa" w:w="120"/>
              <w:bottom w:type="dxa" w:w="80"/>
              <w:right w:type="dxa" w:w="120"/>
            </w:tcMar>
          </w:tcPr>
          <w:p>
            <w:pPr>
              <w:spacing w:after="0" w:line="260"/>
            </w:pPr>
            <w:r>
              <w:rPr>
                <w:sz w:val="20"/>
                <w:szCs w:val="20"/>
              </w:rPr>
              <w:t xml:space="preserve">0.30</w:t>
            </w:r>
          </w:p>
        </w:tc>
        <w:tc>
          <w:tcPr>
            <w:tcW w:type="dxa" w:w="4000"/>
            <w:shd w:fill="F2F2F2" w:color="auto" w:val="clear"/>
            <w:tcMar>
              <w:top w:type="dxa" w:w="80"/>
              <w:left w:type="dxa" w:w="120"/>
              <w:bottom w:type="dxa" w:w="80"/>
              <w:right w:type="dxa" w:w="120"/>
            </w:tcMar>
          </w:tcPr>
          <w:p>
            <w:pPr>
              <w:spacing w:after="0" w:line="260"/>
            </w:pPr>
            <w:r>
              <w:rPr>
                <w:sz w:val="20"/>
                <w:szCs w:val="20"/>
              </w:rPr>
              <w:t xml:space="preserve">Balanced</w:t>
            </w:r>
          </w:p>
        </w:tc>
      </w:tr>
      <w:tr>
        <w:tc>
          <w:tcPr>
            <w:tcW w:type="dxa" w:w="2200"/>
            <w:tcMar>
              <w:top w:type="dxa" w:w="80"/>
              <w:left w:type="dxa" w:w="120"/>
              <w:bottom w:type="dxa" w:w="80"/>
              <w:right w:type="dxa" w:w="120"/>
            </w:tcMar>
          </w:tcPr>
          <w:p>
            <w:pPr>
              <w:spacing w:after="0" w:line="260"/>
            </w:pPr>
            <w:r>
              <w:rPr>
                <w:sz w:val="20"/>
                <w:szCs w:val="20"/>
              </w:rPr>
              <w:t xml:space="preserve">Hard</w:t>
            </w:r>
          </w:p>
        </w:tc>
        <w:tc>
          <w:tcPr>
            <w:tcW w:type="dxa" w:w="2800"/>
            <w:tcMar>
              <w:top w:type="dxa" w:w="80"/>
              <w:left w:type="dxa" w:w="120"/>
              <w:bottom w:type="dxa" w:w="80"/>
              <w:right w:type="dxa" w:w="120"/>
            </w:tcMar>
          </w:tcPr>
          <w:p>
            <w:pPr>
              <w:spacing w:after="0" w:line="260"/>
            </w:pPr>
            <w:r>
              <w:rPr>
                <w:sz w:val="20"/>
                <w:szCs w:val="20"/>
              </w:rPr>
              <w:t xml:space="preserve">0.12</w:t>
            </w:r>
          </w:p>
        </w:tc>
        <w:tc>
          <w:tcPr>
            <w:tcW w:type="dxa" w:w="4000"/>
            <w:tcMar>
              <w:top w:type="dxa" w:w="80"/>
              <w:left w:type="dxa" w:w="120"/>
              <w:bottom w:type="dxa" w:w="80"/>
              <w:right w:type="dxa" w:w="120"/>
            </w:tcMar>
          </w:tcPr>
          <w:p>
            <w:pPr>
              <w:spacing w:after="0" w:line="260"/>
            </w:pPr>
            <w:r>
              <w:rPr>
                <w:sz w:val="20"/>
                <w:szCs w:val="20"/>
              </w:rPr>
              <w:t xml:space="preserve">Thinking is cheap - the agent is given room</w:t>
            </w:r>
          </w:p>
        </w:tc>
      </w:tr>
    </w:tbl>
    <w:p>
      <w:pPr>
        <w:spacing w:after="140"/>
      </w:pPr>
    </w:p>
    <w:p>
      <w:pPr>
        <w:spacing w:after="120" w:line="276"/>
      </w:pPr>
      <w:r>
        <w:rPr>
          <w:sz w:val="22"/>
          <w:szCs w:val="22"/>
        </w:rPr>
        <w:t xml:space="preserve">This is the mechanism behind the "difficulty-aware" claim. A single fixed cost - which is what every fixed-threshold baseline effectively assumes - cannot express it.</w:t>
      </w:r>
    </w:p>
    <w:p>
      <w:pPr>
        <w:spacing w:after="120" w:line="276"/>
      </w:pPr>
      <w:r>
        <w:rPr>
          <w:b/>
          <w:bCs/>
          <w:sz w:val="22"/>
          <w:szCs w:val="22"/>
        </w:rPr>
        <w:t xml:space="preserve">An important distinction: difficulty enters the STATE as the classifier's prediction, because that is what the live system will actually see, but enters the REWARD as the measured label, because the reward is computed offline where the true value is known. Training on true labels and deploying on a 60%-accurate classifier would flatter the offline results.</w:t>
      </w:r>
    </w:p>
    <w:p>
      <w:pPr>
        <w:pStyle w:val="Heading2"/>
        <w:spacing w:after="120" w:before="240"/>
      </w:pPr>
      <w:r>
        <w:t xml:space="preserve">A.4  Network and training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color="auto" w:val="clear"/>
            <w:tcMar>
              <w:top w:type="dxa" w:w="80"/>
              <w:left w:type="dxa" w:w="120"/>
              <w:bottom w:type="dxa" w:w="80"/>
              <w:right w:type="dxa" w:w="120"/>
            </w:tcMar>
          </w:tcPr>
          <w:p>
            <w:pPr>
              <w:spacing w:after="0" w:line="260"/>
            </w:pPr>
            <w:r>
              <w:rPr>
                <w:b/>
                <w:bCs/>
                <w:color w:val="FFFFFF"/>
                <w:sz w:val="20"/>
                <w:szCs w:val="20"/>
              </w:rPr>
              <w:t xml:space="preserve">Property</w:t>
            </w:r>
          </w:p>
        </w:tc>
        <w:tc>
          <w:tcPr>
            <w:tcW w:type="dxa" w:w="5800"/>
            <w:shd w:fill="1F4E79" w:color="auto" w:val="clear"/>
            <w:tcMar>
              <w:top w:type="dxa" w:w="80"/>
              <w:left w:type="dxa" w:w="120"/>
              <w:bottom w:type="dxa" w:w="80"/>
              <w:right w:type="dxa" w:w="120"/>
            </w:tcMar>
          </w:tcPr>
          <w:p>
            <w:pPr>
              <w:spacing w:after="0" w:line="260"/>
            </w:pPr>
            <w:r>
              <w:rPr>
                <w:b/>
                <w:bCs/>
                <w:color w:val="FFFFFF"/>
                <w:sz w:val="20"/>
                <w:szCs w:val="20"/>
              </w:rPr>
              <w:t xml:space="preserve">Value</w:t>
            </w:r>
          </w:p>
        </w:tc>
      </w:tr>
      <w:tr>
        <w:tc>
          <w:tcPr>
            <w:tcW w:type="dxa" w:w="3200"/>
            <w:tcMar>
              <w:top w:type="dxa" w:w="80"/>
              <w:left w:type="dxa" w:w="120"/>
              <w:bottom w:type="dxa" w:w="80"/>
              <w:right w:type="dxa" w:w="120"/>
            </w:tcMar>
          </w:tcPr>
          <w:p>
            <w:pPr>
              <w:spacing w:after="0" w:line="260"/>
            </w:pPr>
            <w:r>
              <w:rPr>
                <w:sz w:val="20"/>
                <w:szCs w:val="20"/>
              </w:rPr>
              <w:t xml:space="preserve">Network type</w:t>
            </w:r>
          </w:p>
        </w:tc>
        <w:tc>
          <w:tcPr>
            <w:tcW w:type="dxa" w:w="5800"/>
            <w:tcMar>
              <w:top w:type="dxa" w:w="80"/>
              <w:left w:type="dxa" w:w="120"/>
              <w:bottom w:type="dxa" w:w="80"/>
              <w:right w:type="dxa" w:w="120"/>
            </w:tcMar>
          </w:tcPr>
          <w:p>
            <w:pPr>
              <w:spacing w:after="0" w:line="260"/>
            </w:pPr>
            <w:r>
              <w:rPr>
                <w:sz w:val="20"/>
                <w:szCs w:val="20"/>
              </w:rPr>
              <w:t xml:space="preserve">Feedforward neural network (multi-layer perceptron)</w:t>
            </w:r>
          </w:p>
        </w:tc>
      </w:tr>
      <w:tr>
        <w:tc>
          <w:tcPr>
            <w:tcW w:type="dxa" w:w="3200"/>
            <w:shd w:fill="F2F2F2" w:color="auto" w:val="clear"/>
            <w:tcMar>
              <w:top w:type="dxa" w:w="80"/>
              <w:left w:type="dxa" w:w="120"/>
              <w:bottom w:type="dxa" w:w="80"/>
              <w:right w:type="dxa" w:w="120"/>
            </w:tcMar>
          </w:tcPr>
          <w:p>
            <w:pPr>
              <w:spacing w:after="0" w:line="260"/>
            </w:pPr>
            <w:r>
              <w:rPr>
                <w:sz w:val="20"/>
                <w:szCs w:val="20"/>
              </w:rPr>
              <w:t xml:space="preserve">Architecture</w:t>
            </w:r>
          </w:p>
        </w:tc>
        <w:tc>
          <w:tcPr>
            <w:tcW w:type="dxa" w:w="5800"/>
            <w:shd w:fill="F2F2F2" w:color="auto" w:val="clear"/>
            <w:tcMar>
              <w:top w:type="dxa" w:w="80"/>
              <w:left w:type="dxa" w:w="120"/>
              <w:bottom w:type="dxa" w:w="80"/>
              <w:right w:type="dxa" w:w="120"/>
            </w:tcMar>
          </w:tcPr>
          <w:p>
            <w:pPr>
              <w:spacing w:after="0" w:line="260"/>
            </w:pPr>
            <w:r>
              <w:rPr>
                <w:sz w:val="20"/>
                <w:szCs w:val="20"/>
              </w:rPr>
              <w:t xml:space="preserve">14 inputs -&gt; 128 (ReLU) -&gt; 128 (ReLU) -&gt; 2 Q-values</w:t>
            </w:r>
          </w:p>
        </w:tc>
      </w:tr>
      <w:tr>
        <w:tc>
          <w:tcPr>
            <w:tcW w:type="dxa" w:w="3200"/>
            <w:tcMar>
              <w:top w:type="dxa" w:w="80"/>
              <w:left w:type="dxa" w:w="120"/>
              <w:bottom w:type="dxa" w:w="80"/>
              <w:right w:type="dxa" w:w="120"/>
            </w:tcMar>
          </w:tcPr>
          <w:p>
            <w:pPr>
              <w:spacing w:after="0" w:line="260"/>
            </w:pPr>
            <w:r>
              <w:rPr>
                <w:sz w:val="20"/>
                <w:szCs w:val="20"/>
              </w:rPr>
              <w:t xml:space="preserve">Parameters</w:t>
            </w:r>
          </w:p>
        </w:tc>
        <w:tc>
          <w:tcPr>
            <w:tcW w:type="dxa" w:w="5800"/>
            <w:tcMar>
              <w:top w:type="dxa" w:w="80"/>
              <w:left w:type="dxa" w:w="120"/>
              <w:bottom w:type="dxa" w:w="80"/>
              <w:right w:type="dxa" w:w="120"/>
            </w:tcMar>
          </w:tcPr>
          <w:p>
            <w:pPr>
              <w:spacing w:after="0" w:line="260"/>
            </w:pPr>
            <w:r>
              <w:rPr>
                <w:sz w:val="20"/>
                <w:szCs w:val="20"/>
              </w:rPr>
              <w:t xml:space="preserve">18,690</w:t>
            </w:r>
          </w:p>
        </w:tc>
      </w:tr>
      <w:tr>
        <w:tc>
          <w:tcPr>
            <w:tcW w:type="dxa" w:w="3200"/>
            <w:shd w:fill="F2F2F2" w:color="auto" w:val="clear"/>
            <w:tcMar>
              <w:top w:type="dxa" w:w="80"/>
              <w:left w:type="dxa" w:w="120"/>
              <w:bottom w:type="dxa" w:w="80"/>
              <w:right w:type="dxa" w:w="120"/>
            </w:tcMar>
          </w:tcPr>
          <w:p>
            <w:pPr>
              <w:spacing w:after="0" w:line="260"/>
            </w:pPr>
            <w:r>
              <w:rPr>
                <w:sz w:val="20"/>
                <w:szCs w:val="20"/>
              </w:rPr>
              <w:t xml:space="preserve">Algorithm</w:t>
            </w:r>
          </w:p>
        </w:tc>
        <w:tc>
          <w:tcPr>
            <w:tcW w:type="dxa" w:w="5800"/>
            <w:shd w:fill="F2F2F2" w:color="auto" w:val="clear"/>
            <w:tcMar>
              <w:top w:type="dxa" w:w="80"/>
              <w:left w:type="dxa" w:w="120"/>
              <w:bottom w:type="dxa" w:w="80"/>
              <w:right w:type="dxa" w:w="120"/>
            </w:tcMar>
          </w:tcPr>
          <w:p>
            <w:pPr>
              <w:spacing w:after="0" w:line="260"/>
            </w:pPr>
            <w:r>
              <w:rPr>
                <w:sz w:val="20"/>
                <w:szCs w:val="20"/>
              </w:rPr>
              <w:t xml:space="preserve">Double DQN (offline / batch reinforcement learning)</w:t>
            </w:r>
          </w:p>
        </w:tc>
      </w:tr>
      <w:tr>
        <w:tc>
          <w:tcPr>
            <w:tcW w:type="dxa" w:w="3200"/>
            <w:tcMar>
              <w:top w:type="dxa" w:w="80"/>
              <w:left w:type="dxa" w:w="120"/>
              <w:bottom w:type="dxa" w:w="80"/>
              <w:right w:type="dxa" w:w="120"/>
            </w:tcMar>
          </w:tcPr>
          <w:p>
            <w:pPr>
              <w:spacing w:after="0" w:line="260"/>
            </w:pPr>
            <w:r>
              <w:rPr>
                <w:sz w:val="20"/>
                <w:szCs w:val="20"/>
              </w:rPr>
              <w:t xml:space="preserve">Loss</w:t>
            </w:r>
          </w:p>
        </w:tc>
        <w:tc>
          <w:tcPr>
            <w:tcW w:type="dxa" w:w="5800"/>
            <w:tcMar>
              <w:top w:type="dxa" w:w="80"/>
              <w:left w:type="dxa" w:w="120"/>
              <w:bottom w:type="dxa" w:w="80"/>
              <w:right w:type="dxa" w:w="120"/>
            </w:tcMar>
          </w:tcPr>
          <w:p>
            <w:pPr>
              <w:spacing w:after="0" w:line="260"/>
            </w:pPr>
            <w:r>
              <w:rPr>
                <w:sz w:val="20"/>
                <w:szCs w:val="20"/>
              </w:rPr>
              <w:t xml:space="preserve">Huber (smooth L1)</w:t>
            </w:r>
          </w:p>
        </w:tc>
      </w:tr>
      <w:tr>
        <w:tc>
          <w:tcPr>
            <w:tcW w:type="dxa" w:w="3200"/>
            <w:shd w:fill="F2F2F2" w:color="auto" w:val="clear"/>
            <w:tcMar>
              <w:top w:type="dxa" w:w="80"/>
              <w:left w:type="dxa" w:w="120"/>
              <w:bottom w:type="dxa" w:w="80"/>
              <w:right w:type="dxa" w:w="120"/>
            </w:tcMar>
          </w:tcPr>
          <w:p>
            <w:pPr>
              <w:spacing w:after="0" w:line="260"/>
            </w:pPr>
            <w:r>
              <w:rPr>
                <w:sz w:val="20"/>
                <w:szCs w:val="20"/>
              </w:rPr>
              <w:t xml:space="preserve">Optimiser</w:t>
            </w:r>
          </w:p>
        </w:tc>
        <w:tc>
          <w:tcPr>
            <w:tcW w:type="dxa" w:w="5800"/>
            <w:shd w:fill="F2F2F2" w:color="auto" w:val="clear"/>
            <w:tcMar>
              <w:top w:type="dxa" w:w="80"/>
              <w:left w:type="dxa" w:w="120"/>
              <w:bottom w:type="dxa" w:w="80"/>
              <w:right w:type="dxa" w:w="120"/>
            </w:tcMar>
          </w:tcPr>
          <w:p>
            <w:pPr>
              <w:spacing w:after="0" w:line="260"/>
            </w:pPr>
            <w:r>
              <w:rPr>
                <w:sz w:val="20"/>
                <w:szCs w:val="20"/>
              </w:rPr>
              <w:t xml:space="preserve">Adam, learning rate 0.0005</w:t>
            </w:r>
          </w:p>
        </w:tc>
      </w:tr>
      <w:tr>
        <w:tc>
          <w:tcPr>
            <w:tcW w:type="dxa" w:w="3200"/>
            <w:tcMar>
              <w:top w:type="dxa" w:w="80"/>
              <w:left w:type="dxa" w:w="120"/>
              <w:bottom w:type="dxa" w:w="80"/>
              <w:right w:type="dxa" w:w="120"/>
            </w:tcMar>
          </w:tcPr>
          <w:p>
            <w:pPr>
              <w:spacing w:after="0" w:line="260"/>
            </w:pPr>
            <w:r>
              <w:rPr>
                <w:sz w:val="20"/>
                <w:szCs w:val="20"/>
              </w:rPr>
              <w:t xml:space="preserve">Batch size</w:t>
            </w:r>
          </w:p>
        </w:tc>
        <w:tc>
          <w:tcPr>
            <w:tcW w:type="dxa" w:w="5800"/>
            <w:tcMar>
              <w:top w:type="dxa" w:w="80"/>
              <w:left w:type="dxa" w:w="120"/>
              <w:bottom w:type="dxa" w:w="80"/>
              <w:right w:type="dxa" w:w="120"/>
            </w:tcMar>
          </w:tcPr>
          <w:p>
            <w:pPr>
              <w:spacing w:after="0" w:line="260"/>
            </w:pPr>
            <w:r>
              <w:rPr>
                <w:sz w:val="20"/>
                <w:szCs w:val="20"/>
              </w:rPr>
              <w:t xml:space="preserve">128</w:t>
            </w:r>
          </w:p>
        </w:tc>
      </w:tr>
      <w:tr>
        <w:tc>
          <w:tcPr>
            <w:tcW w:type="dxa" w:w="3200"/>
            <w:shd w:fill="F2F2F2" w:color="auto" w:val="clear"/>
            <w:tcMar>
              <w:top w:type="dxa" w:w="80"/>
              <w:left w:type="dxa" w:w="120"/>
              <w:bottom w:type="dxa" w:w="80"/>
              <w:right w:type="dxa" w:w="120"/>
            </w:tcMar>
          </w:tcPr>
          <w:p>
            <w:pPr>
              <w:spacing w:after="0" w:line="260"/>
            </w:pPr>
            <w:r>
              <w:rPr>
                <w:sz w:val="20"/>
                <w:szCs w:val="20"/>
              </w:rPr>
              <w:t xml:space="preserve">Training steps</w:t>
            </w:r>
          </w:p>
        </w:tc>
        <w:tc>
          <w:tcPr>
            <w:tcW w:type="dxa" w:w="5800"/>
            <w:shd w:fill="F2F2F2" w:color="auto" w:val="clear"/>
            <w:tcMar>
              <w:top w:type="dxa" w:w="80"/>
              <w:left w:type="dxa" w:w="120"/>
              <w:bottom w:type="dxa" w:w="80"/>
              <w:right w:type="dxa" w:w="120"/>
            </w:tcMar>
          </w:tcPr>
          <w:p>
            <w:pPr>
              <w:spacing w:after="0" w:line="260"/>
            </w:pPr>
            <w:r>
              <w:rPr>
                <w:sz w:val="20"/>
                <w:szCs w:val="20"/>
              </w:rPr>
              <w:t xml:space="preserve">60,000</w:t>
            </w:r>
          </w:p>
        </w:tc>
      </w:tr>
      <w:tr>
        <w:tc>
          <w:tcPr>
            <w:tcW w:type="dxa" w:w="3200"/>
            <w:tcMar>
              <w:top w:type="dxa" w:w="80"/>
              <w:left w:type="dxa" w:w="120"/>
              <w:bottom w:type="dxa" w:w="80"/>
              <w:right w:type="dxa" w:w="120"/>
            </w:tcMar>
          </w:tcPr>
          <w:p>
            <w:pPr>
              <w:spacing w:after="0" w:line="260"/>
            </w:pPr>
            <w:r>
              <w:rPr>
                <w:sz w:val="20"/>
                <w:szCs w:val="20"/>
              </w:rPr>
              <w:t xml:space="preserve">Target network update</w:t>
            </w:r>
          </w:p>
        </w:tc>
        <w:tc>
          <w:tcPr>
            <w:tcW w:type="dxa" w:w="5800"/>
            <w:tcMar>
              <w:top w:type="dxa" w:w="80"/>
              <w:left w:type="dxa" w:w="120"/>
              <w:bottom w:type="dxa" w:w="80"/>
              <w:right w:type="dxa" w:w="120"/>
            </w:tcMar>
          </w:tcPr>
          <w:p>
            <w:pPr>
              <w:spacing w:after="0" w:line="260"/>
            </w:pPr>
            <w:r>
              <w:rPr>
                <w:sz w:val="20"/>
                <w:szCs w:val="20"/>
              </w:rPr>
              <w:t xml:space="preserve">Every 500 steps</w:t>
            </w:r>
          </w:p>
        </w:tc>
      </w:tr>
      <w:tr>
        <w:tc>
          <w:tcPr>
            <w:tcW w:type="dxa" w:w="3200"/>
            <w:shd w:fill="F2F2F2" w:color="auto" w:val="clear"/>
            <w:tcMar>
              <w:top w:type="dxa" w:w="80"/>
              <w:left w:type="dxa" w:w="120"/>
              <w:bottom w:type="dxa" w:w="80"/>
              <w:right w:type="dxa" w:w="120"/>
            </w:tcMar>
          </w:tcPr>
          <w:p>
            <w:pPr>
              <w:spacing w:after="0" w:line="260"/>
            </w:pPr>
            <w:r>
              <w:rPr>
                <w:sz w:val="20"/>
                <w:szCs w:val="20"/>
              </w:rPr>
              <w:t xml:space="preserve">Gradient clipping</w:t>
            </w:r>
          </w:p>
        </w:tc>
        <w:tc>
          <w:tcPr>
            <w:tcW w:type="dxa" w:w="5800"/>
            <w:shd w:fill="F2F2F2" w:color="auto" w:val="clear"/>
            <w:tcMar>
              <w:top w:type="dxa" w:w="80"/>
              <w:left w:type="dxa" w:w="120"/>
              <w:bottom w:type="dxa" w:w="80"/>
              <w:right w:type="dxa" w:w="120"/>
            </w:tcMar>
          </w:tcPr>
          <w:p>
            <w:pPr>
              <w:spacing w:after="0" w:line="260"/>
            </w:pPr>
            <w:r>
              <w:rPr>
                <w:sz w:val="20"/>
                <w:szCs w:val="20"/>
              </w:rPr>
              <w:t xml:space="preserve">10.0</w:t>
            </w:r>
          </w:p>
        </w:tc>
      </w:tr>
      <w:tr>
        <w:tc>
          <w:tcPr>
            <w:tcW w:type="dxa" w:w="3200"/>
            <w:tcMar>
              <w:top w:type="dxa" w:w="80"/>
              <w:left w:type="dxa" w:w="120"/>
              <w:bottom w:type="dxa" w:w="80"/>
              <w:right w:type="dxa" w:w="120"/>
            </w:tcMar>
          </w:tcPr>
          <w:p>
            <w:pPr>
              <w:spacing w:after="0" w:line="260"/>
            </w:pPr>
            <w:r>
              <w:rPr>
                <w:sz w:val="20"/>
                <w:szCs w:val="20"/>
              </w:rPr>
              <w:t xml:space="preserve">Training data</w:t>
            </w:r>
          </w:p>
        </w:tc>
        <w:tc>
          <w:tcPr>
            <w:tcW w:type="dxa" w:w="5800"/>
            <w:tcMar>
              <w:top w:type="dxa" w:w="80"/>
              <w:left w:type="dxa" w:w="120"/>
              <w:bottom w:type="dxa" w:w="80"/>
              <w:right w:type="dxa" w:w="120"/>
            </w:tcMar>
          </w:tcPr>
          <w:p>
            <w:pPr>
              <w:spacing w:after="0" w:line="260"/>
            </w:pPr>
            <w:r>
              <w:rPr>
                <w:sz w:val="20"/>
                <w:szCs w:val="20"/>
              </w:rPr>
              <w:t xml:space="preserve">91,706 recorded transitions</w:t>
            </w:r>
          </w:p>
        </w:tc>
      </w:tr>
      <w:tr>
        <w:tc>
          <w:tcPr>
            <w:tcW w:type="dxa" w:w="3200"/>
            <w:shd w:fill="F2F2F2" w:color="auto" w:val="clear"/>
            <w:tcMar>
              <w:top w:type="dxa" w:w="80"/>
              <w:left w:type="dxa" w:w="120"/>
              <w:bottom w:type="dxa" w:w="80"/>
              <w:right w:type="dxa" w:w="120"/>
            </w:tcMar>
          </w:tcPr>
          <w:p>
            <w:pPr>
              <w:spacing w:after="0" w:line="260"/>
            </w:pPr>
            <w:r>
              <w:rPr>
                <w:sz w:val="20"/>
                <w:szCs w:val="20"/>
              </w:rPr>
              <w:t xml:space="preserve">Training time</w:t>
            </w:r>
          </w:p>
        </w:tc>
        <w:tc>
          <w:tcPr>
            <w:tcW w:type="dxa" w:w="5800"/>
            <w:shd w:fill="F2F2F2" w:color="auto" w:val="clear"/>
            <w:tcMar>
              <w:top w:type="dxa" w:w="80"/>
              <w:left w:type="dxa" w:w="120"/>
              <w:bottom w:type="dxa" w:w="80"/>
              <w:right w:type="dxa" w:w="120"/>
            </w:tcMar>
          </w:tcPr>
          <w:p>
            <w:pPr>
              <w:spacing w:after="0" w:line="260"/>
            </w:pPr>
            <w:r>
              <w:rPr>
                <w:sz w:val="20"/>
                <w:szCs w:val="20"/>
              </w:rPr>
              <w:t xml:space="preserve">About 4 minutes on a laptop CPU</w:t>
            </w:r>
          </w:p>
        </w:tc>
      </w:tr>
    </w:tbl>
    <w:p>
      <w:pPr>
        <w:pStyle w:val="Heading2"/>
        <w:spacing w:after="120" w:before="240"/>
      </w:pPr>
      <w:r>
        <w:t xml:space="preserve">A.5  Why this is offline reinforcement learning</w:t>
      </w:r>
    </w:p>
    <w:p>
      <w:pPr>
        <w:spacing w:after="120" w:line="276"/>
      </w:pPr>
      <w:r>
        <w:rPr>
          <w:sz w:val="22"/>
          <w:szCs w:val="22"/>
        </w:rPr>
        <w:t xml:space="preserve">In standard (online) reinforcement learning the agent acts, the environment responds, and it learns from the consequence. Here the agent never interacts with anything: it learns entirely from transitions recorded in advance during the GPU stage.</w:t>
      </w:r>
    </w:p>
    <w:p>
      <w:pPr>
        <w:spacing w:after="120" w:line="276"/>
      </w:pPr>
      <w:r>
        <w:rPr>
          <w:sz w:val="22"/>
          <w:szCs w:val="22"/>
        </w:rPr>
        <w:t xml:space="preserve">Two consequences follow, and both are worth stating explicitly:</w:t>
      </w:r>
    </w:p>
    <w:p>
      <w:pPr>
        <w:pStyle w:val="ListParagraph"/>
        <w:numPr>
          <w:ilvl w:val="0"/>
          <w:numId w:val="2"/>
        </w:numPr>
        <w:spacing w:after="80" w:line="276"/>
      </w:pPr>
      <w:r>
        <w:rPr>
          <w:sz w:val="22"/>
          <w:szCs w:val="22"/>
        </w:rPr>
        <w:t xml:space="preserve">Offline reinforcement learning normally risks the agent overestimating the value of actions the data never tried. That cannot happen here, because the recording stage captured the outcome of BOTH actions at EVERY state - the action space is completely covered. The usual corrective methods (CQL, BCQ) are therefore unnecessary.</w:t>
      </w:r>
    </w:p>
    <w:p>
      <w:pPr>
        <w:pStyle w:val="ListParagraph"/>
        <w:numPr>
          <w:ilvl w:val="0"/>
          <w:numId w:val="2"/>
        </w:numPr>
        <w:spacing w:after="80" w:line="276"/>
      </w:pPr>
      <w:r>
        <w:rPr>
          <w:sz w:val="22"/>
          <w:szCs w:val="22"/>
        </w:rPr>
        <w:t xml:space="preserve">Exploration is irrelevant. There is no environment to explore, only a fixed table of transitions to fit, so no epsilon-greedy schedule is used.</w:t>
      </w:r>
    </w:p>
    <w:p>
      <w:pPr>
        <w:pStyle w:val="Heading2"/>
        <w:spacing w:after="120" w:before="240"/>
      </w:pPr>
      <w:r>
        <w:t xml:space="preserve">A.6  Why reinforcement learning did not outperform imitation</w:t>
      </w:r>
    </w:p>
    <w:p>
      <w:pPr>
        <w:spacing w:after="120" w:line="276"/>
      </w:pPr>
      <w:r>
        <w:rPr>
          <w:sz w:val="22"/>
          <w:szCs w:val="22"/>
        </w:rPr>
        <w:t xml:space="preserve">Reinforcement learning earns its advantage when actions change what happens next. In this formulation they do not. The reasoning traces are fixed recordings, so choosing CONTINUE does not alter the reasoning - it only reveals the step that was always going to follow. The agent controls when it exits a predetermined sequence and nothing else.</w:t>
      </w:r>
    </w:p>
    <w:p>
      <w:pPr>
        <w:spacing w:after="120" w:line="276"/>
      </w:pPr>
      <w:r>
        <w:rPr>
          <w:sz w:val="22"/>
          <w:szCs w:val="22"/>
        </w:rPr>
        <w:t xml:space="preserve">Formally this is an optimal stopping problem, a degenerate case of an MDP in which the agent cannot influence the state trajectory. Such problems are closer to prediction than to control, which is why a well-calibrated one-step predictor - which is essentially what behaviour cloning provides - is competitive with a full reinforcement learning agent.</w:t>
      </w:r>
    </w:p>
    <w:p>
      <w:pPr>
        <w:spacing w:after="120" w:line="276"/>
      </w:pPr>
      <w:r>
        <w:rPr>
          <w:sz w:val="22"/>
          <w:szCs w:val="22"/>
        </w:rPr>
        <w:t xml:space="preserve">The reinforcement learning formulation nevertheless provides something imitation cannot: the reward exposes a tunable cost-accuracy trade-off. Varying the token cost produces a family of policies spanning 46% to 71% token savings, so an operating point can be chosen to suit the deployment rather than accepted from the method.</w:t>
      </w:r>
    </w:p>
    <w:p>
      <w:pPr>
        <w:pStyle w:val="Heading2"/>
        <w:spacing w:after="120" w:before="240"/>
      </w:pPr>
      <w:r>
        <w:t xml:space="preserve">A.7  Models and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4E79" w:color="auto" w:val="clear"/>
            <w:tcMar>
              <w:top w:type="dxa" w:w="80"/>
              <w:left w:type="dxa" w:w="120"/>
              <w:bottom w:type="dxa" w:w="80"/>
              <w:right w:type="dxa" w:w="120"/>
            </w:tcMar>
          </w:tcPr>
          <w:p>
            <w:pPr>
              <w:spacing w:after="0" w:line="260"/>
            </w:pPr>
            <w:r>
              <w:rPr>
                <w:b/>
                <w:bCs/>
                <w:color w:val="FFFFFF"/>
                <w:sz w:val="20"/>
                <w:szCs w:val="20"/>
              </w:rPr>
              <w:t xml:space="preserve">Component</w:t>
            </w:r>
          </w:p>
        </w:tc>
        <w:tc>
          <w:tcPr>
            <w:tcW w:type="dxa" w:w="5600"/>
            <w:shd w:fill="1F4E79" w:color="auto" w:val="clear"/>
            <w:tcMar>
              <w:top w:type="dxa" w:w="80"/>
              <w:left w:type="dxa" w:w="120"/>
              <w:bottom w:type="dxa" w:w="80"/>
              <w:right w:type="dxa" w:w="120"/>
            </w:tcMar>
          </w:tcPr>
          <w:p>
            <w:pPr>
              <w:spacing w:after="0" w:line="260"/>
            </w:pPr>
            <w:r>
              <w:rPr>
                <w:b/>
                <w:bCs/>
                <w:color w:val="FFFFFF"/>
                <w:sz w:val="20"/>
                <w:szCs w:val="20"/>
              </w:rPr>
              <w:t xml:space="preserve">Identifier / size</w:t>
            </w:r>
          </w:p>
        </w:tc>
      </w:tr>
      <w:tr>
        <w:tc>
          <w:tcPr>
            <w:tcW w:type="dxa" w:w="3400"/>
            <w:tcMar>
              <w:top w:type="dxa" w:w="80"/>
              <w:left w:type="dxa" w:w="120"/>
              <w:bottom w:type="dxa" w:w="80"/>
              <w:right w:type="dxa" w:w="120"/>
            </w:tcMar>
          </w:tcPr>
          <w:p>
            <w:pPr>
              <w:spacing w:after="0" w:line="260"/>
            </w:pPr>
            <w:r>
              <w:rPr>
                <w:sz w:val="20"/>
                <w:szCs w:val="20"/>
              </w:rPr>
              <w:t xml:space="preserve">Reasoning model (frozen)</w:t>
            </w:r>
          </w:p>
        </w:tc>
        <w:tc>
          <w:tcPr>
            <w:tcW w:type="dxa" w:w="5600"/>
            <w:tcMar>
              <w:top w:type="dxa" w:w="80"/>
              <w:left w:type="dxa" w:w="120"/>
              <w:bottom w:type="dxa" w:w="80"/>
              <w:right w:type="dxa" w:w="120"/>
            </w:tcMar>
          </w:tcPr>
          <w:p>
            <w:pPr>
              <w:spacing w:after="0" w:line="260"/>
            </w:pPr>
            <w:r>
              <w:rPr>
                <w:sz w:val="20"/>
                <w:szCs w:val="20"/>
              </w:rPr>
              <w:t xml:space="preserve">deepseek-ai/DeepSeek-R1-Distill-Qwen-1.5B</w:t>
            </w:r>
          </w:p>
        </w:tc>
      </w:tr>
      <w:tr>
        <w:tc>
          <w:tcPr>
            <w:tcW w:type="dxa" w:w="3400"/>
            <w:shd w:fill="F2F2F2" w:color="auto" w:val="clear"/>
            <w:tcMar>
              <w:top w:type="dxa" w:w="80"/>
              <w:left w:type="dxa" w:w="120"/>
              <w:bottom w:type="dxa" w:w="80"/>
              <w:right w:type="dxa" w:w="120"/>
            </w:tcMar>
          </w:tcPr>
          <w:p>
            <w:pPr>
              <w:spacing w:after="0" w:line="260"/>
            </w:pPr>
            <w:r>
              <w:rPr>
                <w:sz w:val="20"/>
                <w:szCs w:val="20"/>
              </w:rPr>
              <w:t xml:space="preserve">Sentence encoder</w:t>
            </w:r>
          </w:p>
        </w:tc>
        <w:tc>
          <w:tcPr>
            <w:tcW w:type="dxa" w:w="5600"/>
            <w:shd w:fill="F2F2F2" w:color="auto" w:val="clear"/>
            <w:tcMar>
              <w:top w:type="dxa" w:w="80"/>
              <w:left w:type="dxa" w:w="120"/>
              <w:bottom w:type="dxa" w:w="80"/>
              <w:right w:type="dxa" w:w="120"/>
            </w:tcMar>
          </w:tcPr>
          <w:p>
            <w:pPr>
              <w:spacing w:after="0" w:line="260"/>
            </w:pPr>
            <w:r>
              <w:rPr>
                <w:sz w:val="20"/>
                <w:szCs w:val="20"/>
              </w:rPr>
              <w:t xml:space="preserve">sentence-transformers/all-MiniLM-L6-v2</w:t>
            </w:r>
          </w:p>
        </w:tc>
      </w:tr>
      <w:tr>
        <w:tc>
          <w:tcPr>
            <w:tcW w:type="dxa" w:w="3400"/>
            <w:tcMar>
              <w:top w:type="dxa" w:w="80"/>
              <w:left w:type="dxa" w:w="120"/>
              <w:bottom w:type="dxa" w:w="80"/>
              <w:right w:type="dxa" w:w="120"/>
            </w:tcMar>
          </w:tcPr>
          <w:p>
            <w:pPr>
              <w:spacing w:after="0" w:line="260"/>
            </w:pPr>
            <w:r>
              <w:rPr>
                <w:sz w:val="20"/>
                <w:szCs w:val="20"/>
              </w:rPr>
              <w:t xml:space="preserve">Difficulty classifier head</w:t>
            </w:r>
          </w:p>
        </w:tc>
        <w:tc>
          <w:tcPr>
            <w:tcW w:type="dxa" w:w="5600"/>
            <w:tcMar>
              <w:top w:type="dxa" w:w="80"/>
              <w:left w:type="dxa" w:w="120"/>
              <w:bottom w:type="dxa" w:w="80"/>
              <w:right w:type="dxa" w:w="120"/>
            </w:tcMar>
          </w:tcPr>
          <w:p>
            <w:pPr>
              <w:spacing w:after="0" w:line="260"/>
            </w:pPr>
            <w:r>
              <w:rPr>
                <w:sz w:val="20"/>
                <w:szCs w:val="20"/>
              </w:rPr>
              <w:t xml:space="preserve">LightGBM, 3-class</w:t>
            </w:r>
          </w:p>
        </w:tc>
      </w:tr>
      <w:tr>
        <w:tc>
          <w:tcPr>
            <w:tcW w:type="dxa" w:w="3400"/>
            <w:shd w:fill="F2F2F2" w:color="auto" w:val="clear"/>
            <w:tcMar>
              <w:top w:type="dxa" w:w="80"/>
              <w:left w:type="dxa" w:w="120"/>
              <w:bottom w:type="dxa" w:w="80"/>
              <w:right w:type="dxa" w:w="120"/>
            </w:tcMar>
          </w:tcPr>
          <w:p>
            <w:pPr>
              <w:spacing w:after="0" w:line="260"/>
            </w:pPr>
            <w:r>
              <w:rPr>
                <w:sz w:val="20"/>
                <w:szCs w:val="20"/>
              </w:rPr>
              <w:t xml:space="preserve">Stopping policy</w:t>
            </w:r>
          </w:p>
        </w:tc>
        <w:tc>
          <w:tcPr>
            <w:tcW w:type="dxa" w:w="5600"/>
            <w:shd w:fill="F2F2F2" w:color="auto" w:val="clear"/>
            <w:tcMar>
              <w:top w:type="dxa" w:w="80"/>
              <w:left w:type="dxa" w:w="120"/>
              <w:bottom w:type="dxa" w:w="80"/>
              <w:right w:type="dxa" w:w="120"/>
            </w:tcMar>
          </w:tcPr>
          <w:p>
            <w:pPr>
              <w:spacing w:after="0" w:line="260"/>
            </w:pPr>
            <w:r>
              <w:rPr>
                <w:sz w:val="20"/>
                <w:szCs w:val="20"/>
              </w:rPr>
              <w:t xml:space="preserve">Double DQN, 18,690 parameters</w:t>
            </w:r>
          </w:p>
        </w:tc>
      </w:tr>
      <w:tr>
        <w:tc>
          <w:tcPr>
            <w:tcW w:type="dxa" w:w="3400"/>
            <w:tcMar>
              <w:top w:type="dxa" w:w="80"/>
              <w:left w:type="dxa" w:w="120"/>
              <w:bottom w:type="dxa" w:w="80"/>
              <w:right w:type="dxa" w:w="120"/>
            </w:tcMar>
          </w:tcPr>
          <w:p>
            <w:pPr>
              <w:spacing w:after="0" w:line="260"/>
            </w:pPr>
            <w:r>
              <w:rPr>
                <w:sz w:val="20"/>
                <w:szCs w:val="20"/>
              </w:rPr>
              <w:t xml:space="preserve">Control method</w:t>
            </w:r>
          </w:p>
        </w:tc>
        <w:tc>
          <w:tcPr>
            <w:tcW w:type="dxa" w:w="5600"/>
            <w:tcMar>
              <w:top w:type="dxa" w:w="80"/>
              <w:left w:type="dxa" w:w="120"/>
              <w:bottom w:type="dxa" w:w="80"/>
              <w:right w:type="dxa" w:w="120"/>
            </w:tcMar>
          </w:tcPr>
          <w:p>
            <w:pPr>
              <w:spacing w:after="0" w:line="260"/>
            </w:pPr>
            <w:r>
              <w:rPr>
                <w:sz w:val="20"/>
                <w:szCs w:val="20"/>
              </w:rPr>
              <w:t xml:space="preserve">LightGBM binary classifier (behaviour cloning)</w:t>
            </w:r>
          </w:p>
        </w:tc>
      </w:tr>
      <w:tr>
        <w:tc>
          <w:tcPr>
            <w:tcW w:type="dxa" w:w="3400"/>
            <w:shd w:fill="F2F2F2" w:color="auto" w:val="clear"/>
            <w:tcMar>
              <w:top w:type="dxa" w:w="80"/>
              <w:left w:type="dxa" w:w="120"/>
              <w:bottom w:type="dxa" w:w="80"/>
              <w:right w:type="dxa" w:w="120"/>
            </w:tcMar>
          </w:tcPr>
          <w:p>
            <w:pPr>
              <w:spacing w:after="0" w:line="260"/>
            </w:pPr>
            <w:r>
              <w:rPr>
                <w:sz w:val="20"/>
                <w:szCs w:val="20"/>
              </w:rPr>
              <w:t xml:space="preserve">Questions collected</w:t>
            </w:r>
          </w:p>
        </w:tc>
        <w:tc>
          <w:tcPr>
            <w:tcW w:type="dxa" w:w="5600"/>
            <w:shd w:fill="F2F2F2" w:color="auto" w:val="clear"/>
            <w:tcMar>
              <w:top w:type="dxa" w:w="80"/>
              <w:left w:type="dxa" w:w="120"/>
              <w:bottom w:type="dxa" w:w="80"/>
              <w:right w:type="dxa" w:w="120"/>
            </w:tcMar>
          </w:tcPr>
          <w:p>
            <w:pPr>
              <w:spacing w:after="0" w:line="260"/>
            </w:pPr>
            <w:r>
              <w:rPr>
                <w:sz w:val="20"/>
                <w:szCs w:val="20"/>
              </w:rPr>
              <w:t xml:space="preserve">30,660 from 7 sources</w:t>
            </w:r>
          </w:p>
        </w:tc>
      </w:tr>
      <w:tr>
        <w:tc>
          <w:tcPr>
            <w:tcW w:type="dxa" w:w="3400"/>
            <w:tcMar>
              <w:top w:type="dxa" w:w="80"/>
              <w:left w:type="dxa" w:w="120"/>
              <w:bottom w:type="dxa" w:w="80"/>
              <w:right w:type="dxa" w:w="120"/>
            </w:tcMar>
          </w:tcPr>
          <w:p>
            <w:pPr>
              <w:spacing w:after="0" w:line="260"/>
            </w:pPr>
            <w:r>
              <w:rPr>
                <w:sz w:val="20"/>
                <w:szCs w:val="20"/>
              </w:rPr>
              <w:t xml:space="preserve">Questions traced on GPU</w:t>
            </w:r>
          </w:p>
        </w:tc>
        <w:tc>
          <w:tcPr>
            <w:tcW w:type="dxa" w:w="5600"/>
            <w:tcMar>
              <w:top w:type="dxa" w:w="80"/>
              <w:left w:type="dxa" w:w="120"/>
              <w:bottom w:type="dxa" w:w="80"/>
              <w:right w:type="dxa" w:w="120"/>
            </w:tcMar>
          </w:tcPr>
          <w:p>
            <w:pPr>
              <w:spacing w:after="0" w:line="260"/>
            </w:pPr>
            <w:r>
              <w:rPr>
                <w:sz w:val="20"/>
                <w:szCs w:val="20"/>
              </w:rPr>
              <w:t xml:space="preserve">4,000 (45,853 probe points)</w:t>
            </w:r>
          </w:p>
        </w:tc>
      </w:tr>
      <w:tr>
        <w:tc>
          <w:tcPr>
            <w:tcW w:type="dxa" w:w="3400"/>
            <w:shd w:fill="F2F2F2" w:color="auto" w:val="clear"/>
            <w:tcMar>
              <w:top w:type="dxa" w:w="80"/>
              <w:left w:type="dxa" w:w="120"/>
              <w:bottom w:type="dxa" w:w="80"/>
              <w:right w:type="dxa" w:w="120"/>
            </w:tcMar>
          </w:tcPr>
          <w:p>
            <w:pPr>
              <w:spacing w:after="0" w:line="260"/>
            </w:pPr>
            <w:r>
              <w:rPr>
                <w:sz w:val="20"/>
                <w:szCs w:val="20"/>
              </w:rPr>
              <w:t xml:space="preserve">Reasoning token budget</w:t>
            </w:r>
          </w:p>
        </w:tc>
        <w:tc>
          <w:tcPr>
            <w:tcW w:type="dxa" w:w="5600"/>
            <w:shd w:fill="F2F2F2" w:color="auto" w:val="clear"/>
            <w:tcMar>
              <w:top w:type="dxa" w:w="80"/>
              <w:left w:type="dxa" w:w="120"/>
              <w:bottom w:type="dxa" w:w="80"/>
              <w:right w:type="dxa" w:w="120"/>
            </w:tcMar>
          </w:tcPr>
          <w:p>
            <w:pPr>
              <w:spacing w:after="0" w:line="260"/>
            </w:pPr>
            <w:r>
              <w:rPr>
                <w:sz w:val="20"/>
                <w:szCs w:val="20"/>
              </w:rPr>
              <w:t xml:space="preserve">768 tokens, probed every 48 tokens</w:t>
            </w:r>
          </w:p>
        </w:tc>
      </w:tr>
      <w:tr>
        <w:tc>
          <w:tcPr>
            <w:tcW w:type="dxa" w:w="3400"/>
            <w:tcMar>
              <w:top w:type="dxa" w:w="80"/>
              <w:left w:type="dxa" w:w="120"/>
              <w:bottom w:type="dxa" w:w="80"/>
              <w:right w:type="dxa" w:w="120"/>
            </w:tcMar>
          </w:tcPr>
          <w:p>
            <w:pPr>
              <w:spacing w:after="0" w:line="260"/>
            </w:pPr>
            <w:r>
              <w:rPr>
                <w:sz w:val="20"/>
                <w:szCs w:val="20"/>
              </w:rPr>
              <w:t xml:space="preserve">Data split (traced set)</w:t>
            </w:r>
          </w:p>
        </w:tc>
        <w:tc>
          <w:tcPr>
            <w:tcW w:type="dxa" w:w="5600"/>
            <w:tcMar>
              <w:top w:type="dxa" w:w="80"/>
              <w:left w:type="dxa" w:w="120"/>
              <w:bottom w:type="dxa" w:w="80"/>
              <w:right w:type="dxa" w:w="120"/>
            </w:tcMar>
          </w:tcPr>
          <w:p>
            <w:pPr>
              <w:spacing w:after="0" w:line="260"/>
            </w:pPr>
            <w:r>
              <w:rPr>
                <w:sz w:val="20"/>
                <w:szCs w:val="20"/>
              </w:rPr>
              <w:t xml:space="preserve">2,800 train / 601 validation / 599 test</w:t>
            </w:r>
          </w:p>
        </w:tc>
      </w:tr>
    </w:tbl>
    <w:p>
      <w:pPr>
        <w:pStyle w:val="Heading2"/>
        <w:spacing w:after="120" w:before="240"/>
      </w:pPr>
      <w:r>
        <w:t xml:space="preserve">A.8  Answer grading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4E79" w:color="auto" w:val="clear"/>
            <w:tcMar>
              <w:top w:type="dxa" w:w="80"/>
              <w:left w:type="dxa" w:w="120"/>
              <w:bottom w:type="dxa" w:w="80"/>
              <w:right w:type="dxa" w:w="120"/>
            </w:tcMar>
          </w:tcPr>
          <w:p>
            <w:pPr>
              <w:spacing w:after="0" w:line="260"/>
            </w:pPr>
            <w:r>
              <w:rPr>
                <w:b/>
                <w:bCs/>
                <w:color w:val="FFFFFF"/>
                <w:sz w:val="20"/>
                <w:szCs w:val="20"/>
              </w:rPr>
              <w:t xml:space="preserve">Answer type</w:t>
            </w:r>
          </w:p>
        </w:tc>
        <w:tc>
          <w:tcPr>
            <w:tcW w:type="dxa" w:w="7200"/>
            <w:shd w:fill="1F4E79" w:color="auto" w:val="clear"/>
            <w:tcMar>
              <w:top w:type="dxa" w:w="80"/>
              <w:left w:type="dxa" w:w="120"/>
              <w:bottom w:type="dxa" w:w="80"/>
              <w:right w:type="dxa" w:w="120"/>
            </w:tcMar>
          </w:tcPr>
          <w:p>
            <w:pPr>
              <w:spacing w:after="0" w:line="260"/>
            </w:pPr>
            <w:r>
              <w:rPr>
                <w:b/>
                <w:bCs/>
                <w:color w:val="FFFFFF"/>
                <w:sz w:val="20"/>
                <w:szCs w:val="20"/>
              </w:rPr>
              <w:t xml:space="preserve">Rule</w:t>
            </w:r>
          </w:p>
        </w:tc>
      </w:tr>
      <w:tr>
        <w:tc>
          <w:tcPr>
            <w:tcW w:type="dxa" w:w="1800"/>
            <w:tcMar>
              <w:top w:type="dxa" w:w="80"/>
              <w:left w:type="dxa" w:w="120"/>
              <w:bottom w:type="dxa" w:w="80"/>
              <w:right w:type="dxa" w:w="120"/>
            </w:tcMar>
          </w:tcPr>
          <w:p>
            <w:pPr>
              <w:spacing w:after="0" w:line="260"/>
            </w:pPr>
            <w:r>
              <w:rPr>
                <w:sz w:val="20"/>
                <w:szCs w:val="20"/>
              </w:rPr>
              <w:t xml:space="preserve">Numeric</w:t>
            </w:r>
          </w:p>
        </w:tc>
        <w:tc>
          <w:tcPr>
            <w:tcW w:type="dxa" w:w="7200"/>
            <w:tcMar>
              <w:top w:type="dxa" w:w="80"/>
              <w:left w:type="dxa" w:w="120"/>
              <w:bottom w:type="dxa" w:w="80"/>
              <w:right w:type="dxa" w:w="120"/>
            </w:tcMar>
          </w:tcPr>
          <w:p>
            <w:pPr>
              <w:spacing w:after="0" w:line="260"/>
            </w:pPr>
            <w:r>
              <w:rPr>
                <w:sz w:val="20"/>
                <w:szCs w:val="20"/>
              </w:rPr>
              <w:t xml:space="preserve">A number is extracted from the response and compared to the reference within 1% relative tolerance. Currency symbols, thousands separators, accounting negatives such as (1,234), and scale words such as "million" and "crore" are all handled. A factor-of-100 discrepancy is accepted, because the FinQA source stores percentages inconsistently as both "53%" and "0.53".</w:t>
            </w:r>
          </w:p>
        </w:tc>
      </w:tr>
      <w:tr>
        <w:tc>
          <w:tcPr>
            <w:tcW w:type="dxa" w:w="1800"/>
            <w:shd w:fill="F2F2F2" w:color="auto" w:val="clear"/>
            <w:tcMar>
              <w:top w:type="dxa" w:w="80"/>
              <w:left w:type="dxa" w:w="120"/>
              <w:bottom w:type="dxa" w:w="80"/>
              <w:right w:type="dxa" w:w="120"/>
            </w:tcMar>
          </w:tcPr>
          <w:p>
            <w:pPr>
              <w:spacing w:after="0" w:line="260"/>
            </w:pPr>
            <w:r>
              <w:rPr>
                <w:sz w:val="20"/>
                <w:szCs w:val="20"/>
              </w:rPr>
              <w:t xml:space="preserve">Categorical</w:t>
            </w:r>
          </w:p>
        </w:tc>
        <w:tc>
          <w:tcPr>
            <w:tcW w:type="dxa" w:w="7200"/>
            <w:shd w:fill="F2F2F2" w:color="auto" w:val="clear"/>
            <w:tcMar>
              <w:top w:type="dxa" w:w="80"/>
              <w:left w:type="dxa" w:w="120"/>
              <w:bottom w:type="dxa" w:w="80"/>
              <w:right w:type="dxa" w:w="120"/>
            </w:tcMar>
          </w:tcPr>
          <w:p>
            <w:pPr>
              <w:spacing w:after="0" w:line="260"/>
            </w:pPr>
            <w:r>
              <w:rPr>
                <w:sz w:val="20"/>
                <w:szCs w:val="20"/>
              </w:rPr>
              <w:t xml:space="preserve">Both sides are lowercased, stripped of punctuation and mapped through a synonym table, so that "fraudulent" matches "yes" and "high risk" matches "bad". Negations are resolved before substrings, so "not fraud" correctly matches "no" rather than "yes".</w:t>
            </w:r>
          </w:p>
        </w:tc>
      </w:tr>
      <w:tr>
        <w:tc>
          <w:tcPr>
            <w:tcW w:type="dxa" w:w="1800"/>
            <w:tcMar>
              <w:top w:type="dxa" w:w="80"/>
              <w:left w:type="dxa" w:w="120"/>
              <w:bottom w:type="dxa" w:w="80"/>
              <w:right w:type="dxa" w:w="120"/>
            </w:tcMar>
          </w:tcPr>
          <w:p>
            <w:pPr>
              <w:spacing w:after="0" w:line="260"/>
            </w:pPr>
            <w:r>
              <w:rPr>
                <w:sz w:val="20"/>
                <w:szCs w:val="20"/>
              </w:rPr>
              <w:t xml:space="preserve">No answer</w:t>
            </w:r>
          </w:p>
        </w:tc>
        <w:tc>
          <w:tcPr>
            <w:tcW w:type="dxa" w:w="7200"/>
            <w:tcMar>
              <w:top w:type="dxa" w:w="80"/>
              <w:left w:type="dxa" w:w="120"/>
              <w:bottom w:type="dxa" w:w="80"/>
              <w:right w:type="dxa" w:w="120"/>
            </w:tcMar>
          </w:tcPr>
          <w:p>
            <w:pPr>
              <w:spacing w:after="0" w:line="260"/>
            </w:pPr>
            <w:r>
              <w:rPr>
                <w:sz w:val="20"/>
                <w:szCs w:val="20"/>
              </w:rPr>
              <w:t xml:space="preserve">Counted as incorrect. This occurs mainly where reasoning was truncated by the word budget before the model reached its conclusion.</w:t>
            </w:r>
          </w:p>
        </w:tc>
      </w:tr>
    </w:tbl>
    <w:p>
      <w:pPr>
        <w:spacing w:after="140"/>
      </w:pPr>
    </w:p>
    <w:p>
      <w:pPr>
        <w:spacing w:after="120" w:line="276"/>
      </w:pPr>
      <w:r>
        <w:rPr>
          <w:sz w:val="22"/>
          <w:szCs w:val="22"/>
        </w:rPr>
        <w:t xml:space="preserve">The same grader is used at every stage - when recording traces, when deriving difficulty labels, and when evaluating every policy - so all reported figures are directly comparable.</w:t>
      </w:r>
    </w:p>
    <w:p>
      <w:pPr>
        <w:pStyle w:val="Heading2"/>
        <w:spacing w:after="120" w:before="240"/>
      </w:pPr>
      <w:r>
        <w:t xml:space="preserve">A.9  Evaluation protocol</w:t>
      </w:r>
    </w:p>
    <w:p>
      <w:pPr>
        <w:spacing w:after="120" w:line="276"/>
      </w:pPr>
      <w:r>
        <w:rPr>
          <w:sz w:val="22"/>
          <w:szCs w:val="22"/>
        </w:rPr>
        <w:t xml:space="preserve">Every policy - learned or fixed - is evaluated identically: replay each recorded trace step by step, ask the policy whether to stop, and read off what actually happened at that point. Because the recording captured the answer at every step, this is an exact simulation rather than an approximation.</w:t>
      </w:r>
    </w:p>
    <w:p>
      <w:pPr>
        <w:spacing w:after="120" w:line="276"/>
      </w:pPr>
      <w:r>
        <w:rPr>
          <w:sz w:val="22"/>
          <w:szCs w:val="22"/>
        </w:rPr>
        <w:t xml:space="preserve">Two reference points bound the results. Full reasoning (never stopping early) gives the cost ceiling. The oracle - which stops at the earliest correct step, using knowledge of the true answer that no real policy could have - gives the best achievable result, and turns a statement like "we saved 58%" into "we captured 87% of what was available".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5F8A"/>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Difficulty-Aware Adaptive Reasoning - Status Report</dc:title>
  <dc:creator>Project team</dc:creator>
  <cp:lastModifiedBy>Un-named</cp:lastModifiedBy>
  <cp:revision>1</cp:revision>
  <dcterms:created xsi:type="dcterms:W3CDTF">2026-08-15T16:38:30.796Z</dcterms:created>
  <dcterms:modified xsi:type="dcterms:W3CDTF">2026-08-15T16:38:30.797Z</dcterms:modified>
</cp:coreProperties>
</file>

<file path=docProps/custom.xml><?xml version="1.0" encoding="utf-8"?>
<Properties xmlns="http://schemas.openxmlformats.org/officeDocument/2006/custom-properties" xmlns:vt="http://schemas.openxmlformats.org/officeDocument/2006/docPropsVTypes"/>
</file>