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3A35B" w14:textId="77777777" w:rsidR="00C20523" w:rsidRPr="00C20523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4BCE9F97" w14:textId="77777777" w:rsidR="00C20523" w:rsidRPr="005111FD" w:rsidRDefault="00C20523" w:rsidP="00C20523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5111FD">
        <w:rPr>
          <w:rFonts w:asciiTheme="majorHAnsi" w:hAnsiTheme="majorHAnsi" w:cstheme="majorHAnsi"/>
          <w:b/>
          <w:caps/>
          <w:sz w:val="40"/>
          <w:szCs w:val="36"/>
        </w:rPr>
        <w:t>Vysoká škola polytechnická Jihlava</w:t>
      </w:r>
    </w:p>
    <w:p w14:paraId="50CD5346" w14:textId="1AD9402A" w:rsidR="00C20523" w:rsidRPr="00297946" w:rsidRDefault="00B17E0E" w:rsidP="00C20523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Aplikovaná informatika</w:t>
      </w:r>
    </w:p>
    <w:p w14:paraId="70008216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5E8B8824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9F2BA8D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5FEB7528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6FA79BD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21D2B51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4138C3B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1CF78A0E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5F77EDA9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0FC3C66" w14:textId="77777777" w:rsidR="00345598" w:rsidRPr="00345598" w:rsidRDefault="00345598" w:rsidP="0034559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345598">
        <w:rPr>
          <w:rFonts w:asciiTheme="majorHAnsi" w:hAnsiTheme="majorHAnsi" w:cstheme="majorHAnsi"/>
          <w:b/>
          <w:caps/>
          <w:sz w:val="40"/>
          <w:szCs w:val="36"/>
        </w:rPr>
        <w:t>Tabulkové procesory ve firmě – analýza dat, reporting a typické chyby</w:t>
      </w:r>
    </w:p>
    <w:sdt>
      <w:sdtPr>
        <w:rPr>
          <w:rFonts w:asciiTheme="majorHAnsi" w:hAnsiTheme="majorHAnsi" w:cstheme="majorHAnsi"/>
          <w:sz w:val="28"/>
          <w:szCs w:val="28"/>
        </w:rPr>
        <w:id w:val="-620453627"/>
        <w:placeholder>
          <w:docPart w:val="A415302CD8954B1DAAAD64BAD91C2249"/>
        </w:placeholder>
        <w:showingPlcHdr/>
        <w:dropDownList>
          <w:listItem w:value="Zvolte položku."/>
          <w:listItem w:displayText="Bakalářská práce" w:value="Bakalářská práce"/>
          <w:listItem w:displayText="Diplomová práce" w:value="Diplomová práce"/>
        </w:dropDownList>
      </w:sdtPr>
      <w:sdtContent>
        <w:p w14:paraId="7842353F" w14:textId="77777777" w:rsidR="00C20523" w:rsidRPr="005111FD" w:rsidRDefault="00C20523" w:rsidP="00C20523">
          <w:pPr>
            <w:spacing w:line="240" w:lineRule="auto"/>
            <w:jc w:val="center"/>
            <w:rPr>
              <w:rFonts w:asciiTheme="majorHAnsi" w:hAnsiTheme="majorHAnsi" w:cstheme="majorHAnsi"/>
              <w:sz w:val="28"/>
              <w:szCs w:val="28"/>
            </w:rPr>
          </w:pPr>
          <w:r w:rsidRPr="009949A2">
            <w:rPr>
              <w:rStyle w:val="Zstupntext"/>
            </w:rPr>
            <w:t>Zvolte položku.</w:t>
          </w:r>
        </w:p>
      </w:sdtContent>
    </w:sdt>
    <w:p w14:paraId="1F01A1FB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1CAFE9D6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3AA6D71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5C355274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4A91425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5768769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F35BB49" w14:textId="77777777" w:rsidR="00C20523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1B5EA7D4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19592E5C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D5437B2" w14:textId="77777777" w:rsidR="00C20523" w:rsidRPr="00297946" w:rsidRDefault="00C20523" w:rsidP="00C20523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72E96AF2" w14:textId="17946C57" w:rsidR="00C20523" w:rsidRPr="003D4105" w:rsidRDefault="00C20523" w:rsidP="00C20523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3D4105">
        <w:rPr>
          <w:rFonts w:asciiTheme="majorHAnsi" w:hAnsiTheme="majorHAnsi" w:cstheme="majorHAnsi"/>
          <w:sz w:val="28"/>
          <w:szCs w:val="28"/>
        </w:rPr>
        <w:t xml:space="preserve">Autor práce: </w:t>
      </w:r>
      <w:r w:rsidRPr="003D4105">
        <w:rPr>
          <w:rFonts w:asciiTheme="majorHAnsi" w:hAnsiTheme="majorHAnsi" w:cstheme="majorHAnsi"/>
          <w:sz w:val="28"/>
          <w:szCs w:val="28"/>
        </w:rPr>
        <w:tab/>
      </w:r>
      <w:r w:rsidR="00345598" w:rsidRPr="003D4105">
        <w:rPr>
          <w:rFonts w:asciiTheme="majorHAnsi" w:hAnsiTheme="majorHAnsi" w:cstheme="majorHAnsi"/>
          <w:sz w:val="28"/>
          <w:szCs w:val="28"/>
        </w:rPr>
        <w:t>Karel Kopecký</w:t>
      </w:r>
    </w:p>
    <w:p w14:paraId="7FB8CA75" w14:textId="6FD13D6B" w:rsidR="00C20523" w:rsidRPr="00297946" w:rsidRDefault="00C20523" w:rsidP="00C20523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3D4105">
        <w:rPr>
          <w:rFonts w:asciiTheme="majorHAnsi" w:hAnsiTheme="majorHAnsi" w:cstheme="majorHAnsi"/>
          <w:sz w:val="28"/>
          <w:szCs w:val="28"/>
        </w:rPr>
        <w:t xml:space="preserve">Vedoucí práce: </w:t>
      </w:r>
      <w:r w:rsidRPr="003D4105">
        <w:rPr>
          <w:rFonts w:asciiTheme="majorHAnsi" w:hAnsiTheme="majorHAnsi" w:cstheme="majorHAnsi"/>
          <w:sz w:val="28"/>
          <w:szCs w:val="28"/>
        </w:rPr>
        <w:tab/>
      </w:r>
      <w:r w:rsidR="00345598" w:rsidRPr="003D4105">
        <w:rPr>
          <w:rFonts w:asciiTheme="majorHAnsi" w:hAnsiTheme="majorHAnsi" w:cstheme="majorHAnsi"/>
          <w:sz w:val="28"/>
          <w:szCs w:val="28"/>
        </w:rPr>
        <w:t>Mgr. Hana Vojáčková, Ph.D.</w:t>
      </w:r>
    </w:p>
    <w:p w14:paraId="6F3BF724" w14:textId="77777777" w:rsidR="00C20523" w:rsidRDefault="00C20523" w:rsidP="00C20523">
      <w:pPr>
        <w:spacing w:line="240" w:lineRule="auto"/>
        <w:jc w:val="center"/>
      </w:pPr>
    </w:p>
    <w:p w14:paraId="4757B649" w14:textId="77777777" w:rsidR="00910A6C" w:rsidRPr="00910A6C" w:rsidRDefault="00910A6C" w:rsidP="00910A6C">
      <w:pPr>
        <w:jc w:val="center"/>
      </w:pPr>
    </w:p>
    <w:p w14:paraId="52AA848E" w14:textId="77777777" w:rsidR="00910A6C" w:rsidRPr="00910A6C" w:rsidRDefault="00910A6C" w:rsidP="00910A6C">
      <w:pPr>
        <w:sectPr w:rsidR="00910A6C" w:rsidRPr="00910A6C" w:rsidSect="00C86706">
          <w:headerReference w:type="default" r:id="rId12"/>
          <w:footerReference w:type="default" r:id="rId13"/>
          <w:headerReference w:type="first" r:id="rId14"/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2B1F6C5A" w14:textId="6C757866" w:rsidR="000E03E5" w:rsidRDefault="000E03E5" w:rsidP="00F97E55">
      <w:pPr>
        <w:pStyle w:val="Nzev"/>
      </w:pPr>
      <w:r w:rsidRPr="00F97E55">
        <w:lastRenderedPageBreak/>
        <w:t>A</w:t>
      </w:r>
      <w:r w:rsidR="00345598">
        <w:t>notace</w:t>
      </w:r>
    </w:p>
    <w:p w14:paraId="6EA92680" w14:textId="432D1A31" w:rsidR="002C5C81" w:rsidRDefault="00345598" w:rsidP="002C5C81">
      <w:pPr>
        <w:rPr>
          <w:lang w:val="en-US"/>
        </w:rPr>
      </w:pPr>
      <w:r w:rsidRPr="00345598">
        <w:t xml:space="preserve">Tato semestrální práce se věnuje využití tabulkových procesorů MS Excel a LibreOffice </w:t>
      </w:r>
      <w:proofErr w:type="spellStart"/>
      <w:r w:rsidRPr="00345598">
        <w:t>Calc</w:t>
      </w:r>
      <w:proofErr w:type="spellEnd"/>
      <w:r w:rsidRPr="00345598">
        <w:t xml:space="preserve"> ve firemním prostředí. Zaměřuje se především na práci s daty, tvorbu přehledných tabulek, jednoduché výpočty a grafické zobrazení výsledků. Součástí práce je ukázka modelového firemního reportu založeného na vymyšlených datech, který demonstruje postup od zadání údajů až po vytvoření grafu a interpretaci výsledků. Práce rovněž popisuje nejčastější chyby při práci s tabulkami a nabízí praktická doporučení, jak těmto chybám předcházet.</w:t>
      </w:r>
      <w:r w:rsidR="002C5C81">
        <w:rPr>
          <w:lang w:val="en-US"/>
        </w:rPr>
        <w:br w:type="page"/>
      </w:r>
    </w:p>
    <w:p w14:paraId="3CB4F507" w14:textId="77777777" w:rsidR="00074102" w:rsidRPr="002C5C81" w:rsidRDefault="00074102" w:rsidP="002C5C81">
      <w:pPr>
        <w:rPr>
          <w:lang w:val="en-US"/>
        </w:rPr>
        <w:sectPr w:rsidR="00074102" w:rsidRPr="002C5C81" w:rsidSect="00285BEB">
          <w:footerReference w:type="default" r:id="rId15"/>
          <w:footerReference w:type="first" r:id="rId16"/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034CAF6D" w14:textId="77777777" w:rsidR="00F55569" w:rsidRPr="00F97E55" w:rsidRDefault="00F55569" w:rsidP="00F97E55">
      <w:pPr>
        <w:pStyle w:val="Nzev"/>
      </w:pPr>
      <w:r w:rsidRPr="00F97E55">
        <w:t>Obsah</w:t>
      </w:r>
    </w:p>
    <w:p w14:paraId="7809310B" w14:textId="3198E045" w:rsidR="00842DE0" w:rsidRDefault="007472DF">
      <w:pPr>
        <w:pStyle w:val="Obsah1"/>
        <w:tabs>
          <w:tab w:val="right" w:leader="dot" w:pos="8493"/>
        </w:tabs>
        <w:rPr>
          <w:rFonts w:eastAsiaTheme="minorEastAsia"/>
          <w:b w:val="0"/>
          <w:noProof/>
          <w:kern w:val="2"/>
          <w:lang w:eastAsia="cs-CZ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15527226" w:history="1">
        <w:r w:rsidR="00842DE0" w:rsidRPr="0028375F">
          <w:rPr>
            <w:rStyle w:val="Hypertextovodkaz"/>
            <w:noProof/>
          </w:rPr>
          <w:t>Slovníček pojmů</w:t>
        </w:r>
        <w:r w:rsidR="00842DE0">
          <w:rPr>
            <w:noProof/>
            <w:webHidden/>
          </w:rPr>
          <w:tab/>
        </w:r>
        <w:r w:rsidR="00842DE0">
          <w:rPr>
            <w:noProof/>
            <w:webHidden/>
          </w:rPr>
          <w:fldChar w:fldCharType="begin"/>
        </w:r>
        <w:r w:rsidR="00842DE0">
          <w:rPr>
            <w:noProof/>
            <w:webHidden/>
          </w:rPr>
          <w:instrText xml:space="preserve"> PAGEREF _Toc215527226 \h </w:instrText>
        </w:r>
        <w:r w:rsidR="00842DE0">
          <w:rPr>
            <w:noProof/>
            <w:webHidden/>
          </w:rPr>
        </w:r>
        <w:r w:rsidR="00842DE0">
          <w:rPr>
            <w:noProof/>
            <w:webHidden/>
          </w:rPr>
          <w:fldChar w:fldCharType="separate"/>
        </w:r>
        <w:r w:rsidR="00842DE0">
          <w:rPr>
            <w:noProof/>
            <w:webHidden/>
          </w:rPr>
          <w:t>4</w:t>
        </w:r>
        <w:r w:rsidR="00842DE0">
          <w:rPr>
            <w:noProof/>
            <w:webHidden/>
          </w:rPr>
          <w:fldChar w:fldCharType="end"/>
        </w:r>
      </w:hyperlink>
    </w:p>
    <w:p w14:paraId="13AB6617" w14:textId="46399B08" w:rsidR="00842DE0" w:rsidRDefault="00842DE0">
      <w:pPr>
        <w:pStyle w:val="Obsah1"/>
        <w:tabs>
          <w:tab w:val="right" w:leader="dot" w:pos="8493"/>
        </w:tabs>
        <w:rPr>
          <w:rFonts w:eastAsiaTheme="minorEastAsia"/>
          <w:b w:val="0"/>
          <w:noProof/>
          <w:kern w:val="2"/>
          <w:lang w:eastAsia="cs-CZ"/>
          <w14:ligatures w14:val="standardContextual"/>
        </w:rPr>
      </w:pPr>
      <w:hyperlink w:anchor="_Toc215527227" w:history="1">
        <w:r w:rsidRPr="0028375F">
          <w:rPr>
            <w:rStyle w:val="Hypertextovodkaz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7833D5" w14:textId="0D5C7BCA" w:rsidR="00842DE0" w:rsidRDefault="00842DE0">
      <w:pPr>
        <w:pStyle w:val="Obsah1"/>
        <w:tabs>
          <w:tab w:val="left" w:pos="440"/>
          <w:tab w:val="right" w:leader="dot" w:pos="8493"/>
        </w:tabs>
        <w:rPr>
          <w:rFonts w:eastAsiaTheme="minorEastAsia"/>
          <w:b w:val="0"/>
          <w:noProof/>
          <w:kern w:val="2"/>
          <w:lang w:eastAsia="cs-CZ"/>
          <w14:ligatures w14:val="standardContextual"/>
        </w:rPr>
      </w:pPr>
      <w:hyperlink w:anchor="_Toc215527228" w:history="1">
        <w:r w:rsidRPr="0028375F">
          <w:rPr>
            <w:rStyle w:val="Hypertextovodkaz"/>
            <w:noProof/>
          </w:rPr>
          <w:t>1</w:t>
        </w:r>
        <w:r>
          <w:rPr>
            <w:rFonts w:eastAsiaTheme="minorEastAsia"/>
            <w:b w:val="0"/>
            <w:noProof/>
            <w:kern w:val="2"/>
            <w:lang w:eastAsia="cs-CZ"/>
            <w14:ligatures w14:val="standardContextual"/>
          </w:rPr>
          <w:tab/>
        </w:r>
        <w:r w:rsidRPr="0028375F">
          <w:rPr>
            <w:rStyle w:val="Hypertextovodkaz"/>
            <w:noProof/>
          </w:rPr>
          <w:t>Teoretická část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69440C" w14:textId="3E31A655" w:rsidR="00842DE0" w:rsidRDefault="00842DE0">
      <w:pPr>
        <w:pStyle w:val="Obsah2"/>
        <w:tabs>
          <w:tab w:val="left" w:pos="880"/>
          <w:tab w:val="right" w:leader="dot" w:pos="8493"/>
        </w:tabs>
        <w:rPr>
          <w:rFonts w:eastAsiaTheme="minorEastAsia"/>
          <w:noProof/>
          <w:kern w:val="2"/>
          <w:lang w:eastAsia="cs-CZ"/>
          <w14:ligatures w14:val="standardContextual"/>
        </w:rPr>
      </w:pPr>
      <w:hyperlink w:anchor="_Toc215527229" w:history="1">
        <w:r w:rsidRPr="0028375F">
          <w:rPr>
            <w:rStyle w:val="Hypertextovodkaz"/>
            <w:noProof/>
          </w:rPr>
          <w:t>1.1</w:t>
        </w:r>
        <w:r>
          <w:rPr>
            <w:rFonts w:eastAsiaTheme="minorEastAsia"/>
            <w:noProof/>
            <w:kern w:val="2"/>
            <w:lang w:eastAsia="cs-CZ"/>
            <w14:ligatures w14:val="standardContextual"/>
          </w:rPr>
          <w:tab/>
        </w:r>
        <w:r w:rsidRPr="0028375F">
          <w:rPr>
            <w:rStyle w:val="Hypertextovodkaz"/>
            <w:noProof/>
          </w:rPr>
          <w:t>Základní principy tabulkových procesorů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64801D" w14:textId="02F27CE3" w:rsidR="00842DE0" w:rsidRDefault="00842DE0">
      <w:pPr>
        <w:pStyle w:val="Obsah2"/>
        <w:tabs>
          <w:tab w:val="left" w:pos="880"/>
          <w:tab w:val="right" w:leader="dot" w:pos="8493"/>
        </w:tabs>
        <w:rPr>
          <w:rFonts w:eastAsiaTheme="minorEastAsia"/>
          <w:noProof/>
          <w:kern w:val="2"/>
          <w:lang w:eastAsia="cs-CZ"/>
          <w14:ligatures w14:val="standardContextual"/>
        </w:rPr>
      </w:pPr>
      <w:hyperlink w:anchor="_Toc215527230" w:history="1">
        <w:r w:rsidRPr="0028375F">
          <w:rPr>
            <w:rStyle w:val="Hypertextovodkaz"/>
            <w:noProof/>
          </w:rPr>
          <w:t>1.2</w:t>
        </w:r>
        <w:r>
          <w:rPr>
            <w:rFonts w:eastAsiaTheme="minorEastAsia"/>
            <w:noProof/>
            <w:kern w:val="2"/>
            <w:lang w:eastAsia="cs-CZ"/>
            <w14:ligatures w14:val="standardContextual"/>
          </w:rPr>
          <w:tab/>
        </w:r>
        <w:r w:rsidRPr="0028375F">
          <w:rPr>
            <w:rStyle w:val="Hypertextovodkaz"/>
            <w:noProof/>
          </w:rPr>
          <w:t>Nástroje pro analýzu firemních 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93A6D5" w14:textId="58D36DC8" w:rsidR="00842DE0" w:rsidRDefault="00842DE0">
      <w:pPr>
        <w:pStyle w:val="Obsah2"/>
        <w:tabs>
          <w:tab w:val="left" w:pos="880"/>
          <w:tab w:val="right" w:leader="dot" w:pos="8493"/>
        </w:tabs>
        <w:rPr>
          <w:rFonts w:eastAsiaTheme="minorEastAsia"/>
          <w:noProof/>
          <w:kern w:val="2"/>
          <w:lang w:eastAsia="cs-CZ"/>
          <w14:ligatures w14:val="standardContextual"/>
        </w:rPr>
      </w:pPr>
      <w:hyperlink w:anchor="_Toc215527231" w:history="1">
        <w:r w:rsidRPr="0028375F">
          <w:rPr>
            <w:rStyle w:val="Hypertextovodkaz"/>
            <w:noProof/>
          </w:rPr>
          <w:t>1.3</w:t>
        </w:r>
        <w:r>
          <w:rPr>
            <w:rFonts w:eastAsiaTheme="minorEastAsia"/>
            <w:noProof/>
            <w:kern w:val="2"/>
            <w:lang w:eastAsia="cs-CZ"/>
            <w14:ligatures w14:val="standardContextual"/>
          </w:rPr>
          <w:tab/>
        </w:r>
        <w:r w:rsidRPr="0028375F">
          <w:rPr>
            <w:rStyle w:val="Hypertextovodkaz"/>
            <w:noProof/>
          </w:rPr>
          <w:t>Workflow práce s daty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743277" w14:textId="6E1B3438" w:rsidR="00842DE0" w:rsidRDefault="00842DE0">
      <w:pPr>
        <w:pStyle w:val="Obsah1"/>
        <w:tabs>
          <w:tab w:val="left" w:pos="440"/>
          <w:tab w:val="right" w:leader="dot" w:pos="8493"/>
        </w:tabs>
        <w:rPr>
          <w:rFonts w:eastAsiaTheme="minorEastAsia"/>
          <w:b w:val="0"/>
          <w:noProof/>
          <w:kern w:val="2"/>
          <w:lang w:eastAsia="cs-CZ"/>
          <w14:ligatures w14:val="standardContextual"/>
        </w:rPr>
      </w:pPr>
      <w:hyperlink w:anchor="_Toc215527232" w:history="1">
        <w:r w:rsidRPr="0028375F">
          <w:rPr>
            <w:rStyle w:val="Hypertextovodkaz"/>
            <w:noProof/>
          </w:rPr>
          <w:t>2</w:t>
        </w:r>
        <w:r>
          <w:rPr>
            <w:rFonts w:eastAsiaTheme="minorEastAsia"/>
            <w:b w:val="0"/>
            <w:noProof/>
            <w:kern w:val="2"/>
            <w:lang w:eastAsia="cs-CZ"/>
            <w14:ligatures w14:val="standardContextual"/>
          </w:rPr>
          <w:tab/>
        </w:r>
        <w:r w:rsidRPr="0028375F">
          <w:rPr>
            <w:rStyle w:val="Hypertextovodkaz"/>
            <w:noProof/>
          </w:rPr>
          <w:t>Praktická část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C0C717" w14:textId="4F82EF9F" w:rsidR="00842DE0" w:rsidRDefault="00842DE0">
      <w:pPr>
        <w:pStyle w:val="Obsah2"/>
        <w:tabs>
          <w:tab w:val="left" w:pos="880"/>
          <w:tab w:val="right" w:leader="dot" w:pos="8493"/>
        </w:tabs>
        <w:rPr>
          <w:rFonts w:eastAsiaTheme="minorEastAsia"/>
          <w:noProof/>
          <w:kern w:val="2"/>
          <w:lang w:eastAsia="cs-CZ"/>
          <w14:ligatures w14:val="standardContextual"/>
        </w:rPr>
      </w:pPr>
      <w:hyperlink w:anchor="_Toc215527233" w:history="1">
        <w:r w:rsidRPr="0028375F">
          <w:rPr>
            <w:rStyle w:val="Hypertextovodkaz"/>
            <w:noProof/>
          </w:rPr>
          <w:t>2.1</w:t>
        </w:r>
        <w:r>
          <w:rPr>
            <w:rFonts w:eastAsiaTheme="minorEastAsia"/>
            <w:noProof/>
            <w:kern w:val="2"/>
            <w:lang w:eastAsia="cs-CZ"/>
            <w14:ligatures w14:val="standardContextual"/>
          </w:rPr>
          <w:tab/>
        </w:r>
        <w:r w:rsidRPr="0028375F">
          <w:rPr>
            <w:rStyle w:val="Hypertextovodkaz"/>
            <w:noProof/>
          </w:rPr>
          <w:t>Obrázky a grafy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A2783F" w14:textId="57AD6FC1" w:rsidR="00842DE0" w:rsidRDefault="00842DE0">
      <w:pPr>
        <w:pStyle w:val="Obsah2"/>
        <w:tabs>
          <w:tab w:val="left" w:pos="880"/>
          <w:tab w:val="right" w:leader="dot" w:pos="8493"/>
        </w:tabs>
        <w:rPr>
          <w:rFonts w:eastAsiaTheme="minorEastAsia"/>
          <w:noProof/>
          <w:kern w:val="2"/>
          <w:lang w:eastAsia="cs-CZ"/>
          <w14:ligatures w14:val="standardContextual"/>
        </w:rPr>
      </w:pPr>
      <w:hyperlink w:anchor="_Toc215527234" w:history="1">
        <w:r w:rsidRPr="0028375F">
          <w:rPr>
            <w:rStyle w:val="Hypertextovodkaz"/>
            <w:noProof/>
          </w:rPr>
          <w:t>2.2</w:t>
        </w:r>
        <w:r>
          <w:rPr>
            <w:rFonts w:eastAsiaTheme="minorEastAsia"/>
            <w:noProof/>
            <w:kern w:val="2"/>
            <w:lang w:eastAsia="cs-CZ"/>
            <w14:ligatures w14:val="standardContextual"/>
          </w:rPr>
          <w:tab/>
        </w:r>
        <w:r w:rsidRPr="0028375F">
          <w:rPr>
            <w:rStyle w:val="Hypertextovodkaz"/>
            <w:noProof/>
          </w:rPr>
          <w:t>Tabulky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EC0040" w14:textId="392A6A22" w:rsidR="00842DE0" w:rsidRDefault="00842DE0">
      <w:pPr>
        <w:pStyle w:val="Obsah1"/>
        <w:tabs>
          <w:tab w:val="right" w:leader="dot" w:pos="8493"/>
        </w:tabs>
        <w:rPr>
          <w:rFonts w:eastAsiaTheme="minorEastAsia"/>
          <w:b w:val="0"/>
          <w:noProof/>
          <w:kern w:val="2"/>
          <w:lang w:eastAsia="cs-CZ"/>
          <w14:ligatures w14:val="standardContextual"/>
        </w:rPr>
      </w:pPr>
      <w:hyperlink w:anchor="_Toc215527235" w:history="1">
        <w:r w:rsidRPr="0028375F">
          <w:rPr>
            <w:rStyle w:val="Hypertextovodkaz"/>
            <w:noProof/>
          </w:rPr>
          <w:t>Závěr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D2584B" w14:textId="14D4EFAB" w:rsidR="00842DE0" w:rsidRDefault="00842DE0">
      <w:pPr>
        <w:pStyle w:val="Obsah1"/>
        <w:tabs>
          <w:tab w:val="right" w:leader="dot" w:pos="8493"/>
        </w:tabs>
        <w:rPr>
          <w:rFonts w:eastAsiaTheme="minorEastAsia"/>
          <w:b w:val="0"/>
          <w:noProof/>
          <w:kern w:val="2"/>
          <w:lang w:eastAsia="cs-CZ"/>
          <w14:ligatures w14:val="standardContextual"/>
        </w:rPr>
      </w:pPr>
      <w:hyperlink w:anchor="_Toc215527236" w:history="1">
        <w:r w:rsidRPr="0028375F">
          <w:rPr>
            <w:rStyle w:val="Hypertextovodkaz"/>
            <w:noProof/>
          </w:rPr>
          <w:t>Seznam použité literatury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_Toc215527236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092FE5" w14:textId="3691DBD6" w:rsidR="00DD6104" w:rsidRDefault="007472DF" w:rsidP="00DE1748">
      <w:pPr>
        <w:spacing w:after="160"/>
      </w:pPr>
      <w:r>
        <w:fldChar w:fldCharType="end"/>
      </w:r>
    </w:p>
    <w:p w14:paraId="477F3FFA" w14:textId="77777777" w:rsidR="0068156B" w:rsidRPr="00B133DA" w:rsidRDefault="0068156B" w:rsidP="00842DE0">
      <w:pPr>
        <w:pStyle w:val="Nadpis1"/>
        <w:numPr>
          <w:ilvl w:val="0"/>
          <w:numId w:val="0"/>
        </w:numPr>
        <w:ind w:left="431"/>
        <w:sectPr w:rsidR="0068156B" w:rsidRPr="00B133DA" w:rsidSect="00285BEB">
          <w:headerReference w:type="default" r:id="rId17"/>
          <w:footerReference w:type="default" r:id="rId18"/>
          <w:pgSz w:w="11906" w:h="16838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6221316B" w14:textId="7F07BC3C" w:rsidR="00F55569" w:rsidRPr="00B133DA" w:rsidRDefault="00A909DA" w:rsidP="00F97E55">
      <w:pPr>
        <w:pStyle w:val="Nadpis1"/>
        <w:numPr>
          <w:ilvl w:val="0"/>
          <w:numId w:val="0"/>
        </w:numPr>
        <w:ind w:left="431" w:hanging="431"/>
      </w:pPr>
      <w:bookmarkStart w:id="0" w:name="_Toc215527226"/>
      <w:r>
        <w:t>Slovníček pojmů</w:t>
      </w:r>
      <w:bookmarkEnd w:id="0"/>
    </w:p>
    <w:p w14:paraId="3FF85333" w14:textId="2E31E823" w:rsidR="00D14240" w:rsidRPr="00FE5140" w:rsidRDefault="00A909DA" w:rsidP="00FE5140">
      <w:pPr>
        <w:contextualSpacing/>
        <w:rPr>
          <w:b/>
          <w:bCs/>
        </w:rPr>
      </w:pPr>
      <w:proofErr w:type="spellStart"/>
      <w:r w:rsidRPr="00FE5140">
        <w:rPr>
          <w:b/>
          <w:bCs/>
        </w:rPr>
        <w:t>Dataset</w:t>
      </w:r>
      <w:proofErr w:type="spellEnd"/>
    </w:p>
    <w:p w14:paraId="562EF415" w14:textId="77777777" w:rsidR="00AE7433" w:rsidRDefault="00A909DA" w:rsidP="00FE5140">
      <w:pPr>
        <w:spacing w:after="360"/>
      </w:pPr>
      <w:r w:rsidRPr="00A909DA">
        <w:t xml:space="preserve">Soubor dat používaných pro analýzu nebo vizualizaci. Ve firemním prostředí může pocházet z účetních systémů, databází či exportních souborů. V této práci je použit fiktivní </w:t>
      </w:r>
      <w:proofErr w:type="spellStart"/>
      <w:r w:rsidRPr="00A909DA">
        <w:t>dataset</w:t>
      </w:r>
      <w:proofErr w:type="spellEnd"/>
      <w:r w:rsidRPr="00A909DA">
        <w:t xml:space="preserve"> připravený pro demonstrační účely.</w:t>
      </w:r>
    </w:p>
    <w:p w14:paraId="3F7E7000" w14:textId="02982B51" w:rsidR="00A909DA" w:rsidRPr="00FE5140" w:rsidRDefault="00A909DA" w:rsidP="00FE5140">
      <w:pPr>
        <w:contextualSpacing/>
        <w:rPr>
          <w:b/>
          <w:bCs/>
        </w:rPr>
      </w:pPr>
      <w:proofErr w:type="spellStart"/>
      <w:r w:rsidRPr="00FE5140">
        <w:rPr>
          <w:b/>
          <w:bCs/>
        </w:rPr>
        <w:t>Workflow</w:t>
      </w:r>
      <w:proofErr w:type="spellEnd"/>
    </w:p>
    <w:p w14:paraId="15EE8C52" w14:textId="6B192407" w:rsidR="00A909DA" w:rsidRDefault="00A909DA" w:rsidP="00FE5140">
      <w:pPr>
        <w:spacing w:after="360"/>
      </w:pPr>
      <w:r w:rsidRPr="00A909DA">
        <w:t>Postup nebo pracovní tok popisující jednotlivé kroky při zpracování dat — od jejich získání přes kontrolu kvality, analýzu, vizualizaci až po prezentaci výsledků.</w:t>
      </w:r>
    </w:p>
    <w:p w14:paraId="16A295B5" w14:textId="07B28A8D" w:rsidR="00A909DA" w:rsidRPr="00FE5140" w:rsidRDefault="00A909DA" w:rsidP="00FE5140">
      <w:pPr>
        <w:contextualSpacing/>
        <w:rPr>
          <w:b/>
          <w:bCs/>
        </w:rPr>
      </w:pPr>
      <w:r w:rsidRPr="00FE5140">
        <w:rPr>
          <w:b/>
          <w:bCs/>
        </w:rPr>
        <w:t>Report</w:t>
      </w:r>
    </w:p>
    <w:p w14:paraId="41A5E8E1" w14:textId="5D23F28C" w:rsidR="00A909DA" w:rsidRDefault="00A909DA" w:rsidP="00FE5140">
      <w:pPr>
        <w:spacing w:after="360"/>
      </w:pPr>
      <w:r w:rsidRPr="00A909DA">
        <w:t>Souhrnný výstup z analýzy dat ve formě tabulky, textu nebo grafu, který slouží ke sdělení klíčových poznatků managementu či kolegům. Jeho cílem je umožnit rychlé a správné rozhodování.</w:t>
      </w:r>
    </w:p>
    <w:p w14:paraId="5C6477A3" w14:textId="4C37D77D" w:rsidR="00A909DA" w:rsidRPr="00FE5140" w:rsidRDefault="00FE5140" w:rsidP="00FE5140">
      <w:pPr>
        <w:contextualSpacing/>
        <w:rPr>
          <w:b/>
          <w:bCs/>
        </w:rPr>
      </w:pPr>
      <w:r w:rsidRPr="00FE5140">
        <w:rPr>
          <w:b/>
          <w:bCs/>
        </w:rPr>
        <w:t>Vizualizace</w:t>
      </w:r>
    </w:p>
    <w:p w14:paraId="2E33A311" w14:textId="28EF2816" w:rsidR="00FE5140" w:rsidRDefault="00FE5140" w:rsidP="00FE5140">
      <w:pPr>
        <w:spacing w:after="360"/>
      </w:pPr>
      <w:r w:rsidRPr="00FE5140">
        <w:t>Grafické zobrazení dat (např. grafy, diagramy), které usnadňuje pochopení trendů, vztahů nebo rozdílů mezi hodnotami.</w:t>
      </w:r>
    </w:p>
    <w:p w14:paraId="27CAD189" w14:textId="33979B97" w:rsidR="00FE5140" w:rsidRPr="00FE5140" w:rsidRDefault="00FE5140" w:rsidP="00FE5140">
      <w:pPr>
        <w:contextualSpacing/>
        <w:rPr>
          <w:b/>
          <w:bCs/>
        </w:rPr>
      </w:pPr>
      <w:r w:rsidRPr="00FE5140">
        <w:rPr>
          <w:b/>
          <w:bCs/>
        </w:rPr>
        <w:t>Tabulkový procesor</w:t>
      </w:r>
    </w:p>
    <w:p w14:paraId="164735A2" w14:textId="775B3573" w:rsidR="00FE5140" w:rsidRDefault="00FE5140" w:rsidP="00FE5140">
      <w:pPr>
        <w:spacing w:after="360"/>
      </w:pPr>
      <w:r w:rsidRPr="00FE5140">
        <w:t xml:space="preserve">Software pro práci s tabulkami, výpočty a analýzou dat. Nejčastěji Microsoft Excel nebo LibreOffice </w:t>
      </w:r>
      <w:proofErr w:type="spellStart"/>
      <w:r w:rsidRPr="00FE5140">
        <w:t>Calc</w:t>
      </w:r>
      <w:proofErr w:type="spellEnd"/>
      <w:r w:rsidRPr="00FE5140">
        <w:t>.</w:t>
      </w:r>
    </w:p>
    <w:p w14:paraId="78078F69" w14:textId="5D1A1A8C" w:rsidR="00FE5140" w:rsidRPr="00FE5140" w:rsidRDefault="00FE5140" w:rsidP="00FE5140">
      <w:pPr>
        <w:contextualSpacing/>
        <w:rPr>
          <w:b/>
          <w:bCs/>
        </w:rPr>
      </w:pPr>
      <w:r w:rsidRPr="00FE5140">
        <w:rPr>
          <w:b/>
          <w:bCs/>
        </w:rPr>
        <w:t>Management</w:t>
      </w:r>
    </w:p>
    <w:p w14:paraId="6F42F98D" w14:textId="5B538A66" w:rsidR="00FE5140" w:rsidRDefault="00FE5140" w:rsidP="00FE5140">
      <w:r w:rsidRPr="00FE5140">
        <w:t>Skupina vedoucích pracovníků odpovědných za řízení firmy, rozhodování a plánování procesů. Reporty z tabulkových procesorů často slouží jako podklad pro rozhodování managementu.</w:t>
      </w:r>
    </w:p>
    <w:p w14:paraId="00C61A6A" w14:textId="77777777" w:rsidR="00A909DA" w:rsidRDefault="00A909DA" w:rsidP="00A909DA">
      <w:pPr>
        <w:spacing w:after="160"/>
        <w:rPr>
          <w:b/>
          <w:bCs/>
        </w:rPr>
      </w:pPr>
    </w:p>
    <w:p w14:paraId="349C9F60" w14:textId="17272CB2" w:rsidR="00A909DA" w:rsidRPr="00A909DA" w:rsidRDefault="00A909DA" w:rsidP="00A909DA">
      <w:pPr>
        <w:spacing w:after="160"/>
        <w:rPr>
          <w:b/>
          <w:bCs/>
        </w:rPr>
        <w:sectPr w:rsidR="00A909DA" w:rsidRPr="00A909DA" w:rsidSect="0068156B">
          <w:footerReference w:type="default" r:id="rId19"/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779AE32A" w14:textId="77777777" w:rsidR="003A32BA" w:rsidRPr="00B133DA" w:rsidRDefault="003A32BA" w:rsidP="00F97E55">
      <w:pPr>
        <w:pStyle w:val="Nadpis1"/>
        <w:numPr>
          <w:ilvl w:val="0"/>
          <w:numId w:val="0"/>
        </w:numPr>
        <w:ind w:left="431" w:hanging="431"/>
      </w:pPr>
      <w:bookmarkStart w:id="1" w:name="_Toc215527227"/>
      <w:r w:rsidRPr="00B133DA">
        <w:t>Úvod</w:t>
      </w:r>
      <w:bookmarkEnd w:id="1"/>
    </w:p>
    <w:p w14:paraId="08F2FDE1" w14:textId="77777777" w:rsidR="002C5C81" w:rsidRPr="002C5C81" w:rsidRDefault="002C5C81" w:rsidP="002C5C81">
      <w:r w:rsidRPr="002C5C81">
        <w:t xml:space="preserve">Tabulkové procesory patří mezi nejpoužívanější nástroje v každodenní firemní praxi, protože umožňují rychlou a flexibilní práci s daty, tvorbu přehledných reportů a podporu rozhodování na úrovni operativního i manažerského řízení. Téma jsem si zvolil proto, že praktické využití programu Excel i LibreOffice </w:t>
      </w:r>
      <w:proofErr w:type="spellStart"/>
      <w:r w:rsidRPr="002C5C81">
        <w:t>Calc</w:t>
      </w:r>
      <w:proofErr w:type="spellEnd"/>
      <w:r w:rsidRPr="002C5C81">
        <w:t xml:space="preserve"> by mělo patřit mezi základní dovednosti většiny zaměstnanců, zejména těch, kteří pracují v oblasti informačních technologií. Navzdory tomu se při jejich používání objevují opakující se chyby, které mohou vést k nepřesným výsledkům nebo k nesprávné interpretaci dat.</w:t>
      </w:r>
    </w:p>
    <w:p w14:paraId="6D026020" w14:textId="77777777" w:rsidR="002C5C81" w:rsidRPr="002C5C81" w:rsidRDefault="002C5C81" w:rsidP="002C5C81">
      <w:r w:rsidRPr="002C5C81">
        <w:t>Cílem práce je ukázat využití tabulkových procesorů při práci s firemními daty, a to především z pohledu informatiky. Zaměřuji se na využití nástrojů pro správnou organizaci dat, efektivní analýzu, vizualizaci a předávání informací. Práce se nejprve věnuje teoretickému popisu základních i pokročilejších funkcí tabulkových procesorů, poté představuje modelový příklad firemního reportu vytvořeného na fiktivních datech. Praktická část zahrnuje ukázku vlastní tabulky, anotovaný graf a blokový diagram pracovního postupu.</w:t>
      </w:r>
    </w:p>
    <w:p w14:paraId="0F2E9F18" w14:textId="77777777" w:rsidR="002C5C81" w:rsidRPr="002C5C81" w:rsidRDefault="002C5C81" w:rsidP="002C5C81">
      <w:r w:rsidRPr="002C5C81">
        <w:t>V závěru práce shrnuji nejčastější chyby při práci s tabulkami a uvádím doporučení, jak těmto problémům předcházet.</w:t>
      </w:r>
    </w:p>
    <w:p w14:paraId="7CF59EB6" w14:textId="373F6B41" w:rsidR="002F7E9B" w:rsidRPr="00B133DA" w:rsidRDefault="002F7E9B" w:rsidP="00B133DA">
      <w:pPr>
        <w:pStyle w:val="Nadpis1"/>
      </w:pPr>
      <w:bookmarkStart w:id="2" w:name="_Toc215527228"/>
      <w:r w:rsidRPr="00B133DA">
        <w:t>Teoretická část</w:t>
      </w:r>
      <w:bookmarkEnd w:id="2"/>
    </w:p>
    <w:p w14:paraId="0DC83859" w14:textId="047734BA" w:rsidR="002C5C81" w:rsidRPr="002C5C81" w:rsidRDefault="002C5C81" w:rsidP="002C5C81">
      <w:r w:rsidRPr="002C5C81">
        <w:t xml:space="preserve">Tabulkové procesory představují základní nástroj používaný v téměř každé firmě, bez ohledu na oblast podnikání. Jejich výhodou je kombinace jednoduchosti, flexibility a širokých možností analýzy dat. Software jako Microsoft Excel nebo LibreOffice </w:t>
      </w:r>
      <w:proofErr w:type="spellStart"/>
      <w:r w:rsidRPr="002C5C81">
        <w:t>Calc</w:t>
      </w:r>
      <w:proofErr w:type="spellEnd"/>
      <w:r w:rsidRPr="002C5C81">
        <w:t xml:space="preserve"> umožňuje vytvářet datové tabulky, provádět výpočty, analyzovat výsledky a vizualizovat je prostřednictvím grafů a dalších nástrojů. </w:t>
      </w:r>
      <w:r w:rsidR="00DA0406" w:rsidRPr="00DA0406">
        <w:t>(</w:t>
      </w:r>
      <w:proofErr w:type="spellStart"/>
      <w:r w:rsidR="00DA0406" w:rsidRPr="00DA0406">
        <w:t>Walkenbach</w:t>
      </w:r>
      <w:proofErr w:type="spellEnd"/>
      <w:r w:rsidR="00DA0406" w:rsidRPr="00DA0406">
        <w:t xml:space="preserve">, </w:t>
      </w:r>
      <w:r w:rsidR="002802EE">
        <w:t>2015</w:t>
      </w:r>
      <w:r w:rsidR="00DA0406" w:rsidRPr="00DA0406">
        <w:t>)</w:t>
      </w:r>
      <w:r w:rsidR="00DA0406">
        <w:t xml:space="preserve"> </w:t>
      </w:r>
      <w:r w:rsidRPr="002C5C81">
        <w:t>V informačních technologiích mají tabulkové procesory výsadní postavení, protože slouží jako univerzální prostředí pro rychlé ověřování dat, přípravu reportů nebo podporu manažerského rozhodování.</w:t>
      </w:r>
    </w:p>
    <w:p w14:paraId="629F323D" w14:textId="560872E7" w:rsidR="002F7E9B" w:rsidRPr="00B133DA" w:rsidRDefault="002C5C81" w:rsidP="002C5C81">
      <w:pPr>
        <w:pStyle w:val="Nadpis2"/>
      </w:pPr>
      <w:bookmarkStart w:id="3" w:name="_Toc43056356"/>
      <w:bookmarkStart w:id="4" w:name="_Toc215527229"/>
      <w:r w:rsidRPr="002C5C81">
        <w:t>Základní principy tabulkových procesorů</w:t>
      </w:r>
      <w:bookmarkEnd w:id="3"/>
      <w:bookmarkEnd w:id="4"/>
    </w:p>
    <w:p w14:paraId="4148D29A" w14:textId="4CBF05A0" w:rsidR="000C55C6" w:rsidRPr="000C55C6" w:rsidRDefault="000C55C6" w:rsidP="000C55C6">
      <w:r w:rsidRPr="000C55C6">
        <w:t>Tabulkové procesory pracují na principu mřížky složené z řádků a sloupců, ve kterých jsou umístěny jednotlivé buňky. Ty mohou obsahovat data, text, vzorce nebo odkazovat na jiné části tabulky. Správné pochopení struktury tabulky je zásadní pro bezchybné výpočty a následné analýzy, protože špatně naformátovaná nebo nejednotná data mohou výrazně ovlivnit výsledky.</w:t>
      </w:r>
      <w:r w:rsidR="00B408A6">
        <w:t xml:space="preserve"> </w:t>
      </w:r>
      <w:r w:rsidR="00B408A6" w:rsidRPr="00B408A6">
        <w:t xml:space="preserve">(Microsoft, </w:t>
      </w:r>
      <w:r w:rsidR="00F167C2">
        <w:t>2023</w:t>
      </w:r>
      <w:r w:rsidR="00B408A6" w:rsidRPr="00B408A6">
        <w:t>)</w:t>
      </w:r>
    </w:p>
    <w:p w14:paraId="4DD82171" w14:textId="77777777" w:rsidR="000C55C6" w:rsidRPr="000C55C6" w:rsidRDefault="000C55C6" w:rsidP="000C55C6">
      <w:pPr>
        <w:pStyle w:val="Nadpis3"/>
      </w:pPr>
      <w:r w:rsidRPr="000C55C6">
        <w:t>Struktura tabulky a datové typy</w:t>
      </w:r>
    </w:p>
    <w:p w14:paraId="1F64147C" w14:textId="4D7FFA32" w:rsidR="000C55C6" w:rsidRPr="000C55C6" w:rsidRDefault="000C55C6" w:rsidP="000C55C6">
      <w:r w:rsidRPr="000C55C6">
        <w:t>Základem práce s tabulkou je správné určení typu dat v jednotlivých buňkách. Tabulkové procesory rozlišují například čísla, text, datum, čas či logické hodnoty TRUE/FALSE. Každý datový typ se chová jinak – například datum je interně reprezentováno jako číslo, zatímco text zůstává řetězcem znaků</w:t>
      </w:r>
      <w:r w:rsidR="00B408A6">
        <w:t xml:space="preserve"> </w:t>
      </w:r>
      <w:r w:rsidR="00B408A6" w:rsidRPr="00B408A6">
        <w:t>(</w:t>
      </w:r>
      <w:proofErr w:type="spellStart"/>
      <w:r w:rsidR="00B408A6" w:rsidRPr="00B408A6">
        <w:t>Walkenbach</w:t>
      </w:r>
      <w:proofErr w:type="spellEnd"/>
      <w:r w:rsidR="00B408A6" w:rsidRPr="00B408A6">
        <w:t xml:space="preserve">, </w:t>
      </w:r>
      <w:r w:rsidR="002802EE">
        <w:t>2015</w:t>
      </w:r>
      <w:r w:rsidR="00B408A6" w:rsidRPr="00B408A6">
        <w:t>)</w:t>
      </w:r>
      <w:r w:rsidR="00B408A6">
        <w:t>.</w:t>
      </w:r>
    </w:p>
    <w:p w14:paraId="5D728BC6" w14:textId="77777777" w:rsidR="000C55C6" w:rsidRPr="000C55C6" w:rsidRDefault="000C55C6" w:rsidP="000C55C6">
      <w:r w:rsidRPr="000C55C6">
        <w:t>V praxi se často objevují chyby způsobené například uložením číselného údaje jako textu, přítomností mezer na začátku nebo konci hodnoty či použitím různých formátů datumu. Tyto problémy následně komplikují výpočty, filtrování i řazení dat. Správné formátování tabulky tedy představuje základní předpoklad spolehlivé analýzy.</w:t>
      </w:r>
    </w:p>
    <w:p w14:paraId="222F7FBD" w14:textId="6AE70862" w:rsidR="002F7E9B" w:rsidRPr="00B133DA" w:rsidRDefault="000C55C6" w:rsidP="000C55C6">
      <w:pPr>
        <w:pStyle w:val="Nadpis3"/>
      </w:pPr>
      <w:r w:rsidRPr="000C55C6">
        <w:t>Vzorce a odkazy v praxi</w:t>
      </w:r>
    </w:p>
    <w:p w14:paraId="317FB08B" w14:textId="7182358E" w:rsidR="000C55C6" w:rsidRPr="000C55C6" w:rsidRDefault="000C55C6" w:rsidP="000C55C6">
      <w:r w:rsidRPr="000C55C6">
        <w:t>Klíčovou funkcí tabulkových procesorů jsou vzorce, pomocí kterých lze provádět jednoduché i komplexní výpočty. Vzorce mohou využívat základní matematické operace, ale také pokročilé funkce pro práci s textem, časem, databázové funkce nebo statistické výpočty</w:t>
      </w:r>
      <w:r w:rsidR="00B408A6">
        <w:t xml:space="preserve"> </w:t>
      </w:r>
      <w:r w:rsidR="00B408A6" w:rsidRPr="00B408A6">
        <w:t>(Microsoft, 202</w:t>
      </w:r>
      <w:r w:rsidR="00F167C2">
        <w:t>3</w:t>
      </w:r>
      <w:r w:rsidR="00B408A6" w:rsidRPr="00B408A6">
        <w:t>)</w:t>
      </w:r>
      <w:r w:rsidR="00B408A6">
        <w:t>.</w:t>
      </w:r>
    </w:p>
    <w:p w14:paraId="0AA4A2AF" w14:textId="77777777" w:rsidR="000C55C6" w:rsidRPr="000C55C6" w:rsidRDefault="000C55C6" w:rsidP="000C55C6">
      <w:r w:rsidRPr="000C55C6">
        <w:t xml:space="preserve">Důležitým prvkem jsou </w:t>
      </w:r>
      <w:r w:rsidRPr="000C55C6">
        <w:rPr>
          <w:b/>
          <w:bCs/>
        </w:rPr>
        <w:t>odkazy</w:t>
      </w:r>
      <w:r w:rsidRPr="000C55C6">
        <w:t xml:space="preserve"> na buňky a oblasti. Rozlišujeme:</w:t>
      </w:r>
    </w:p>
    <w:p w14:paraId="6901D369" w14:textId="77777777" w:rsidR="000C55C6" w:rsidRPr="000C55C6" w:rsidRDefault="000C55C6" w:rsidP="000C55C6">
      <w:r w:rsidRPr="000C55C6">
        <w:rPr>
          <w:b/>
          <w:bCs/>
        </w:rPr>
        <w:t>Relativní odkazy (A1)</w:t>
      </w:r>
      <w:r w:rsidRPr="000C55C6">
        <w:t xml:space="preserve"> – mění se při kopírování vzorce.</w:t>
      </w:r>
    </w:p>
    <w:p w14:paraId="06185A0F" w14:textId="77777777" w:rsidR="000C55C6" w:rsidRPr="000C55C6" w:rsidRDefault="000C55C6" w:rsidP="000C55C6">
      <w:r w:rsidRPr="000C55C6">
        <w:rPr>
          <w:b/>
          <w:bCs/>
        </w:rPr>
        <w:t>Absolutní odkazy ($A$1)</w:t>
      </w:r>
      <w:r w:rsidRPr="000C55C6">
        <w:t xml:space="preserve"> – zůstávají vždy stejné bez ohledu na kopírování.</w:t>
      </w:r>
    </w:p>
    <w:p w14:paraId="6F43AF0A" w14:textId="77777777" w:rsidR="000C55C6" w:rsidRPr="000C55C6" w:rsidRDefault="000C55C6" w:rsidP="000C55C6">
      <w:r w:rsidRPr="000C55C6">
        <w:rPr>
          <w:b/>
          <w:bCs/>
        </w:rPr>
        <w:t>Smíšené odkazy ($A1 nebo A$1)</w:t>
      </w:r>
      <w:r w:rsidRPr="000C55C6">
        <w:t xml:space="preserve"> – mění se pouze část odkazu.</w:t>
      </w:r>
    </w:p>
    <w:p w14:paraId="129EF850" w14:textId="514EFCE1" w:rsidR="000C55C6" w:rsidRPr="000C55C6" w:rsidRDefault="000C55C6" w:rsidP="000C55C6">
      <w:r w:rsidRPr="000C55C6">
        <w:t>Právě nesprávná práce s odkazy patří mezi nejčastější zdroje chyb u méně zkušených uživatelů</w:t>
      </w:r>
      <w:r w:rsidR="00B408A6">
        <w:t xml:space="preserve"> </w:t>
      </w:r>
      <w:r w:rsidR="00B408A6" w:rsidRPr="00B408A6">
        <w:t>(</w:t>
      </w:r>
      <w:proofErr w:type="spellStart"/>
      <w:r w:rsidR="00B408A6" w:rsidRPr="00B408A6">
        <w:t>Walkenbach</w:t>
      </w:r>
      <w:proofErr w:type="spellEnd"/>
      <w:r w:rsidR="00B408A6" w:rsidRPr="00B408A6">
        <w:t xml:space="preserve">, </w:t>
      </w:r>
      <w:r w:rsidR="002802EE">
        <w:t>2015</w:t>
      </w:r>
      <w:r w:rsidR="00B408A6" w:rsidRPr="00B408A6">
        <w:t>)</w:t>
      </w:r>
      <w:r w:rsidRPr="000C55C6">
        <w:t>. Vzorec může po zkopírování odkazovat na úplně jiná data, než uživatel zamýšlel, což vede k chybným výsledkům.</w:t>
      </w:r>
    </w:p>
    <w:p w14:paraId="3B88B741" w14:textId="7A8724E2" w:rsidR="002F7E9B" w:rsidRPr="00B133DA" w:rsidRDefault="000C55C6" w:rsidP="000C55C6">
      <w:pPr>
        <w:pStyle w:val="Nadpis2"/>
      </w:pPr>
      <w:bookmarkStart w:id="5" w:name="_Toc43056357"/>
      <w:bookmarkStart w:id="6" w:name="_Toc215527230"/>
      <w:r w:rsidRPr="000C55C6">
        <w:t>Nástroje pro analýzu firemních dat</w:t>
      </w:r>
      <w:bookmarkEnd w:id="5"/>
      <w:bookmarkEnd w:id="6"/>
    </w:p>
    <w:p w14:paraId="5FD76665" w14:textId="11A8F129" w:rsidR="000C55C6" w:rsidRPr="000C55C6" w:rsidRDefault="000C55C6" w:rsidP="000C55C6">
      <w:r w:rsidRPr="000C55C6">
        <w:t>Tabulkové procesory disponují širokou paletou nástrojů pro práci s daty, od základních funkcí až po rozsáhlé analytické nástroje. Jejich cílem je umožnit rychlé porovnávání hodnot, odhalení extrémů, sumarizaci dat a tvorbu přehledných výstupů</w:t>
      </w:r>
      <w:r w:rsidR="00B408A6">
        <w:t xml:space="preserve"> </w:t>
      </w:r>
      <w:r w:rsidR="00B408A6" w:rsidRPr="00B408A6">
        <w:t>(</w:t>
      </w:r>
      <w:proofErr w:type="spellStart"/>
      <w:r w:rsidR="00B408A6" w:rsidRPr="00B408A6">
        <w:t>Walkenbach</w:t>
      </w:r>
      <w:proofErr w:type="spellEnd"/>
      <w:r w:rsidR="00B408A6" w:rsidRPr="00B408A6">
        <w:t xml:space="preserve">, </w:t>
      </w:r>
      <w:r w:rsidR="002802EE">
        <w:t>2015</w:t>
      </w:r>
      <w:r w:rsidR="00B408A6" w:rsidRPr="00B408A6">
        <w:t>)</w:t>
      </w:r>
      <w:r w:rsidRPr="000C55C6">
        <w:t>. Analýza dat je běžnou součástí firemního provozu – od vyhodnocování prodejů, přes sledování nákladů až po přípravu měsíčních reportů.</w:t>
      </w:r>
    </w:p>
    <w:p w14:paraId="5C4E44FC" w14:textId="77777777" w:rsidR="000C55C6" w:rsidRPr="000C55C6" w:rsidRDefault="000C55C6" w:rsidP="000C55C6">
      <w:pPr>
        <w:pStyle w:val="Nadpis3"/>
      </w:pPr>
      <w:r w:rsidRPr="000C55C6">
        <w:t>Filtrování, řazení a vyhledávání informací</w:t>
      </w:r>
    </w:p>
    <w:p w14:paraId="21732767" w14:textId="241E6B9E" w:rsidR="000C55C6" w:rsidRDefault="000C55C6" w:rsidP="000C55C6">
      <w:r w:rsidRPr="000C55C6">
        <w:t xml:space="preserve">Filtrování a řazení dat představují základní nástroje používané při práci s většími tabulkami. Umožňují zobrazit pouze relevantní hodnoty, seřadit data podle potřeby nebo rychle identifikovat odchylky v </w:t>
      </w:r>
      <w:proofErr w:type="spellStart"/>
      <w:r w:rsidRPr="000C55C6">
        <w:t>datasetu</w:t>
      </w:r>
      <w:proofErr w:type="spellEnd"/>
      <w:r w:rsidRPr="000C55C6">
        <w:t xml:space="preserve">. Funkce jako </w:t>
      </w:r>
      <w:r w:rsidR="00F167C2">
        <w:rPr>
          <w:b/>
          <w:bCs/>
        </w:rPr>
        <w:t>VYHLEDAT</w:t>
      </w:r>
      <w:r w:rsidR="0046498B">
        <w:rPr>
          <w:b/>
          <w:bCs/>
        </w:rPr>
        <w:t xml:space="preserve"> (LOOKUP)</w:t>
      </w:r>
      <w:r w:rsidRPr="000C55C6">
        <w:t xml:space="preserve">, </w:t>
      </w:r>
      <w:r w:rsidRPr="000C55C6">
        <w:rPr>
          <w:b/>
          <w:bCs/>
        </w:rPr>
        <w:t>SVYHLEDAT</w:t>
      </w:r>
      <w:r w:rsidR="0046498B">
        <w:rPr>
          <w:b/>
          <w:bCs/>
        </w:rPr>
        <w:t xml:space="preserve"> (</w:t>
      </w:r>
      <w:r w:rsidRPr="000C55C6">
        <w:rPr>
          <w:b/>
          <w:bCs/>
        </w:rPr>
        <w:t>VLOOKUP</w:t>
      </w:r>
      <w:r w:rsidR="0046498B">
        <w:rPr>
          <w:b/>
          <w:bCs/>
        </w:rPr>
        <w:t>)</w:t>
      </w:r>
      <w:r w:rsidRPr="000C55C6">
        <w:t xml:space="preserve">, </w:t>
      </w:r>
      <w:r w:rsidRPr="000C55C6">
        <w:rPr>
          <w:b/>
          <w:bCs/>
        </w:rPr>
        <w:t>XLOOKUP</w:t>
      </w:r>
      <w:r w:rsidRPr="000C55C6">
        <w:t xml:space="preserve"> nebo </w:t>
      </w:r>
      <w:r w:rsidRPr="000C55C6">
        <w:rPr>
          <w:b/>
          <w:bCs/>
        </w:rPr>
        <w:t>MATCH</w:t>
      </w:r>
      <w:r w:rsidRPr="000C55C6">
        <w:t xml:space="preserve"> dále rozšiřují možnosti práce s rozsáhlými tabulkami</w:t>
      </w:r>
      <w:r w:rsidR="00B408A6">
        <w:t xml:space="preserve"> </w:t>
      </w:r>
      <w:r w:rsidR="00B408A6" w:rsidRPr="00B408A6">
        <w:t>(Microsoft, 2023)</w:t>
      </w:r>
      <w:r w:rsidRPr="000C55C6">
        <w:t>.</w:t>
      </w:r>
    </w:p>
    <w:p w14:paraId="66BEB0D4" w14:textId="612E3571" w:rsidR="009E50C1" w:rsidRDefault="009E50C1" w:rsidP="000C55C6">
      <w:r w:rsidRPr="00172624">
        <w:rPr>
          <w:b/>
          <w:bCs/>
        </w:rPr>
        <w:t>VYHLEDAT</w:t>
      </w:r>
      <w:r w:rsidRPr="009E50C1">
        <w:t xml:space="preserve"> (LOOKUP)</w:t>
      </w:r>
      <w:r>
        <w:t xml:space="preserve">: </w:t>
      </w:r>
      <w:r w:rsidRPr="009E50C1">
        <w:t>Najde určitou hodnotu v seznamu a vrátí k ní odpovídající údaj.</w:t>
      </w:r>
    </w:p>
    <w:p w14:paraId="3B120FC3" w14:textId="618226E0" w:rsidR="009E50C1" w:rsidRDefault="009E50C1" w:rsidP="000C55C6">
      <w:r w:rsidRPr="00172624">
        <w:rPr>
          <w:b/>
          <w:bCs/>
        </w:rPr>
        <w:t>SVYHLEDAT</w:t>
      </w:r>
      <w:r w:rsidRPr="009E50C1">
        <w:t xml:space="preserve"> (VLOOKUP)</w:t>
      </w:r>
      <w:r>
        <w:t xml:space="preserve">: </w:t>
      </w:r>
      <w:r w:rsidRPr="009E50C1">
        <w:t>Vyhledá hodnotu ve sloupci a vrátí informaci z jiného sloupce ve stejné řádce. Používá se například pro dohledání ceny, produktu nebo čísla objednávky.</w:t>
      </w:r>
    </w:p>
    <w:p w14:paraId="6E92058E" w14:textId="239D5B8F" w:rsidR="009E50C1" w:rsidRDefault="009E50C1" w:rsidP="000C55C6">
      <w:r w:rsidRPr="00172624">
        <w:rPr>
          <w:b/>
          <w:bCs/>
        </w:rPr>
        <w:t>XLOOKUP</w:t>
      </w:r>
      <w:r>
        <w:t xml:space="preserve">: </w:t>
      </w:r>
      <w:r w:rsidRPr="009E50C1">
        <w:t>Moderní funkce nahrazující SVYHLEDAT. Umožňuje hledat vlevo i vpravo a je flexibilnější a přesnější.</w:t>
      </w:r>
    </w:p>
    <w:p w14:paraId="4E7AEEFC" w14:textId="7A3CF98A" w:rsidR="009E50C1" w:rsidRPr="000C55C6" w:rsidRDefault="009E50C1" w:rsidP="000C55C6">
      <w:r w:rsidRPr="00172624">
        <w:rPr>
          <w:b/>
          <w:bCs/>
        </w:rPr>
        <w:t>MATCH</w:t>
      </w:r>
      <w:r>
        <w:t xml:space="preserve">: </w:t>
      </w:r>
      <w:r w:rsidRPr="009E50C1">
        <w:t>Vrací pozici hledané hodnoty v seznamu. Často se používá jako doplněk k vyhledávání nebo při porovnávání dat.</w:t>
      </w:r>
    </w:p>
    <w:p w14:paraId="4DCAFE3F" w14:textId="258719A3" w:rsidR="00074102" w:rsidRPr="00C144DE" w:rsidRDefault="000C55C6" w:rsidP="00074102">
      <w:r w:rsidRPr="000C55C6">
        <w:t>Tyto nástroje se běžně používají ve firemním prostředí například při kontrole přijatých objednávek, vyhledávání konkrétních záznamů nebo propojení více tabulek pocházejících z různých zdrojů. Správné použití těchto funkcí výrazně zrychluje práci s daty a minimalizuje riziko manuálních chyb.</w:t>
      </w:r>
    </w:p>
    <w:p w14:paraId="7F88A39B" w14:textId="6F83EE0F" w:rsidR="002F7E9B" w:rsidRPr="00B133DA" w:rsidRDefault="000C55C6" w:rsidP="000C55C6">
      <w:pPr>
        <w:pStyle w:val="Nadpis3"/>
      </w:pPr>
      <w:r w:rsidRPr="000C55C6">
        <w:t>Kontingenční tabulky a vizualizace</w:t>
      </w:r>
    </w:p>
    <w:p w14:paraId="69F36924" w14:textId="77777777" w:rsidR="002802EE" w:rsidRDefault="002802EE" w:rsidP="000C55C6">
      <w:r w:rsidRPr="002802EE">
        <w:t xml:space="preserve">Kontingenční tabulky patří k nejvýkonnějším nástrojům tabulkových procesorů, protože umožňují rychle sumarizovat rozsáhlé </w:t>
      </w:r>
      <w:proofErr w:type="spellStart"/>
      <w:r w:rsidRPr="002802EE">
        <w:t>datasety</w:t>
      </w:r>
      <w:proofErr w:type="spellEnd"/>
      <w:r w:rsidRPr="002802EE">
        <w:t>, filtrovat je a měnit pohled na data bez nutnosti psát složité vzorce. Uživatel může během několika sekund získat přehled například o tržbách podle měsíců, produktů či regionů. Díky své flexibilitě jsou kontingenční tabulky ve firemní praxi jedním z nejčastějších prostředků pro operativní analýzu dat (</w:t>
      </w:r>
      <w:proofErr w:type="spellStart"/>
      <w:r w:rsidRPr="002802EE">
        <w:t>Walkenbach</w:t>
      </w:r>
      <w:proofErr w:type="spellEnd"/>
      <w:r w:rsidRPr="002802EE">
        <w:t>, 2015).</w:t>
      </w:r>
    </w:p>
    <w:p w14:paraId="66BD2575" w14:textId="469734AC" w:rsidR="002802EE" w:rsidRDefault="002802EE" w:rsidP="000C55C6">
      <w:r w:rsidRPr="002802EE">
        <w:t>Velkou předností kontingenčních tabulek je možnost jejich propojení s kontingenčními grafy. Tyto grafy se automaticky aktualizují na základě změn v kontingenční tabulce a umožňují rychle vizuálně identifikovat trendy, extrémy nebo sezónnost. Správná volba typu grafu přispívá k přehledné interpretaci — sloupcový graf je vhodný pro porovnávání kategorií, zatímco spojnicový pro sledování vývoje v čase (Borůvková et al., 2021).</w:t>
      </w:r>
    </w:p>
    <w:p w14:paraId="50A6F66C" w14:textId="77777777" w:rsidR="002802EE" w:rsidRDefault="002802EE" w:rsidP="000C55C6">
      <w:r w:rsidRPr="002802EE">
        <w:t>Kontingenční tabulky i jejich vizualizace jsou proto základním nástrojem firemní analytiky a tvoří klíčový prvek při přípravě reportů, které slouží managementu jako podklad pro rozhodování.</w:t>
      </w:r>
    </w:p>
    <w:p w14:paraId="5A2CEA49" w14:textId="366D7AA9" w:rsidR="00240298" w:rsidRDefault="00240298" w:rsidP="00240298">
      <w:pPr>
        <w:pStyle w:val="Nadpis2"/>
      </w:pPr>
      <w:bookmarkStart w:id="7" w:name="_Toc215527231"/>
      <w:proofErr w:type="spellStart"/>
      <w:r w:rsidRPr="00240298">
        <w:t>Workflow</w:t>
      </w:r>
      <w:proofErr w:type="spellEnd"/>
      <w:r w:rsidRPr="00240298">
        <w:t xml:space="preserve"> práce s</w:t>
      </w:r>
      <w:r>
        <w:t> </w:t>
      </w:r>
      <w:r w:rsidRPr="00240298">
        <w:t>daty</w:t>
      </w:r>
      <w:bookmarkEnd w:id="7"/>
    </w:p>
    <w:p w14:paraId="07BD751D" w14:textId="2755D3FE" w:rsidR="00240298" w:rsidRDefault="00240298" w:rsidP="00240298">
      <w:proofErr w:type="spellStart"/>
      <w:r w:rsidRPr="00240298">
        <w:t>Workflow</w:t>
      </w:r>
      <w:proofErr w:type="spellEnd"/>
      <w:r w:rsidRPr="00240298">
        <w:t xml:space="preserve"> práce s daty představuje ucelený postup, který umožňuje efektivně zpracovat firemní informace od jejich získání až po výslednou interpretaci. V tabulkových procesorech se tento postup obvykle skládá z několika logicky navazujících kroků – přípravy dat, kontroly kvality, analýzy, vizualizace a prezentace výsledků</w:t>
      </w:r>
      <w:r w:rsidR="00B408A6">
        <w:t xml:space="preserve"> </w:t>
      </w:r>
      <w:r w:rsidR="00B408A6" w:rsidRPr="00B408A6">
        <w:t>(</w:t>
      </w:r>
      <w:proofErr w:type="spellStart"/>
      <w:r w:rsidR="00B408A6" w:rsidRPr="00B408A6">
        <w:t>Walkenbach</w:t>
      </w:r>
      <w:proofErr w:type="spellEnd"/>
      <w:r w:rsidR="00B408A6" w:rsidRPr="00B408A6">
        <w:t xml:space="preserve">, </w:t>
      </w:r>
      <w:r w:rsidR="002802EE">
        <w:t>2015</w:t>
      </w:r>
      <w:r w:rsidR="00B408A6" w:rsidRPr="00B408A6">
        <w:t>)</w:t>
      </w:r>
      <w:r w:rsidRPr="00240298">
        <w:t xml:space="preserve">. Každý z těchto kroků je nezbytný pro to, aby výstup odpovídal reálnému stavu a mohl být použit pro interní reporty nebo rozhodování managementu. Správně nastavený </w:t>
      </w:r>
      <w:proofErr w:type="spellStart"/>
      <w:r w:rsidRPr="00240298">
        <w:t>workflow</w:t>
      </w:r>
      <w:proofErr w:type="spellEnd"/>
      <w:r w:rsidRPr="00240298">
        <w:t xml:space="preserve"> pomáhá předcházet chybám, zjednodušuje práci a zvyšuje spolehlivost výsledků.</w:t>
      </w:r>
    </w:p>
    <w:p w14:paraId="3444D987" w14:textId="40339BAC" w:rsidR="00240298" w:rsidRDefault="00240298" w:rsidP="00240298">
      <w:pPr>
        <w:pStyle w:val="Nadpis3"/>
      </w:pPr>
      <w:r w:rsidRPr="00240298">
        <w:t>Získání a kontrola vstupních dat</w:t>
      </w:r>
    </w:p>
    <w:p w14:paraId="5DB0D182" w14:textId="6A2777A2" w:rsidR="00240298" w:rsidRDefault="00240298" w:rsidP="00240298">
      <w:r w:rsidRPr="00240298">
        <w:t xml:space="preserve">Prvním krokem jakéhokoli datového </w:t>
      </w:r>
      <w:proofErr w:type="spellStart"/>
      <w:r w:rsidRPr="00240298">
        <w:t>workflow</w:t>
      </w:r>
      <w:proofErr w:type="spellEnd"/>
      <w:r w:rsidRPr="00240298">
        <w:t xml:space="preserve"> je získání vstupních dat. Ta mohou pocházet z různých firemních systémů, jako jsou účetní programy, CRM nástroje, docházkové systémy nebo databázové exporty. V praxi jsou však častým zdrojem i ručně vytvářené tabulky, které mohou být zatíženy chybami způsobenými lidským faktorem. Proto je důležité provádět kontrolu dat ještě před jejich analýzou.</w:t>
      </w:r>
    </w:p>
    <w:p w14:paraId="276EBE4C" w14:textId="528E01D9" w:rsidR="00240298" w:rsidRDefault="00240298" w:rsidP="00240298">
      <w:r w:rsidRPr="00240298">
        <w:t>Kontrola kvality dat zahrnuje zejména:</w:t>
      </w:r>
    </w:p>
    <w:p w14:paraId="064D0380" w14:textId="12BF34A1" w:rsidR="00240298" w:rsidRPr="00240298" w:rsidRDefault="00240298" w:rsidP="00240298">
      <w:pPr>
        <w:pStyle w:val="Odstavecseseznamem"/>
        <w:numPr>
          <w:ilvl w:val="0"/>
          <w:numId w:val="27"/>
        </w:numPr>
      </w:pPr>
      <w:r w:rsidRPr="00240298">
        <w:t>odhalení neúplných nebo chybějících údajů</w:t>
      </w:r>
    </w:p>
    <w:p w14:paraId="538C0A0F" w14:textId="4C52CEF7" w:rsidR="00240298" w:rsidRPr="00240298" w:rsidRDefault="00240298" w:rsidP="00240298">
      <w:pPr>
        <w:pStyle w:val="Odstavecseseznamem"/>
        <w:numPr>
          <w:ilvl w:val="0"/>
          <w:numId w:val="27"/>
        </w:numPr>
      </w:pPr>
      <w:r w:rsidRPr="00240298">
        <w:t>sjednocení formátu hodnot (například datumu nebo měn)</w:t>
      </w:r>
    </w:p>
    <w:p w14:paraId="3E6AC302" w14:textId="1FDAC8B4" w:rsidR="00240298" w:rsidRPr="00240298" w:rsidRDefault="00240298" w:rsidP="00240298">
      <w:pPr>
        <w:pStyle w:val="Odstavecseseznamem"/>
        <w:numPr>
          <w:ilvl w:val="0"/>
          <w:numId w:val="27"/>
        </w:numPr>
      </w:pPr>
      <w:r w:rsidRPr="00240298">
        <w:t>odstranění nadbytečných mezer či skrytých znaků</w:t>
      </w:r>
    </w:p>
    <w:p w14:paraId="20C7EA3C" w14:textId="2752553E" w:rsidR="00240298" w:rsidRPr="00240298" w:rsidRDefault="00240298" w:rsidP="00240298">
      <w:pPr>
        <w:pStyle w:val="Odstavecseseznamem"/>
        <w:numPr>
          <w:ilvl w:val="0"/>
          <w:numId w:val="27"/>
        </w:numPr>
      </w:pPr>
      <w:r w:rsidRPr="00240298">
        <w:t>identifikaci duplicity</w:t>
      </w:r>
    </w:p>
    <w:p w14:paraId="3071D6B7" w14:textId="1C9CF9AD" w:rsidR="00240298" w:rsidRPr="00240298" w:rsidRDefault="00240298" w:rsidP="00240298">
      <w:pPr>
        <w:pStyle w:val="Odstavecseseznamem"/>
        <w:numPr>
          <w:ilvl w:val="0"/>
          <w:numId w:val="27"/>
        </w:numPr>
      </w:pPr>
      <w:r w:rsidRPr="00240298">
        <w:t>kontrolu správného typu hodnot (například číslo uložené jako text)</w:t>
      </w:r>
    </w:p>
    <w:p w14:paraId="13F284C1" w14:textId="1E6B14C0" w:rsidR="00240298" w:rsidRDefault="00B408A6" w:rsidP="00240298">
      <w:r w:rsidRPr="00B408A6">
        <w:t>Bez této úvodní fáze může pozdější analýza vycházet z nekonzistentních nebo chybných dat, což vede k nepřesným závěrům. Důraz na kvalitu vstupních dat je doporučován i odbornou literaturou zaměřenou na práci v Excelu (</w:t>
      </w:r>
      <w:proofErr w:type="spellStart"/>
      <w:r w:rsidRPr="00B408A6">
        <w:t>Walkenbach</w:t>
      </w:r>
      <w:proofErr w:type="spellEnd"/>
      <w:r w:rsidRPr="00B408A6">
        <w:t>, 20</w:t>
      </w:r>
      <w:r w:rsidR="002802EE">
        <w:t>15</w:t>
      </w:r>
      <w:r w:rsidRPr="00B408A6">
        <w:t>).</w:t>
      </w:r>
    </w:p>
    <w:p w14:paraId="4D144642" w14:textId="31748F79" w:rsidR="00240298" w:rsidRDefault="00240298" w:rsidP="00240298">
      <w:pPr>
        <w:pStyle w:val="Nadpis3"/>
      </w:pPr>
      <w:r w:rsidRPr="00240298">
        <w:t>Analýza a tvorba reportu</w:t>
      </w:r>
    </w:p>
    <w:p w14:paraId="1AB99D6B" w14:textId="2F5CC7ED" w:rsidR="00240298" w:rsidRDefault="00240298" w:rsidP="00240298">
      <w:r w:rsidRPr="00240298">
        <w:t>Po vyčištění a přípravě dat následuje jejich samotná analýza. V této fázi se využívají různé nástroje tabulkových procesorů – od jednoduchých výpočtů, filtrování a řazení až po využití kontingenčních tabulek nebo specializovaných funkcí</w:t>
      </w:r>
      <w:r w:rsidR="00B408A6">
        <w:t xml:space="preserve"> </w:t>
      </w:r>
      <w:r w:rsidR="00B408A6" w:rsidRPr="00B408A6">
        <w:t xml:space="preserve">(Microsoft, </w:t>
      </w:r>
      <w:r w:rsidR="00F167C2">
        <w:t>2023</w:t>
      </w:r>
      <w:r w:rsidR="00B408A6" w:rsidRPr="00B408A6">
        <w:t>)</w:t>
      </w:r>
      <w:r w:rsidRPr="00240298">
        <w:t>. Cílem je zjistit hlavní souvislosti, identifikovat trendy a vyvodit závěry, které budou následně prezentovány ve firemním reportu.</w:t>
      </w:r>
    </w:p>
    <w:p w14:paraId="73A07973" w14:textId="009C9238" w:rsidR="00240298" w:rsidRDefault="00240298" w:rsidP="00240298">
      <w:r w:rsidRPr="00240298">
        <w:t>Tvorba reportu spočívá nejen v sestavení tabulek, ale také v přípravě přehledných vizualizací. Dobře zvolený graf dokáže výrazně zjednodušit interpretaci dat a umožnit rychlou orientaci v klíčových metrikách. Součástí reportu bývá také krátký textový komentář, který shrnuje důležité poznatky a vysvětluje, jaké závěry lze z grafů a výpočtů vyvodit.</w:t>
      </w:r>
    </w:p>
    <w:p w14:paraId="0AE76BAF" w14:textId="4B7EBCDD" w:rsidR="00240298" w:rsidRPr="00240298" w:rsidRDefault="00E45091" w:rsidP="00240298">
      <w:r w:rsidRPr="00E45091">
        <w:t>Profesionálně</w:t>
      </w:r>
      <w:r w:rsidRPr="00E45091">
        <w:t xml:space="preserve"> zpracovaný report by měl být přehledný, konzistentní a jednoznačný. Jeho účelem je poskytnout manažerům nebo kolegům jasné informace, na jejichž základě lze efektivně plánovat další kroky nebo rozhodovat o firemních procesech.</w:t>
      </w:r>
    </w:p>
    <w:p w14:paraId="787035BB" w14:textId="386B38DF" w:rsidR="002F7E9B" w:rsidRPr="00B133DA" w:rsidRDefault="002F7E9B" w:rsidP="00B133DA">
      <w:pPr>
        <w:pStyle w:val="Nadpis1"/>
      </w:pPr>
      <w:bookmarkStart w:id="8" w:name="_Toc215527232"/>
      <w:r w:rsidRPr="00B133DA">
        <w:t>Praktická část</w:t>
      </w:r>
      <w:bookmarkEnd w:id="8"/>
    </w:p>
    <w:p w14:paraId="7E6BE5AC" w14:textId="357351AF" w:rsidR="00D920CA" w:rsidRDefault="00E45091" w:rsidP="00DE1748">
      <w:r w:rsidRPr="00E45091">
        <w:t xml:space="preserve">Praktická část této práce demonstruje využití tabulkových procesorů při práci s firemními daty. Vychází z fiktivního </w:t>
      </w:r>
      <w:proofErr w:type="spellStart"/>
      <w:r w:rsidRPr="00E45091">
        <w:t>datasetu</w:t>
      </w:r>
      <w:proofErr w:type="spellEnd"/>
      <w:r w:rsidRPr="00E45091">
        <w:t>, který reprezentuje základní finanční ukazatele malé firmy v průběhu šesti měsíců. Praktická část obsahuje ukázku vlastní tabulky, anotovaného grafu, blokového diagramu pracovního postupu a příklady vzorců používaných při analýze dat. Cílem je ukázat typické úlohy, se kterými se uživatel tabulkového procesoru může setkat v běžné firemní praxi</w:t>
      </w:r>
      <w:r w:rsidR="001F67A8">
        <w:t>.</w:t>
      </w:r>
    </w:p>
    <w:p w14:paraId="0C56FC1C" w14:textId="77777777" w:rsidR="00A556BE" w:rsidRPr="00B133DA" w:rsidRDefault="00A556BE" w:rsidP="00B133DA">
      <w:pPr>
        <w:pStyle w:val="Nadpis2"/>
      </w:pPr>
      <w:bookmarkStart w:id="9" w:name="_Toc215527233"/>
      <w:r w:rsidRPr="00B133DA">
        <w:t xml:space="preserve">Obrázky </w:t>
      </w:r>
      <w:r w:rsidR="000E03E5" w:rsidRPr="00B133DA">
        <w:t>a </w:t>
      </w:r>
      <w:r w:rsidRPr="00B133DA">
        <w:t>grafy</w:t>
      </w:r>
      <w:bookmarkEnd w:id="9"/>
    </w:p>
    <w:p w14:paraId="7E38ED8B" w14:textId="229527C0" w:rsidR="00E45091" w:rsidRDefault="00E45091" w:rsidP="00E45091">
      <w:r w:rsidRPr="00E45091">
        <w:t xml:space="preserve">V této části je uveden vlastní graf, který znázorňuje vývoj tržeb ve fiktivní firmě během sledovaného období. Slouží jako ukázka jednoduché vizualizace dat a jejich interpretace. Graf je vytvořen v tabulkovém procesoru Microsoft Excel a používá fiktivní </w:t>
      </w:r>
      <w:proofErr w:type="spellStart"/>
      <w:r w:rsidRPr="00E45091">
        <w:t>dataset</w:t>
      </w:r>
      <w:proofErr w:type="spellEnd"/>
      <w:r w:rsidRPr="00E45091">
        <w:t xml:space="preserve"> určený pouze pro </w:t>
      </w:r>
      <w:r w:rsidR="00A909DA">
        <w:t>ilustrační</w:t>
      </w:r>
      <w:r w:rsidRPr="00E45091">
        <w:t xml:space="preserve"> účely.</w:t>
      </w:r>
    </w:p>
    <w:p w14:paraId="34C6851F" w14:textId="35ED8161" w:rsidR="000E60CC" w:rsidRDefault="0034520D" w:rsidP="000E60CC">
      <w:pPr>
        <w:keepNext/>
      </w:pPr>
      <w:r>
        <w:rPr>
          <w:noProof/>
        </w:rPr>
        <w:drawing>
          <wp:inline distT="0" distB="0" distL="0" distR="0" wp14:anchorId="139D3D3A" wp14:editId="20768CC5">
            <wp:extent cx="4844972" cy="2498651"/>
            <wp:effectExtent l="0" t="0" r="0" b="0"/>
            <wp:docPr id="739134820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972" cy="2498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771ED1" w14:textId="7510DB52" w:rsidR="001E3005" w:rsidRPr="000E60CC" w:rsidRDefault="000E60CC" w:rsidP="007740EC">
      <w:pPr>
        <w:pStyle w:val="Titulek"/>
      </w:pPr>
      <w:r w:rsidRPr="000E60CC">
        <w:t xml:space="preserve">Obrázek </w:t>
      </w:r>
      <w:r w:rsidRPr="000E60CC">
        <w:fldChar w:fldCharType="begin"/>
      </w:r>
      <w:r w:rsidRPr="000E60CC">
        <w:instrText xml:space="preserve"> SEQ Obrázek \* ARABIC </w:instrText>
      </w:r>
      <w:r w:rsidRPr="000E60CC">
        <w:fldChar w:fldCharType="separate"/>
      </w:r>
      <w:r w:rsidR="007740EC">
        <w:rPr>
          <w:noProof/>
        </w:rPr>
        <w:t>1</w:t>
      </w:r>
      <w:r w:rsidRPr="000E60CC">
        <w:fldChar w:fldCharType="end"/>
      </w:r>
      <w:r w:rsidRPr="000E60CC">
        <w:t>: Vývoj tržeb ve fiktivní firmě v průběhu šesti měsíců</w:t>
      </w:r>
    </w:p>
    <w:p w14:paraId="75D83DA9" w14:textId="264B6850" w:rsidR="000E60CC" w:rsidRDefault="000E60CC" w:rsidP="007740EC">
      <w:pPr>
        <w:pStyle w:val="Zdroj"/>
      </w:pPr>
      <w:r>
        <w:t>Zdroj: vlastní zpracování</w:t>
      </w:r>
    </w:p>
    <w:p w14:paraId="6D6B87A1" w14:textId="35C752C7" w:rsidR="007740EC" w:rsidRDefault="007740EC" w:rsidP="007740EC">
      <w:pPr>
        <w:keepNext/>
      </w:pPr>
      <w:r>
        <w:rPr>
          <w:noProof/>
        </w:rPr>
        <w:drawing>
          <wp:inline distT="0" distB="0" distL="0" distR="0" wp14:anchorId="03BBF375" wp14:editId="1CBD5395">
            <wp:extent cx="4106383" cy="2317898"/>
            <wp:effectExtent l="19050" t="0" r="8890" b="0"/>
            <wp:docPr id="1079172615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513F0DB8" w14:textId="77777777" w:rsidR="007740EC" w:rsidRDefault="007740EC" w:rsidP="0034520D">
      <w:pPr>
        <w:pStyle w:val="Titulek"/>
      </w:pPr>
      <w:r w:rsidRPr="007740EC">
        <w:t xml:space="preserve">Obrázek </w:t>
      </w:r>
      <w:r w:rsidRPr="007740EC">
        <w:fldChar w:fldCharType="begin"/>
      </w:r>
      <w:r w:rsidRPr="007740EC">
        <w:instrText xml:space="preserve"> SEQ Obrázek \* ARABIC </w:instrText>
      </w:r>
      <w:r w:rsidRPr="007740EC">
        <w:fldChar w:fldCharType="separate"/>
      </w:r>
      <w:r w:rsidRPr="007740EC">
        <w:t>2</w:t>
      </w:r>
      <w:r w:rsidRPr="007740EC">
        <w:fldChar w:fldCharType="end"/>
      </w:r>
      <w:r w:rsidRPr="007740EC">
        <w:t xml:space="preserve">: Blokový diagram </w:t>
      </w:r>
      <w:proofErr w:type="spellStart"/>
      <w:r w:rsidRPr="007740EC">
        <w:t>workflow</w:t>
      </w:r>
      <w:proofErr w:type="spellEnd"/>
      <w:r w:rsidRPr="007740EC">
        <w:t xml:space="preserve"> práce s</w:t>
      </w:r>
      <w:r>
        <w:t> </w:t>
      </w:r>
      <w:r w:rsidRPr="007740EC">
        <w:t>daty</w:t>
      </w:r>
    </w:p>
    <w:p w14:paraId="7AFE2AC6" w14:textId="77777777" w:rsidR="007740EC" w:rsidRPr="007740EC" w:rsidRDefault="007740EC" w:rsidP="0034520D">
      <w:pPr>
        <w:pStyle w:val="Zdroj"/>
      </w:pPr>
      <w:r>
        <w:t>Zdroj: Vlastní zpracování</w:t>
      </w:r>
    </w:p>
    <w:p w14:paraId="7042C59F" w14:textId="77777777" w:rsidR="00A556BE" w:rsidRDefault="00A556BE" w:rsidP="00B133DA">
      <w:pPr>
        <w:pStyle w:val="Nadpis2"/>
      </w:pPr>
      <w:bookmarkStart w:id="10" w:name="_Toc215527234"/>
      <w:r w:rsidRPr="00B133DA">
        <w:t>Tabulky</w:t>
      </w:r>
      <w:bookmarkEnd w:id="10"/>
    </w:p>
    <w:p w14:paraId="11E17850" w14:textId="6489A456" w:rsidR="00FE7EEB" w:rsidRPr="00FE7EEB" w:rsidRDefault="00FE7EEB" w:rsidP="000E60CC">
      <w:pPr>
        <w:pStyle w:val="Titulek"/>
      </w:pPr>
      <w:r w:rsidRPr="00FE7EEB">
        <w:t>Tabulka 1: Přehled tržeb podle měsíců ve fiktivní firmě</w:t>
      </w:r>
    </w:p>
    <w:tbl>
      <w:tblPr>
        <w:tblW w:w="60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1"/>
        <w:gridCol w:w="3001"/>
      </w:tblGrid>
      <w:tr w:rsidR="00B923AD" w:rsidRPr="00B923AD" w14:paraId="24CFC1B1" w14:textId="77777777" w:rsidTr="000E60CC">
        <w:trPr>
          <w:trHeight w:val="346"/>
          <w:jc w:val="center"/>
        </w:trPr>
        <w:tc>
          <w:tcPr>
            <w:tcW w:w="30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6DA255" w14:textId="77777777" w:rsidR="00B923AD" w:rsidRPr="00FE7EEB" w:rsidRDefault="00B923AD" w:rsidP="000E60CC">
            <w:pPr>
              <w:pStyle w:val="Tabulka"/>
              <w:jc w:val="center"/>
            </w:pPr>
            <w:r w:rsidRPr="00FE7EEB">
              <w:t>Měsíc</w:t>
            </w:r>
          </w:p>
        </w:tc>
        <w:tc>
          <w:tcPr>
            <w:tcW w:w="30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F98E29" w14:textId="77777777" w:rsidR="00B923AD" w:rsidRPr="00FE7EEB" w:rsidRDefault="00B923AD" w:rsidP="000E60CC">
            <w:pPr>
              <w:pStyle w:val="Tabulka"/>
              <w:jc w:val="center"/>
            </w:pPr>
            <w:r w:rsidRPr="00FE7EEB">
              <w:t>Tržby (Kč)</w:t>
            </w:r>
          </w:p>
        </w:tc>
      </w:tr>
      <w:tr w:rsidR="00B923AD" w:rsidRPr="00B923AD" w14:paraId="4A8466D2" w14:textId="77777777" w:rsidTr="000E60CC">
        <w:trPr>
          <w:trHeight w:val="329"/>
          <w:jc w:val="center"/>
        </w:trPr>
        <w:tc>
          <w:tcPr>
            <w:tcW w:w="30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467473" w14:textId="77777777" w:rsidR="00B923AD" w:rsidRPr="00FE7EEB" w:rsidRDefault="00B923AD" w:rsidP="000E60CC">
            <w:pPr>
              <w:pStyle w:val="Tabulka"/>
              <w:jc w:val="center"/>
            </w:pPr>
            <w:r w:rsidRPr="00FE7EEB">
              <w:t>Leden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EE2EC1" w14:textId="0F72617E" w:rsidR="00B923AD" w:rsidRPr="00FE7EEB" w:rsidRDefault="00B923AD" w:rsidP="000E60CC">
            <w:pPr>
              <w:pStyle w:val="Tabulka"/>
              <w:jc w:val="center"/>
            </w:pPr>
            <w:r w:rsidRPr="00FE7EEB">
              <w:t>12 000,00 Kč</w:t>
            </w:r>
          </w:p>
        </w:tc>
      </w:tr>
      <w:tr w:rsidR="00B923AD" w:rsidRPr="00B923AD" w14:paraId="43A5EE30" w14:textId="77777777" w:rsidTr="000E60CC">
        <w:trPr>
          <w:trHeight w:val="329"/>
          <w:jc w:val="center"/>
        </w:trPr>
        <w:tc>
          <w:tcPr>
            <w:tcW w:w="30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975C8" w14:textId="77777777" w:rsidR="00B923AD" w:rsidRPr="00FE7EEB" w:rsidRDefault="00B923AD" w:rsidP="000E60CC">
            <w:pPr>
              <w:pStyle w:val="Tabulka"/>
              <w:jc w:val="center"/>
            </w:pPr>
            <w:r w:rsidRPr="00FE7EEB">
              <w:t>Únor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D85E48" w14:textId="3212E7FB" w:rsidR="00B923AD" w:rsidRPr="00FE7EEB" w:rsidRDefault="00B923AD" w:rsidP="000E60CC">
            <w:pPr>
              <w:pStyle w:val="Tabulka"/>
              <w:jc w:val="center"/>
            </w:pPr>
            <w:r w:rsidRPr="00FE7EEB">
              <w:t>13 000,00 Kč</w:t>
            </w:r>
          </w:p>
        </w:tc>
      </w:tr>
      <w:tr w:rsidR="00B923AD" w:rsidRPr="00B923AD" w14:paraId="34EE8B4D" w14:textId="77777777" w:rsidTr="000E60CC">
        <w:trPr>
          <w:trHeight w:val="329"/>
          <w:jc w:val="center"/>
        </w:trPr>
        <w:tc>
          <w:tcPr>
            <w:tcW w:w="30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AF6EFE" w14:textId="77777777" w:rsidR="00B923AD" w:rsidRPr="00FE7EEB" w:rsidRDefault="00B923AD" w:rsidP="000E60CC">
            <w:pPr>
              <w:pStyle w:val="Tabulka"/>
              <w:jc w:val="center"/>
            </w:pPr>
            <w:r w:rsidRPr="00FE7EEB">
              <w:t>Březen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41F206" w14:textId="1A5A4D6C" w:rsidR="00B923AD" w:rsidRPr="00FE7EEB" w:rsidRDefault="00B923AD" w:rsidP="000E60CC">
            <w:pPr>
              <w:pStyle w:val="Tabulka"/>
              <w:jc w:val="center"/>
            </w:pPr>
            <w:r w:rsidRPr="00FE7EEB">
              <w:t>18 000,00 Kč</w:t>
            </w:r>
          </w:p>
        </w:tc>
      </w:tr>
      <w:tr w:rsidR="00B923AD" w:rsidRPr="00B923AD" w14:paraId="69910290" w14:textId="77777777" w:rsidTr="000E60CC">
        <w:trPr>
          <w:trHeight w:val="329"/>
          <w:jc w:val="center"/>
        </w:trPr>
        <w:tc>
          <w:tcPr>
            <w:tcW w:w="30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2C883" w14:textId="77777777" w:rsidR="00B923AD" w:rsidRPr="00FE7EEB" w:rsidRDefault="00B923AD" w:rsidP="000E60CC">
            <w:pPr>
              <w:pStyle w:val="Tabulka"/>
              <w:jc w:val="center"/>
            </w:pPr>
            <w:r w:rsidRPr="00FE7EEB">
              <w:t>Duben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324A0" w14:textId="1558D56B" w:rsidR="00B923AD" w:rsidRPr="00FE7EEB" w:rsidRDefault="00B923AD" w:rsidP="000E60CC">
            <w:pPr>
              <w:pStyle w:val="Tabulka"/>
              <w:jc w:val="center"/>
            </w:pPr>
            <w:r w:rsidRPr="00FE7EEB">
              <w:t>19 000,00 Kč</w:t>
            </w:r>
          </w:p>
        </w:tc>
      </w:tr>
      <w:tr w:rsidR="00B923AD" w:rsidRPr="00B923AD" w14:paraId="4F2FC756" w14:textId="77777777" w:rsidTr="000E60CC">
        <w:trPr>
          <w:trHeight w:val="329"/>
          <w:jc w:val="center"/>
        </w:trPr>
        <w:tc>
          <w:tcPr>
            <w:tcW w:w="30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1C32A3" w14:textId="77777777" w:rsidR="00B923AD" w:rsidRPr="00FE7EEB" w:rsidRDefault="00B923AD" w:rsidP="000E60CC">
            <w:pPr>
              <w:pStyle w:val="Tabulka"/>
              <w:jc w:val="center"/>
            </w:pPr>
            <w:r w:rsidRPr="00FE7EEB">
              <w:t>Květen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CF9FBD" w14:textId="0C0031A8" w:rsidR="00B923AD" w:rsidRPr="00FE7EEB" w:rsidRDefault="00B923AD" w:rsidP="000E60CC">
            <w:pPr>
              <w:pStyle w:val="Tabulka"/>
              <w:jc w:val="center"/>
            </w:pPr>
            <w:r w:rsidRPr="00FE7EEB">
              <w:t>12 000,00 Kč</w:t>
            </w:r>
          </w:p>
        </w:tc>
      </w:tr>
      <w:tr w:rsidR="00B923AD" w:rsidRPr="00B923AD" w14:paraId="53F0FC7E" w14:textId="77777777" w:rsidTr="000E60CC">
        <w:trPr>
          <w:trHeight w:val="346"/>
          <w:jc w:val="center"/>
        </w:trPr>
        <w:tc>
          <w:tcPr>
            <w:tcW w:w="30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F187D" w14:textId="77777777" w:rsidR="00B923AD" w:rsidRPr="00FE7EEB" w:rsidRDefault="00B923AD" w:rsidP="000E60CC">
            <w:pPr>
              <w:pStyle w:val="Tabulka"/>
              <w:jc w:val="center"/>
            </w:pPr>
            <w:r w:rsidRPr="00FE7EEB">
              <w:t>Červen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B62FB" w14:textId="7E7DADF4" w:rsidR="00B923AD" w:rsidRPr="00FE7EEB" w:rsidRDefault="00B923AD" w:rsidP="000E60CC">
            <w:pPr>
              <w:pStyle w:val="Tabulka"/>
              <w:jc w:val="center"/>
            </w:pPr>
            <w:r w:rsidRPr="00FE7EEB">
              <w:t>22 000,00 Kč</w:t>
            </w:r>
          </w:p>
        </w:tc>
      </w:tr>
    </w:tbl>
    <w:p w14:paraId="5AB415C2" w14:textId="69D441F9" w:rsidR="00B923AD" w:rsidRPr="00B923AD" w:rsidRDefault="00FE7EEB" w:rsidP="00FE7EEB">
      <w:pPr>
        <w:pStyle w:val="Zdroj"/>
      </w:pPr>
      <w:r>
        <w:t>Zdroj: vlastní data</w:t>
      </w:r>
    </w:p>
    <w:p w14:paraId="65E57D16" w14:textId="77777777" w:rsidR="005D11AB" w:rsidRPr="00B133DA" w:rsidRDefault="005D11AB" w:rsidP="00F97E55">
      <w:pPr>
        <w:pStyle w:val="Nadpis1"/>
        <w:numPr>
          <w:ilvl w:val="0"/>
          <w:numId w:val="0"/>
        </w:numPr>
        <w:ind w:left="431" w:hanging="431"/>
      </w:pPr>
      <w:bookmarkStart w:id="11" w:name="_Toc60053869"/>
      <w:bookmarkStart w:id="12" w:name="_Toc215527235"/>
      <w:r w:rsidRPr="00B133DA">
        <w:t>Závěr</w:t>
      </w:r>
      <w:bookmarkEnd w:id="11"/>
      <w:bookmarkEnd w:id="12"/>
    </w:p>
    <w:p w14:paraId="455C0BF1" w14:textId="77777777" w:rsidR="00B408A6" w:rsidRPr="00B408A6" w:rsidRDefault="00B408A6" w:rsidP="00B408A6">
      <w:r w:rsidRPr="00B408A6">
        <w:t>Cílem práce bylo představit možnosti využití tabulkových procesorů ve firemní praxi a ukázat jejich roli při analýze dat a tvorbě reportů. Teoretická část shrnula základní principy práce s tabulkami, strukturu dat, práci se vzorci i nástroje používané při filtrování, řazení a vyhledávání informací. Popsán byl také postup práce s daty od jejich získání až po prezentaci výsledků.</w:t>
      </w:r>
    </w:p>
    <w:p w14:paraId="7742FACF" w14:textId="77777777" w:rsidR="00B408A6" w:rsidRPr="00B408A6" w:rsidRDefault="00B408A6" w:rsidP="00B408A6">
      <w:r w:rsidRPr="00B408A6">
        <w:t xml:space="preserve">Praktická část ukázala jednoduchý příklad práce s fiktivními daty, vytvoření tabulky, grafu a blokového diagramu </w:t>
      </w:r>
      <w:proofErr w:type="spellStart"/>
      <w:r w:rsidRPr="00B408A6">
        <w:t>workflow</w:t>
      </w:r>
      <w:proofErr w:type="spellEnd"/>
      <w:r w:rsidRPr="00B408A6">
        <w:t>. Tyto ukázky zdůraznily, že správná struktura dat, jednotné formátování a vhodně zvolené vizualizace jsou klíčové pro přehledný a spolehlivý reporting.</w:t>
      </w:r>
    </w:p>
    <w:p w14:paraId="74BDB7AC" w14:textId="03690AB2" w:rsidR="00074102" w:rsidRDefault="00B408A6" w:rsidP="00A751E2">
      <w:r w:rsidRPr="00B408A6">
        <w:t>Práce potvrdila, že tabulkové procesory představují důležitý nástroj pro každodenní rozhodování a podporu firemních procesů. Jejich efektivní využití dokáže výrazně zvýšit kvalitu i rychlost práce s daty a minimalizovat chybovost.</w:t>
      </w:r>
    </w:p>
    <w:p w14:paraId="2D3C2A9C" w14:textId="77777777" w:rsidR="003A32BA" w:rsidRPr="00B133DA" w:rsidRDefault="005D11AB" w:rsidP="00F97E55">
      <w:pPr>
        <w:pStyle w:val="Nadpis1"/>
        <w:numPr>
          <w:ilvl w:val="0"/>
          <w:numId w:val="0"/>
        </w:numPr>
        <w:ind w:left="431" w:hanging="431"/>
      </w:pPr>
      <w:bookmarkStart w:id="13" w:name="_Toc215527236"/>
      <w:r w:rsidRPr="00B133DA">
        <w:t>Seznam použité literatury</w:t>
      </w:r>
      <w:bookmarkEnd w:id="13"/>
    </w:p>
    <w:p w14:paraId="783B7683" w14:textId="77777777" w:rsidR="002F00D4" w:rsidRPr="00814D5E" w:rsidRDefault="002F00D4" w:rsidP="002F00D4">
      <w:pPr>
        <w:pStyle w:val="Seznamliteratury"/>
        <w:rPr>
          <w:rStyle w:val="Hypertextovodkaz"/>
          <w:color w:val="auto"/>
          <w:u w:val="none"/>
        </w:rPr>
      </w:pPr>
      <w:r w:rsidRPr="00814D5E">
        <w:t xml:space="preserve">BIERNÁTOVÁ, Olga a Jan SKŮPA. </w:t>
      </w:r>
      <w:r w:rsidRPr="00814D5E">
        <w:rPr>
          <w:i/>
        </w:rPr>
        <w:t>Bibliografické odkazy a citace dokumentů dle ČSN ISO 690 (01 0197)</w:t>
      </w:r>
      <w:r w:rsidRPr="00814D5E">
        <w:t xml:space="preserve"> </w:t>
      </w:r>
      <w:r w:rsidRPr="00814D5E">
        <w:rPr>
          <w:i/>
        </w:rPr>
        <w:t>platné od 1. dubna 2011</w:t>
      </w:r>
      <w:r w:rsidRPr="00814D5E">
        <w:t xml:space="preserve"> [online]. Brno, 2011 [cit. 2020-10-29]. Dostupné z: </w:t>
      </w:r>
      <w:hyperlink r:id="rId26" w:history="1">
        <w:r w:rsidRPr="00814D5E">
          <w:rPr>
            <w:rStyle w:val="Hypertextovodkaz"/>
            <w:color w:val="auto"/>
            <w:u w:val="none"/>
          </w:rPr>
          <w:t>http://www.citace.com/soubory/csniso690-interpretace.pdf</w:t>
        </w:r>
      </w:hyperlink>
    </w:p>
    <w:p w14:paraId="1C3E899C" w14:textId="77777777" w:rsidR="002F00D4" w:rsidRDefault="002F00D4" w:rsidP="002F00D4">
      <w:pPr>
        <w:pStyle w:val="Seznamliteratury"/>
        <w:rPr>
          <w:rStyle w:val="Hypertextovodkaz"/>
          <w:color w:val="auto"/>
          <w:u w:val="none"/>
        </w:rPr>
      </w:pPr>
      <w:r w:rsidRPr="00814D5E">
        <w:rPr>
          <w:rStyle w:val="Hypertextovodkaz"/>
          <w:caps/>
          <w:color w:val="auto"/>
          <w:u w:val="none"/>
        </w:rPr>
        <w:t>Borůvková</w:t>
      </w:r>
      <w:r w:rsidRPr="00814D5E">
        <w:rPr>
          <w:rStyle w:val="Hypertextovodkaz"/>
          <w:color w:val="auto"/>
          <w:u w:val="none"/>
        </w:rPr>
        <w:t xml:space="preserve">, Jana, Stanislava </w:t>
      </w:r>
      <w:r w:rsidRPr="00814D5E">
        <w:rPr>
          <w:rStyle w:val="Hypertextovodkaz"/>
          <w:caps/>
          <w:color w:val="auto"/>
          <w:u w:val="none"/>
        </w:rPr>
        <w:t>Dvořáková</w:t>
      </w:r>
      <w:r w:rsidRPr="00814D5E">
        <w:rPr>
          <w:rStyle w:val="Hypertextovodkaz"/>
          <w:color w:val="auto"/>
          <w:u w:val="none"/>
        </w:rPr>
        <w:t xml:space="preserve"> a Hana </w:t>
      </w:r>
      <w:r w:rsidRPr="00814D5E">
        <w:rPr>
          <w:rStyle w:val="Hypertextovodkaz"/>
          <w:caps/>
          <w:color w:val="auto"/>
          <w:u w:val="none"/>
        </w:rPr>
        <w:t>Vojáčková.</w:t>
      </w:r>
      <w:r w:rsidRPr="00814D5E">
        <w:rPr>
          <w:rStyle w:val="Hypertextovodkaz"/>
          <w:i/>
          <w:color w:val="auto"/>
          <w:u w:val="none"/>
        </w:rPr>
        <w:t xml:space="preserve"> Jak psát práce na VŠPJ: Typografická pravidla pro studenty VŠPJ</w:t>
      </w:r>
      <w:r w:rsidRPr="00814D5E">
        <w:rPr>
          <w:rStyle w:val="Hypertextovodkaz"/>
          <w:color w:val="auto"/>
          <w:u w:val="none"/>
        </w:rPr>
        <w:t>. Jihlava: Vysoká škola polytechnická Jihlava, 2021. ISBN 978-80-88064-54-1</w:t>
      </w:r>
    </w:p>
    <w:p w14:paraId="7F080B36" w14:textId="77777777" w:rsidR="00814D5E" w:rsidRPr="00814D5E" w:rsidRDefault="00814D5E" w:rsidP="00814D5E">
      <w:pPr>
        <w:pStyle w:val="Seznamliteratury"/>
      </w:pPr>
      <w:r w:rsidRPr="00814D5E">
        <w:t xml:space="preserve">WALKENBACH, John. Microsoft </w:t>
      </w:r>
      <w:r w:rsidRPr="00814D5E">
        <w:rPr>
          <w:i/>
          <w:iCs/>
        </w:rPr>
        <w:t>Excel 2016 Bible</w:t>
      </w:r>
      <w:r w:rsidRPr="00814D5E">
        <w:t xml:space="preserve">. </w:t>
      </w:r>
      <w:proofErr w:type="spellStart"/>
      <w:r w:rsidRPr="00814D5E">
        <w:t>Hoboken</w:t>
      </w:r>
      <w:proofErr w:type="spellEnd"/>
      <w:r w:rsidRPr="00814D5E">
        <w:t xml:space="preserve">: </w:t>
      </w:r>
      <w:proofErr w:type="spellStart"/>
      <w:r w:rsidRPr="00814D5E">
        <w:t>Wiley</w:t>
      </w:r>
      <w:proofErr w:type="spellEnd"/>
      <w:r w:rsidRPr="00814D5E">
        <w:t>, 2015. ISBN 978-1-118-90787-6.</w:t>
      </w:r>
    </w:p>
    <w:p w14:paraId="72A308A8" w14:textId="3EB9DA56" w:rsidR="00814D5E" w:rsidRPr="00814D5E" w:rsidRDefault="00814D5E" w:rsidP="00814D5E">
      <w:pPr>
        <w:pStyle w:val="Seznamliteratury"/>
      </w:pPr>
      <w:r w:rsidRPr="00814D5E">
        <w:t xml:space="preserve">MICROSOFT CORPORATION. </w:t>
      </w:r>
      <w:r w:rsidRPr="00814D5E">
        <w:rPr>
          <w:i/>
          <w:iCs/>
        </w:rPr>
        <w:t xml:space="preserve">Microsoft Excel – </w:t>
      </w:r>
      <w:proofErr w:type="spellStart"/>
      <w:r w:rsidRPr="00814D5E">
        <w:rPr>
          <w:i/>
          <w:iCs/>
        </w:rPr>
        <w:t>Documentation</w:t>
      </w:r>
      <w:proofErr w:type="spellEnd"/>
      <w:r w:rsidRPr="00814D5E">
        <w:t>. [online]. 2023 [cit. 2025-12-01]. Dostupné z:</w:t>
      </w:r>
      <w:r>
        <w:t xml:space="preserve"> </w:t>
      </w:r>
      <w:r w:rsidRPr="00814D5E">
        <w:t>https://support.microsoft.com</w:t>
      </w:r>
    </w:p>
    <w:p w14:paraId="7390008D" w14:textId="47CBCA25" w:rsidR="00814D5E" w:rsidRPr="00814D5E" w:rsidRDefault="00814D5E" w:rsidP="00814D5E">
      <w:pPr>
        <w:pStyle w:val="Seznamliteratury"/>
      </w:pPr>
      <w:r w:rsidRPr="00814D5E">
        <w:t xml:space="preserve">THE DOCUMENT FOUNDATION. </w:t>
      </w:r>
      <w:r w:rsidRPr="00814D5E">
        <w:rPr>
          <w:i/>
          <w:iCs/>
        </w:rPr>
        <w:t xml:space="preserve">LibreOffice </w:t>
      </w:r>
      <w:proofErr w:type="spellStart"/>
      <w:r w:rsidRPr="00814D5E">
        <w:rPr>
          <w:i/>
          <w:iCs/>
        </w:rPr>
        <w:t>Calc</w:t>
      </w:r>
      <w:proofErr w:type="spellEnd"/>
      <w:r w:rsidRPr="00814D5E">
        <w:rPr>
          <w:i/>
          <w:iCs/>
        </w:rPr>
        <w:t xml:space="preserve"> </w:t>
      </w:r>
      <w:proofErr w:type="spellStart"/>
      <w:r w:rsidRPr="00814D5E">
        <w:rPr>
          <w:i/>
          <w:iCs/>
        </w:rPr>
        <w:t>Guide</w:t>
      </w:r>
      <w:proofErr w:type="spellEnd"/>
      <w:r w:rsidRPr="00814D5E">
        <w:rPr>
          <w:i/>
          <w:iCs/>
        </w:rPr>
        <w:t>.</w:t>
      </w:r>
      <w:r w:rsidRPr="00814D5E">
        <w:t xml:space="preserve"> [online]. 2023 [cit. 2025-12-01]. Dostupné z:</w:t>
      </w:r>
      <w:r>
        <w:t xml:space="preserve"> </w:t>
      </w:r>
      <w:r w:rsidRPr="00814D5E">
        <w:t>https://documentation.libreoffice.org</w:t>
      </w:r>
    </w:p>
    <w:p w14:paraId="7672143C" w14:textId="77777777" w:rsidR="00814D5E" w:rsidRPr="00814D5E" w:rsidRDefault="00814D5E" w:rsidP="00814D5E">
      <w:pPr>
        <w:pStyle w:val="Seznamliteratury"/>
      </w:pPr>
      <w:r w:rsidRPr="00814D5E">
        <w:t xml:space="preserve">FEW, Stephen. </w:t>
      </w:r>
      <w:r w:rsidRPr="00814D5E">
        <w:rPr>
          <w:i/>
          <w:iCs/>
        </w:rPr>
        <w:t xml:space="preserve">Show </w:t>
      </w:r>
      <w:proofErr w:type="spellStart"/>
      <w:r w:rsidRPr="00814D5E">
        <w:rPr>
          <w:i/>
          <w:iCs/>
        </w:rPr>
        <w:t>Me</w:t>
      </w:r>
      <w:proofErr w:type="spellEnd"/>
      <w:r w:rsidRPr="00814D5E">
        <w:rPr>
          <w:i/>
          <w:iCs/>
        </w:rPr>
        <w:t xml:space="preserve"> </w:t>
      </w:r>
      <w:proofErr w:type="spellStart"/>
      <w:r w:rsidRPr="00814D5E">
        <w:rPr>
          <w:i/>
          <w:iCs/>
        </w:rPr>
        <w:t>the</w:t>
      </w:r>
      <w:proofErr w:type="spellEnd"/>
      <w:r w:rsidRPr="00814D5E">
        <w:rPr>
          <w:i/>
          <w:iCs/>
        </w:rPr>
        <w:t xml:space="preserve"> </w:t>
      </w:r>
      <w:proofErr w:type="spellStart"/>
      <w:r w:rsidRPr="00814D5E">
        <w:rPr>
          <w:i/>
          <w:iCs/>
        </w:rPr>
        <w:t>Numbers</w:t>
      </w:r>
      <w:proofErr w:type="spellEnd"/>
      <w:r w:rsidRPr="00814D5E">
        <w:rPr>
          <w:i/>
          <w:iCs/>
        </w:rPr>
        <w:t xml:space="preserve">: </w:t>
      </w:r>
      <w:proofErr w:type="spellStart"/>
      <w:r w:rsidRPr="00814D5E">
        <w:rPr>
          <w:i/>
          <w:iCs/>
        </w:rPr>
        <w:t>Designing</w:t>
      </w:r>
      <w:proofErr w:type="spellEnd"/>
      <w:r w:rsidRPr="00814D5E">
        <w:rPr>
          <w:i/>
          <w:iCs/>
        </w:rPr>
        <w:t xml:space="preserve"> </w:t>
      </w:r>
      <w:proofErr w:type="spellStart"/>
      <w:r w:rsidRPr="00814D5E">
        <w:rPr>
          <w:i/>
          <w:iCs/>
        </w:rPr>
        <w:t>Tables</w:t>
      </w:r>
      <w:proofErr w:type="spellEnd"/>
      <w:r w:rsidRPr="00814D5E">
        <w:rPr>
          <w:i/>
          <w:iCs/>
        </w:rPr>
        <w:t xml:space="preserve"> and </w:t>
      </w:r>
      <w:proofErr w:type="spellStart"/>
      <w:r w:rsidRPr="00814D5E">
        <w:rPr>
          <w:i/>
          <w:iCs/>
        </w:rPr>
        <w:t>Graphs</w:t>
      </w:r>
      <w:proofErr w:type="spellEnd"/>
      <w:r w:rsidRPr="00814D5E">
        <w:rPr>
          <w:i/>
          <w:iCs/>
        </w:rPr>
        <w:t xml:space="preserve"> to </w:t>
      </w:r>
      <w:proofErr w:type="spellStart"/>
      <w:r w:rsidRPr="00814D5E">
        <w:rPr>
          <w:i/>
          <w:iCs/>
        </w:rPr>
        <w:t>Enlighten</w:t>
      </w:r>
      <w:proofErr w:type="spellEnd"/>
      <w:r w:rsidRPr="00814D5E">
        <w:t xml:space="preserve">. </w:t>
      </w:r>
      <w:proofErr w:type="spellStart"/>
      <w:r w:rsidRPr="00814D5E">
        <w:t>Burlingame</w:t>
      </w:r>
      <w:proofErr w:type="spellEnd"/>
      <w:r w:rsidRPr="00814D5E">
        <w:t xml:space="preserve">: </w:t>
      </w:r>
      <w:proofErr w:type="spellStart"/>
      <w:r w:rsidRPr="00814D5E">
        <w:t>Analytics</w:t>
      </w:r>
      <w:proofErr w:type="spellEnd"/>
      <w:r w:rsidRPr="00814D5E">
        <w:t xml:space="preserve"> </w:t>
      </w:r>
      <w:proofErr w:type="spellStart"/>
      <w:r w:rsidRPr="00814D5E">
        <w:t>Press</w:t>
      </w:r>
      <w:proofErr w:type="spellEnd"/>
      <w:r w:rsidRPr="00814D5E">
        <w:t>, 2012. ISBN 978-1-935517-20-0.</w:t>
      </w:r>
    </w:p>
    <w:sectPr w:rsidR="00814D5E" w:rsidRPr="00814D5E" w:rsidSect="0068156B">
      <w:footerReference w:type="default" r:id="rId27"/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F0614" w14:textId="77777777" w:rsidR="00623D67" w:rsidRDefault="00623D67" w:rsidP="002D35A4">
      <w:pPr>
        <w:spacing w:after="0" w:line="240" w:lineRule="auto"/>
      </w:pPr>
      <w:r>
        <w:separator/>
      </w:r>
    </w:p>
  </w:endnote>
  <w:endnote w:type="continuationSeparator" w:id="0">
    <w:p w14:paraId="1EF71042" w14:textId="77777777" w:rsidR="00623D67" w:rsidRDefault="00623D67" w:rsidP="002D3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0853993"/>
      <w:docPartObj>
        <w:docPartGallery w:val="Page Numbers (Bottom of Page)"/>
        <w:docPartUnique/>
      </w:docPartObj>
    </w:sdtPr>
    <w:sdtContent>
      <w:p w14:paraId="7C0C3286" w14:textId="77777777" w:rsidR="00F72F16" w:rsidRDefault="00F72F16" w:rsidP="00F72F16">
        <w:pPr>
          <w:pStyle w:val="Zpat"/>
          <w:jc w:val="center"/>
        </w:pPr>
        <w:r>
          <w:t>Karel Kopecký</w:t>
        </w:r>
      </w:p>
      <w:p w14:paraId="7AFB28C6" w14:textId="77777777" w:rsidR="00F72F16" w:rsidRDefault="00F72F16" w:rsidP="00F72F16">
        <w:pPr>
          <w:pStyle w:val="Zpat"/>
          <w:jc w:val="center"/>
        </w:pPr>
        <w:r>
          <w:t>01. 12. 2025</w:t>
        </w:r>
      </w:p>
      <w:p w14:paraId="10583BEE" w14:textId="77777777" w:rsidR="00F72F16" w:rsidRDefault="00F72F16" w:rsidP="00F72F16">
        <w:pPr>
          <w:pStyle w:val="Zpat"/>
          <w:jc w:val="center"/>
        </w:pPr>
        <w:r>
          <w:t>Verze 1.0</w:t>
        </w:r>
      </w:p>
      <w:p w14:paraId="71D19AE0" w14:textId="654A129C" w:rsidR="00C86706" w:rsidRPr="00F72F16" w:rsidRDefault="00F72F16" w:rsidP="00F72F16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1312E" w14:textId="77777777" w:rsidR="00E34451" w:rsidRDefault="00E34451" w:rsidP="00E34451">
    <w:pPr>
      <w:pStyle w:val="Zpat"/>
      <w:jc w:val="center"/>
    </w:pPr>
    <w:r>
      <w:t>Karel Kopecký</w:t>
    </w:r>
  </w:p>
  <w:p w14:paraId="19D8A28E" w14:textId="77777777" w:rsidR="00E34451" w:rsidRDefault="00E34451" w:rsidP="00E34451">
    <w:pPr>
      <w:pStyle w:val="Zpat"/>
      <w:jc w:val="center"/>
    </w:pPr>
    <w:r>
      <w:t>01. 12. 2025</w:t>
    </w:r>
  </w:p>
  <w:p w14:paraId="26E0EA31" w14:textId="77777777" w:rsidR="00E34451" w:rsidRDefault="00E34451" w:rsidP="00E34451">
    <w:pPr>
      <w:pStyle w:val="Zpat"/>
      <w:jc w:val="center"/>
    </w:pPr>
    <w:r>
      <w:t>Verze 1.0</w:t>
    </w:r>
  </w:p>
  <w:sdt>
    <w:sdtPr>
      <w:id w:val="736982231"/>
      <w:docPartObj>
        <w:docPartGallery w:val="Page Numbers (Bottom of Page)"/>
        <w:docPartUnique/>
      </w:docPartObj>
    </w:sdtPr>
    <w:sdtContent>
      <w:p w14:paraId="6625329B" w14:textId="64D68D47" w:rsidR="00E34451" w:rsidRDefault="00E3445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87179" w14:textId="77777777" w:rsidR="00E34451" w:rsidRPr="005D11AB" w:rsidRDefault="00E34451" w:rsidP="00285BEB">
    <w:pPr>
      <w:pStyle w:val="Zpa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BC5E4" w14:textId="77777777" w:rsidR="00E34451" w:rsidRDefault="00E34451" w:rsidP="00E34451">
    <w:pPr>
      <w:pStyle w:val="Zpat"/>
      <w:jc w:val="center"/>
    </w:pPr>
    <w:r>
      <w:t>Karel Kopecký</w:t>
    </w:r>
  </w:p>
  <w:p w14:paraId="0793AE53" w14:textId="77777777" w:rsidR="00E34451" w:rsidRDefault="00E34451" w:rsidP="00E34451">
    <w:pPr>
      <w:pStyle w:val="Zpat"/>
      <w:jc w:val="center"/>
    </w:pPr>
    <w:r>
      <w:t>01. 12. 2025</w:t>
    </w:r>
  </w:p>
  <w:p w14:paraId="4793483F" w14:textId="77777777" w:rsidR="00E34451" w:rsidRDefault="00E34451" w:rsidP="00E34451">
    <w:pPr>
      <w:pStyle w:val="Zpat"/>
      <w:jc w:val="center"/>
    </w:pPr>
    <w:r>
      <w:t>Verze 1.0</w:t>
    </w:r>
  </w:p>
  <w:sdt>
    <w:sdtPr>
      <w:id w:val="894551963"/>
      <w:docPartObj>
        <w:docPartGallery w:val="Page Numbers (Bottom of Page)"/>
        <w:docPartUnique/>
      </w:docPartObj>
    </w:sdtPr>
    <w:sdtContent>
      <w:p w14:paraId="33BABAF2" w14:textId="22A7CE7B" w:rsidR="00E34451" w:rsidRDefault="00E3445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EB29B1" w14:textId="1A11B0DD" w:rsidR="00285BEB" w:rsidRDefault="00285BEB" w:rsidP="00285BEB">
    <w:pPr>
      <w:pStyle w:val="Zpat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2B5D4" w14:textId="77777777" w:rsidR="008050DD" w:rsidRPr="005D11AB" w:rsidRDefault="008050DD" w:rsidP="00301DDE">
    <w:pPr>
      <w:pStyle w:val="Zpat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D9988" w14:textId="77777777" w:rsidR="00E34451" w:rsidRDefault="00E34451" w:rsidP="00E34451">
    <w:pPr>
      <w:pStyle w:val="Zpat"/>
      <w:jc w:val="center"/>
    </w:pPr>
    <w:r>
      <w:t>Karel Kopecký</w:t>
    </w:r>
  </w:p>
  <w:p w14:paraId="12A7A3F7" w14:textId="77777777" w:rsidR="00E34451" w:rsidRDefault="00E34451" w:rsidP="00E34451">
    <w:pPr>
      <w:pStyle w:val="Zpat"/>
      <w:jc w:val="center"/>
    </w:pPr>
    <w:r>
      <w:t>01. 12. 2025</w:t>
    </w:r>
  </w:p>
  <w:p w14:paraId="4449FEFD" w14:textId="77777777" w:rsidR="00E34451" w:rsidRDefault="00E34451" w:rsidP="00E34451">
    <w:pPr>
      <w:pStyle w:val="Zpat"/>
      <w:jc w:val="center"/>
    </w:pPr>
    <w:r>
      <w:t>Verze 1.0</w:t>
    </w:r>
  </w:p>
  <w:sdt>
    <w:sdtPr>
      <w:id w:val="-1056322216"/>
      <w:docPartObj>
        <w:docPartGallery w:val="Page Numbers (Bottom of Page)"/>
        <w:docPartUnique/>
      </w:docPartObj>
    </w:sdtPr>
    <w:sdtContent>
      <w:p w14:paraId="6600D2A6" w14:textId="5C05AB2E" w:rsidR="00E34451" w:rsidRDefault="00E3445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21D98E" w14:textId="78476529" w:rsidR="002F00D4" w:rsidRPr="005D11AB" w:rsidRDefault="002F00D4" w:rsidP="00285BEB">
    <w:pPr>
      <w:pStyle w:val="Zpat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7CEEE" w14:textId="77777777" w:rsidR="00E34451" w:rsidRDefault="00E34451" w:rsidP="00E34451">
    <w:pPr>
      <w:pStyle w:val="Zpat"/>
      <w:jc w:val="center"/>
    </w:pPr>
    <w:r>
      <w:t>Karel Kopecký</w:t>
    </w:r>
  </w:p>
  <w:p w14:paraId="1FAA2DA5" w14:textId="77777777" w:rsidR="00E34451" w:rsidRDefault="00E34451" w:rsidP="00E34451">
    <w:pPr>
      <w:pStyle w:val="Zpat"/>
      <w:jc w:val="center"/>
    </w:pPr>
    <w:r>
      <w:t>01. 12. 2025</w:t>
    </w:r>
  </w:p>
  <w:p w14:paraId="5EA5DAB9" w14:textId="77777777" w:rsidR="00E34451" w:rsidRDefault="00E34451" w:rsidP="00E34451">
    <w:pPr>
      <w:pStyle w:val="Zpat"/>
      <w:jc w:val="center"/>
    </w:pPr>
    <w:r>
      <w:t>Verze 1.0</w:t>
    </w:r>
  </w:p>
  <w:sdt>
    <w:sdtPr>
      <w:id w:val="-1313327235"/>
      <w:docPartObj>
        <w:docPartGallery w:val="Page Numbers (Bottom of Page)"/>
        <w:docPartUnique/>
      </w:docPartObj>
    </w:sdtPr>
    <w:sdtContent>
      <w:p w14:paraId="48E55CFF" w14:textId="5DB3E170" w:rsidR="00E34451" w:rsidRDefault="00E3445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6B4499" w14:textId="65C81BF4" w:rsidR="00285BEB" w:rsidRPr="005D11AB" w:rsidRDefault="00285BEB" w:rsidP="00285BEB">
    <w:pPr>
      <w:pStyle w:val="Zpa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A64E4" w14:textId="77777777" w:rsidR="00623D67" w:rsidRDefault="00623D67" w:rsidP="002D35A4">
      <w:pPr>
        <w:spacing w:after="0" w:line="240" w:lineRule="auto"/>
      </w:pPr>
      <w:r>
        <w:separator/>
      </w:r>
    </w:p>
  </w:footnote>
  <w:footnote w:type="continuationSeparator" w:id="0">
    <w:p w14:paraId="480A30D5" w14:textId="77777777" w:rsidR="00623D67" w:rsidRDefault="00623D67" w:rsidP="002D3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73431" w14:textId="4664088A" w:rsidR="00C86706" w:rsidRDefault="00C86706" w:rsidP="00C86706">
    <w:pPr>
      <w:pStyle w:val="Zhlav"/>
      <w:jc w:val="center"/>
    </w:pPr>
    <w:r w:rsidRPr="00C86706">
      <w:t>Vysoká škola polytechnická Jihlava</w:t>
    </w:r>
  </w:p>
  <w:p w14:paraId="5A5A16FD" w14:textId="77777777" w:rsidR="00C86706" w:rsidRDefault="00C86706" w:rsidP="00C86706">
    <w:pPr>
      <w:pStyle w:val="Zhlav"/>
      <w:jc w:val="center"/>
    </w:pPr>
    <w:r w:rsidRPr="00C86706">
      <w:t>Tabulkové procesory ve firmě – analýza dat, reporting a typické chyby</w:t>
    </w:r>
  </w:p>
  <w:p w14:paraId="6BE59EC1" w14:textId="4D30C3EC" w:rsidR="00C86706" w:rsidRDefault="00C86706" w:rsidP="00C86706">
    <w:pPr>
      <w:pStyle w:val="Zhlav"/>
      <w:tabs>
        <w:tab w:val="clear" w:pos="4536"/>
        <w:tab w:val="clear" w:pos="9072"/>
        <w:tab w:val="left" w:pos="3353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17C6B" w14:textId="77777777" w:rsidR="00285BEB" w:rsidRDefault="00285BEB" w:rsidP="00285BEB">
    <w:pPr>
      <w:pStyle w:val="Zhlav"/>
      <w:jc w:val="center"/>
    </w:pPr>
    <w:r w:rsidRPr="00C86706">
      <w:t>Vysoká škola polytechnická Jihlava</w:t>
    </w:r>
  </w:p>
  <w:p w14:paraId="5D60B915" w14:textId="6EC701F2" w:rsidR="00285BEB" w:rsidRDefault="00285BEB" w:rsidP="00285BEB">
    <w:pPr>
      <w:pStyle w:val="Zhlav"/>
      <w:jc w:val="center"/>
    </w:pPr>
    <w:r w:rsidRPr="00C86706">
      <w:t>Tabulkové procesory ve firmě – analýza dat, reporting a typické chyby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649E4" w14:textId="3E1A6C1F" w:rsidR="00285BEB" w:rsidRDefault="00285BEB" w:rsidP="00285BEB">
    <w:pPr>
      <w:pStyle w:val="Zhlav"/>
      <w:jc w:val="center"/>
    </w:pPr>
    <w:r w:rsidRPr="00C86706">
      <w:t>Vysoká škola polytechnická Jihlava</w:t>
    </w:r>
  </w:p>
  <w:p w14:paraId="169D9D60" w14:textId="77777777" w:rsidR="00285BEB" w:rsidRDefault="00285BEB" w:rsidP="00285BEB">
    <w:pPr>
      <w:pStyle w:val="Zhlav"/>
      <w:jc w:val="center"/>
    </w:pPr>
    <w:r w:rsidRPr="00C86706">
      <w:t>Tabulkové procesory ve firmě – analýza dat, reporting a typické chyby</w:t>
    </w:r>
  </w:p>
  <w:p w14:paraId="4B2D192D" w14:textId="37AB34EE" w:rsidR="008050DD" w:rsidRDefault="008050DD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6CA1"/>
    <w:multiLevelType w:val="hybridMultilevel"/>
    <w:tmpl w:val="33688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2AE"/>
    <w:multiLevelType w:val="hybridMultilevel"/>
    <w:tmpl w:val="6CD83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40DC5"/>
    <w:multiLevelType w:val="multilevel"/>
    <w:tmpl w:val="203871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4" w:hanging="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B02097C"/>
    <w:multiLevelType w:val="hybridMultilevel"/>
    <w:tmpl w:val="0624F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546C6"/>
    <w:multiLevelType w:val="hybridMultilevel"/>
    <w:tmpl w:val="1A267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36B9A"/>
    <w:multiLevelType w:val="hybridMultilevel"/>
    <w:tmpl w:val="8F3C8A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31792"/>
    <w:multiLevelType w:val="hybridMultilevel"/>
    <w:tmpl w:val="0405001D"/>
    <w:lvl w:ilvl="0" w:tplc="924CEE2A">
      <w:start w:val="1"/>
      <w:numFmt w:val="decimal"/>
      <w:lvlText w:val="%1)"/>
      <w:lvlJc w:val="left"/>
      <w:pPr>
        <w:ind w:left="360" w:hanging="360"/>
      </w:pPr>
    </w:lvl>
    <w:lvl w:ilvl="1" w:tplc="66DC7EB4">
      <w:start w:val="1"/>
      <w:numFmt w:val="lowerLetter"/>
      <w:lvlText w:val="%2)"/>
      <w:lvlJc w:val="left"/>
      <w:pPr>
        <w:ind w:left="720" w:hanging="360"/>
      </w:pPr>
    </w:lvl>
    <w:lvl w:ilvl="2" w:tplc="356A975A">
      <w:start w:val="1"/>
      <w:numFmt w:val="lowerRoman"/>
      <w:lvlText w:val="%3)"/>
      <w:lvlJc w:val="left"/>
      <w:pPr>
        <w:ind w:left="1080" w:hanging="360"/>
      </w:pPr>
    </w:lvl>
    <w:lvl w:ilvl="3" w:tplc="C7BAD52C">
      <w:start w:val="1"/>
      <w:numFmt w:val="decimal"/>
      <w:lvlText w:val="(%4)"/>
      <w:lvlJc w:val="left"/>
      <w:pPr>
        <w:ind w:left="1440" w:hanging="360"/>
      </w:pPr>
    </w:lvl>
    <w:lvl w:ilvl="4" w:tplc="8460E55A">
      <w:start w:val="1"/>
      <w:numFmt w:val="lowerLetter"/>
      <w:lvlText w:val="(%5)"/>
      <w:lvlJc w:val="left"/>
      <w:pPr>
        <w:ind w:left="1800" w:hanging="360"/>
      </w:pPr>
    </w:lvl>
    <w:lvl w:ilvl="5" w:tplc="3508D638">
      <w:start w:val="1"/>
      <w:numFmt w:val="lowerRoman"/>
      <w:lvlText w:val="(%6)"/>
      <w:lvlJc w:val="left"/>
      <w:pPr>
        <w:ind w:left="2160" w:hanging="360"/>
      </w:pPr>
    </w:lvl>
    <w:lvl w:ilvl="6" w:tplc="D2B8828A">
      <w:start w:val="1"/>
      <w:numFmt w:val="decimal"/>
      <w:lvlText w:val="%7."/>
      <w:lvlJc w:val="left"/>
      <w:pPr>
        <w:ind w:left="2520" w:hanging="360"/>
      </w:pPr>
    </w:lvl>
    <w:lvl w:ilvl="7" w:tplc="7866615E">
      <w:start w:val="1"/>
      <w:numFmt w:val="lowerLetter"/>
      <w:lvlText w:val="%8."/>
      <w:lvlJc w:val="left"/>
      <w:pPr>
        <w:ind w:left="2880" w:hanging="360"/>
      </w:pPr>
    </w:lvl>
    <w:lvl w:ilvl="8" w:tplc="F14ED696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CB96E15"/>
    <w:multiLevelType w:val="hybridMultilevel"/>
    <w:tmpl w:val="E3DAD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D12EE2"/>
    <w:multiLevelType w:val="hybridMultilevel"/>
    <w:tmpl w:val="B394B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9E634F"/>
    <w:multiLevelType w:val="multilevel"/>
    <w:tmpl w:val="A418C71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87228FC"/>
    <w:multiLevelType w:val="hybridMultilevel"/>
    <w:tmpl w:val="9BB891CC"/>
    <w:lvl w:ilvl="0" w:tplc="6FB6F6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8A29D66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818EB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EFFE84D2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FF20378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0BF4F2C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D22A4E14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DFE045D8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D53AAFA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B5F5F7D"/>
    <w:multiLevelType w:val="multilevel"/>
    <w:tmpl w:val="F9142A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6E509FF"/>
    <w:multiLevelType w:val="hybridMultilevel"/>
    <w:tmpl w:val="16E6C92C"/>
    <w:lvl w:ilvl="0" w:tplc="DBF00742">
      <w:start w:val="1"/>
      <w:numFmt w:val="upperRoman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 w:tplc="F15E5F2E">
      <w:start w:val="1"/>
      <w:numFmt w:val="upperLetter"/>
      <w:lvlText w:val="%2."/>
      <w:lvlJc w:val="left"/>
      <w:pPr>
        <w:tabs>
          <w:tab w:val="num" w:pos="907"/>
        </w:tabs>
        <w:ind w:left="454" w:firstLine="0"/>
      </w:pPr>
      <w:rPr>
        <w:rFonts w:hint="default"/>
      </w:rPr>
    </w:lvl>
    <w:lvl w:ilvl="2" w:tplc="FE244780">
      <w:start w:val="1"/>
      <w:numFmt w:val="decimal"/>
      <w:lvlText w:val="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 w:tplc="45C29D08">
      <w:start w:val="1"/>
      <w:numFmt w:val="lowerLetter"/>
      <w:lvlText w:val="%4)"/>
      <w:lvlJc w:val="left"/>
      <w:pPr>
        <w:tabs>
          <w:tab w:val="num" w:pos="1701"/>
        </w:tabs>
        <w:ind w:left="1361" w:firstLine="0"/>
      </w:pPr>
      <w:rPr>
        <w:rFonts w:hint="default"/>
      </w:rPr>
    </w:lvl>
    <w:lvl w:ilvl="4" w:tplc="CBF869A6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 w:tplc="7CC29098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 w:tplc="8B9A283A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 w:tplc="C29082A0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 w:tplc="B2481E92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3" w15:restartNumberingAfterBreak="0">
    <w:nsid w:val="4C0F14F5"/>
    <w:multiLevelType w:val="hybridMultilevel"/>
    <w:tmpl w:val="5A12B6E6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167291"/>
    <w:multiLevelType w:val="hybridMultilevel"/>
    <w:tmpl w:val="8CFC3FCC"/>
    <w:lvl w:ilvl="0" w:tplc="A274B736">
      <w:start w:val="1"/>
      <w:numFmt w:val="decimal"/>
      <w:lvlText w:val="%1)"/>
      <w:lvlJc w:val="left"/>
      <w:pPr>
        <w:ind w:left="360" w:hanging="360"/>
      </w:pPr>
    </w:lvl>
    <w:lvl w:ilvl="1" w:tplc="1896B3BC">
      <w:start w:val="1"/>
      <w:numFmt w:val="lowerLetter"/>
      <w:lvlText w:val="%2)"/>
      <w:lvlJc w:val="left"/>
      <w:pPr>
        <w:ind w:left="720" w:hanging="360"/>
      </w:pPr>
    </w:lvl>
    <w:lvl w:ilvl="2" w:tplc="B212FA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04544680">
      <w:start w:val="1"/>
      <w:numFmt w:val="decimal"/>
      <w:lvlText w:val="(%4)"/>
      <w:lvlJc w:val="left"/>
      <w:pPr>
        <w:ind w:left="1440" w:hanging="360"/>
      </w:pPr>
    </w:lvl>
    <w:lvl w:ilvl="4" w:tplc="1D92D9D2">
      <w:start w:val="1"/>
      <w:numFmt w:val="lowerLetter"/>
      <w:lvlText w:val="(%5)"/>
      <w:lvlJc w:val="left"/>
      <w:pPr>
        <w:ind w:left="1800" w:hanging="360"/>
      </w:pPr>
    </w:lvl>
    <w:lvl w:ilvl="5" w:tplc="C6D431CA">
      <w:start w:val="1"/>
      <w:numFmt w:val="lowerRoman"/>
      <w:lvlText w:val="(%6)"/>
      <w:lvlJc w:val="left"/>
      <w:pPr>
        <w:ind w:left="2160" w:hanging="360"/>
      </w:pPr>
    </w:lvl>
    <w:lvl w:ilvl="6" w:tplc="A386C37A">
      <w:start w:val="1"/>
      <w:numFmt w:val="decimal"/>
      <w:lvlText w:val="%7."/>
      <w:lvlJc w:val="left"/>
      <w:pPr>
        <w:ind w:left="2520" w:hanging="360"/>
      </w:pPr>
    </w:lvl>
    <w:lvl w:ilvl="7" w:tplc="B448A442">
      <w:start w:val="1"/>
      <w:numFmt w:val="lowerLetter"/>
      <w:lvlText w:val="%8."/>
      <w:lvlJc w:val="left"/>
      <w:pPr>
        <w:ind w:left="2880" w:hanging="360"/>
      </w:pPr>
    </w:lvl>
    <w:lvl w:ilvl="8" w:tplc="FBC8D1B0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57649DC"/>
    <w:multiLevelType w:val="multilevel"/>
    <w:tmpl w:val="45B45B66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E2B5BFA"/>
    <w:multiLevelType w:val="hybridMultilevel"/>
    <w:tmpl w:val="8EEED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9F248F"/>
    <w:multiLevelType w:val="hybridMultilevel"/>
    <w:tmpl w:val="04050021"/>
    <w:lvl w:ilvl="0" w:tplc="CD9A1F4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976A663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D778D8F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937CA7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6B92279A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BE1010B0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80687C5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C4A44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030A0EE0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10C5558"/>
    <w:multiLevelType w:val="hybridMultilevel"/>
    <w:tmpl w:val="BD840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D42460"/>
    <w:multiLevelType w:val="hybridMultilevel"/>
    <w:tmpl w:val="8CFC3FCC"/>
    <w:lvl w:ilvl="0" w:tplc="57CA6D62">
      <w:start w:val="1"/>
      <w:numFmt w:val="decimal"/>
      <w:lvlText w:val="%1)"/>
      <w:lvlJc w:val="left"/>
      <w:pPr>
        <w:ind w:left="360" w:hanging="360"/>
      </w:pPr>
    </w:lvl>
    <w:lvl w:ilvl="1" w:tplc="D01AFB00">
      <w:start w:val="1"/>
      <w:numFmt w:val="lowerLetter"/>
      <w:lvlText w:val="%2)"/>
      <w:lvlJc w:val="left"/>
      <w:pPr>
        <w:ind w:left="720" w:hanging="360"/>
      </w:pPr>
    </w:lvl>
    <w:lvl w:ilvl="2" w:tplc="EF96ED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124A00E">
      <w:start w:val="1"/>
      <w:numFmt w:val="decimal"/>
      <w:lvlText w:val="(%4)"/>
      <w:lvlJc w:val="left"/>
      <w:pPr>
        <w:ind w:left="1440" w:hanging="360"/>
      </w:pPr>
    </w:lvl>
    <w:lvl w:ilvl="4" w:tplc="D338C324">
      <w:start w:val="1"/>
      <w:numFmt w:val="lowerLetter"/>
      <w:lvlText w:val="(%5)"/>
      <w:lvlJc w:val="left"/>
      <w:pPr>
        <w:ind w:left="1800" w:hanging="360"/>
      </w:pPr>
    </w:lvl>
    <w:lvl w:ilvl="5" w:tplc="E92CFE26">
      <w:start w:val="1"/>
      <w:numFmt w:val="lowerRoman"/>
      <w:lvlText w:val="(%6)"/>
      <w:lvlJc w:val="left"/>
      <w:pPr>
        <w:ind w:left="2160" w:hanging="360"/>
      </w:pPr>
    </w:lvl>
    <w:lvl w:ilvl="6" w:tplc="82487D3C">
      <w:start w:val="1"/>
      <w:numFmt w:val="decimal"/>
      <w:lvlText w:val="%7."/>
      <w:lvlJc w:val="left"/>
      <w:pPr>
        <w:ind w:left="2520" w:hanging="360"/>
      </w:pPr>
    </w:lvl>
    <w:lvl w:ilvl="7" w:tplc="0500457C">
      <w:start w:val="1"/>
      <w:numFmt w:val="lowerLetter"/>
      <w:lvlText w:val="%8."/>
      <w:lvlJc w:val="left"/>
      <w:pPr>
        <w:ind w:left="2880" w:hanging="360"/>
      </w:pPr>
    </w:lvl>
    <w:lvl w:ilvl="8" w:tplc="FE6E463C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C497107"/>
    <w:multiLevelType w:val="hybridMultilevel"/>
    <w:tmpl w:val="EB7A4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534273"/>
    <w:multiLevelType w:val="hybridMultilevel"/>
    <w:tmpl w:val="D09684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AE5475"/>
    <w:multiLevelType w:val="hybridMultilevel"/>
    <w:tmpl w:val="C0806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2750EB"/>
    <w:multiLevelType w:val="hybridMultilevel"/>
    <w:tmpl w:val="0D6AF1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4B5D5C"/>
    <w:multiLevelType w:val="hybridMultilevel"/>
    <w:tmpl w:val="D496FAD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F7268C"/>
    <w:multiLevelType w:val="hybridMultilevel"/>
    <w:tmpl w:val="09D0B6A0"/>
    <w:lvl w:ilvl="0" w:tplc="3BBCE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6D0E59"/>
    <w:multiLevelType w:val="hybridMultilevel"/>
    <w:tmpl w:val="5720D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756613">
    <w:abstractNumId w:val="8"/>
  </w:num>
  <w:num w:numId="2" w16cid:durableId="487600651">
    <w:abstractNumId w:val="4"/>
  </w:num>
  <w:num w:numId="3" w16cid:durableId="950015635">
    <w:abstractNumId w:val="15"/>
  </w:num>
  <w:num w:numId="4" w16cid:durableId="1362167766">
    <w:abstractNumId w:val="23"/>
  </w:num>
  <w:num w:numId="5" w16cid:durableId="2135295751">
    <w:abstractNumId w:val="22"/>
  </w:num>
  <w:num w:numId="6" w16cid:durableId="2145078687">
    <w:abstractNumId w:val="18"/>
  </w:num>
  <w:num w:numId="7" w16cid:durableId="1078406823">
    <w:abstractNumId w:val="12"/>
  </w:num>
  <w:num w:numId="8" w16cid:durableId="1626157669">
    <w:abstractNumId w:val="2"/>
  </w:num>
  <w:num w:numId="9" w16cid:durableId="1527714129">
    <w:abstractNumId w:val="0"/>
  </w:num>
  <w:num w:numId="10" w16cid:durableId="984163738">
    <w:abstractNumId w:val="24"/>
  </w:num>
  <w:num w:numId="11" w16cid:durableId="628046235">
    <w:abstractNumId w:val="11"/>
  </w:num>
  <w:num w:numId="12" w16cid:durableId="1121655220">
    <w:abstractNumId w:val="6"/>
  </w:num>
  <w:num w:numId="13" w16cid:durableId="852187319">
    <w:abstractNumId w:val="17"/>
  </w:num>
  <w:num w:numId="14" w16cid:durableId="1155682435">
    <w:abstractNumId w:val="10"/>
  </w:num>
  <w:num w:numId="15" w16cid:durableId="1343389354">
    <w:abstractNumId w:val="19"/>
  </w:num>
  <w:num w:numId="16" w16cid:durableId="1549338084">
    <w:abstractNumId w:val="14"/>
  </w:num>
  <w:num w:numId="17" w16cid:durableId="1499496412">
    <w:abstractNumId w:val="20"/>
  </w:num>
  <w:num w:numId="18" w16cid:durableId="1796215560">
    <w:abstractNumId w:val="26"/>
  </w:num>
  <w:num w:numId="19" w16cid:durableId="1956710882">
    <w:abstractNumId w:val="3"/>
  </w:num>
  <w:num w:numId="20" w16cid:durableId="1935672991">
    <w:abstractNumId w:val="1"/>
  </w:num>
  <w:num w:numId="21" w16cid:durableId="1294943488">
    <w:abstractNumId w:val="7"/>
  </w:num>
  <w:num w:numId="22" w16cid:durableId="1038627125">
    <w:abstractNumId w:val="25"/>
  </w:num>
  <w:num w:numId="23" w16cid:durableId="379868545">
    <w:abstractNumId w:val="9"/>
  </w:num>
  <w:num w:numId="24" w16cid:durableId="566186388">
    <w:abstractNumId w:val="5"/>
  </w:num>
  <w:num w:numId="25" w16cid:durableId="1241712521">
    <w:abstractNumId w:val="13"/>
  </w:num>
  <w:num w:numId="26" w16cid:durableId="1436634252">
    <w:abstractNumId w:val="16"/>
  </w:num>
  <w:num w:numId="27" w16cid:durableId="18008030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4F"/>
    <w:rsid w:val="00023C6D"/>
    <w:rsid w:val="00027E7C"/>
    <w:rsid w:val="00035A3F"/>
    <w:rsid w:val="000573F5"/>
    <w:rsid w:val="00074102"/>
    <w:rsid w:val="000903CB"/>
    <w:rsid w:val="000A1ED5"/>
    <w:rsid w:val="000B7754"/>
    <w:rsid w:val="000C55C6"/>
    <w:rsid w:val="000C610C"/>
    <w:rsid w:val="000C75E9"/>
    <w:rsid w:val="000D372D"/>
    <w:rsid w:val="000D40A1"/>
    <w:rsid w:val="000D65E1"/>
    <w:rsid w:val="000E03E5"/>
    <w:rsid w:val="000E60CC"/>
    <w:rsid w:val="00100F41"/>
    <w:rsid w:val="001020EF"/>
    <w:rsid w:val="0010451C"/>
    <w:rsid w:val="00115A94"/>
    <w:rsid w:val="001255E6"/>
    <w:rsid w:val="00135799"/>
    <w:rsid w:val="00154785"/>
    <w:rsid w:val="00165A72"/>
    <w:rsid w:val="00172624"/>
    <w:rsid w:val="00172864"/>
    <w:rsid w:val="00187F19"/>
    <w:rsid w:val="001B42AD"/>
    <w:rsid w:val="001B654B"/>
    <w:rsid w:val="001B67E3"/>
    <w:rsid w:val="001C012C"/>
    <w:rsid w:val="001D2FF8"/>
    <w:rsid w:val="001D70A6"/>
    <w:rsid w:val="001E3005"/>
    <w:rsid w:val="001E4E17"/>
    <w:rsid w:val="001F67A8"/>
    <w:rsid w:val="00201EF0"/>
    <w:rsid w:val="00234860"/>
    <w:rsid w:val="00240298"/>
    <w:rsid w:val="00245ECD"/>
    <w:rsid w:val="00264441"/>
    <w:rsid w:val="00265638"/>
    <w:rsid w:val="00274AE7"/>
    <w:rsid w:val="00277EB2"/>
    <w:rsid w:val="002802EE"/>
    <w:rsid w:val="00284C99"/>
    <w:rsid w:val="00285BEB"/>
    <w:rsid w:val="00287A43"/>
    <w:rsid w:val="0029242B"/>
    <w:rsid w:val="00292FBF"/>
    <w:rsid w:val="002C2294"/>
    <w:rsid w:val="002C45E1"/>
    <w:rsid w:val="002C5C81"/>
    <w:rsid w:val="002D1C80"/>
    <w:rsid w:val="002D2D92"/>
    <w:rsid w:val="002D35A4"/>
    <w:rsid w:val="002D5157"/>
    <w:rsid w:val="002E485C"/>
    <w:rsid w:val="002E77FF"/>
    <w:rsid w:val="002F00D4"/>
    <w:rsid w:val="002F7E9B"/>
    <w:rsid w:val="00301DDE"/>
    <w:rsid w:val="003319AB"/>
    <w:rsid w:val="0034520D"/>
    <w:rsid w:val="00345598"/>
    <w:rsid w:val="003570BA"/>
    <w:rsid w:val="003949A4"/>
    <w:rsid w:val="0039591A"/>
    <w:rsid w:val="00396910"/>
    <w:rsid w:val="003A0E5F"/>
    <w:rsid w:val="003A1A8E"/>
    <w:rsid w:val="003A32BA"/>
    <w:rsid w:val="003C2096"/>
    <w:rsid w:val="003C7F13"/>
    <w:rsid w:val="003D34AD"/>
    <w:rsid w:val="003D4105"/>
    <w:rsid w:val="003E2966"/>
    <w:rsid w:val="003E2AE2"/>
    <w:rsid w:val="0041609B"/>
    <w:rsid w:val="00422D8F"/>
    <w:rsid w:val="004320C2"/>
    <w:rsid w:val="0046498B"/>
    <w:rsid w:val="00475A9B"/>
    <w:rsid w:val="004A5A48"/>
    <w:rsid w:val="004D1C11"/>
    <w:rsid w:val="004D393D"/>
    <w:rsid w:val="004D4058"/>
    <w:rsid w:val="00511B88"/>
    <w:rsid w:val="0051554E"/>
    <w:rsid w:val="00527E03"/>
    <w:rsid w:val="00557E52"/>
    <w:rsid w:val="0058306F"/>
    <w:rsid w:val="00585DC5"/>
    <w:rsid w:val="005A45E8"/>
    <w:rsid w:val="005A7387"/>
    <w:rsid w:val="005B4ADD"/>
    <w:rsid w:val="005C35C6"/>
    <w:rsid w:val="005D11AB"/>
    <w:rsid w:val="005D4C68"/>
    <w:rsid w:val="005D55CE"/>
    <w:rsid w:val="00614A4C"/>
    <w:rsid w:val="00623D67"/>
    <w:rsid w:val="006247FA"/>
    <w:rsid w:val="00631FBB"/>
    <w:rsid w:val="00634DFC"/>
    <w:rsid w:val="00634E3C"/>
    <w:rsid w:val="00637E91"/>
    <w:rsid w:val="0067695F"/>
    <w:rsid w:val="00676AE3"/>
    <w:rsid w:val="006804AA"/>
    <w:rsid w:val="0068156B"/>
    <w:rsid w:val="0069293D"/>
    <w:rsid w:val="00694719"/>
    <w:rsid w:val="006A5502"/>
    <w:rsid w:val="006E1EBB"/>
    <w:rsid w:val="006F6175"/>
    <w:rsid w:val="0070443D"/>
    <w:rsid w:val="0072015E"/>
    <w:rsid w:val="007472DF"/>
    <w:rsid w:val="007612BA"/>
    <w:rsid w:val="007740EC"/>
    <w:rsid w:val="00782D01"/>
    <w:rsid w:val="0078407D"/>
    <w:rsid w:val="007A30B4"/>
    <w:rsid w:val="007A419D"/>
    <w:rsid w:val="007A7678"/>
    <w:rsid w:val="007B3583"/>
    <w:rsid w:val="007C56CB"/>
    <w:rsid w:val="007C6EC7"/>
    <w:rsid w:val="007D45BB"/>
    <w:rsid w:val="007E32AC"/>
    <w:rsid w:val="007F2CE4"/>
    <w:rsid w:val="007F37EB"/>
    <w:rsid w:val="00803587"/>
    <w:rsid w:val="008050DD"/>
    <w:rsid w:val="00814D5E"/>
    <w:rsid w:val="00833ED4"/>
    <w:rsid w:val="008417AF"/>
    <w:rsid w:val="00842DE0"/>
    <w:rsid w:val="00857356"/>
    <w:rsid w:val="00872A99"/>
    <w:rsid w:val="0087328A"/>
    <w:rsid w:val="00875449"/>
    <w:rsid w:val="008908C9"/>
    <w:rsid w:val="00890B26"/>
    <w:rsid w:val="008928A8"/>
    <w:rsid w:val="008A26CF"/>
    <w:rsid w:val="008B1BDA"/>
    <w:rsid w:val="008D67E0"/>
    <w:rsid w:val="008E040F"/>
    <w:rsid w:val="008E4FF1"/>
    <w:rsid w:val="008E530F"/>
    <w:rsid w:val="008E56CC"/>
    <w:rsid w:val="00903716"/>
    <w:rsid w:val="00910A6C"/>
    <w:rsid w:val="0091150E"/>
    <w:rsid w:val="00917BB3"/>
    <w:rsid w:val="009276C0"/>
    <w:rsid w:val="00942754"/>
    <w:rsid w:val="009501F7"/>
    <w:rsid w:val="00952C31"/>
    <w:rsid w:val="00957628"/>
    <w:rsid w:val="0097446A"/>
    <w:rsid w:val="00977669"/>
    <w:rsid w:val="0099197F"/>
    <w:rsid w:val="009A3BE3"/>
    <w:rsid w:val="009B5B4D"/>
    <w:rsid w:val="009E50C1"/>
    <w:rsid w:val="00A036FD"/>
    <w:rsid w:val="00A16644"/>
    <w:rsid w:val="00A33FFA"/>
    <w:rsid w:val="00A347D2"/>
    <w:rsid w:val="00A355F7"/>
    <w:rsid w:val="00A42A13"/>
    <w:rsid w:val="00A4467C"/>
    <w:rsid w:val="00A556BE"/>
    <w:rsid w:val="00A67D4F"/>
    <w:rsid w:val="00A751E2"/>
    <w:rsid w:val="00A8130D"/>
    <w:rsid w:val="00A909DA"/>
    <w:rsid w:val="00A94981"/>
    <w:rsid w:val="00A955AB"/>
    <w:rsid w:val="00AA3BEF"/>
    <w:rsid w:val="00AA6106"/>
    <w:rsid w:val="00AC10B0"/>
    <w:rsid w:val="00AE2198"/>
    <w:rsid w:val="00AE6A72"/>
    <w:rsid w:val="00AE7433"/>
    <w:rsid w:val="00B03F7C"/>
    <w:rsid w:val="00B133DA"/>
    <w:rsid w:val="00B17E0E"/>
    <w:rsid w:val="00B245BB"/>
    <w:rsid w:val="00B32C06"/>
    <w:rsid w:val="00B34C3C"/>
    <w:rsid w:val="00B408A6"/>
    <w:rsid w:val="00B52756"/>
    <w:rsid w:val="00B61072"/>
    <w:rsid w:val="00B65167"/>
    <w:rsid w:val="00B67856"/>
    <w:rsid w:val="00B67C3C"/>
    <w:rsid w:val="00B742FF"/>
    <w:rsid w:val="00B92321"/>
    <w:rsid w:val="00B923AD"/>
    <w:rsid w:val="00BB3F19"/>
    <w:rsid w:val="00BB7887"/>
    <w:rsid w:val="00BC0D2B"/>
    <w:rsid w:val="00BD34AF"/>
    <w:rsid w:val="00BE00A7"/>
    <w:rsid w:val="00C05757"/>
    <w:rsid w:val="00C11B15"/>
    <w:rsid w:val="00C20523"/>
    <w:rsid w:val="00C43FB5"/>
    <w:rsid w:val="00C45872"/>
    <w:rsid w:val="00C45E3E"/>
    <w:rsid w:val="00C475C7"/>
    <w:rsid w:val="00C623EC"/>
    <w:rsid w:val="00C71C9C"/>
    <w:rsid w:val="00C86706"/>
    <w:rsid w:val="00C932F6"/>
    <w:rsid w:val="00C95512"/>
    <w:rsid w:val="00CB3EB2"/>
    <w:rsid w:val="00CB4FD9"/>
    <w:rsid w:val="00CC751E"/>
    <w:rsid w:val="00CD5564"/>
    <w:rsid w:val="00D02EE3"/>
    <w:rsid w:val="00D03DCB"/>
    <w:rsid w:val="00D12C52"/>
    <w:rsid w:val="00D14240"/>
    <w:rsid w:val="00D14807"/>
    <w:rsid w:val="00D62303"/>
    <w:rsid w:val="00D67EFE"/>
    <w:rsid w:val="00D7324D"/>
    <w:rsid w:val="00D90299"/>
    <w:rsid w:val="00D920CA"/>
    <w:rsid w:val="00DA0406"/>
    <w:rsid w:val="00DC1A01"/>
    <w:rsid w:val="00DD0C23"/>
    <w:rsid w:val="00DD6104"/>
    <w:rsid w:val="00DE1748"/>
    <w:rsid w:val="00E0192B"/>
    <w:rsid w:val="00E34451"/>
    <w:rsid w:val="00E35856"/>
    <w:rsid w:val="00E40221"/>
    <w:rsid w:val="00E45091"/>
    <w:rsid w:val="00E65291"/>
    <w:rsid w:val="00E6629E"/>
    <w:rsid w:val="00E84251"/>
    <w:rsid w:val="00E867DF"/>
    <w:rsid w:val="00E86EC9"/>
    <w:rsid w:val="00EA0BCB"/>
    <w:rsid w:val="00EB3BEC"/>
    <w:rsid w:val="00EF080C"/>
    <w:rsid w:val="00EF21F5"/>
    <w:rsid w:val="00EF513C"/>
    <w:rsid w:val="00F00F96"/>
    <w:rsid w:val="00F03877"/>
    <w:rsid w:val="00F12D97"/>
    <w:rsid w:val="00F167C2"/>
    <w:rsid w:val="00F173A6"/>
    <w:rsid w:val="00F52966"/>
    <w:rsid w:val="00F55569"/>
    <w:rsid w:val="00F70748"/>
    <w:rsid w:val="00F72F16"/>
    <w:rsid w:val="00F74029"/>
    <w:rsid w:val="00F75AA5"/>
    <w:rsid w:val="00F7605D"/>
    <w:rsid w:val="00F871FF"/>
    <w:rsid w:val="00F928CA"/>
    <w:rsid w:val="00F97E55"/>
    <w:rsid w:val="00FB1F51"/>
    <w:rsid w:val="00FB31CD"/>
    <w:rsid w:val="00FB5D46"/>
    <w:rsid w:val="00FB6CA0"/>
    <w:rsid w:val="00FE5140"/>
    <w:rsid w:val="00FE7EEB"/>
    <w:rsid w:val="2055C30E"/>
    <w:rsid w:val="5205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627134"/>
  <w15:chartTrackingRefBased/>
  <w15:docId w15:val="{98DFC127-31B8-4892-AC68-42AAB174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C0D2B"/>
    <w:pPr>
      <w:spacing w:after="120" w:line="276" w:lineRule="auto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265638"/>
    <w:pPr>
      <w:keepNext/>
      <w:keepLines/>
      <w:pageBreakBefore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Nadpis2">
    <w:name w:val="heading 2"/>
    <w:basedOn w:val="Normln"/>
    <w:next w:val="Normln"/>
    <w:link w:val="Nadpis2Char"/>
    <w:unhideWhenUsed/>
    <w:qFormat/>
    <w:rsid w:val="00265638"/>
    <w:pPr>
      <w:keepNext/>
      <w:keepLines/>
      <w:numPr>
        <w:ilvl w:val="1"/>
        <w:numId w:val="3"/>
      </w:numPr>
      <w:suppressAutoHyphens/>
      <w:spacing w:before="360"/>
      <w:ind w:left="578" w:hanging="578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Nadpis3">
    <w:name w:val="heading 3"/>
    <w:basedOn w:val="Normln"/>
    <w:next w:val="Normln"/>
    <w:link w:val="Nadpis3Char"/>
    <w:unhideWhenUsed/>
    <w:qFormat/>
    <w:rsid w:val="00265638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Nadpis4">
    <w:name w:val="heading 4"/>
    <w:basedOn w:val="Normln"/>
    <w:next w:val="Normln"/>
    <w:link w:val="Nadpis4Char"/>
    <w:unhideWhenUsed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nhideWhenUsed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nhideWhenUsed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nhideWhenUsed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nhideWhenUsed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nhideWhenUsed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65638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Nadpis2Char">
    <w:name w:val="Nadpis 2 Char"/>
    <w:basedOn w:val="Standardnpsmoodstavce"/>
    <w:link w:val="Nadpis2"/>
    <w:rsid w:val="00265638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Nadpis3Char">
    <w:name w:val="Nadpis 3 Char"/>
    <w:basedOn w:val="Standardnpsmoodstavce"/>
    <w:link w:val="Nadpis3"/>
    <w:rsid w:val="00265638"/>
    <w:rPr>
      <w:rFonts w:asciiTheme="majorHAnsi" w:eastAsiaTheme="majorEastAsia" w:hAnsiTheme="majorHAnsi" w:cstheme="majorBidi"/>
      <w:b/>
      <w:sz w:val="24"/>
      <w:szCs w:val="24"/>
    </w:rPr>
  </w:style>
  <w:style w:type="paragraph" w:styleId="Titulek">
    <w:name w:val="caption"/>
    <w:basedOn w:val="Normln"/>
    <w:next w:val="Normln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Nzev">
    <w:name w:val="Title"/>
    <w:basedOn w:val="Normln"/>
    <w:next w:val="Normln"/>
    <w:link w:val="NzevChar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NzevChar">
    <w:name w:val="Název Char"/>
    <w:basedOn w:val="Standardnpsmoodstavce"/>
    <w:link w:val="Nzev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Normln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Normln"/>
    <w:next w:val="Normln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Standardnpsmoodstavce"/>
    <w:link w:val="Seznamliteratury"/>
    <w:rsid w:val="006E1EBB"/>
  </w:style>
  <w:style w:type="paragraph" w:styleId="Odstavecseseznamem">
    <w:name w:val="List Paragraph"/>
    <w:basedOn w:val="Normln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Standardnpsmoodstavce"/>
    <w:link w:val="Zdroj"/>
    <w:rsid w:val="003A32BA"/>
    <w:rPr>
      <w:i/>
      <w:sz w:val="2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dkaznakoment">
    <w:name w:val="annotation reference"/>
    <w:basedOn w:val="Standardnpsmoodstavce"/>
    <w:uiPriority w:val="99"/>
    <w:semiHidden/>
    <w:unhideWhenUsed/>
    <w:rsid w:val="000B775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B775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B775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B7754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Mkatabulky">
    <w:name w:val="Table Grid"/>
    <w:basedOn w:val="Normlntabulka"/>
    <w:uiPriority w:val="39"/>
    <w:rsid w:val="003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">
    <w:name w:val="Tabulka"/>
    <w:basedOn w:val="Normln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Standardnpsmoodstavce"/>
    <w:link w:val="Tabulka"/>
    <w:rsid w:val="00585DC5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D35A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2D35A4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29242B"/>
    <w:rPr>
      <w:color w:val="808080"/>
    </w:rPr>
  </w:style>
  <w:style w:type="paragraph" w:styleId="Seznamobrzk">
    <w:name w:val="table of figures"/>
    <w:basedOn w:val="Normln"/>
    <w:next w:val="Normln"/>
    <w:uiPriority w:val="99"/>
    <w:unhideWhenUsed/>
    <w:rsid w:val="00F70748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F70748"/>
    <w:rPr>
      <w:color w:val="0563C1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7472DF"/>
    <w:pPr>
      <w:spacing w:after="0"/>
    </w:pPr>
    <w:rPr>
      <w:b/>
    </w:rPr>
  </w:style>
  <w:style w:type="paragraph" w:styleId="Obsah2">
    <w:name w:val="toc 2"/>
    <w:basedOn w:val="Normln"/>
    <w:next w:val="Normln"/>
    <w:autoRedefine/>
    <w:uiPriority w:val="39"/>
    <w:unhideWhenUsed/>
    <w:rsid w:val="007472DF"/>
    <w:pPr>
      <w:spacing w:after="0"/>
      <w:ind w:left="221"/>
    </w:pPr>
  </w:style>
  <w:style w:type="paragraph" w:styleId="Obsah3">
    <w:name w:val="toc 3"/>
    <w:basedOn w:val="Normln"/>
    <w:next w:val="Normln"/>
    <w:autoRedefine/>
    <w:uiPriority w:val="39"/>
    <w:unhideWhenUsed/>
    <w:rsid w:val="00DD6104"/>
    <w:pPr>
      <w:spacing w:after="100"/>
      <w:ind w:left="440"/>
    </w:pPr>
  </w:style>
  <w:style w:type="paragraph" w:styleId="Zhlav">
    <w:name w:val="header"/>
    <w:basedOn w:val="Normln"/>
    <w:link w:val="Zhlav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67EFE"/>
  </w:style>
  <w:style w:type="paragraph" w:styleId="Zpat">
    <w:name w:val="footer"/>
    <w:basedOn w:val="Normln"/>
    <w:link w:val="Zpat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Zkladntext">
    <w:name w:val="Body Text"/>
    <w:basedOn w:val="Normln"/>
    <w:link w:val="ZkladntextChar"/>
    <w:uiPriority w:val="99"/>
    <w:unhideWhenUsed/>
    <w:rsid w:val="00FB6CA0"/>
  </w:style>
  <w:style w:type="character" w:customStyle="1" w:styleId="ZkladntextChar">
    <w:name w:val="Základní text Char"/>
    <w:basedOn w:val="Standardnpsmoodstavce"/>
    <w:link w:val="Zkladntext"/>
    <w:uiPriority w:val="99"/>
    <w:rsid w:val="00FB6CA0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Zkladntext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ZkladntextChar"/>
    <w:link w:val="seznamliteratury0"/>
    <w:rsid w:val="00AC10B0"/>
  </w:style>
  <w:style w:type="character" w:styleId="Nevyeenzmnka">
    <w:name w:val="Unresolved Mention"/>
    <w:basedOn w:val="Standardnpsmoodstavce"/>
    <w:uiPriority w:val="99"/>
    <w:semiHidden/>
    <w:unhideWhenUsed/>
    <w:rsid w:val="00814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hyperlink" Target="http://www.citace.com/soubory/csniso690-interpretace.pdf" TargetMode="External"/><Relationship Id="rId3" Type="http://schemas.openxmlformats.org/officeDocument/2006/relationships/customXml" Target="../customXml/item3.xml"/><Relationship Id="rId21" Type="http://schemas.openxmlformats.org/officeDocument/2006/relationships/diagramData" Target="diagrams/data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microsoft.com/office/2007/relationships/diagramDrawing" Target="diagrams/drawing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1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diagramColors" Target="diagrams/colors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diagramQuickStyle" Target="diagrams/quickStyle1.xml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diagramLayout" Target="diagrams/layout1.xml"/><Relationship Id="rId27" Type="http://schemas.openxmlformats.org/officeDocument/2006/relationships/footer" Target="footer6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l\Downloads\&#352;ablona%20Z&#225;v&#283;re&#269;n&#225;%20pr&#225;ce%20na%20V&#352;PJ%20(1)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C7CA55A-97F8-4025-8DD1-00D1F8A7AEA5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F325D28B-525E-425C-9A27-4317F3C8DF80}">
      <dgm:prSet phldrT="[Text]"/>
      <dgm:spPr/>
      <dgm:t>
        <a:bodyPr/>
        <a:lstStyle/>
        <a:p>
          <a:r>
            <a:rPr lang="cs-CZ"/>
            <a:t>Získání dat</a:t>
          </a:r>
        </a:p>
      </dgm:t>
    </dgm:pt>
    <dgm:pt modelId="{E7AB726E-46E1-446F-A4FB-02A8E267259D}" type="parTrans" cxnId="{E9C547D4-DDAC-42E9-81C1-D56585428DB3}">
      <dgm:prSet/>
      <dgm:spPr/>
      <dgm:t>
        <a:bodyPr/>
        <a:lstStyle/>
        <a:p>
          <a:endParaRPr lang="cs-CZ"/>
        </a:p>
      </dgm:t>
    </dgm:pt>
    <dgm:pt modelId="{523A67BD-6F15-4A52-831B-3543367B71F2}" type="sibTrans" cxnId="{E9C547D4-DDAC-42E9-81C1-D56585428DB3}">
      <dgm:prSet/>
      <dgm:spPr/>
      <dgm:t>
        <a:bodyPr/>
        <a:lstStyle/>
        <a:p>
          <a:endParaRPr lang="cs-CZ"/>
        </a:p>
      </dgm:t>
    </dgm:pt>
    <dgm:pt modelId="{79CD8668-2784-4D55-A366-1CA921D579DD}">
      <dgm:prSet phldrT="[Text]"/>
      <dgm:spPr/>
      <dgm:t>
        <a:bodyPr/>
        <a:lstStyle/>
        <a:p>
          <a:r>
            <a:rPr lang="cs-CZ"/>
            <a:t>Kontrola dat</a:t>
          </a:r>
        </a:p>
      </dgm:t>
    </dgm:pt>
    <dgm:pt modelId="{C89A3377-5393-48F9-9DF1-D1545C1AAB43}" type="parTrans" cxnId="{86D60B26-AD0C-45DC-8126-920F3E6166F7}">
      <dgm:prSet/>
      <dgm:spPr/>
      <dgm:t>
        <a:bodyPr/>
        <a:lstStyle/>
        <a:p>
          <a:endParaRPr lang="cs-CZ"/>
        </a:p>
      </dgm:t>
    </dgm:pt>
    <dgm:pt modelId="{A204AC02-CD9C-4EE9-A03A-9BC9A4827144}" type="sibTrans" cxnId="{86D60B26-AD0C-45DC-8126-920F3E6166F7}">
      <dgm:prSet/>
      <dgm:spPr/>
      <dgm:t>
        <a:bodyPr/>
        <a:lstStyle/>
        <a:p>
          <a:endParaRPr lang="cs-CZ"/>
        </a:p>
      </dgm:t>
    </dgm:pt>
    <dgm:pt modelId="{02944021-0C8E-4D8C-B16B-5657E1ABBAA3}">
      <dgm:prSet phldrT="[Text]"/>
      <dgm:spPr/>
      <dgm:t>
        <a:bodyPr/>
        <a:lstStyle/>
        <a:p>
          <a:r>
            <a:rPr lang="cs-CZ"/>
            <a:t>Analýza</a:t>
          </a:r>
        </a:p>
      </dgm:t>
    </dgm:pt>
    <dgm:pt modelId="{68B4B17E-4EF4-4D3C-865E-F1B7929F3D9C}" type="parTrans" cxnId="{C0F206B5-D76C-40DE-AB28-9E17C97AFAEC}">
      <dgm:prSet/>
      <dgm:spPr/>
      <dgm:t>
        <a:bodyPr/>
        <a:lstStyle/>
        <a:p>
          <a:endParaRPr lang="cs-CZ"/>
        </a:p>
      </dgm:t>
    </dgm:pt>
    <dgm:pt modelId="{DE571C19-433E-4B4B-BBEC-77BE4AA65F63}" type="sibTrans" cxnId="{C0F206B5-D76C-40DE-AB28-9E17C97AFAEC}">
      <dgm:prSet/>
      <dgm:spPr/>
      <dgm:t>
        <a:bodyPr/>
        <a:lstStyle/>
        <a:p>
          <a:endParaRPr lang="cs-CZ"/>
        </a:p>
      </dgm:t>
    </dgm:pt>
    <dgm:pt modelId="{286B4638-7114-4324-A583-4AF94183BB94}">
      <dgm:prSet phldrT="[Text]"/>
      <dgm:spPr/>
      <dgm:t>
        <a:bodyPr/>
        <a:lstStyle/>
        <a:p>
          <a:r>
            <a:rPr lang="cs-CZ"/>
            <a:t>Report</a:t>
          </a:r>
        </a:p>
      </dgm:t>
    </dgm:pt>
    <dgm:pt modelId="{A4FE7185-EA35-41DE-91AF-45FB91AC258E}" type="parTrans" cxnId="{A4C6D310-DA0C-4339-BD92-23440855049C}">
      <dgm:prSet/>
      <dgm:spPr/>
      <dgm:t>
        <a:bodyPr/>
        <a:lstStyle/>
        <a:p>
          <a:endParaRPr lang="cs-CZ"/>
        </a:p>
      </dgm:t>
    </dgm:pt>
    <dgm:pt modelId="{7B0744E6-DCD9-4FB1-8EC9-32819F4873CB}" type="sibTrans" cxnId="{A4C6D310-DA0C-4339-BD92-23440855049C}">
      <dgm:prSet/>
      <dgm:spPr/>
      <dgm:t>
        <a:bodyPr/>
        <a:lstStyle/>
        <a:p>
          <a:endParaRPr lang="cs-CZ"/>
        </a:p>
      </dgm:t>
    </dgm:pt>
    <dgm:pt modelId="{ADFEA474-DBAA-40C2-822B-CD805204148F}">
      <dgm:prSet phldrT="[Text]"/>
      <dgm:spPr/>
      <dgm:t>
        <a:bodyPr/>
        <a:lstStyle/>
        <a:p>
          <a:r>
            <a:rPr lang="cs-CZ"/>
            <a:t>Vizualizace</a:t>
          </a:r>
        </a:p>
      </dgm:t>
    </dgm:pt>
    <dgm:pt modelId="{E5159081-018C-44CA-8AB5-ECB5B168C5E7}" type="parTrans" cxnId="{E9AB96C6-FE97-4761-B50A-D237197C7FDB}">
      <dgm:prSet/>
      <dgm:spPr/>
      <dgm:t>
        <a:bodyPr/>
        <a:lstStyle/>
        <a:p>
          <a:endParaRPr lang="cs-CZ"/>
        </a:p>
      </dgm:t>
    </dgm:pt>
    <dgm:pt modelId="{E3CDCF51-E7D4-441A-9179-CD327C8DDF2B}" type="sibTrans" cxnId="{E9AB96C6-FE97-4761-B50A-D237197C7FDB}">
      <dgm:prSet/>
      <dgm:spPr/>
      <dgm:t>
        <a:bodyPr/>
        <a:lstStyle/>
        <a:p>
          <a:endParaRPr lang="cs-CZ"/>
        </a:p>
      </dgm:t>
    </dgm:pt>
    <dgm:pt modelId="{7BA129F7-5398-440E-90E3-B5C9F74D42F4}" type="pres">
      <dgm:prSet presAssocID="{9C7CA55A-97F8-4025-8DD1-00D1F8A7AEA5}" presName="Name0" presStyleCnt="0">
        <dgm:presLayoutVars>
          <dgm:dir/>
          <dgm:resizeHandles val="exact"/>
        </dgm:presLayoutVars>
      </dgm:prSet>
      <dgm:spPr/>
    </dgm:pt>
    <dgm:pt modelId="{C3ADC592-6479-4178-AED1-43B4A5E7DCEA}" type="pres">
      <dgm:prSet presAssocID="{F325D28B-525E-425C-9A27-4317F3C8DF80}" presName="node" presStyleLbl="node1" presStyleIdx="0" presStyleCnt="5">
        <dgm:presLayoutVars>
          <dgm:bulletEnabled val="1"/>
        </dgm:presLayoutVars>
      </dgm:prSet>
      <dgm:spPr/>
    </dgm:pt>
    <dgm:pt modelId="{C50E92F6-53AE-4301-867D-2D440D4C45E5}" type="pres">
      <dgm:prSet presAssocID="{523A67BD-6F15-4A52-831B-3543367B71F2}" presName="sibTrans" presStyleLbl="sibTrans2D1" presStyleIdx="0" presStyleCnt="4"/>
      <dgm:spPr/>
    </dgm:pt>
    <dgm:pt modelId="{7C15F171-2B0E-4E86-B82D-96D617597986}" type="pres">
      <dgm:prSet presAssocID="{523A67BD-6F15-4A52-831B-3543367B71F2}" presName="connectorText" presStyleLbl="sibTrans2D1" presStyleIdx="0" presStyleCnt="4"/>
      <dgm:spPr/>
    </dgm:pt>
    <dgm:pt modelId="{94E2104D-9084-460E-88D9-E48C23B51283}" type="pres">
      <dgm:prSet presAssocID="{79CD8668-2784-4D55-A366-1CA921D579DD}" presName="node" presStyleLbl="node1" presStyleIdx="1" presStyleCnt="5">
        <dgm:presLayoutVars>
          <dgm:bulletEnabled val="1"/>
        </dgm:presLayoutVars>
      </dgm:prSet>
      <dgm:spPr/>
    </dgm:pt>
    <dgm:pt modelId="{10B51BBE-8933-4E21-B903-FB27B38D6E1D}" type="pres">
      <dgm:prSet presAssocID="{A204AC02-CD9C-4EE9-A03A-9BC9A4827144}" presName="sibTrans" presStyleLbl="sibTrans2D1" presStyleIdx="1" presStyleCnt="4"/>
      <dgm:spPr/>
    </dgm:pt>
    <dgm:pt modelId="{77364881-76A3-40F2-9E4E-4F7FFEAF85B7}" type="pres">
      <dgm:prSet presAssocID="{A204AC02-CD9C-4EE9-A03A-9BC9A4827144}" presName="connectorText" presStyleLbl="sibTrans2D1" presStyleIdx="1" presStyleCnt="4"/>
      <dgm:spPr/>
    </dgm:pt>
    <dgm:pt modelId="{2941A323-EB70-49C6-832D-6E943997CA4D}" type="pres">
      <dgm:prSet presAssocID="{02944021-0C8E-4D8C-B16B-5657E1ABBAA3}" presName="node" presStyleLbl="node1" presStyleIdx="2" presStyleCnt="5">
        <dgm:presLayoutVars>
          <dgm:bulletEnabled val="1"/>
        </dgm:presLayoutVars>
      </dgm:prSet>
      <dgm:spPr/>
    </dgm:pt>
    <dgm:pt modelId="{0E59714F-E8AB-4AD5-8716-9D23860DA4F7}" type="pres">
      <dgm:prSet presAssocID="{DE571C19-433E-4B4B-BBEC-77BE4AA65F63}" presName="sibTrans" presStyleLbl="sibTrans2D1" presStyleIdx="2" presStyleCnt="4"/>
      <dgm:spPr/>
    </dgm:pt>
    <dgm:pt modelId="{13D87A66-6B1E-4642-AA30-BE9698455877}" type="pres">
      <dgm:prSet presAssocID="{DE571C19-433E-4B4B-BBEC-77BE4AA65F63}" presName="connectorText" presStyleLbl="sibTrans2D1" presStyleIdx="2" presStyleCnt="4"/>
      <dgm:spPr/>
    </dgm:pt>
    <dgm:pt modelId="{A038B7D3-D1FB-4134-954D-0EB73E9F586E}" type="pres">
      <dgm:prSet presAssocID="{ADFEA474-DBAA-40C2-822B-CD805204148F}" presName="node" presStyleLbl="node1" presStyleIdx="3" presStyleCnt="5">
        <dgm:presLayoutVars>
          <dgm:bulletEnabled val="1"/>
        </dgm:presLayoutVars>
      </dgm:prSet>
      <dgm:spPr/>
    </dgm:pt>
    <dgm:pt modelId="{C0722EEA-A396-49EA-8E58-679D27EC7F11}" type="pres">
      <dgm:prSet presAssocID="{E3CDCF51-E7D4-441A-9179-CD327C8DDF2B}" presName="sibTrans" presStyleLbl="sibTrans2D1" presStyleIdx="3" presStyleCnt="4"/>
      <dgm:spPr/>
    </dgm:pt>
    <dgm:pt modelId="{1436F966-E24C-48CF-8927-62F1A4CC2B18}" type="pres">
      <dgm:prSet presAssocID="{E3CDCF51-E7D4-441A-9179-CD327C8DDF2B}" presName="connectorText" presStyleLbl="sibTrans2D1" presStyleIdx="3" presStyleCnt="4"/>
      <dgm:spPr/>
    </dgm:pt>
    <dgm:pt modelId="{A5B7FF78-A4EB-42D6-9AA9-8B17BABBADB6}" type="pres">
      <dgm:prSet presAssocID="{286B4638-7114-4324-A583-4AF94183BB94}" presName="node" presStyleLbl="node1" presStyleIdx="4" presStyleCnt="5">
        <dgm:presLayoutVars>
          <dgm:bulletEnabled val="1"/>
        </dgm:presLayoutVars>
      </dgm:prSet>
      <dgm:spPr/>
    </dgm:pt>
  </dgm:ptLst>
  <dgm:cxnLst>
    <dgm:cxn modelId="{F98F3A05-F69D-40A2-93E3-005182840A81}" type="presOf" srcId="{286B4638-7114-4324-A583-4AF94183BB94}" destId="{A5B7FF78-A4EB-42D6-9AA9-8B17BABBADB6}" srcOrd="0" destOrd="0" presId="urn:microsoft.com/office/officeart/2005/8/layout/process1"/>
    <dgm:cxn modelId="{A4C6D310-DA0C-4339-BD92-23440855049C}" srcId="{9C7CA55A-97F8-4025-8DD1-00D1F8A7AEA5}" destId="{286B4638-7114-4324-A583-4AF94183BB94}" srcOrd="4" destOrd="0" parTransId="{A4FE7185-EA35-41DE-91AF-45FB91AC258E}" sibTransId="{7B0744E6-DCD9-4FB1-8EC9-32819F4873CB}"/>
    <dgm:cxn modelId="{0378591E-C103-4BC2-A647-68CA9F58F5B4}" type="presOf" srcId="{DE571C19-433E-4B4B-BBEC-77BE4AA65F63}" destId="{13D87A66-6B1E-4642-AA30-BE9698455877}" srcOrd="1" destOrd="0" presId="urn:microsoft.com/office/officeart/2005/8/layout/process1"/>
    <dgm:cxn modelId="{86D60B26-AD0C-45DC-8126-920F3E6166F7}" srcId="{9C7CA55A-97F8-4025-8DD1-00D1F8A7AEA5}" destId="{79CD8668-2784-4D55-A366-1CA921D579DD}" srcOrd="1" destOrd="0" parTransId="{C89A3377-5393-48F9-9DF1-D1545C1AAB43}" sibTransId="{A204AC02-CD9C-4EE9-A03A-9BC9A4827144}"/>
    <dgm:cxn modelId="{E3C35B39-AB26-44BE-8D72-FE8609EA30E1}" type="presOf" srcId="{523A67BD-6F15-4A52-831B-3543367B71F2}" destId="{7C15F171-2B0E-4E86-B82D-96D617597986}" srcOrd="1" destOrd="0" presId="urn:microsoft.com/office/officeart/2005/8/layout/process1"/>
    <dgm:cxn modelId="{0F8AA43E-06FC-4CD4-9437-23EC2C489C9E}" type="presOf" srcId="{A204AC02-CD9C-4EE9-A03A-9BC9A4827144}" destId="{10B51BBE-8933-4E21-B903-FB27B38D6E1D}" srcOrd="0" destOrd="0" presId="urn:microsoft.com/office/officeart/2005/8/layout/process1"/>
    <dgm:cxn modelId="{E1E5B468-ECC5-4562-B0F1-01087519100D}" type="presOf" srcId="{A204AC02-CD9C-4EE9-A03A-9BC9A4827144}" destId="{77364881-76A3-40F2-9E4E-4F7FFEAF85B7}" srcOrd="1" destOrd="0" presId="urn:microsoft.com/office/officeart/2005/8/layout/process1"/>
    <dgm:cxn modelId="{6476977E-E1ED-4D6A-9C33-3777399EE39E}" type="presOf" srcId="{79CD8668-2784-4D55-A366-1CA921D579DD}" destId="{94E2104D-9084-460E-88D9-E48C23B51283}" srcOrd="0" destOrd="0" presId="urn:microsoft.com/office/officeart/2005/8/layout/process1"/>
    <dgm:cxn modelId="{94B6F37F-2642-45B0-A7E6-97819DA27C81}" type="presOf" srcId="{E3CDCF51-E7D4-441A-9179-CD327C8DDF2B}" destId="{1436F966-E24C-48CF-8927-62F1A4CC2B18}" srcOrd="1" destOrd="0" presId="urn:microsoft.com/office/officeart/2005/8/layout/process1"/>
    <dgm:cxn modelId="{AB19DE80-7CDE-40DF-8360-97DCEF662D7F}" type="presOf" srcId="{523A67BD-6F15-4A52-831B-3543367B71F2}" destId="{C50E92F6-53AE-4301-867D-2D440D4C45E5}" srcOrd="0" destOrd="0" presId="urn:microsoft.com/office/officeart/2005/8/layout/process1"/>
    <dgm:cxn modelId="{3910A18E-4FB4-415B-9D3E-0AFFDE3664C3}" type="presOf" srcId="{E3CDCF51-E7D4-441A-9179-CD327C8DDF2B}" destId="{C0722EEA-A396-49EA-8E58-679D27EC7F11}" srcOrd="0" destOrd="0" presId="urn:microsoft.com/office/officeart/2005/8/layout/process1"/>
    <dgm:cxn modelId="{FF934597-FC1A-4E47-A3E1-7E0D69CCE055}" type="presOf" srcId="{02944021-0C8E-4D8C-B16B-5657E1ABBAA3}" destId="{2941A323-EB70-49C6-832D-6E943997CA4D}" srcOrd="0" destOrd="0" presId="urn:microsoft.com/office/officeart/2005/8/layout/process1"/>
    <dgm:cxn modelId="{3F6A53B0-A73D-4AE8-A331-494D4F0A691E}" type="presOf" srcId="{ADFEA474-DBAA-40C2-822B-CD805204148F}" destId="{A038B7D3-D1FB-4134-954D-0EB73E9F586E}" srcOrd="0" destOrd="0" presId="urn:microsoft.com/office/officeart/2005/8/layout/process1"/>
    <dgm:cxn modelId="{C0F206B5-D76C-40DE-AB28-9E17C97AFAEC}" srcId="{9C7CA55A-97F8-4025-8DD1-00D1F8A7AEA5}" destId="{02944021-0C8E-4D8C-B16B-5657E1ABBAA3}" srcOrd="2" destOrd="0" parTransId="{68B4B17E-4EF4-4D3C-865E-F1B7929F3D9C}" sibTransId="{DE571C19-433E-4B4B-BBEC-77BE4AA65F63}"/>
    <dgm:cxn modelId="{E9AB96C6-FE97-4761-B50A-D237197C7FDB}" srcId="{9C7CA55A-97F8-4025-8DD1-00D1F8A7AEA5}" destId="{ADFEA474-DBAA-40C2-822B-CD805204148F}" srcOrd="3" destOrd="0" parTransId="{E5159081-018C-44CA-8AB5-ECB5B168C5E7}" sibTransId="{E3CDCF51-E7D4-441A-9179-CD327C8DDF2B}"/>
    <dgm:cxn modelId="{CE4F51CF-B304-40D2-8677-37D6BE941ACF}" type="presOf" srcId="{9C7CA55A-97F8-4025-8DD1-00D1F8A7AEA5}" destId="{7BA129F7-5398-440E-90E3-B5C9F74D42F4}" srcOrd="0" destOrd="0" presId="urn:microsoft.com/office/officeart/2005/8/layout/process1"/>
    <dgm:cxn modelId="{E9C547D4-DDAC-42E9-81C1-D56585428DB3}" srcId="{9C7CA55A-97F8-4025-8DD1-00D1F8A7AEA5}" destId="{F325D28B-525E-425C-9A27-4317F3C8DF80}" srcOrd="0" destOrd="0" parTransId="{E7AB726E-46E1-446F-A4FB-02A8E267259D}" sibTransId="{523A67BD-6F15-4A52-831B-3543367B71F2}"/>
    <dgm:cxn modelId="{3474EDDB-E215-45B2-8BF6-E307A88DD7B3}" type="presOf" srcId="{DE571C19-433E-4B4B-BBEC-77BE4AA65F63}" destId="{0E59714F-E8AB-4AD5-8716-9D23860DA4F7}" srcOrd="0" destOrd="0" presId="urn:microsoft.com/office/officeart/2005/8/layout/process1"/>
    <dgm:cxn modelId="{0DF789DF-177D-41B4-9C36-5A697BFC541E}" type="presOf" srcId="{F325D28B-525E-425C-9A27-4317F3C8DF80}" destId="{C3ADC592-6479-4178-AED1-43B4A5E7DCEA}" srcOrd="0" destOrd="0" presId="urn:microsoft.com/office/officeart/2005/8/layout/process1"/>
    <dgm:cxn modelId="{7C0C25D2-EBF1-4BDA-94AB-81945E094487}" type="presParOf" srcId="{7BA129F7-5398-440E-90E3-B5C9F74D42F4}" destId="{C3ADC592-6479-4178-AED1-43B4A5E7DCEA}" srcOrd="0" destOrd="0" presId="urn:microsoft.com/office/officeart/2005/8/layout/process1"/>
    <dgm:cxn modelId="{F604EEA1-954A-453A-BEFF-77FCDF820EDD}" type="presParOf" srcId="{7BA129F7-5398-440E-90E3-B5C9F74D42F4}" destId="{C50E92F6-53AE-4301-867D-2D440D4C45E5}" srcOrd="1" destOrd="0" presId="urn:microsoft.com/office/officeart/2005/8/layout/process1"/>
    <dgm:cxn modelId="{32D0A57C-7A2E-4D28-9590-EFEE58B8862B}" type="presParOf" srcId="{C50E92F6-53AE-4301-867D-2D440D4C45E5}" destId="{7C15F171-2B0E-4E86-B82D-96D617597986}" srcOrd="0" destOrd="0" presId="urn:microsoft.com/office/officeart/2005/8/layout/process1"/>
    <dgm:cxn modelId="{D403C65B-6A5B-49A9-A3CA-E9D5160B7FA6}" type="presParOf" srcId="{7BA129F7-5398-440E-90E3-B5C9F74D42F4}" destId="{94E2104D-9084-460E-88D9-E48C23B51283}" srcOrd="2" destOrd="0" presId="urn:microsoft.com/office/officeart/2005/8/layout/process1"/>
    <dgm:cxn modelId="{8D79B0F9-0106-4DFC-B0AE-A9B72F8CA6B6}" type="presParOf" srcId="{7BA129F7-5398-440E-90E3-B5C9F74D42F4}" destId="{10B51BBE-8933-4E21-B903-FB27B38D6E1D}" srcOrd="3" destOrd="0" presId="urn:microsoft.com/office/officeart/2005/8/layout/process1"/>
    <dgm:cxn modelId="{2D9AC55E-65A6-4270-9700-B139D3C07480}" type="presParOf" srcId="{10B51BBE-8933-4E21-B903-FB27B38D6E1D}" destId="{77364881-76A3-40F2-9E4E-4F7FFEAF85B7}" srcOrd="0" destOrd="0" presId="urn:microsoft.com/office/officeart/2005/8/layout/process1"/>
    <dgm:cxn modelId="{5F929CE0-4B38-4E16-B707-EDC78755DFF2}" type="presParOf" srcId="{7BA129F7-5398-440E-90E3-B5C9F74D42F4}" destId="{2941A323-EB70-49C6-832D-6E943997CA4D}" srcOrd="4" destOrd="0" presId="urn:microsoft.com/office/officeart/2005/8/layout/process1"/>
    <dgm:cxn modelId="{1ADB9A13-E6FC-4F90-BCD2-F06C42DDDDF4}" type="presParOf" srcId="{7BA129F7-5398-440E-90E3-B5C9F74D42F4}" destId="{0E59714F-E8AB-4AD5-8716-9D23860DA4F7}" srcOrd="5" destOrd="0" presId="urn:microsoft.com/office/officeart/2005/8/layout/process1"/>
    <dgm:cxn modelId="{8594E345-01A6-4818-86F8-096C36ACB5DB}" type="presParOf" srcId="{0E59714F-E8AB-4AD5-8716-9D23860DA4F7}" destId="{13D87A66-6B1E-4642-AA30-BE9698455877}" srcOrd="0" destOrd="0" presId="urn:microsoft.com/office/officeart/2005/8/layout/process1"/>
    <dgm:cxn modelId="{3E47F079-4A1E-4D50-8DC9-82522FA310AD}" type="presParOf" srcId="{7BA129F7-5398-440E-90E3-B5C9F74D42F4}" destId="{A038B7D3-D1FB-4134-954D-0EB73E9F586E}" srcOrd="6" destOrd="0" presId="urn:microsoft.com/office/officeart/2005/8/layout/process1"/>
    <dgm:cxn modelId="{68412140-0594-4689-A691-4076C9D06D31}" type="presParOf" srcId="{7BA129F7-5398-440E-90E3-B5C9F74D42F4}" destId="{C0722EEA-A396-49EA-8E58-679D27EC7F11}" srcOrd="7" destOrd="0" presId="urn:microsoft.com/office/officeart/2005/8/layout/process1"/>
    <dgm:cxn modelId="{F0F9D144-2E68-472F-A17A-60E4817AC515}" type="presParOf" srcId="{C0722EEA-A396-49EA-8E58-679D27EC7F11}" destId="{1436F966-E24C-48CF-8927-62F1A4CC2B18}" srcOrd="0" destOrd="0" presId="urn:microsoft.com/office/officeart/2005/8/layout/process1"/>
    <dgm:cxn modelId="{3D004B12-C30A-4687-BC35-E10CDEA9F1F6}" type="presParOf" srcId="{7BA129F7-5398-440E-90E3-B5C9F74D42F4}" destId="{A5B7FF78-A4EB-42D6-9AA9-8B17BABBADB6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3ADC592-6479-4178-AED1-43B4A5E7DCEA}">
      <dsp:nvSpPr>
        <dsp:cNvPr id="0" name=""/>
        <dsp:cNvSpPr/>
      </dsp:nvSpPr>
      <dsp:spPr>
        <a:xfrm>
          <a:off x="2005" y="972477"/>
          <a:ext cx="621571" cy="3729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900" kern="1200"/>
            <a:t>Získání dat</a:t>
          </a:r>
        </a:p>
      </dsp:txBody>
      <dsp:txXfrm>
        <a:off x="12928" y="983400"/>
        <a:ext cx="599725" cy="351096"/>
      </dsp:txXfrm>
    </dsp:sp>
    <dsp:sp modelId="{C50E92F6-53AE-4301-867D-2D440D4C45E5}">
      <dsp:nvSpPr>
        <dsp:cNvPr id="0" name=""/>
        <dsp:cNvSpPr/>
      </dsp:nvSpPr>
      <dsp:spPr>
        <a:xfrm>
          <a:off x="685733" y="1081874"/>
          <a:ext cx="131773" cy="1541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600" kern="1200"/>
        </a:p>
      </dsp:txBody>
      <dsp:txXfrm>
        <a:off x="685733" y="1112704"/>
        <a:ext cx="92241" cy="92489"/>
      </dsp:txXfrm>
    </dsp:sp>
    <dsp:sp modelId="{94E2104D-9084-460E-88D9-E48C23B51283}">
      <dsp:nvSpPr>
        <dsp:cNvPr id="0" name=""/>
        <dsp:cNvSpPr/>
      </dsp:nvSpPr>
      <dsp:spPr>
        <a:xfrm>
          <a:off x="872205" y="972477"/>
          <a:ext cx="621571" cy="3729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900" kern="1200"/>
            <a:t>Kontrola dat</a:t>
          </a:r>
        </a:p>
      </dsp:txBody>
      <dsp:txXfrm>
        <a:off x="883128" y="983400"/>
        <a:ext cx="599725" cy="351096"/>
      </dsp:txXfrm>
    </dsp:sp>
    <dsp:sp modelId="{10B51BBE-8933-4E21-B903-FB27B38D6E1D}">
      <dsp:nvSpPr>
        <dsp:cNvPr id="0" name=""/>
        <dsp:cNvSpPr/>
      </dsp:nvSpPr>
      <dsp:spPr>
        <a:xfrm>
          <a:off x="1555934" y="1081874"/>
          <a:ext cx="131773" cy="1541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600" kern="1200"/>
        </a:p>
      </dsp:txBody>
      <dsp:txXfrm>
        <a:off x="1555934" y="1112704"/>
        <a:ext cx="92241" cy="92489"/>
      </dsp:txXfrm>
    </dsp:sp>
    <dsp:sp modelId="{2941A323-EB70-49C6-832D-6E943997CA4D}">
      <dsp:nvSpPr>
        <dsp:cNvPr id="0" name=""/>
        <dsp:cNvSpPr/>
      </dsp:nvSpPr>
      <dsp:spPr>
        <a:xfrm>
          <a:off x="1742405" y="972477"/>
          <a:ext cx="621571" cy="3729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900" kern="1200"/>
            <a:t>Analýza</a:t>
          </a:r>
        </a:p>
      </dsp:txBody>
      <dsp:txXfrm>
        <a:off x="1753328" y="983400"/>
        <a:ext cx="599725" cy="351096"/>
      </dsp:txXfrm>
    </dsp:sp>
    <dsp:sp modelId="{0E59714F-E8AB-4AD5-8716-9D23860DA4F7}">
      <dsp:nvSpPr>
        <dsp:cNvPr id="0" name=""/>
        <dsp:cNvSpPr/>
      </dsp:nvSpPr>
      <dsp:spPr>
        <a:xfrm>
          <a:off x="2426134" y="1081874"/>
          <a:ext cx="131773" cy="1541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600" kern="1200"/>
        </a:p>
      </dsp:txBody>
      <dsp:txXfrm>
        <a:off x="2426134" y="1112704"/>
        <a:ext cx="92241" cy="92489"/>
      </dsp:txXfrm>
    </dsp:sp>
    <dsp:sp modelId="{A038B7D3-D1FB-4134-954D-0EB73E9F586E}">
      <dsp:nvSpPr>
        <dsp:cNvPr id="0" name=""/>
        <dsp:cNvSpPr/>
      </dsp:nvSpPr>
      <dsp:spPr>
        <a:xfrm>
          <a:off x="2612605" y="972477"/>
          <a:ext cx="621571" cy="3729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900" kern="1200"/>
            <a:t>Vizualizace</a:t>
          </a:r>
        </a:p>
      </dsp:txBody>
      <dsp:txXfrm>
        <a:off x="2623528" y="983400"/>
        <a:ext cx="599725" cy="351096"/>
      </dsp:txXfrm>
    </dsp:sp>
    <dsp:sp modelId="{C0722EEA-A396-49EA-8E58-679D27EC7F11}">
      <dsp:nvSpPr>
        <dsp:cNvPr id="0" name=""/>
        <dsp:cNvSpPr/>
      </dsp:nvSpPr>
      <dsp:spPr>
        <a:xfrm>
          <a:off x="3296334" y="1081874"/>
          <a:ext cx="131773" cy="1541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600" kern="1200"/>
        </a:p>
      </dsp:txBody>
      <dsp:txXfrm>
        <a:off x="3296334" y="1112704"/>
        <a:ext cx="92241" cy="92489"/>
      </dsp:txXfrm>
    </dsp:sp>
    <dsp:sp modelId="{A5B7FF78-A4EB-42D6-9AA9-8B17BABBADB6}">
      <dsp:nvSpPr>
        <dsp:cNvPr id="0" name=""/>
        <dsp:cNvSpPr/>
      </dsp:nvSpPr>
      <dsp:spPr>
        <a:xfrm>
          <a:off x="3482806" y="972477"/>
          <a:ext cx="621571" cy="3729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900" kern="1200"/>
            <a:t>Report</a:t>
          </a:r>
        </a:p>
      </dsp:txBody>
      <dsp:txXfrm>
        <a:off x="3493729" y="983400"/>
        <a:ext cx="599725" cy="3510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415302CD8954B1DAAAD64BAD91C224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05DD80E-4655-479D-BC56-96E967558662}"/>
      </w:docPartPr>
      <w:docPartBody>
        <w:p w:rsidR="00780069" w:rsidRDefault="00000000">
          <w:pPr>
            <w:pStyle w:val="A415302CD8954B1DAAAD64BAD91C2249"/>
          </w:pPr>
          <w:r w:rsidRPr="009949A2">
            <w:rPr>
              <w:rStyle w:val="Zstupntext"/>
            </w:rPr>
            <w:t>Zvolte položku.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99"/>
    <w:rsid w:val="00377705"/>
    <w:rsid w:val="00401799"/>
    <w:rsid w:val="0078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cs-CZ" w:eastAsia="cs-CZ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Pr>
      <w:color w:val="808080"/>
    </w:rPr>
  </w:style>
  <w:style w:type="paragraph" w:customStyle="1" w:styleId="A415302CD8954B1DAAAD64BAD91C2249">
    <w:name w:val="A415302CD8954B1DAAAD64BAD91C2249"/>
  </w:style>
  <w:style w:type="paragraph" w:customStyle="1" w:styleId="2732FB9AC45745D7A886F9796397C730">
    <w:name w:val="2732FB9AC45745D7A886F9796397C730"/>
  </w:style>
  <w:style w:type="paragraph" w:customStyle="1" w:styleId="4CC039C7191B4ABDADAFE32F01484F75">
    <w:name w:val="4CC039C7191B4ABDADAFE32F01484F75"/>
  </w:style>
  <w:style w:type="paragraph" w:customStyle="1" w:styleId="6B7C1B9D80894B88B8A4E1B4A132A596">
    <w:name w:val="6B7C1B9D80894B88B8A4E1B4A132A596"/>
  </w:style>
  <w:style w:type="paragraph" w:customStyle="1" w:styleId="1893B1AE931344E2957CFE3DF90D7B8A">
    <w:name w:val="1893B1AE931344E2957CFE3DF90D7B8A"/>
  </w:style>
  <w:style w:type="paragraph" w:customStyle="1" w:styleId="25E096B73A1844EA9A455CF671598AEB">
    <w:name w:val="25E096B73A1844EA9A455CF671598AEB"/>
  </w:style>
  <w:style w:type="paragraph" w:customStyle="1" w:styleId="427744975D124FC29B23E304F1B9872C">
    <w:name w:val="427744975D124FC29B23E304F1B987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2021-01-30T00:00:00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4421CFC579A4449DC25ACBD6176571" ma:contentTypeVersion="2" ma:contentTypeDescription="Vytvoří nový dokument" ma:contentTypeScope="" ma:versionID="571ac08f18df58b33840592d245cde2d">
  <xsd:schema xmlns:xsd="http://www.w3.org/2001/XMLSchema" xmlns:xs="http://www.w3.org/2001/XMLSchema" xmlns:p="http://schemas.microsoft.com/office/2006/metadata/properties" xmlns:ns2="921a4a19-005d-42bf-a6ee-1c0f1cd55622" targetNamespace="http://schemas.microsoft.com/office/2006/metadata/properties" ma:root="true" ma:fieldsID="4559ad2502f86f60dcde6a0f6b3f7266" ns2:_="">
    <xsd:import namespace="921a4a19-005d-42bf-a6ee-1c0f1cd556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a4a19-005d-42bf-a6ee-1c0f1cd55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C1A596-E5BE-4405-BB39-8891EE7E0A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E7D767-2E0D-494D-8433-FAEBD4A37F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38CEF72-1B4D-4D33-9891-FFC95F507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a4a19-005d-42bf-a6ee-1c0f1cd556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B850052-60E0-4D9C-9AAB-D81F8F7B3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Šablona Závěrečná práce na VŠPJ (1)</Template>
  <TotalTime>181</TotalTime>
  <Pages>12</Pages>
  <Words>2166</Words>
  <Characters>12783</Characters>
  <Application>Microsoft Office Word</Application>
  <DocSecurity>0</DocSecurity>
  <Lines>106</Lines>
  <Paragraphs>29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Nadpisy</vt:lpstr>
      </vt:variant>
      <vt:variant>
        <vt:i4>18</vt:i4>
      </vt:variant>
    </vt:vector>
  </HeadingPairs>
  <TitlesOfParts>
    <vt:vector size="19" baseType="lpstr">
      <vt:lpstr/>
      <vt:lpstr/>
      <vt:lpstr>Slovníček pojmů</vt:lpstr>
      <vt:lpstr>Úvod</vt:lpstr>
      <vt:lpstr>Teoretická část</vt:lpstr>
      <vt:lpstr>    Základní principy tabulkových procesorů</vt:lpstr>
      <vt:lpstr>        Struktura tabulky a datové typy</vt:lpstr>
      <vt:lpstr>        Vzorce a odkazy v praxi</vt:lpstr>
      <vt:lpstr>    Nástroje pro analýzu firemních dat</vt:lpstr>
      <vt:lpstr>        Filtrování, řazení a vyhledávání informací</vt:lpstr>
      <vt:lpstr>        Kontingenční tabulky a vizualizace</vt:lpstr>
      <vt:lpstr>    Workflow práce s daty</vt:lpstr>
      <vt:lpstr>        Získání a kontrola vstupních dat</vt:lpstr>
      <vt:lpstr>        Analýza a tvorba reportu</vt:lpstr>
      <vt:lpstr>Praktická část</vt:lpstr>
      <vt:lpstr>    Obrázky a grafy</vt:lpstr>
      <vt:lpstr>    Tabulky</vt:lpstr>
      <vt:lpstr>Závěr</vt:lpstr>
      <vt:lpstr>Seznam použité literatury</vt:lpstr>
    </vt:vector>
  </TitlesOfParts>
  <Company/>
  <LinksUpToDate>false</LinksUpToDate>
  <CharactersWithSpaces>14920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Kopecký</dc:creator>
  <cp:keywords/>
  <dc:description/>
  <cp:lastModifiedBy>Karel Kopecký</cp:lastModifiedBy>
  <cp:revision>25</cp:revision>
  <dcterms:created xsi:type="dcterms:W3CDTF">2025-12-01T21:22:00Z</dcterms:created>
  <dcterms:modified xsi:type="dcterms:W3CDTF">2025-12-02T00:23:00Z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0x010100AB4421CFC579A4449DC25ACBD6176571</vt:lpwstr>
  </property>
</Properties>
</file>