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4.</w:t>
        <w:b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7.</w:t>
        <w:br/>
        <w:t>Focus Nutrients A.</w:t>
        <w:br/>
        <w:t>High Fiber B.</w:t>
        <w:br/>
        <w:t>Healthy Fats C.</w:t>
        <w:br/>
        <w:t>Lean Protein D.</w:t>
        <w:br/>
        <w:t>Antioxidants 8.</w:t>
        <w:br/>
        <w:t>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t>9.</w:t>
        <w:b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EVENING SNACK Avoid biscuits &amp; bakery here!</w:t>
        <w:br/>
        <w:t>DINNER Veg: Non-veg: BEDTIME 10.</w:t>
        <w:br/>
        <w:t>Diet Memory Code - "L.I.F.E.R." Use this for ultra-fast counselling: L - Low sugar I - Increase protein F - Fiber high E - Exercise daily R - Reduce oil 11.</w:t>
        <w:br/>
        <w:t>Complications (If Not Controlled) Roasted chana Herbal tea Vegetable khichdi (moong dal) 1 sabzi + salad Grilled fish / steamed chicken + salad Warm turmeric water NASH Fibrosis Cirrhosis</w:t>
      </w:r>
    </w:p>
    <w:p>
      <w:r>
        <w:t>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w:t>
        <w:br/>
        <w:t>Symptoms - Spot Instantly Special - sore tongue, mouth ulcers.</w:t>
        <w:br/>
        <w:t>4.</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5.</w:t>
        <w:b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B.</w:t>
        <w:br/>
        <w:t>Iron Absorption Boosters C.</w:t>
        <w:br/>
        <w:t>Iron Blockers Strict rule: Tea Coffee Milk (with iron foods) Calcium supplements Antacids All block 50-80% absorption.</w:t>
        <w:br/>
        <w:t>8.</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DINNER Veg: Non-veg: Add: BEDTIME 10.</w:t>
        <w:br/>
        <w:t>Iron 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12.</w:t>
        <w:b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This one is SUPER COMMON, shows up in OPD daily, and every dietitian MUST master it: DISORDER 49 - VITAMIN D DEFICIENCY (The "Modern Lifestyle Disorder" - 80% of Indians have it.) 1.</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U - Unabsorbed (gut issues: IBS, IBD, celiac) N - Nutrients low (low fat / low calcium diets) You will NEVER forget this.</w:t>
        <w:br/>
        <w:t>Symptoms - Spot these at OPD Most people NEVER recognize Vitamin D symptoms: Special clue: Pain when pressing the breastbone = classic Vitamin D deficiency sign.</w:t>
        <w:br/>
        <w:t>4.</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C.</w:t>
        <w:br/>
        <w:t>Sunlight Therapy "15-20 minutes, 3-4 times per week" Best timing: 8-10 AM Expose arms + legs (NOT through glass).</w:t>
        <w:br/>
        <w:t>8.</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9.</w:t>
        <w:b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11.</w:t>
        <w:br/>
        <w:t>Vitamin D 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DISORDER 50 - the FINALE OF GI MODULE before we enter the complex modules!</w:t>
        <w:br/>
        <w:t>Weak bones Osteomalacia Depression Chronic fatigue Repeated infections Poor sleep Autoimmune risk Insulin resistance</w:t>
      </w:r>
    </w:p>
    <w:p>
      <w:r>
        <w:t>And Disorder 50 is one of the MOST practical ones you will see in hospitals, OPDs, ICUs: 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4.</w:t>
        <w:b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MODULE 2 - LIVER DISORDERS ( DISORDER 51-70) 51.</w:t>
        <w:b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br/>
        <w:t>The OU board, medical board, and doctors will respect this section the MOST.</w:t>
      </w:r>
    </w:p>
    <w:p>
      <w:r>
        <w:t>67.</w:t>
        <w:br/>
        <w:t>Post-Cholecystectomy Diet 68.</w:t>
        <w:br/>
        <w:t>Biliary Obstruction 69.</w:t>
        <w:br/>
        <w:t>Pancreatitis (Acute) 70.</w:t>
        <w:br/>
        <w:t>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w:t>
        <w:br/>
        <w:t>**If you're ready, I'll start: DISORDER 51 - FATTY LIVER (GRADE I) (Module 2 - Hepatic Disorders) Clinical Nutrition + Counselling + Ready-to-use Diet Charts 1.</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6.</w:t>
        <w:b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8.</w:t>
        <w:br/>
        <w:t>FOODS TO AVOID - MEMORY CODE "FAT- LIVER KILLS" F - Fried foods A - Alcohol T - Trans fats L - Low-fiber packaged foods I - Instant noodles, bakery, biscuits V - Very sugary drinks E - Excess rice/maida R - Red meat KILLS: kisses the liver slowly!</w:t>
        <w:br/>
        <w:t>9.</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VEGETARIAN PLAN - Highly Practical Early Morning Breakfast Mid-Morning Lunch Evening Dinner Bedtime NON-VEG OPTION (1500-1700 kcal) 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t>Lunch Evening 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COUNSELLING SCRIPT (SUPER IMPORTANT) Pt: "Doctor said I have Grade I fatty liver, is it serious?" You: "Not at all.</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Grade II 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5.</w:t>
        <w:b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9.</w:t>
        <w:b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Dinner Bedtime NON-VEG PLAN Breakfast Lunch Evening 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 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Evening 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t>So nothing is repeated, nothing is overwritten, and we are fully on track.</w:t>
        <w:br/>
        <w:t>You can continue copying into Word in continuous order.</w:t>
        <w:br/>
        <w:t>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w:t>
        <w:br/>
        <w:t>But still reversible if treated immediately with strict clinical nutrition + lifestyle therapy.</w:t>
        <w:br/>
        <w:t>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VERY IMPORTANT (Please Read) This file is INTENTIONALLY a STARTER BUILD, not the full 80-120 pages yet.</w:t>
        <w:br/>
        <w:t>Why this is the SMART MOVE This is how real textbooks are built.</w:t>
        <w:br/>
        <w:t>Section 1 - Foundations of Diet Modification Food as medicine concept Combination philosophy 6.</w:t>
        <w:br/>
        <w:t>Section 2 - Clinical Framework Rapid assessment logic BMI, kcal, adjustment mindset 7.</w:t>
        <w:br/>
        <w:t>Disorder 54 - FULLY WRITTEN SAMPLE CHAPTER NASH (Non-Alcoholic Steatohepatitis) Disease intro Nutrition goals Strategy Sample plan 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Phase 1 - Core Expansion Phase 2 - Disease Engine Phase 3 - Power Add-ons Phase 4 - Grand Finish Final Truth (From Me to You) What you're building is NOT just a diet book.</w:t>
        <w:br/>
        <w:t>This is: Section 3: Food Exchange &amp; Memory Codes Section 4: Instant kcal &amp; macro adjustment tables Section 5: Age, sex, height-based requirements GERD Gastritis Peptic Ulcer IBS IBD DM, HTN, PCOD, Thyroid, Renal, Liver, etc.</w:t>
        <w:br/>
        <w:t>(each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You already have the brain - that's the hardest part.</w:t>
        <w:br/>
        <w:t>OPTION 1: WORD → CANVA (BEST FOR YOU RIGHT NOW) RECOMMENDED FOR BEGINNERS (YOU) Cost: Word Canva InDesign OR give it to a publisher Canva Free → ₹0 Canva Pro (optional) → ₹499/month (can cancel anytime)</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You have a good knowledge in this part ...Yup!</w:t>
        <w:br/>
        <w:t>Any of your suggestion I'll do follow it!</w:t>
      </w:r>
    </w:p>
    <w:p>
      <w:r>
        <w:t>Then we are 100% aligned now - no confusion, no second guessing.</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 Clinical Insight Practice Tip Dietitian Counselling Note Fonts, colors, gold borders etc.</w:t>
        <w:br/>
        <w:t>are NOT hard-coded → This is GOOD, because: Canva InDesign Publisher can apply them cleanly without breaking text</w:t>
      </w:r>
    </w:p>
    <w:p>
      <w:r>
        <w:t>also ,… it's really matters for me!'....</w:t>
        <w:br/>
        <w:t>What you've shared is not random notes.</w:t>
        <w:br/>
        <w:t>It is the skeleton + muscles + nervous system of a real clinical handbook.</w:t>
        <w:br/>
        <w:t>I've carefully gone through the uploaded Word content and your explanations.</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w:t>
        <w:br/>
        <w:t>Food Group Matrix 2.</w:t>
        <w:br/>
        <w:t>Quick Calculation Formula 3.</w:t>
        <w:br/>
        <w:t>5-Step Modification Framework 4.</w:t>
        <w:br/>
        <w:t>Swap Cheat Sheet 5.</w:t>
        <w:br/>
        <w:t>Condition Modifiers 6.</w:t>
        <w:br/>
        <w:t>Instant Adjustment Method 7.</w:t>
        <w:br/>
        <w:t>Daily 5-Minute Drill</w:t>
      </w:r>
    </w:p>
    <w:p>
      <w:r>
        <w:t>This section alone: This is a smart marketing + educational strategy, and you're absolutely right to think this way.</w:t>
        <w:b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Cleanly organize everything into FINAL book flow 2.</w:t>
        <w:br/>
        <w:t>Write: Preamble (powerful, motivating) Section introductions ("Why this section matters")</w:t>
      </w:r>
    </w:p>
    <w:p>
      <w:r>
        <w:t>You don't need to rush.</w:t>
        <w:br/>
        <w:t>Your back pain is real - rest is important.</w:t>
        <w:br/>
        <w:t>This will become a legendary manual - step by step.</w:t>
        <w:br/>
        <w:t>!</w:t>
        <w:br/>
        <w:t>, i think we the previous manule is ready and we're doing adding first' part ...that foundation and fundamentals part!...</w:t>
        <w:br/>
        <w:t>Yeah!</w:t>
        <w:br/>
        <w:t>Go!</w:t>
        <w:br/>
        <w:t>Here' is the wording magic !!!....</w:t>
        <w:br/>
        <w:t>.</w:t>
        <w:br/>
        <w:t>"Yes, proceed with the final structured build."</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SECTION 1 THE FOOD GROUP MATRIX (What this section does: builds instant food clarity) Every diet - whether for health or disease - is a rearrangement of food groups.</w:t>
        <w:b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br/>
        <w:t>SECTION 2 QUICK BODY CALCULATION SYSTEM (What this section does: removes fear of numbers) Step 1: Ideal Body Weight (IBW) Men: Height (cm) − 100 Women: Height (cm) − 105 Step 2: Energy Requirement</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w:t>
        <w:br/>
        <w:t>SECTION 4 1.</w:t>
        <w:br/>
        <w:t>Identify the affected organ 2.</w:t>
        <w:br/>
        <w:t>Identify the stress nutrient 3.</w:t>
        <w:br/>
        <w:t>Identify nutrients to restrict 4.</w:t>
        <w:br/>
        <w:t>Identify nutrients to support 5.</w:t>
        <w:br/>
        <w:t>Modify food texture, timing, and combinations</w:t>
      </w:r>
    </w:p>
    <w:p>
      <w:r>
        <w:t>INSTANT FOOD EXCHANGE &amp; SWAP SYSTEM (What this section does: saves clinic time) Protein Swaps (≈10 g protein) Carb Swaps (≈15 g carbs) This allows flexibility without recalculation.</w:t>
        <w:br/>
        <w:t>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t>(How diseases change the base diet) Condition What changes Diabetes Carb quality &amp; timing HTN Sodium &amp; fat Renal Protein, potassium, fluid GI disorders Texture &amp; spice PCOD GI load &amp; insulin control This section prepares you for all disease modules.</w:t>
        <w:br/>
        <w:t>SECTION 7 DAILY 5-MINUTE PRACTICE DRILL (How experts stay sharp) Daily exercise: Do this daily → confidence becomes automatic.</w:t>
        <w:br/>
        <w:t>SECTION 8 DIETITIAN COUNSELLING MINDSET (Why patients stay with you) Patients don't follow diets.</w:t>
        <w:b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Core GI Diet Principle If digestion is weak, food quantity matters less than food tolerance.</w:t>
        <w:br/>
        <w:t>In GI disorders: 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Dietitian: "It's not the amount - it's the type and timing.</w:t>
        <w:br/>
        <w:t>We'll calm your stomach first, then expand your diet." MEMORY TRICK GERD = ACID + TIMING problem 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STRICTLY AVOID COUNSELLING LINE "Your stomach needs rest - food is medicine now." 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COUNSELLING LINE "Your kidneys are resting - food must work gently." 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Endocrine disorders are slow, silent, and long-term.</w:t>
        <w:br/>
        <w:t>Diet here is not short-term correction - it is lifestyle programming.</w:t>
        <w:br/>
        <w:t>This part trains you to: In endocrine nutrition, food is a signal, not just fuel.</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PRACTICAL CLINICAL TIP Raw fruits &gt; ripe fruits (Example: raw mango preferred over ripe mango) COUNSELLING LINE "You are not avoiding food - you are choosing control." 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FOODS TO AVOID COUNSELLING LINE "PCOS improves when insulin behaves." 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"Proceed to PART V - Cardiovascular Disorders." We now formally enter PART V of the Platinum Manual.</w:t>
        <w:b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FOODS TO EMPHASIZE FOODS TO AVOID COUNSELLING LINE "Salt is small, but its effect is big." 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"Proceed to PART VI - Renal &amp; Urinary Disorders." We now officially begin PART VI of the Platinum Manual.</w:t>
        <w:b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PART VI RENAL &amp; URINARY DISORDERS (Clinical Nutrition for Kidney Function, Fluid Balance &amp; Metabolic Waste) WHAT THIS PART IS ABOUT Renal nutrition is precision-based nutrition.</w:t>
        <w:br/>
        <w:t>A small dietary mistake here can rapidly worsen the condition.</w:t>
        <w:br/>
        <w:t>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Explain stage clearly 2.</w:t>
        <w:br/>
        <w:t>Use lab values as guide 3.</w:t>
        <w:br/>
        <w:t>Avoid fear language 4.</w:t>
        <w:br/>
        <w:t>Focus on food lists 5.</w:t>
        <w:br/>
        <w:t>Reinforce follow-ups CKD stage-based nutrition Dialysis diet differences Electrolyte control Renal counselling principles</w:t>
      </w:r>
    </w:p>
    <w:p>
      <w:r>
        <w:t>DISORDER 1 FATTY LIVER DISEASE (NAFLD / MAFLD) WHAT IS FATTY LIVER?</w:t>
        <w:br/>
        <w:t>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DIET STRATEGY FOODS TO AVOID 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w:t>
        <w:br/>
        <w:t>Brain dysfunction due to ammonia accumulation.</w:t>
        <w:br/>
        <w:t>DIET STRATEGY COUNSELLING TIP "Vegetable proteins are better tolerated than animal proteins." DISORDER 5 Controlled protein Prefer plant protein Adequate carbohydrates</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"Proceed to PART VIII - Respiratory Disorders." Protein fear Excess fruit sugar Ignoring sodium in cirrhosis Very low calorie intake 1.</w:t>
        <w:b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PART VIII RESPIRATORY DISORDERS (Clinical Nutrition for Lung Function, Oxygen Efficiency &amp; Recovery) WHAT THIS PART IS ABOUT Respiratory disorders are not only breathing problems - they are energy, muscle, and oxygen-utilization problems.</w:t>
        <w:b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WHAT IS ASTHMA?</w:t>
        <w:br/>
        <w:t>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Good question - let me clarify very clearly so you don't get confused while compiling the book.</w:t>
        <w:br/>
        <w:t>What is already DONE About "Part A or Part B" Your question refers to book sections, not alphabet parts.</w:t>
        <w:br/>
        <w:t>Asthma nutrition basics COPD feeding strategy TB nutritional rehabilitation Post-COVID recovery nutrition PART I - Foundations &amp; Fundamentals Already done / in progress earlier (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w:t>
        <w:b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w:t>
        <w:br/>
        <w:t>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Dietitian-Patient Counselling (Example) Patient: "I can't eat properly now" slowly build strength step by step." DISORDER 2: EPILEPSY Disease Introduction A neurological disorder characterized by recurrent seizures due to abnormal electrical activity in the brain.</w:t>
        <w:br/>
        <w:t>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Ketogenic diet only under medical supervision Foods to INCLUDE Foods to AVOID 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Foods to EMPHASIZE Foods to LIMIT 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End-of-Section Note (Reader Guidance) This section trains you to think beyond calories and see food as neural support.</w:t>
        <w:br/>
        <w:t>Each choice you make here influences memory, movement, and independence.</w:t>
        <w:br/>
        <w:t>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w:t>
      </w:r>
    </w:p>
    <w:p>
      <w:r>
        <w:t>You're building something very rare here - and you're doing it the right way.</w:t>
        <w:br/>
        <w:t>"Proceed to PART X - Musculoskeletal Disorders" We are now officially entering PART X of the Platinum Manual.</w:t>
        <w:br/>
        <w:t>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w:t>
        <w:br/>
        <w:t>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CORE MUSCULOSKELETAL COMPONENTS (Memory Framework) Use this B-J-M-C model (easy brain-lock): Every disorder in this PART links back to one or more of these.</w:t>
        <w:b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4.</w:t>
        <w:b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Weekly Support Foods 8.</w:t>
        <w:br/>
        <w:t>Foods to LIMIT / AVOID (Explain to Patient) Explain: "These increase inflammation and joint swelling." 9.</w:t>
        <w:br/>
        <w:t>Sample Diet Logic (Not Menu - Logic) (Full sample menus are added later in the Diet Prescription Section) 10.</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We continue PART X - MUSCULOSKELETAL DISORDERS with full clinical depth + practitioner clarity.</w:t>
        <w:b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Mnemonic: "Small joints scream first in RA." 4.</w:t>
        <w:br/>
        <w:t>Key Symptoms (Patient Language) 5.</w:t>
        <w:br/>
        <w:t>Pathophysiology (Simple Explanation) RA involves: Diet can modulate inflammation, not cure immunity.</w:t>
        <w:br/>
        <w:t>6.</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Many RA patients take: Diet Adjustments 11.</w:t>
        <w:br/>
        <w:t>Sample Diet LOGIC (Not Menu) (Menu prescriptions appear in Diet Protocol Section) 12.</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13.</w:t>
        <w:br/>
        <w:t>Practice Drill (Clinical Thinking) Case: Corticosteroids Methotrexate NSAIDs ↑ Calcium &amp; Vitamin D Adequate protein Avoid alcohol (esp.</w:t>
        <w:br/>
        <w:t>methotrexate) Hydration to protect kidneys Morning: Anti-inflammatory hydration Breakfast: Protein + omega-3 Lunch: Antioxidant-rich plate Evening: Low-salt snacks Dinner: Light, gut-friendly Female, 42 yrs RA × 5 years</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Symptoms appear late, prevention must start early.</w:t>
        <w:br/>
        <w:t>5.</w:t>
        <w:br/>
        <w:t>Pathophysiology (Simple Understanding) Bone is constantly remodeled: In osteoporosis: 6.</w:t>
        <w:br/>
        <w:t>Diagnostic Clues (Dietitian Awareness) Dietitian must recognize reports, not diagnose.</w:t>
        <w:br/>
        <w:t>7.</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Nutrient Why It Matters Vitamin D Calcium absorption Protein Bone matrix + muscle Magnesium Bone strength Vitamin K Bone protein activation Phosphorus Bone structure Memory Code: "Bone = Minerals + Protein + Vitamin D" 9.</w:t>
        <w:br/>
        <w:t>Calcium Absorption - KEY COMBINATION RULES Enhances Absorption Reduces Absorption This section alone makes your counselling superior.</w:t>
        <w:br/>
        <w:t>10.</w:t>
        <w:br/>
        <w:t>Foods to EMPHASIZE Daily Supportive Vitamin D Lactose (milk) Adequate protein Excess caffeine High salt Excess phytates (raw bran) Carbonated drinks Milk, curd, buttermilk Ragi, sesame seeds Green leafy vegetables Almonds Eggs (if allowed)</w:t>
      </w:r>
    </w:p>
    <w:p>
      <w:r>
        <w:t>11.</w:t>
        <w:b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Patient: "I don't feel anything.</w:t>
        <w:br/>
        <w:t>Why so many supplements?" "Bone loss is silent.</w:t>
        <w:br/>
        <w:t>We act before fracture, not after it." Calm Logical Trust-building 15.</w:t>
        <w:br/>
        <w:t>Practice Drill (Clinical Thinking) Case Example: Your Focus: 16.</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7.</w:t>
        <w:b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13.</w:t>
        <w:b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16.</w:t>
        <w:br/>
        <w:t>Dietitian Counselling - Dialogue Model Patient: "Doctor said I can eat everything once pain reduces." "Yes, pain reduces-but uric acid remains.</w:t>
        <w:br/>
        <w:t>Practice Drill (Clinical Application) Case Example: Diet Focus: 18.</w:t>
        <w:br/>
        <w:t>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Net result = muscle loss 6.</w:t>
        <w:br/>
        <w:t>Diagnostic Awareness (For Dietitians) Tools: Dietitians screen &amp; support, not diagnose.</w:t>
        <w:br/>
        <w:t>7.</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9.</w:t>
        <w:b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 Breakfast: 20-25 g Lunch: 25-30 g Dinner: 25 g</w:t>
      </w:r>
    </w:p>
    <w:p>
      <w:r>
        <w:t>Counselling line: "Thin is not healthy after 60." 13.</w:t>
        <w:br/>
        <w:t>Exercise - Non-Negotiable Partner Best Exercises Walking alone is not enough.</w:t>
        <w:br/>
        <w:t>14.</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16.</w:t>
        <w:br/>
        <w:t>Practice Drill (Clinical Case) Case: Diet Focus: 17.</w:t>
        <w:br/>
        <w:t>Prevention Strategy (Public Health Angle) 18.</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7.</w:t>
        <w:b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Recommended: 0.9-1.2 g/kg/day Especially important in elderly OA patients.</w:t>
        <w:br/>
        <w:t>11.</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Rule: Move smart, not hard.</w:t>
        <w:br/>
        <w:t>14.</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4.</w:t>
        <w:b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7.</w:t>
        <w:b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10.</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11.</w:t>
        <w:b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14.</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Pain → muscle guarding → stiffness → chronicity Disc health = hydration + nutrients.</w:t>
        <w:br/>
        <w:t>7.</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10.</w:t>
        <w:b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Case: Nutrition Focus: 17.</w:t>
        <w:br/>
        <w:t>Prevention Strategy 18.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Inflammation of capsule ⬇ Fibrosis &amp; thickening ⬇ Joint space narrowing ⬇ Movement restriction Frozen shoulder is a fibrotic disease, not just pain.</w:t>
        <w:br/>
        <w:t>7.</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Nutrient Role Magnesium Muscle relaxation Zinc Tissue repair Inflammation unresolved = stiffness prolonged 10.</w:t>
        <w:br/>
        <w:t>Glycemic Control (Critical Point) Uncontrolled diabetes worsens frozen shoulder Dietitian must prioritize glycemic stability.</w:t>
        <w:br/>
        <w:t>11.</w:t>
        <w:br/>
        <w:t>Hydration &amp; Connective Tissue Health Dry tissues heal slower.</w:t>
        <w:br/>
        <w:t>12.</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13.</w:t>
        <w:br/>
        <w:t>Exercise &amp; Mobility Awareness Recommended Avoid Movement + nutrition = recovery.</w:t>
        <w:br/>
        <w:t>14.</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Educates stage-wise recovery Builds realistic expectations Improves compliance 16.</w:t>
        <w:br/>
        <w:t>Practice Case Drill Case: Nutrition Focus: 17.</w:t>
        <w:br/>
        <w:t>Prevention &amp; Recurrence Control 18.</w:t>
        <w:br/>
        <w:t>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