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360"/>
        <w:ind w:right="0" w:left="0" w:firstLine="0"/>
        <w:jc w:val="center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haroni" w:hAnsi="Aharoni" w:cs="Aharoni" w:eastAsia="Aharoni"/>
          <w:b/>
          <w:color w:val="262626"/>
          <w:spacing w:val="-10"/>
          <w:position w:val="0"/>
          <w:sz w:val="144"/>
          <w:shd w:fill="auto" w:val="clear"/>
        </w:rPr>
        <w:t xml:space="preserve">FMS</w:t>
      </w:r>
      <w:r>
        <w:object w:dxaOrig="7113" w:dyaOrig="7113">
          <v:rect xmlns:o="urn:schemas-microsoft-com:office:office" xmlns:v="urn:schemas-microsoft-com:vml" id="rectole0000000000" style="width:355.650000pt;height:3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Aharoni" w:hAnsi="Aharoni" w:cs="Aharoni" w:eastAsia="Aharoni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Aharoni" w:hAnsi="Aharoni" w:cs="Aharoni" w:eastAsia="Aharoni"/>
          <w:color w:val="000000"/>
          <w:spacing w:val="0"/>
          <w:position w:val="0"/>
          <w:sz w:val="56"/>
          <w:shd w:fill="auto" w:val="clear"/>
        </w:rPr>
        <w:t xml:space="preserve">Financial</w:t>
      </w:r>
      <w:r>
        <w:rPr>
          <w:rFonts w:ascii="Aharoni" w:hAnsi="Aharoni" w:cs="Aharoni" w:eastAsia="Aharoni"/>
          <w:b/>
          <w:color w:val="000000"/>
          <w:spacing w:val="0"/>
          <w:position w:val="0"/>
          <w:sz w:val="56"/>
          <w:shd w:fill="auto" w:val="clear"/>
        </w:rPr>
        <w:t xml:space="preserve"> Management Service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haroni" w:hAnsi="Aharoni" w:cs="Aharoni" w:eastAsia="Aharoni"/>
          <w:b/>
          <w:color w:val="262626"/>
          <w:spacing w:val="0"/>
          <w:position w:val="0"/>
          <w:sz w:val="72"/>
          <w:shd w:fill="auto" w:val="clear"/>
        </w:rPr>
      </w:pPr>
      <w:r>
        <w:rPr>
          <w:rFonts w:ascii="Aharoni" w:hAnsi="Aharoni" w:cs="Aharoni" w:eastAsia="Aharoni"/>
          <w:color w:val="262626"/>
          <w:spacing w:val="0"/>
          <w:position w:val="0"/>
          <w:sz w:val="72"/>
          <w:shd w:fill="auto" w:val="clear"/>
        </w:rPr>
        <w:t xml:space="preserve">Table of Contents</w:t>
      </w: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haroni" w:hAnsi="Aharoni" w:cs="Aharoni" w:eastAsia="Aharoni"/>
          <w:color w:val="262626"/>
          <w:spacing w:val="0"/>
          <w:position w:val="0"/>
          <w:sz w:val="7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ptos" w:hAnsi="Aptos" w:cs="Aptos" w:eastAsia="Aptos"/>
          <w:color w:val="26262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48"/>
          <w:shd w:fill="auto" w:val="clear"/>
        </w:rPr>
        <w:t xml:space="preserve">Отбор</w:t>
      </w: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haroni" w:hAnsi="Aharoni" w:cs="Aharoni" w:eastAsia="Aharoni"/>
          <w:color w:val="262626"/>
          <w:spacing w:val="0"/>
          <w:position w:val="0"/>
          <w:sz w:val="40"/>
          <w:shd w:fill="auto" w:val="clear"/>
        </w:rPr>
      </w:pPr>
      <w:r>
        <w:rPr>
          <w:rFonts w:ascii="Aharoni" w:hAnsi="Aharoni" w:cs="Aharoni" w:eastAsia="Aharoni"/>
          <w:color w:val="262626"/>
          <w:spacing w:val="0"/>
          <w:position w:val="0"/>
          <w:sz w:val="40"/>
          <w:shd w:fill="auto" w:val="clear"/>
        </w:rPr>
        <w:t xml:space="preserve">Back-end developer</w:t>
      </w: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262626"/>
          <w:spacing w:val="0"/>
          <w:position w:val="0"/>
          <w:sz w:val="36"/>
          <w:shd w:fill="auto" w:val="clear"/>
        </w:rPr>
        <w:t xml:space="preserve">Калоян</w:t>
      </w:r>
      <w:r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262626"/>
          <w:spacing w:val="0"/>
          <w:position w:val="0"/>
          <w:sz w:val="36"/>
          <w:shd w:fill="auto" w:val="clear"/>
        </w:rPr>
        <w:t xml:space="preserve">Калинов</w:t>
      </w:r>
      <w:r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262626"/>
          <w:spacing w:val="0"/>
          <w:position w:val="0"/>
          <w:sz w:val="36"/>
          <w:shd w:fill="auto" w:val="clear"/>
        </w:rPr>
        <w:t xml:space="preserve">Иванов</w:t>
      </w:r>
      <w:r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0842180506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Адрес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жк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Меден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Рудник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81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ап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.9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Телефон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087 688 5563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KKIvanov22@codingburgas.bg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ПГКПИ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haroni" w:hAnsi="Aharoni" w:cs="Aharoni" w:eastAsia="Aharoni"/>
          <w:color w:val="262626"/>
          <w:spacing w:val="0"/>
          <w:position w:val="0"/>
          <w:sz w:val="40"/>
          <w:shd w:fill="auto" w:val="clear"/>
        </w:rPr>
      </w:pPr>
      <w:r>
        <w:rPr>
          <w:rFonts w:ascii="Aharoni" w:hAnsi="Aharoni" w:cs="Aharoni" w:eastAsia="Aharoni"/>
          <w:color w:val="262626"/>
          <w:spacing w:val="0"/>
          <w:position w:val="0"/>
          <w:sz w:val="40"/>
          <w:shd w:fill="auto" w:val="clear"/>
        </w:rPr>
        <w:t xml:space="preserve">Front-end developer</w:t>
      </w: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262626"/>
          <w:spacing w:val="0"/>
          <w:position w:val="0"/>
          <w:sz w:val="36"/>
          <w:shd w:fill="auto" w:val="clear"/>
        </w:rPr>
        <w:t xml:space="preserve">Симеон</w:t>
      </w:r>
      <w:r>
        <w:rPr>
          <w:rFonts w:ascii="Aptos" w:hAnsi="Aptos" w:cs="Aptos" w:eastAsia="Aptos"/>
          <w:b/>
          <w:i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262626"/>
          <w:spacing w:val="0"/>
          <w:position w:val="0"/>
          <w:sz w:val="36"/>
          <w:shd w:fill="auto" w:val="clear"/>
        </w:rPr>
        <w:t xml:space="preserve">Стефанов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0850280442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Адрес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гр. Свети Влас, ул. Св. св. Кирил и Методий номер 46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Телефон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087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702 1717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Имейл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KKIvanov22@codingburgas.bg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ПГКПИ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Aharoni" w:hAnsi="Aharoni" w:cs="Aharoni" w:eastAsia="Aharoni"/>
          <w:color w:val="262626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  <w:t xml:space="preserve">Резюме</w:t>
      </w:r>
    </w:p>
    <w:p>
      <w:pPr>
        <w:keepNext w:val="true"/>
        <w:keepLines w:val="true"/>
        <w:spacing w:before="360" w:after="80" w:line="360"/>
        <w:ind w:right="0" w:left="0" w:firstLine="0"/>
        <w:jc w:val="left"/>
        <w:rPr>
          <w:rFonts w:ascii="Aptos" w:hAnsi="Aptos" w:cs="Aptos" w:eastAsia="Aptos"/>
          <w:color w:val="262626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52"/>
          <w:shd w:fill="auto" w:val="clear"/>
        </w:rPr>
        <w:t xml:space="preserve">Цели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Целта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FMS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създаде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приложение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което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осигурява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достъпност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всеки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управлението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техните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работници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екипи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финанси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подробни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визуализации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интерактивни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функции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предоставя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потребителите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ефективно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работно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изживяване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keepNext w:val="true"/>
        <w:keepLines w:val="true"/>
        <w:spacing w:before="360" w:after="80" w:line="36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52"/>
          <w:shd w:fill="auto" w:val="clear"/>
        </w:rPr>
        <w:t xml:space="preserve">Основни</w:t>
      </w:r>
      <w:r>
        <w:rPr>
          <w:rFonts w:ascii="Aptos" w:hAnsi="Aptos" w:cs="Aptos" w:eastAsia="Aptos"/>
          <w:color w:val="262626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52"/>
          <w:shd w:fill="auto" w:val="clear"/>
        </w:rPr>
        <w:t xml:space="preserve">етапи</w:t>
      </w:r>
      <w:r>
        <w:rPr>
          <w:rFonts w:ascii="Aptos" w:hAnsi="Aptos" w:cs="Aptos" w:eastAsia="Aptos"/>
          <w:color w:val="262626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52"/>
          <w:shd w:fill="auto" w:val="clear"/>
        </w:rPr>
        <w:t xml:space="preserve">в</w:t>
      </w:r>
      <w:r>
        <w:rPr>
          <w:rFonts w:ascii="Aptos" w:hAnsi="Aptos" w:cs="Aptos" w:eastAsia="Aptos"/>
          <w:color w:val="262626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52"/>
          <w:shd w:fill="auto" w:val="clear"/>
        </w:rPr>
        <w:t xml:space="preserve">развитието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Рефлекция</w:t>
      </w:r>
      <w:r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по</w:t>
      </w:r>
      <w:r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темата</w:t>
      </w:r>
    </w:p>
    <w:p>
      <w:pPr>
        <w:numPr>
          <w:ilvl w:val="0"/>
          <w:numId w:val="1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През първите дни на нашия проект екипът се събра и обсъди идеи, базирани на нашата тема.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Произход</w:t>
      </w:r>
      <w:r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името</w:t>
      </w:r>
    </w:p>
    <w:p>
      <w:pPr>
        <w:numPr>
          <w:ilvl w:val="0"/>
          <w:numId w:val="1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Името произлезе от идеята за финансовото приложение, което обсъждахме да създадем. Използвахме добре познатото съкращение FMS (Financial Management Service).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Дизайн</w:t>
      </w:r>
    </w:p>
    <w:p>
      <w:pPr>
        <w:numPr>
          <w:ilvl w:val="0"/>
          <w:numId w:val="1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Дизайнът беше разработен с принос от целия екип. ChatGPT генерира изображенията, а ние заедно обсъдихме кои да използваме, като се уверихме, че мнението на всеки е взето предвид.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Развитие</w:t>
      </w:r>
    </w:p>
    <w:p>
      <w:pPr>
        <w:numPr>
          <w:ilvl w:val="0"/>
          <w:numId w:val="1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Разработката на FMS беше тримесечен проект с ежеседмични етапи в GitHub, за да се поддържа постоянен напредък. Калоян Иванов работеше по бек-енда, докато Симеон Стефанов се занимаваше с фронт-енда. Чрез работа в екип, съсредоточена около приложението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FMS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създадохме надеждно приложение.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36"/>
          <w:shd w:fill="auto" w:val="clear"/>
        </w:rPr>
        <w:t xml:space="preserve">Въведение</w:t>
      </w:r>
    </w:p>
    <w:p>
      <w:pPr>
        <w:numPr>
          <w:ilvl w:val="0"/>
          <w:numId w:val="17"/>
        </w:numPr>
        <w:spacing w:before="100" w:after="1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Екипът се съгласи, че слайдовете за нашата презентация трябва да бъдат разделени поравно.</w:t>
      </w:r>
    </w:p>
    <w:p>
      <w:p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720" w:hanging="360"/>
        <w:jc w:val="left"/>
        <w:rPr>
          <w:rFonts w:ascii="Aptos" w:hAnsi="Aptos" w:cs="Aptos" w:eastAsia="Aptos"/>
          <w:b/>
          <w:color w:val="26262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  <w:t xml:space="preserve">Имплементация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Софтуерът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който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използваме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програмиране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нашия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проект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Visual Studio Code.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262626"/>
          <w:spacing w:val="0"/>
          <w:position w:val="0"/>
          <w:sz w:val="32"/>
          <w:u w:val="single"/>
          <w:shd w:fill="auto" w:val="clear"/>
        </w:rPr>
      </w:pPr>
      <w:r>
        <w:object w:dxaOrig="1281" w:dyaOrig="1281">
          <v:rect xmlns:o="urn:schemas-microsoft-com:office:office" xmlns:v="urn:schemas-microsoft-com:vml" id="rectole0000000001" style="width:64.050000pt;height:6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Aptos" w:hAnsi="Aptos" w:cs="Aptos" w:eastAsia="Aptos"/>
          <w:color w:val="262626"/>
          <w:spacing w:val="0"/>
          <w:position w:val="0"/>
          <w:sz w:val="32"/>
          <w:u w:val="single"/>
          <w:shd w:fill="auto" w:val="clear"/>
        </w:rPr>
        <w:br/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създаването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нашия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дизайн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основната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програма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Figma.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278" w:dyaOrig="1278">
          <v:rect xmlns:o="urn:schemas-microsoft-com:office:office" xmlns:v="urn:schemas-microsoft-com:vml" id="rectole0000000002" style="width:63.900000pt;height:63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Нашите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инструменти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съвместна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работа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са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GitHub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Git.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392" w:dyaOrig="1278">
          <v:rect xmlns:o="urn:schemas-microsoft-com:office:office" xmlns:v="urn:schemas-microsoft-com:vml" id="rectole0000000003" style="width:69.600000pt;height:63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object w:dxaOrig="1278" w:dyaOrig="1278">
          <v:rect xmlns:o="urn:schemas-microsoft-com:office:office" xmlns:v="urn:schemas-microsoft-com:vml" id="rectole0000000004" style="width:63.900000pt;height:63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Програмните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езици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които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използвахме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са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Python, JavaScript, TypeScript, HTML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000000"/>
          <w:spacing w:val="0"/>
          <w:position w:val="0"/>
          <w:sz w:val="32"/>
          <w:shd w:fill="auto" w:val="clear"/>
        </w:rPr>
        <w:t xml:space="preserve"> CSS.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278" w:dyaOrig="1278">
          <v:rect xmlns:o="urn:schemas-microsoft-com:office:office" xmlns:v="urn:schemas-microsoft-com:vml" id="rectole0000000005" style="width:63.900000pt;height:63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object w:dxaOrig="1278" w:dyaOrig="1278">
          <v:rect xmlns:o="urn:schemas-microsoft-com:office:office" xmlns:v="urn:schemas-microsoft-com:vml" id="rectole0000000006" style="width:63.900000pt;height:63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  <w:r>
        <w:object w:dxaOrig="1163" w:dyaOrig="1163">
          <v:rect xmlns:o="urn:schemas-microsoft-com:office:office" xmlns:v="urn:schemas-microsoft-com:vml" id="rectole0000000007" style="width:58.150000pt;height:58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object w:dxaOrig="1178" w:dyaOrig="1178">
          <v:rect xmlns:o="urn:schemas-microsoft-com:office:office" xmlns:v="urn:schemas-microsoft-com:vml" id="rectole0000000008" style="width:58.900000pt;height:58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  <w:r>
        <w:object w:dxaOrig="1264" w:dyaOrig="1264">
          <v:rect xmlns:o="urn:schemas-microsoft-com:office:office" xmlns:v="urn:schemas-microsoft-com:vml" id="rectole0000000009" style="width:63.200000pt;height:63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Софтуерите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използвани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представянето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на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проекта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са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Microsoft Word </w:t>
      </w:r>
      <w:r>
        <w:rPr>
          <w:rFonts w:ascii="Calibri" w:hAnsi="Calibri" w:cs="Calibri" w:eastAsia="Calibri"/>
          <w:color w:val="262626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262626"/>
          <w:spacing w:val="0"/>
          <w:position w:val="0"/>
          <w:sz w:val="32"/>
          <w:shd w:fill="auto" w:val="clear"/>
        </w:rPr>
        <w:t xml:space="preserve"> Microsoft PowerPoint.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278" w:dyaOrig="1278">
          <v:rect xmlns:o="urn:schemas-microsoft-com:office:office" xmlns:v="urn:schemas-microsoft-com:vml" id="rectole0000000010" style="width:63.900000pt;height:63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object w:dxaOrig="2273" w:dyaOrig="1278">
          <v:rect xmlns:o="urn:schemas-microsoft-com:office:office" xmlns:v="urn:schemas-microsoft-com:vml" id="rectole0000000011" style="width:113.650000pt;height:63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262626"/>
          <w:spacing w:val="0"/>
          <w:position w:val="0"/>
          <w:sz w:val="32"/>
          <w:u w:val="single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Сложност на проекта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Проектът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FMS (Financial Management System)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представлява цялостно решение за управление на финанси, което включва множество аспекти на софтуерната разработка, анализ на данни и потребителско изживяване.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Техническа сложност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Бек-енд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Използване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за обработка на данни, управление на бази данни и автоматизация.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Фронт-енд разработка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Изграждане на интерфейс 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JavaScript, TypeScript, HTML и 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осигурявайки интерактивност и удобство за потребителите.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База данни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Съхраняване и обработка на финансови данни, изискващо ефективни структури за бързо извличане и сигурност.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Интеграция с 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Управление на кода и сътрудничество в екип чрез Git.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Функционална сложност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Проследяване на приходи и разходи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Автоматизирани процеси за записване и категоризиране на финансови транзакции.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Визуализации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Генериране на диаграми и графики за представяне на финансова информация по достъпен начин.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Реално време и автоматизация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Автоматично актуализиране на данни и известия за финансовото състояние.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Сигурност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Защита на чувствителна информация чрез криптиране и други мерки за сигурност.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Логистична сложност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Работа в екип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Разпределяне на задачите между разработчиците (бек-енд и фронт-енд).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Планиране и изпълнение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Разделяне на разработката на седмични етапи чрез GitHub, за да се гарантира постоянен напредък.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mbria" w:hAnsi="Cambria" w:cs="Cambria" w:eastAsia="Cambria"/>
          <w:color w:val="26262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Презентация и документация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Използване на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Microsoft Word и PowerPoint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за представяне на проекта.</w:t>
      </w:r>
    </w:p>
    <w:p>
      <w:pPr>
        <w:keepNext w:val="true"/>
        <w:keepLines w:val="true"/>
        <w:spacing w:before="360" w:after="80" w:line="360"/>
        <w:ind w:right="0" w:left="0" w:firstLine="0"/>
        <w:jc w:val="center"/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</w:pPr>
      <w:r>
        <w:rPr>
          <w:rFonts w:ascii="Cambria" w:hAnsi="Cambria" w:cs="Cambria" w:eastAsia="Cambria"/>
          <w:color w:val="262626"/>
          <w:spacing w:val="0"/>
          <w:position w:val="0"/>
          <w:sz w:val="72"/>
          <w:shd w:fill="auto" w:val="clear"/>
        </w:rPr>
        <w:t xml:space="preserve">Заключение</w:t>
      </w:r>
    </w:p>
    <w:p>
      <w:pPr>
        <w:spacing w:before="0" w:after="160" w:line="360"/>
        <w:ind w:right="0" w:left="0" w:firstLine="0"/>
        <w:jc w:val="left"/>
        <w:rPr>
          <w:rFonts w:ascii="Aptos" w:hAnsi="Aptos" w:cs="Aptos" w:eastAsia="Aptos"/>
          <w:color w:val="262626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24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FMS (Financial Management System)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мощно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решение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създадено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опрости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финансовото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проследяване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бюджетирането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отчетността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както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индивидуални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потребители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така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бизнеси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информация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реално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време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автоматизация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повишава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точността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ефективността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минимизира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човешките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грешки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240" w:after="24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Неговият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удобен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потребителя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гарантира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достъпност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всички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силните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мерки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сигурност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защитават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чувствителните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финансови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данни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 FMS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мащабируем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което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прави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подходящо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както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лични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така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корпоративни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финансови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нужди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240" w:after="24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Бъдещите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актуализации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ще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включват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AI-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базирана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аналитика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подобрена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автоматизация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добър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финансов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контрол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FMS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потребителите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могат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оптимизират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ресурсите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вземат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информирани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решения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постигнат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дългосрочна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финансова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стабилност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увереност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лекота</w:t>
      </w: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240" w:after="240" w:line="36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Mode="External" Target="mailto:KKIvanov22@codingburgas.bg" Id="docRId3" Type="http://schemas.openxmlformats.org/officeDocument/2006/relationships/hyperlink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Mode="External" Target="mailto:KKIvanov22@codingburgas.bg" Id="docRId2" Type="http://schemas.openxmlformats.org/officeDocument/2006/relationships/hyperlink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