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«Телекомунікації, радіоелектроніки та радіотехніки»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3162300"/>
            <wp:effectExtent b="0" l="0" r="0" t="0"/>
            <wp:docPr descr="Изображение выглядит как текст, круг, Шрифт, эмблема&#10;&#10;Автоматически созданное описание" id="2" name="image6.jpg"/>
            <a:graphic>
              <a:graphicData uri="http://schemas.openxmlformats.org/drawingml/2006/picture">
                <pic:pic>
                  <pic:nvPicPr>
                    <pic:cNvPr descr="Изображение выглядит как текст, круг, Шрифт, эмблема&#10;&#10;Автоматически созданное описание" id="0" name="image6.jpg"/>
                    <pic:cNvPicPr preferRelativeResize="0"/>
                  </pic:nvPicPr>
                  <pic:blipFill>
                    <a:blip r:embed="rId6"/>
                    <a:srcRect b="0" l="0" r="0" t="0"/>
                    <a:stretch>
                      <a:fillRect/>
                    </a:stretch>
                  </pic:blipFill>
                  <pic:spPr>
                    <a:xfrm>
                      <a:off x="0" y="0"/>
                      <a:ext cx="35737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№6</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«Робота з статичними масивами»</w:t>
      </w:r>
    </w:p>
    <w:p w:rsidR="00000000" w:rsidDel="00000000" w:rsidP="00000000" w:rsidRDefault="00000000" w:rsidRPr="00000000" w14:paraId="00000009">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АП-22</w:t>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Arial" w:cs="Arial" w:eastAsia="Arial" w:hAnsi="Arial"/>
          <w:rtl w:val="0"/>
        </w:rPr>
        <w:t xml:space="preserve">Іщак Д.А.</w:t>
      </w:r>
      <w:r w:rsidDel="00000000" w:rsidR="00000000" w:rsidRPr="00000000">
        <w:rPr>
          <w:rtl w:val="0"/>
        </w:rPr>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Прийняв:</w:t>
      </w:r>
    </w:p>
    <w:p w:rsidR="00000000" w:rsidDel="00000000" w:rsidP="00000000" w:rsidRDefault="00000000" w:rsidRPr="00000000" w14:paraId="0000001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Алтунін С. І</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Створити, відлагодити та протестувати програму, у якій створити клас для обробки даних. Одним з членів класу є статичний масив структур, в якому зберігаються введені дані.</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1"/>
        </w:tabs>
        <w:spacing w:after="0" w:before="161" w:line="360" w:lineRule="auto"/>
        <w:ind w:left="891" w:right="117"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продумайте, які типи змінних вам потрібно використати для виконання завдання.</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1"/>
        </w:tabs>
        <w:spacing w:after="0" w:before="0" w:line="360" w:lineRule="auto"/>
        <w:ind w:left="891" w:right="112"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створіть проєкт із кількома файлами, тобто крім основного файлу, наприклад main.cpp, додайте два файл, наприклад student.h та student.cpp. Для цього потрібно виправити файл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..\.vscode\tasks.json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F">
      <w:pPr>
        <w:spacing w:line="272" w:lineRule="auto"/>
        <w:ind w:left="11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spacing w:before="40" w:line="276" w:lineRule="auto"/>
        <w:ind w:left="691" w:right="56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"2.0.0", "tasks": [</w:t>
      </w:r>
    </w:p>
    <w:p w:rsidR="00000000" w:rsidDel="00000000" w:rsidP="00000000" w:rsidRDefault="00000000" w:rsidRPr="00000000" w14:paraId="00000021">
      <w:pPr>
        <w:spacing w:line="271" w:lineRule="auto"/>
        <w:ind w:left="12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spacing w:before="40" w:lineRule="auto"/>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"cppbuild",</w:t>
      </w:r>
    </w:p>
    <w:p w:rsidR="00000000" w:rsidDel="00000000" w:rsidP="00000000" w:rsidRDefault="00000000" w:rsidRPr="00000000" w14:paraId="00000023">
      <w:pPr>
        <w:spacing w:before="40" w:line="276" w:lineRule="auto"/>
        <w:ind w:left="1843" w:right="78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 "C/C++: g++.exe build active file", "command": "C:\\msys64\\ucrt64\\bin\\g++.exe", "args": [</w:t>
      </w:r>
    </w:p>
    <w:p w:rsidR="00000000" w:rsidDel="00000000" w:rsidP="00000000" w:rsidRDefault="00000000" w:rsidRPr="00000000" w14:paraId="00000024">
      <w:pPr>
        <w:spacing w:line="276" w:lineRule="auto"/>
        <w:ind w:left="2419" w:right="36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"-fdiagnostics-color=always", "-g",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922.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2"/>
        <w:gridCol w:w="5900"/>
        <w:tblGridChange w:id="0">
          <w:tblGrid>
            <w:gridCol w:w="4022"/>
            <w:gridCol w:w="5900"/>
          </w:tblGrid>
        </w:tblGridChange>
      </w:tblGrid>
      <w:tr>
        <w:trPr>
          <w:cantSplit w:val="0"/>
          <w:trHeight w:val="742" w:hRule="atLeast"/>
          <w:tblHeader w:val="0"/>
        </w:trPr>
        <w:tc>
          <w:tcPr>
            <w:tcBorders>
              <w:bottom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замість відносного шляху до виконуваного файла:</w:t>
            </w:r>
          </w:p>
        </w:tc>
        <w:tc>
          <w:tcPr>
            <w:tcBorders>
              <w:bottom w:color="000000" w:space="0" w:sz="0" w:val="nil"/>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6" w:lineRule="auto"/>
              <w:ind w:left="56" w:right="0" w:hanging="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вказати відносний шлях директорії проєкту до всіх файлів *.cpp, /*.h:</w:t>
            </w:r>
          </w:p>
        </w:tc>
      </w:tr>
      <w:tr>
        <w:trPr>
          <w:cantSplit w:val="0"/>
          <w:trHeight w:val="755" w:hRule="atLeast"/>
          <w:tblHeader w:val="0"/>
        </w:trPr>
        <w:tc>
          <w:tcPr>
            <w:tcBorders>
              <w:top w:color="000000" w:space="0" w:sz="0" w:val="nil"/>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23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w:t>
            </w:r>
          </w:p>
        </w:tc>
        <w:tc>
          <w:tcPr>
            <w:tcBorders>
              <w:top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"${workspaceFolder}/*.cpp", "${workspaceFolder}/*.h",</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ind w:left="24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r>
    </w:p>
    <w:p w:rsidR="00000000" w:rsidDel="00000000" w:rsidP="00000000" w:rsidRDefault="00000000" w:rsidRPr="00000000" w14:paraId="0000002C">
      <w:pPr>
        <w:spacing w:before="40" w:lineRule="auto"/>
        <w:ind w:left="24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"${fileDirname}\\${fileBasenameNoExtension}.exe"</w:t>
      </w:r>
    </w:p>
    <w:p w:rsidR="00000000" w:rsidDel="00000000" w:rsidP="00000000" w:rsidRDefault="00000000" w:rsidRPr="00000000" w14:paraId="0000002D">
      <w:pPr>
        <w:spacing w:before="40" w:lineRule="auto"/>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spacing w:before="40" w:lineRule="auto"/>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 {</w:t>
      </w:r>
    </w:p>
    <w:p w:rsidR="00000000" w:rsidDel="00000000" w:rsidP="00000000" w:rsidRDefault="00000000" w:rsidRPr="00000000" w14:paraId="0000002F">
      <w:pPr>
        <w:spacing w:before="41" w:lineRule="auto"/>
        <w:ind w:left="24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"cwd": "${fileDirname}"</w:t>
      </w:r>
    </w:p>
    <w:p w:rsidR="00000000" w:rsidDel="00000000" w:rsidP="00000000" w:rsidRDefault="00000000" w:rsidRPr="00000000" w14:paraId="00000030">
      <w:pPr>
        <w:spacing w:before="40" w:lineRule="auto"/>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spacing w:before="38" w:line="276" w:lineRule="auto"/>
        <w:ind w:left="2419" w:right="4833" w:hanging="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"problemMatcher": [ "$gcc"</w:t>
      </w:r>
    </w:p>
    <w:p w:rsidR="00000000" w:rsidDel="00000000" w:rsidP="00000000" w:rsidRDefault="00000000" w:rsidRPr="00000000" w14:paraId="00000032">
      <w:pPr>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spacing w:before="41" w:lineRule="auto"/>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w:t>
      </w:r>
    </w:p>
    <w:p w:rsidR="00000000" w:rsidDel="00000000" w:rsidP="00000000" w:rsidRDefault="00000000" w:rsidRPr="00000000" w14:paraId="00000034">
      <w:pPr>
        <w:spacing w:before="38" w:line="276" w:lineRule="auto"/>
        <w:ind w:left="2419" w:right="37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"kind": "build", "isDefault": true</w:t>
      </w:r>
    </w:p>
    <w:p w:rsidR="00000000" w:rsidDel="00000000" w:rsidP="00000000" w:rsidRDefault="00000000" w:rsidRPr="00000000" w14:paraId="00000035">
      <w:pPr>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spacing w:before="41" w:lineRule="auto"/>
        <w:ind w:left="18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 "compiler: C:\\msys64\\ucrt64\\bin\\g++.exe"</w:t>
      </w:r>
    </w:p>
    <w:p w:rsidR="00000000" w:rsidDel="00000000" w:rsidP="00000000" w:rsidRDefault="00000000" w:rsidRPr="00000000" w14:paraId="00000037">
      <w:pPr>
        <w:spacing w:before="40" w:lineRule="auto"/>
        <w:ind w:left="12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before="40" w:lineRule="auto"/>
        <w:ind w:left="6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spacing w:before="40" w:lineRule="auto"/>
        <w:ind w:left="11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2"/>
        </w:tabs>
        <w:spacing w:after="0" w:before="40" w:line="240" w:lineRule="auto"/>
        <w:ind w:left="892"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заголовному файлі *.h оголосіть клас:</w:t>
      </w:r>
    </w:p>
    <w:p w:rsidR="00000000" w:rsidDel="00000000" w:rsidP="00000000" w:rsidRDefault="00000000" w:rsidRPr="00000000" w14:paraId="0000003B">
      <w:pPr>
        <w:spacing w:before="161" w:lineRule="auto"/>
        <w:ind w:left="8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Student{</w:t>
      </w:r>
    </w:p>
    <w:p w:rsidR="00000000" w:rsidDel="00000000" w:rsidP="00000000" w:rsidRDefault="00000000" w:rsidRPr="00000000" w14:paraId="0000003C">
      <w:pPr>
        <w:spacing w:before="40" w:lineRule="auto"/>
        <w:ind w:left="1601" w:firstLine="0"/>
        <w:rPr>
          <w:rFonts w:ascii="Times New Roman" w:cs="Times New Roman" w:eastAsia="Times New Roman" w:hAnsi="Times New Roman"/>
          <w:sz w:val="28"/>
          <w:szCs w:val="28"/>
        </w:rPr>
        <w:sectPr>
          <w:pgSz w:h="16840" w:w="11910" w:orient="portrait"/>
          <w:pgMar w:bottom="280" w:top="760" w:left="680" w:right="1020" w:header="720" w:footer="720"/>
          <w:pgNumType w:start="1"/>
        </w:sect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03D">
      <w:pPr>
        <w:spacing w:before="7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std::array&lt;student_s_t, SIZE&gt; students;</w:t>
      </w:r>
    </w:p>
    <w:p w:rsidR="00000000" w:rsidDel="00000000" w:rsidP="00000000" w:rsidRDefault="00000000" w:rsidRPr="00000000" w14:paraId="0000003E">
      <w:pPr>
        <w:spacing w:before="40" w:lineRule="auto"/>
        <w:ind w:left="161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before="40" w:lineRule="auto"/>
        <w:ind w:left="9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2"/>
          <w:tab w:val="left" w:leader="none" w:pos="2478"/>
          <w:tab w:val="left" w:leader="none" w:pos="4226"/>
          <w:tab w:val="left" w:leader="none" w:pos="5925"/>
          <w:tab w:val="left" w:leader="none" w:pos="7645"/>
        </w:tabs>
        <w:spacing w:after="0" w:before="41" w:line="240" w:lineRule="auto"/>
        <w:ind w:left="892"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оголосіть</w:t>
        <w:tab/>
        <w:t xml:space="preserve">відповідну</w:t>
        <w:tab/>
        <w:t xml:space="preserve">структуру,</w:t>
        <w:tab/>
        <w:t xml:space="preserve">наприклад</w:t>
        <w:tab/>
        <w:t xml:space="preserve">student_s_t,перед</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8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оголошенням класу:</w:t>
      </w:r>
    </w:p>
    <w:p w:rsidR="00000000" w:rsidDel="00000000" w:rsidP="00000000" w:rsidRDefault="00000000" w:rsidRPr="00000000" w14:paraId="00000042">
      <w:pPr>
        <w:spacing w:before="158" w:line="276" w:lineRule="auto"/>
        <w:ind w:left="1601" w:right="6144" w:hanging="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student_s_t{ int id; std::string name; int course;</w:t>
      </w:r>
    </w:p>
    <w:p w:rsidR="00000000" w:rsidDel="00000000" w:rsidP="00000000" w:rsidRDefault="00000000" w:rsidRPr="00000000" w14:paraId="00000043">
      <w:pPr>
        <w:ind w:left="8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2"/>
        </w:tabs>
        <w:spacing w:after="0" w:before="41" w:line="240" w:lineRule="auto"/>
        <w:ind w:left="892"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реалізуйте для класу конструктор та деструктор.</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2"/>
        </w:tabs>
        <w:spacing w:after="0" w:before="161" w:line="240" w:lineRule="auto"/>
        <w:ind w:left="892"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реалізуйте методи класу для введення і виведення даних.</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1"/>
        </w:tabs>
        <w:spacing w:after="0" w:before="161" w:line="360" w:lineRule="auto"/>
        <w:ind w:left="891" w:right="11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зміни полів класу повинні перевіряти валідність заданих змінних і попереджувати користувача про некоректні значення.</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2"/>
        </w:tabs>
        <w:spacing w:after="0" w:before="0" w:line="240" w:lineRule="auto"/>
        <w:ind w:left="892"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можете збільшити кількість членів класу додатковими полями чи методами.</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1"/>
        </w:tabs>
        <w:spacing w:after="0" w:before="161" w:line="360" w:lineRule="auto"/>
        <w:ind w:left="891" w:right="1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програма має вивести на консоль (термінал) вхідні дані та результат виконання.</w:t>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Fonts w:ascii="Times New Roman" w:cs="Times New Roman" w:eastAsia="Times New Roman" w:hAnsi="Times New Roman"/>
          <w:sz w:val="28"/>
          <w:szCs w:val="28"/>
        </w:rPr>
        <w:drawing>
          <wp:inline distB="0" distT="0" distL="0" distR="0">
            <wp:extent cx="5940425" cy="26606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0425" cy="266065"/>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0115" cy="393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5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color w:val="79c0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include</w:t>
      </w:r>
      <w:r w:rsidDel="00000000" w:rsidR="00000000" w:rsidRPr="00000000">
        <w:rPr>
          <w:rFonts w:ascii="Courier New" w:cs="Courier New" w:eastAsia="Courier New" w:hAnsi="Courier New"/>
          <w:color w:val="79c0ff"/>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&lt;iostream&gt;</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color w:val="79c0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include</w:t>
      </w:r>
      <w:r w:rsidDel="00000000" w:rsidR="00000000" w:rsidRPr="00000000">
        <w:rPr>
          <w:rFonts w:ascii="Courier New" w:cs="Courier New" w:eastAsia="Courier New" w:hAnsi="Courier New"/>
          <w:color w:val="79c0ff"/>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&lt;string&gt;</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color w:val="79c0ff"/>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include</w:t>
      </w:r>
      <w:r w:rsidDel="00000000" w:rsidR="00000000" w:rsidRPr="00000000">
        <w:rPr>
          <w:rFonts w:ascii="Courier New" w:cs="Courier New" w:eastAsia="Courier New" w:hAnsi="Courier New"/>
          <w:color w:val="79c0ff"/>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&lt;limits&gt;</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color w:val="8b949e"/>
          <w:sz w:val="21"/>
          <w:szCs w:val="21"/>
          <w:rtl w:val="0"/>
        </w:rPr>
        <w:t xml:space="preserve">// Базовий клас Car</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protected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std::string brand;</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std::string model;</w:t>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Конструктор базового класу</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a657"/>
          <w:sz w:val="21"/>
          <w:szCs w:val="21"/>
          <w:rtl w:val="0"/>
        </w:rPr>
        <w:t xml:space="preserve">Car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const</w:t>
      </w:r>
      <w:r w:rsidDel="00000000" w:rsidR="00000000" w:rsidRPr="00000000">
        <w:rPr>
          <w:rFonts w:ascii="Courier New" w:cs="Courier New" w:eastAsia="Courier New" w:hAnsi="Courier New"/>
          <w:sz w:val="21"/>
          <w:szCs w:val="21"/>
          <w:rtl w:val="0"/>
        </w:rPr>
        <w:t xml:space="preserve"> std::string&amp; brand = </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const</w:t>
      </w:r>
      <w:r w:rsidDel="00000000" w:rsidR="00000000" w:rsidRPr="00000000">
        <w:rPr>
          <w:rFonts w:ascii="Courier New" w:cs="Courier New" w:eastAsia="Courier New" w:hAnsi="Courier New"/>
          <w:sz w:val="21"/>
          <w:szCs w:val="21"/>
          <w:rtl w:val="0"/>
        </w:rPr>
        <w:t xml:space="preserve"> std::string&amp; model = </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ffa657"/>
          <w:sz w:val="21"/>
          <w:szCs w:val="21"/>
          <w:rtl w:val="0"/>
        </w:rPr>
        <w:t xml:space="preserve">brand</w:t>
      </w:r>
      <w:r w:rsidDel="00000000" w:rsidR="00000000" w:rsidRPr="00000000">
        <w:rPr>
          <w:rFonts w:ascii="Courier New" w:cs="Courier New" w:eastAsia="Courier New" w:hAnsi="Courier New"/>
          <w:sz w:val="21"/>
          <w:szCs w:val="21"/>
          <w:rtl w:val="0"/>
        </w:rPr>
        <w:t xml:space="preserve">(brand), </w:t>
      </w:r>
      <w:r w:rsidDel="00000000" w:rsidR="00000000" w:rsidRPr="00000000">
        <w:rPr>
          <w:rFonts w:ascii="Courier New" w:cs="Courier New" w:eastAsia="Courier New" w:hAnsi="Courier New"/>
          <w:color w:val="ffa657"/>
          <w:sz w:val="21"/>
          <w:szCs w:val="21"/>
          <w:rtl w:val="0"/>
        </w:rPr>
        <w:t xml:space="preserve">model</w:t>
      </w:r>
      <w:r w:rsidDel="00000000" w:rsidR="00000000" w:rsidRPr="00000000">
        <w:rPr>
          <w:rFonts w:ascii="Courier New" w:cs="Courier New" w:eastAsia="Courier New" w:hAnsi="Courier New"/>
          <w:sz w:val="21"/>
          <w:szCs w:val="21"/>
          <w:rtl w:val="0"/>
        </w:rPr>
        <w:t xml:space="preserve">(model) {}</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Методи для вводу даних</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input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"Введіть марку автомобіля: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std::cin &gt;&gt; brand;</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"Введіть модель автомобіля: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std::cin &gt;&gt; model;</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Метод для виводу даних</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const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"Марка: "</w:t>
      </w:r>
      <w:r w:rsidDel="00000000" w:rsidR="00000000" w:rsidRPr="00000000">
        <w:rPr>
          <w:rFonts w:ascii="Courier New" w:cs="Courier New" w:eastAsia="Courier New" w:hAnsi="Courier New"/>
          <w:sz w:val="21"/>
          <w:szCs w:val="21"/>
          <w:rtl w:val="0"/>
        </w:rPr>
        <w:t xml:space="preserve"> &lt;&lt; brand &lt;&lt; </w:t>
      </w:r>
      <w:r w:rsidDel="00000000" w:rsidR="00000000" w:rsidRPr="00000000">
        <w:rPr>
          <w:rFonts w:ascii="Courier New" w:cs="Courier New" w:eastAsia="Courier New" w:hAnsi="Courier New"/>
          <w:color w:val="a5d6ff"/>
          <w:sz w:val="21"/>
          <w:szCs w:val="21"/>
          <w:rtl w:val="0"/>
        </w:rPr>
        <w:t xml:space="preserve">", Модель: "</w:t>
      </w:r>
      <w:r w:rsidDel="00000000" w:rsidR="00000000" w:rsidRPr="00000000">
        <w:rPr>
          <w:rFonts w:ascii="Courier New" w:cs="Courier New" w:eastAsia="Courier New" w:hAnsi="Courier New"/>
          <w:sz w:val="21"/>
          <w:szCs w:val="21"/>
          <w:rtl w:val="0"/>
        </w:rPr>
        <w:t xml:space="preserve"> &lt;&lt; model;</w:t>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color w:val="8b949e"/>
          <w:sz w:val="21"/>
          <w:szCs w:val="21"/>
          <w:rtl w:val="0"/>
        </w:rPr>
        <w:t xml:space="preserve">// Дочірній клас CarDetails</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CarDetails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ff7b72"/>
          <w:sz w:val="21"/>
          <w:szCs w:val="21"/>
          <w:rtl w:val="0"/>
        </w:rPr>
        <w:t xml:space="preserve">public</w:t>
      </w:r>
      <w:r w:rsidDel="00000000" w:rsidR="00000000" w:rsidRPr="00000000">
        <w:rPr>
          <w:rFonts w:ascii="Courier New" w:cs="Courier New" w:eastAsia="Courier New" w:hAnsi="Courier New"/>
          <w:sz w:val="21"/>
          <w:szCs w:val="21"/>
          <w:rtl w:val="0"/>
        </w:rPr>
        <w:t xml:space="preserve"> Car {</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private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sz w:val="21"/>
          <w:szCs w:val="21"/>
          <w:rtl w:val="0"/>
        </w:rPr>
        <w:t xml:space="preserve"> year;</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Конструктор дочірнього класу</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a657"/>
          <w:sz w:val="21"/>
          <w:szCs w:val="21"/>
          <w:rtl w:val="0"/>
        </w:rPr>
        <w:t xml:space="preserve">CarDetails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const</w:t>
      </w:r>
      <w:r w:rsidDel="00000000" w:rsidR="00000000" w:rsidRPr="00000000">
        <w:rPr>
          <w:rFonts w:ascii="Courier New" w:cs="Courier New" w:eastAsia="Courier New" w:hAnsi="Courier New"/>
          <w:sz w:val="21"/>
          <w:szCs w:val="21"/>
          <w:rtl w:val="0"/>
        </w:rPr>
        <w:t xml:space="preserve"> std::string&amp; brand = </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const</w:t>
      </w:r>
      <w:r w:rsidDel="00000000" w:rsidR="00000000" w:rsidRPr="00000000">
        <w:rPr>
          <w:rFonts w:ascii="Courier New" w:cs="Courier New" w:eastAsia="Courier New" w:hAnsi="Courier New"/>
          <w:sz w:val="21"/>
          <w:szCs w:val="21"/>
          <w:rtl w:val="0"/>
        </w:rPr>
        <w:t xml:space="preserve"> std::string&amp; model = </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sz w:val="21"/>
          <w:szCs w:val="21"/>
          <w:rtl w:val="0"/>
        </w:rPr>
        <w:t xml:space="preserve"> year =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ffa657"/>
          <w:sz w:val="21"/>
          <w:szCs w:val="21"/>
          <w:rtl w:val="0"/>
        </w:rPr>
        <w:t xml:space="preserve">Car</w:t>
      </w:r>
      <w:r w:rsidDel="00000000" w:rsidR="00000000" w:rsidRPr="00000000">
        <w:rPr>
          <w:rFonts w:ascii="Courier New" w:cs="Courier New" w:eastAsia="Courier New" w:hAnsi="Courier New"/>
          <w:sz w:val="21"/>
          <w:szCs w:val="21"/>
          <w:rtl w:val="0"/>
        </w:rPr>
        <w:t xml:space="preserve">(brand, model), </w:t>
      </w:r>
      <w:r w:rsidDel="00000000" w:rsidR="00000000" w:rsidRPr="00000000">
        <w:rPr>
          <w:rFonts w:ascii="Courier New" w:cs="Courier New" w:eastAsia="Courier New" w:hAnsi="Courier New"/>
          <w:color w:val="ffa657"/>
          <w:sz w:val="21"/>
          <w:szCs w:val="21"/>
          <w:rtl w:val="0"/>
        </w:rPr>
        <w:t xml:space="preserve">year</w:t>
      </w:r>
      <w:r w:rsidDel="00000000" w:rsidR="00000000" w:rsidRPr="00000000">
        <w:rPr>
          <w:rFonts w:ascii="Courier New" w:cs="Courier New" w:eastAsia="Courier New" w:hAnsi="Courier New"/>
          <w:sz w:val="21"/>
          <w:szCs w:val="21"/>
          <w:rtl w:val="0"/>
        </w:rPr>
        <w:t xml:space="preserve">(year) {}</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Метод для вводу даних</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input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w:t>
      </w:r>
      <w:r w:rsidDel="00000000" w:rsidR="00000000" w:rsidRPr="00000000">
        <w:rPr>
          <w:rFonts w:ascii="Courier New" w:cs="Courier New" w:eastAsia="Courier New" w:hAnsi="Courier New"/>
          <w:color w:val="ffa657"/>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Виклик методу вводу базового класу</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true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"Введіть рік випуску автомобіля: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std::cin &gt;&gt; year;</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Валідація року</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if</w:t>
      </w:r>
      <w:r w:rsidDel="00000000" w:rsidR="00000000" w:rsidRPr="00000000">
        <w:rPr>
          <w:rFonts w:ascii="Courier New" w:cs="Courier New" w:eastAsia="Courier New" w:hAnsi="Courier New"/>
          <w:sz w:val="21"/>
          <w:szCs w:val="21"/>
          <w:rtl w:val="0"/>
        </w:rPr>
        <w:t xml:space="preserve"> (std::cin.</w:t>
      </w:r>
      <w:r w:rsidDel="00000000" w:rsidR="00000000" w:rsidRPr="00000000">
        <w:rPr>
          <w:rFonts w:ascii="Courier New" w:cs="Courier New" w:eastAsia="Courier New" w:hAnsi="Courier New"/>
          <w:color w:val="ffa657"/>
          <w:sz w:val="21"/>
          <w:szCs w:val="21"/>
          <w:rtl w:val="0"/>
        </w:rPr>
        <w:t xml:space="preserve">fail</w:t>
      </w:r>
      <w:r w:rsidDel="00000000" w:rsidR="00000000" w:rsidRPr="00000000">
        <w:rPr>
          <w:rFonts w:ascii="Courier New" w:cs="Courier New" w:eastAsia="Courier New" w:hAnsi="Courier New"/>
          <w:sz w:val="21"/>
          <w:szCs w:val="21"/>
          <w:rtl w:val="0"/>
        </w:rPr>
        <w:t xml:space="preserve">() || year &lt; </w:t>
      </w:r>
      <w:r w:rsidDel="00000000" w:rsidR="00000000" w:rsidRPr="00000000">
        <w:rPr>
          <w:rFonts w:ascii="Courier New" w:cs="Courier New" w:eastAsia="Courier New" w:hAnsi="Courier New"/>
          <w:color w:val="79c0ff"/>
          <w:sz w:val="21"/>
          <w:szCs w:val="21"/>
          <w:rtl w:val="0"/>
        </w:rPr>
        <w:t xml:space="preserve">1886</w:t>
      </w:r>
      <w:r w:rsidDel="00000000" w:rsidR="00000000" w:rsidRPr="00000000">
        <w:rPr>
          <w:rFonts w:ascii="Courier New" w:cs="Courier New" w:eastAsia="Courier New" w:hAnsi="Courier New"/>
          <w:sz w:val="21"/>
          <w:szCs w:val="21"/>
          <w:rtl w:val="0"/>
        </w:rPr>
        <w:t xml:space="preserve"> || year &gt; </w:t>
      </w:r>
      <w:r w:rsidDel="00000000" w:rsidR="00000000" w:rsidRPr="00000000">
        <w:rPr>
          <w:rFonts w:ascii="Courier New" w:cs="Courier New" w:eastAsia="Courier New" w:hAnsi="Courier New"/>
          <w:color w:val="79c0ff"/>
          <w:sz w:val="21"/>
          <w:szCs w:val="21"/>
          <w:rtl w:val="0"/>
        </w:rPr>
        <w:t xml:space="preserve">2024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"Некоректний рік. Спробуйте ще раз.\n"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std::cin.</w:t>
      </w:r>
      <w:r w:rsidDel="00000000" w:rsidR="00000000" w:rsidRPr="00000000">
        <w:rPr>
          <w:rFonts w:ascii="Courier New" w:cs="Courier New" w:eastAsia="Courier New" w:hAnsi="Courier New"/>
          <w:color w:val="ffa657"/>
          <w:sz w:val="21"/>
          <w:szCs w:val="21"/>
          <w:rtl w:val="0"/>
        </w:rPr>
        <w:t xml:space="preserve">clear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std::cin.</w:t>
      </w:r>
      <w:r w:rsidDel="00000000" w:rsidR="00000000" w:rsidRPr="00000000">
        <w:rPr>
          <w:rFonts w:ascii="Courier New" w:cs="Courier New" w:eastAsia="Courier New" w:hAnsi="Courier New"/>
          <w:color w:val="ffa657"/>
          <w:sz w:val="21"/>
          <w:szCs w:val="21"/>
          <w:rtl w:val="0"/>
        </w:rPr>
        <w:t xml:space="preserve">ignore</w:t>
      </w:r>
      <w:r w:rsidDel="00000000" w:rsidR="00000000" w:rsidRPr="00000000">
        <w:rPr>
          <w:rFonts w:ascii="Courier New" w:cs="Courier New" w:eastAsia="Courier New" w:hAnsi="Courier New"/>
          <w:sz w:val="21"/>
          <w:szCs w:val="21"/>
          <w:rtl w:val="0"/>
        </w:rPr>
        <w:t xml:space="preserve">(std::numeric_limits&lt;std::streamsize&gt;::</w:t>
      </w:r>
      <w:r w:rsidDel="00000000" w:rsidR="00000000" w:rsidRPr="00000000">
        <w:rPr>
          <w:rFonts w:ascii="Courier New" w:cs="Courier New" w:eastAsia="Courier New" w:hAnsi="Courier New"/>
          <w:color w:val="ffa657"/>
          <w:sz w:val="21"/>
          <w:szCs w:val="21"/>
          <w:rtl w:val="0"/>
        </w:rPr>
        <w:t xml:space="preserve">max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Метод для виводу даних</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const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w:t>
      </w:r>
      <w:r w:rsidDel="00000000" w:rsidR="00000000" w:rsidRPr="00000000">
        <w:rPr>
          <w:rFonts w:ascii="Courier New" w:cs="Courier New" w:eastAsia="Courier New" w:hAnsi="Courier New"/>
          <w:color w:val="ffa657"/>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Виклик методу виводу базового класу</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 Рік випуску: "</w:t>
      </w:r>
      <w:r w:rsidDel="00000000" w:rsidR="00000000" w:rsidRPr="00000000">
        <w:rPr>
          <w:rFonts w:ascii="Courier New" w:cs="Courier New" w:eastAsia="Courier New" w:hAnsi="Courier New"/>
          <w:sz w:val="21"/>
          <w:szCs w:val="21"/>
          <w:rtl w:val="0"/>
        </w:rPr>
        <w:t xml:space="preserve"> &lt;&lt; year &lt;&lt; </w:t>
      </w:r>
      <w:r w:rsidDel="00000000" w:rsidR="00000000" w:rsidRPr="00000000">
        <w:rPr>
          <w:rFonts w:ascii="Courier New" w:cs="Courier New" w:eastAsia="Courier New" w:hAnsi="Courier New"/>
          <w:color w:val="a5d6ff"/>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Fonts w:ascii="Courier New" w:cs="Courier New" w:eastAsia="Courier New" w:hAnsi="Courier New"/>
          <w:color w:val="ff7b72"/>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main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Створення об'єкта дочірнього класу</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CarDetails car;</w:t>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"Введіть дані про автомобіль:\n"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w:t>
      </w:r>
      <w:r w:rsidDel="00000000" w:rsidR="00000000" w:rsidRPr="00000000">
        <w:rPr>
          <w:rFonts w:ascii="Courier New" w:cs="Courier New" w:eastAsia="Courier New" w:hAnsi="Courier New"/>
          <w:color w:val="ffa657"/>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Введення даних користувачем</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5d6ff"/>
          <w:sz w:val="21"/>
          <w:szCs w:val="21"/>
          <w:rtl w:val="0"/>
        </w:rPr>
        <w:t xml:space="preserve">"\nВведені дані автомобіля:\n"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w:t>
      </w:r>
      <w:r w:rsidDel="00000000" w:rsidR="00000000" w:rsidRPr="00000000">
        <w:rPr>
          <w:rFonts w:ascii="Courier New" w:cs="Courier New" w:eastAsia="Courier New" w:hAnsi="Courier New"/>
          <w:color w:val="ffa657"/>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Вивід даних на екран</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роботи:</w:t>
      </w:r>
    </w:p>
    <w:p w:rsidR="00000000" w:rsidDel="00000000" w:rsidP="00000000" w:rsidRDefault="00000000" w:rsidRPr="00000000" w14:paraId="000000B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4525010"/>
            <wp:effectExtent b="0" l="0" r="0" t="0"/>
            <wp:docPr descr="Изображение выглядит как текст, снимок экрана, программное обеспечение, Шрифт&#10;&#10;Автоматически созданное описание" id="6" name="image3.png"/>
            <a:graphic>
              <a:graphicData uri="http://schemas.openxmlformats.org/drawingml/2006/picture">
                <pic:pic>
                  <pic:nvPicPr>
                    <pic:cNvPr descr="Изображение выглядит как текст, снимок экрана, программное обеспечение, Шрифт&#10;&#10;Автоматически созданное описание" id="0" name="image3.png"/>
                    <pic:cNvPicPr preferRelativeResize="0"/>
                  </pic:nvPicPr>
                  <pic:blipFill>
                    <a:blip r:embed="rId9"/>
                    <a:srcRect b="0" l="0" r="0" t="0"/>
                    <a:stretch>
                      <a:fillRect/>
                    </a:stretch>
                  </pic:blipFill>
                  <pic:spPr>
                    <a:xfrm>
                      <a:off x="0" y="0"/>
                      <a:ext cx="5940425" cy="452501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10955" cy="1676634"/>
            <wp:effectExtent b="0" l="0" r="0" t="0"/>
            <wp:docPr descr="Изображение выглядит как текст, снимок экрана, Шрифт&#10;&#10;Автоматически созданное описание" id="5" name="image1.png"/>
            <a:graphic>
              <a:graphicData uri="http://schemas.openxmlformats.org/drawingml/2006/picture">
                <pic:pic>
                  <pic:nvPicPr>
                    <pic:cNvPr descr="Изображение выглядит как текст, снимок экрана, Шрифт&#10;&#10;Автоматически созданное описание" id="0" name="image1.png"/>
                    <pic:cNvPicPr preferRelativeResize="0"/>
                  </pic:nvPicPr>
                  <pic:blipFill>
                    <a:blip r:embed="rId10"/>
                    <a:srcRect b="0" l="0" r="0" t="0"/>
                    <a:stretch>
                      <a:fillRect/>
                    </a:stretch>
                  </pic:blipFill>
                  <pic:spPr>
                    <a:xfrm>
                      <a:off x="0" y="0"/>
                      <a:ext cx="5410955" cy="167663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програми:</w:t>
      </w:r>
    </w:p>
    <w:p w:rsidR="00000000" w:rsidDel="00000000" w:rsidP="00000000" w:rsidRDefault="00000000" w:rsidRPr="00000000" w14:paraId="000000B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3829685"/>
            <wp:effectExtent b="0" l="0" r="0" t="0"/>
            <wp:docPr descr="Изображение выглядит как текст, снимок экрана, Шрифт, диаграмма&#10;&#10;Автоматически созданное описание" id="1" name="image4.png"/>
            <a:graphic>
              <a:graphicData uri="http://schemas.openxmlformats.org/drawingml/2006/picture">
                <pic:pic>
                  <pic:nvPicPr>
                    <pic:cNvPr descr="Изображение выглядит как текст, снимок экрана, Шрифт, диаграмма&#10;&#10;Автоматически созданное описание" id="0" name="image4.png"/>
                    <pic:cNvPicPr preferRelativeResize="0"/>
                  </pic:nvPicPr>
                  <pic:blipFill>
                    <a:blip r:embed="rId11"/>
                    <a:srcRect b="0" l="0" r="0" t="0"/>
                    <a:stretch>
                      <a:fillRect/>
                    </a:stretch>
                  </pic:blipFill>
                  <pic:spPr>
                    <a:xfrm>
                      <a:off x="0" y="0"/>
                      <a:ext cx="5940425" cy="382968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лабораторної роботи було створено програму для роботи зі статичними масивами за допомогою класу. Було реалізовано структуру для зберігання даних про вантажівки та відповідний клас із методами для додавання, перевірки валідності введених даних та їх виведення. Програма успішно перевіряє введені дані, обробляє їх та повідомляє користувача про помилки, якщо вони виникають. Вдалося забезпечити зручність роботи через використання об’єктно-орієнтованого підходу. Реалізовані методи гарантують коректність і стабільність роботи програми, а також дозволяють ефективно управляти даними в статичному масиві.</w:t>
      </w:r>
    </w:p>
    <w:sectPr>
      <w:type w:val="nextPage"/>
      <w:pgSz w:h="16840" w:w="11910"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92" w:hanging="360"/>
      </w:pPr>
      <w:rPr>
        <w:rFonts w:ascii="Times New Roman" w:cs="Times New Roman" w:eastAsia="Times New Roman" w:hAnsi="Times New Roman"/>
        <w:b w:val="0"/>
        <w:i w:val="0"/>
        <w:sz w:val="28"/>
        <w:szCs w:val="28"/>
      </w:rPr>
    </w:lvl>
    <w:lvl w:ilvl="1">
      <w:start w:val="1"/>
      <w:numFmt w:val="decimal"/>
      <w:lvlText w:val="%2."/>
      <w:lvlJc w:val="left"/>
      <w:pPr>
        <w:ind w:left="1590" w:hanging="851"/>
      </w:pPr>
      <w:rPr>
        <w:rFonts w:ascii="Times New Roman" w:cs="Times New Roman" w:eastAsia="Times New Roman" w:hAnsi="Times New Roman"/>
        <w:b w:val="0"/>
        <w:i w:val="0"/>
        <w:sz w:val="28"/>
        <w:szCs w:val="28"/>
      </w:rPr>
    </w:lvl>
    <w:lvl w:ilvl="2">
      <w:start w:val="0"/>
      <w:numFmt w:val="bullet"/>
      <w:lvlText w:val="•"/>
      <w:lvlJc w:val="left"/>
      <w:pPr>
        <w:ind w:left="2556" w:hanging="851"/>
      </w:pPr>
      <w:rPr/>
    </w:lvl>
    <w:lvl w:ilvl="3">
      <w:start w:val="0"/>
      <w:numFmt w:val="bullet"/>
      <w:lvlText w:val="•"/>
      <w:lvlJc w:val="left"/>
      <w:pPr>
        <w:ind w:left="3512" w:hanging="851"/>
      </w:pPr>
      <w:rPr/>
    </w:lvl>
    <w:lvl w:ilvl="4">
      <w:start w:val="0"/>
      <w:numFmt w:val="bullet"/>
      <w:lvlText w:val="•"/>
      <w:lvlJc w:val="left"/>
      <w:pPr>
        <w:ind w:left="4468" w:hanging="850.9999999999995"/>
      </w:pPr>
      <w:rPr/>
    </w:lvl>
    <w:lvl w:ilvl="5">
      <w:start w:val="0"/>
      <w:numFmt w:val="bullet"/>
      <w:lvlText w:val="•"/>
      <w:lvlJc w:val="left"/>
      <w:pPr>
        <w:ind w:left="5424" w:hanging="851"/>
      </w:pPr>
      <w:rPr/>
    </w:lvl>
    <w:lvl w:ilvl="6">
      <w:start w:val="0"/>
      <w:numFmt w:val="bullet"/>
      <w:lvlText w:val="•"/>
      <w:lvlJc w:val="left"/>
      <w:pPr>
        <w:ind w:left="6381" w:hanging="851"/>
      </w:pPr>
      <w:rPr/>
    </w:lvl>
    <w:lvl w:ilvl="7">
      <w:start w:val="0"/>
      <w:numFmt w:val="bullet"/>
      <w:lvlText w:val="•"/>
      <w:lvlJc w:val="left"/>
      <w:pPr>
        <w:ind w:left="7337" w:hanging="851"/>
      </w:pPr>
      <w:rPr/>
    </w:lvl>
    <w:lvl w:ilvl="8">
      <w:start w:val="0"/>
      <w:numFmt w:val="bullet"/>
      <w:lvlText w:val="•"/>
      <w:lvlJc w:val="left"/>
      <w:pPr>
        <w:ind w:left="8293" w:hanging="851.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uk-U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pPr>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