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39206" w14:textId="77777777" w:rsidR="009D11C8" w:rsidRDefault="009D11C8" w:rsidP="009D11C8">
      <w:pPr>
        <w:pStyle w:val="Ttulo1"/>
      </w:pPr>
      <w:r>
        <w:t>Planificación del Aseguramiento de Calidad</w:t>
      </w:r>
    </w:p>
    <w:p w14:paraId="7A85C6A5" w14:textId="77777777" w:rsidR="009D11C8" w:rsidRDefault="009D11C8" w:rsidP="009D11C8"/>
    <w:p w14:paraId="7922994E" w14:textId="77777777" w:rsidR="009D11C8" w:rsidRDefault="009D11C8" w:rsidP="009D11C8">
      <w:pPr>
        <w:pStyle w:val="Prrafodelista"/>
        <w:numPr>
          <w:ilvl w:val="0"/>
          <w:numId w:val="1"/>
        </w:numPr>
      </w:pPr>
      <w:r>
        <w:t>Objetivos de SQA</w:t>
      </w:r>
    </w:p>
    <w:p w14:paraId="3F603ECC" w14:textId="77777777" w:rsidR="009D11C8" w:rsidRDefault="009D11C8" w:rsidP="009D11C8">
      <w:r>
        <w:t>En esta planificación se implantan las actividades de aseguramiento de calidad del software, SQA (Software Quality Assurance) las cuales son correspondiente al ciclo de vida del proyecto en cuestión para la Universidad Valparaíso.</w:t>
      </w:r>
    </w:p>
    <w:p w14:paraId="6A55DC84" w14:textId="77777777" w:rsidR="009D11C8" w:rsidRDefault="009D11C8" w:rsidP="009D11C8">
      <w:r>
        <w:t>Los objetivos de esta planificación es que se cumpla que todo lo que tenga que ver con el software y documentación otorgada cumpla con todos los requerimientos técnicos definidos para el mismo y así los procedimientos de SQA decididos se usen para analizar los entregables del software como tambien la documentación para así precisar que se cumplan los requisitos y manejo del software.</w:t>
      </w:r>
    </w:p>
    <w:p w14:paraId="7AF9ADEF" w14:textId="77777777" w:rsidR="009D11C8" w:rsidRDefault="009D11C8" w:rsidP="009D11C8">
      <w:pPr>
        <w:pStyle w:val="Prrafodelista"/>
        <w:numPr>
          <w:ilvl w:val="0"/>
          <w:numId w:val="1"/>
        </w:numPr>
      </w:pPr>
      <w:r>
        <w:t>Actividades de SQA</w:t>
      </w:r>
    </w:p>
    <w:p w14:paraId="57929EF0" w14:textId="77777777" w:rsidR="009D11C8" w:rsidRDefault="009D11C8" w:rsidP="009D11C8">
      <w:r>
        <w:t>La programación de las actividades de SQA es gestionada a través del programa de desarrollo del proyecto para la Universidad Valparaíso. Una o más actividades pueden ser realizadas o desarrolladas de forma concurrente hasta que una es completada. Se tiene que hacer una revisión de productos de software para identificar todos los productos de software que van a ser desarrollados y evaluados. Tambien se necesita una evaluación de las herramientas del software de tantos las existentes como planificadas a usar en el desarrollo y sobre todo el soporte del software. Aunque algunas de las principales actividades del proyecto para su desarrollo son: revisión del plan de proyecto, revisión de la especificación de requerimientos, revisión del diseño preliminar y detallado, revisión del plan de pruebas, de la especificación de los casos y procedimientos de prueba y del informe, como tambien la revisión del código y por ultima la revisión de la documentación.</w:t>
      </w:r>
    </w:p>
    <w:p w14:paraId="2EE8336E" w14:textId="77777777" w:rsidR="009D11C8" w:rsidRDefault="009D11C8" w:rsidP="009D11C8">
      <w:r>
        <w:t>Existe un informe de actividades en donde el cual el propósito de este es registrar el estado y desarrollo de las diferentes actividades de SQA para optimizar su control el cual consta de 3 secciones las cuales son:</w:t>
      </w:r>
    </w:p>
    <w:p w14:paraId="1D09DF6D" w14:textId="77777777" w:rsidR="009D11C8" w:rsidRDefault="009D11C8" w:rsidP="009D11C8">
      <w:pPr>
        <w:pStyle w:val="Prrafodelista"/>
        <w:numPr>
          <w:ilvl w:val="0"/>
          <w:numId w:val="2"/>
        </w:numPr>
      </w:pPr>
      <w:r>
        <w:t>Identificación del Proyecto</w:t>
      </w:r>
    </w:p>
    <w:p w14:paraId="1ECD119F" w14:textId="77777777" w:rsidR="009D11C8" w:rsidRDefault="009D11C8" w:rsidP="009D11C8">
      <w:pPr>
        <w:pStyle w:val="Prrafodelista"/>
        <w:numPr>
          <w:ilvl w:val="0"/>
          <w:numId w:val="2"/>
        </w:numPr>
      </w:pPr>
      <w:r>
        <w:t>Identificación del Producto o Proceso desarrollo</w:t>
      </w:r>
    </w:p>
    <w:p w14:paraId="3C29BD01" w14:textId="77777777" w:rsidR="009D11C8" w:rsidRDefault="009D11C8" w:rsidP="009D11C8">
      <w:pPr>
        <w:pStyle w:val="Prrafodelista"/>
        <w:numPr>
          <w:ilvl w:val="0"/>
          <w:numId w:val="2"/>
        </w:numPr>
      </w:pPr>
      <w:r>
        <w:t>Identificación de la Actividad</w:t>
      </w:r>
    </w:p>
    <w:tbl>
      <w:tblPr>
        <w:tblW w:w="9520" w:type="dxa"/>
        <w:tblCellMar>
          <w:left w:w="70" w:type="dxa"/>
          <w:right w:w="70" w:type="dxa"/>
        </w:tblCellMar>
        <w:tblLook w:val="04A0" w:firstRow="1" w:lastRow="0" w:firstColumn="1" w:lastColumn="0" w:noHBand="0" w:noVBand="1"/>
      </w:tblPr>
      <w:tblGrid>
        <w:gridCol w:w="3566"/>
        <w:gridCol w:w="3088"/>
        <w:gridCol w:w="1023"/>
        <w:gridCol w:w="1843"/>
      </w:tblGrid>
      <w:tr w:rsidR="009D11C8" w14:paraId="6D557EF9" w14:textId="77777777" w:rsidTr="009D11C8">
        <w:trPr>
          <w:trHeight w:val="300"/>
        </w:trPr>
        <w:tc>
          <w:tcPr>
            <w:tcW w:w="9520" w:type="dxa"/>
            <w:gridSpan w:val="4"/>
            <w:tcBorders>
              <w:top w:val="single" w:sz="4" w:space="0" w:color="auto"/>
              <w:left w:val="single" w:sz="4" w:space="0" w:color="auto"/>
              <w:bottom w:val="single" w:sz="4" w:space="0" w:color="auto"/>
              <w:right w:val="single" w:sz="4" w:space="0" w:color="auto"/>
            </w:tcBorders>
            <w:noWrap/>
            <w:vAlign w:val="center"/>
            <w:hideMark/>
          </w:tcPr>
          <w:p w14:paraId="2844AAB4"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Informe de Actividades de SQA</w:t>
            </w:r>
          </w:p>
        </w:tc>
      </w:tr>
      <w:tr w:rsidR="009D11C8" w14:paraId="6B876DBE" w14:textId="77777777" w:rsidTr="009D11C8">
        <w:trPr>
          <w:trHeight w:val="300"/>
        </w:trPr>
        <w:tc>
          <w:tcPr>
            <w:tcW w:w="9520" w:type="dxa"/>
            <w:gridSpan w:val="4"/>
            <w:tcBorders>
              <w:top w:val="single" w:sz="4" w:space="0" w:color="auto"/>
              <w:left w:val="single" w:sz="4" w:space="0" w:color="auto"/>
              <w:bottom w:val="single" w:sz="4" w:space="0" w:color="auto"/>
              <w:right w:val="single" w:sz="4" w:space="0" w:color="000000"/>
            </w:tcBorders>
            <w:shd w:val="clear" w:color="auto" w:fill="FFFF00"/>
            <w:noWrap/>
            <w:vAlign w:val="center"/>
            <w:hideMark/>
          </w:tcPr>
          <w:p w14:paraId="03F51085"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1) identificación del Proyecto</w:t>
            </w:r>
          </w:p>
        </w:tc>
      </w:tr>
      <w:tr w:rsidR="009D11C8" w14:paraId="7EB944FD"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458A1167"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Proyecto:</w:t>
            </w:r>
          </w:p>
        </w:tc>
        <w:tc>
          <w:tcPr>
            <w:tcW w:w="3088" w:type="dxa"/>
            <w:tcBorders>
              <w:top w:val="nil"/>
              <w:left w:val="single" w:sz="4" w:space="0" w:color="auto"/>
              <w:bottom w:val="nil"/>
              <w:right w:val="nil"/>
            </w:tcBorders>
            <w:noWrap/>
            <w:vAlign w:val="center"/>
            <w:hideMark/>
          </w:tcPr>
          <w:p w14:paraId="5CCA6E2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noWrap/>
            <w:vAlign w:val="center"/>
            <w:hideMark/>
          </w:tcPr>
          <w:p w14:paraId="5CF1219D" w14:textId="77777777" w:rsidR="009D11C8" w:rsidRDefault="009D11C8">
            <w:pPr>
              <w:rPr>
                <w:rFonts w:ascii="Calibri" w:eastAsia="Times New Roman" w:hAnsi="Calibri" w:cs="Calibri"/>
                <w:color w:val="000000"/>
                <w:sz w:val="22"/>
                <w:lang w:eastAsia="es-CL"/>
              </w:rPr>
            </w:pPr>
          </w:p>
        </w:tc>
        <w:tc>
          <w:tcPr>
            <w:tcW w:w="1843" w:type="dxa"/>
            <w:tcBorders>
              <w:top w:val="nil"/>
              <w:left w:val="nil"/>
              <w:bottom w:val="nil"/>
              <w:right w:val="single" w:sz="4" w:space="0" w:color="auto"/>
            </w:tcBorders>
            <w:noWrap/>
            <w:vAlign w:val="center"/>
            <w:hideMark/>
          </w:tcPr>
          <w:p w14:paraId="29A37481"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743431F7"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24988CBB"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Jefe de Proyecto:</w:t>
            </w:r>
          </w:p>
        </w:tc>
        <w:tc>
          <w:tcPr>
            <w:tcW w:w="3088" w:type="dxa"/>
            <w:tcBorders>
              <w:top w:val="single" w:sz="4" w:space="0" w:color="auto"/>
              <w:left w:val="single" w:sz="4" w:space="0" w:color="auto"/>
              <w:bottom w:val="single" w:sz="4" w:space="0" w:color="auto"/>
              <w:right w:val="nil"/>
            </w:tcBorders>
            <w:noWrap/>
            <w:vAlign w:val="center"/>
            <w:hideMark/>
          </w:tcPr>
          <w:p w14:paraId="0B5BAE4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single" w:sz="4" w:space="0" w:color="auto"/>
              <w:left w:val="nil"/>
              <w:bottom w:val="single" w:sz="4" w:space="0" w:color="auto"/>
              <w:right w:val="nil"/>
            </w:tcBorders>
            <w:noWrap/>
            <w:vAlign w:val="center"/>
            <w:hideMark/>
          </w:tcPr>
          <w:p w14:paraId="573A03E1"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single" w:sz="4" w:space="0" w:color="auto"/>
              <w:left w:val="nil"/>
              <w:bottom w:val="single" w:sz="4" w:space="0" w:color="auto"/>
              <w:right w:val="single" w:sz="4" w:space="0" w:color="auto"/>
            </w:tcBorders>
            <w:noWrap/>
            <w:vAlign w:val="center"/>
            <w:hideMark/>
          </w:tcPr>
          <w:p w14:paraId="67B3B503"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1CFBA88B"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116DD6EE"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Fase del Ciclo de Vida:</w:t>
            </w:r>
          </w:p>
        </w:tc>
        <w:tc>
          <w:tcPr>
            <w:tcW w:w="3088" w:type="dxa"/>
            <w:tcBorders>
              <w:top w:val="nil"/>
              <w:left w:val="single" w:sz="4" w:space="0" w:color="auto"/>
              <w:bottom w:val="nil"/>
              <w:right w:val="nil"/>
            </w:tcBorders>
            <w:noWrap/>
            <w:vAlign w:val="center"/>
            <w:hideMark/>
          </w:tcPr>
          <w:p w14:paraId="3DDB283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noWrap/>
            <w:vAlign w:val="center"/>
            <w:hideMark/>
          </w:tcPr>
          <w:p w14:paraId="1BA302A7"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nil"/>
              <w:right w:val="single" w:sz="4" w:space="0" w:color="auto"/>
            </w:tcBorders>
            <w:noWrap/>
            <w:vAlign w:val="center"/>
            <w:hideMark/>
          </w:tcPr>
          <w:p w14:paraId="57A98261"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585BEED9" w14:textId="77777777" w:rsidTr="009D11C8">
        <w:trPr>
          <w:trHeight w:val="300"/>
        </w:trPr>
        <w:tc>
          <w:tcPr>
            <w:tcW w:w="9520" w:type="dxa"/>
            <w:gridSpan w:val="4"/>
            <w:tcBorders>
              <w:top w:val="single" w:sz="4" w:space="0" w:color="auto"/>
              <w:left w:val="single" w:sz="4" w:space="0" w:color="auto"/>
              <w:bottom w:val="single" w:sz="4" w:space="0" w:color="auto"/>
              <w:right w:val="single" w:sz="4" w:space="0" w:color="000000"/>
            </w:tcBorders>
            <w:shd w:val="clear" w:color="auto" w:fill="FFFF00"/>
            <w:noWrap/>
            <w:vAlign w:val="center"/>
            <w:hideMark/>
          </w:tcPr>
          <w:p w14:paraId="7D7DA626"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2) identificación del Producto/Proceso</w:t>
            </w:r>
          </w:p>
        </w:tc>
      </w:tr>
      <w:tr w:rsidR="009D11C8" w14:paraId="07AD4406"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59E6DC2A"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lastRenderedPageBreak/>
              <w:t>Procesos:</w:t>
            </w:r>
          </w:p>
        </w:tc>
        <w:tc>
          <w:tcPr>
            <w:tcW w:w="3088" w:type="dxa"/>
            <w:tcBorders>
              <w:top w:val="nil"/>
              <w:left w:val="single" w:sz="4" w:space="0" w:color="auto"/>
              <w:bottom w:val="single" w:sz="4" w:space="0" w:color="auto"/>
              <w:right w:val="nil"/>
            </w:tcBorders>
            <w:noWrap/>
            <w:vAlign w:val="center"/>
            <w:hideMark/>
          </w:tcPr>
          <w:p w14:paraId="08990F3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72E9E0FC"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1169173D"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145A2C34"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1D174AE3"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1.</w:t>
            </w:r>
          </w:p>
        </w:tc>
        <w:tc>
          <w:tcPr>
            <w:tcW w:w="3088" w:type="dxa"/>
            <w:tcBorders>
              <w:top w:val="nil"/>
              <w:left w:val="single" w:sz="4" w:space="0" w:color="auto"/>
              <w:bottom w:val="single" w:sz="4" w:space="0" w:color="auto"/>
              <w:right w:val="nil"/>
            </w:tcBorders>
            <w:noWrap/>
            <w:vAlign w:val="center"/>
            <w:hideMark/>
          </w:tcPr>
          <w:p w14:paraId="21A09C7E"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29A03FD4"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03BD6862"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060E721F"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625E8DFF"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2.</w:t>
            </w:r>
          </w:p>
        </w:tc>
        <w:tc>
          <w:tcPr>
            <w:tcW w:w="3088" w:type="dxa"/>
            <w:tcBorders>
              <w:top w:val="nil"/>
              <w:left w:val="single" w:sz="4" w:space="0" w:color="auto"/>
              <w:bottom w:val="single" w:sz="4" w:space="0" w:color="auto"/>
              <w:right w:val="nil"/>
            </w:tcBorders>
            <w:noWrap/>
            <w:vAlign w:val="center"/>
            <w:hideMark/>
          </w:tcPr>
          <w:p w14:paraId="607A57EF"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508C6608"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35332490"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66AE72E4"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733CBF83"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3.</w:t>
            </w:r>
          </w:p>
        </w:tc>
        <w:tc>
          <w:tcPr>
            <w:tcW w:w="3088" w:type="dxa"/>
            <w:tcBorders>
              <w:top w:val="nil"/>
              <w:left w:val="single" w:sz="4" w:space="0" w:color="auto"/>
              <w:bottom w:val="single" w:sz="4" w:space="0" w:color="auto"/>
              <w:right w:val="nil"/>
            </w:tcBorders>
            <w:noWrap/>
            <w:vAlign w:val="center"/>
            <w:hideMark/>
          </w:tcPr>
          <w:p w14:paraId="7C8C03E4"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227E330C"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5E791884"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709D7DA1" w14:textId="77777777" w:rsidTr="009D11C8">
        <w:trPr>
          <w:trHeight w:val="300"/>
        </w:trPr>
        <w:tc>
          <w:tcPr>
            <w:tcW w:w="9520" w:type="dxa"/>
            <w:gridSpan w:val="4"/>
            <w:tcBorders>
              <w:top w:val="single" w:sz="4" w:space="0" w:color="auto"/>
              <w:left w:val="single" w:sz="4" w:space="0" w:color="auto"/>
              <w:bottom w:val="single" w:sz="4" w:space="0" w:color="auto"/>
              <w:right w:val="single" w:sz="4" w:space="0" w:color="000000"/>
            </w:tcBorders>
            <w:shd w:val="clear" w:color="auto" w:fill="FFFF00"/>
            <w:noWrap/>
            <w:vAlign w:val="center"/>
            <w:hideMark/>
          </w:tcPr>
          <w:p w14:paraId="4D7A8718"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3) identificación de la Actividad</w:t>
            </w:r>
          </w:p>
        </w:tc>
      </w:tr>
      <w:tr w:rsidR="009D11C8" w14:paraId="3948893E"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64E9887D"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Actividad:</w:t>
            </w:r>
          </w:p>
        </w:tc>
        <w:tc>
          <w:tcPr>
            <w:tcW w:w="3088" w:type="dxa"/>
            <w:tcBorders>
              <w:top w:val="nil"/>
              <w:left w:val="single" w:sz="4" w:space="0" w:color="auto"/>
              <w:bottom w:val="single" w:sz="4" w:space="0" w:color="auto"/>
              <w:right w:val="nil"/>
            </w:tcBorders>
            <w:noWrap/>
            <w:vAlign w:val="center"/>
            <w:hideMark/>
          </w:tcPr>
          <w:p w14:paraId="6E261F1D"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47849777"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44B39AD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070F267A"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2EC5E684"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Responsable:</w:t>
            </w:r>
          </w:p>
        </w:tc>
        <w:tc>
          <w:tcPr>
            <w:tcW w:w="3088" w:type="dxa"/>
            <w:tcBorders>
              <w:top w:val="nil"/>
              <w:left w:val="single" w:sz="4" w:space="0" w:color="auto"/>
              <w:bottom w:val="single" w:sz="4" w:space="0" w:color="auto"/>
              <w:right w:val="nil"/>
            </w:tcBorders>
            <w:noWrap/>
            <w:vAlign w:val="center"/>
            <w:hideMark/>
          </w:tcPr>
          <w:p w14:paraId="79292B5E"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3B71B80C"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14AE8AC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7183E52C"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6B43C78C"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Fecha</w:t>
            </w:r>
          </w:p>
        </w:tc>
        <w:tc>
          <w:tcPr>
            <w:tcW w:w="3088" w:type="dxa"/>
            <w:tcBorders>
              <w:top w:val="nil"/>
              <w:left w:val="single" w:sz="4" w:space="0" w:color="auto"/>
              <w:bottom w:val="single" w:sz="4" w:space="0" w:color="auto"/>
              <w:right w:val="nil"/>
            </w:tcBorders>
            <w:noWrap/>
            <w:vAlign w:val="center"/>
            <w:hideMark/>
          </w:tcPr>
          <w:p w14:paraId="224B2CA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38FD3154"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645A2680"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795170E9" w14:textId="77777777" w:rsidTr="009D11C8">
        <w:trPr>
          <w:trHeight w:val="300"/>
        </w:trPr>
        <w:tc>
          <w:tcPr>
            <w:tcW w:w="3566" w:type="dxa"/>
            <w:tcBorders>
              <w:top w:val="nil"/>
              <w:left w:val="single" w:sz="4" w:space="0" w:color="auto"/>
              <w:bottom w:val="single" w:sz="4" w:space="0" w:color="auto"/>
              <w:right w:val="nil"/>
            </w:tcBorders>
            <w:noWrap/>
            <w:vAlign w:val="center"/>
            <w:hideMark/>
          </w:tcPr>
          <w:p w14:paraId="6BFBBFAB"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Lugar:</w:t>
            </w:r>
          </w:p>
        </w:tc>
        <w:tc>
          <w:tcPr>
            <w:tcW w:w="3088" w:type="dxa"/>
            <w:tcBorders>
              <w:top w:val="nil"/>
              <w:left w:val="single" w:sz="4" w:space="0" w:color="auto"/>
              <w:bottom w:val="single" w:sz="4" w:space="0" w:color="auto"/>
              <w:right w:val="nil"/>
            </w:tcBorders>
            <w:noWrap/>
            <w:vAlign w:val="center"/>
            <w:hideMark/>
          </w:tcPr>
          <w:p w14:paraId="33F4F889"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nil"/>
            </w:tcBorders>
            <w:noWrap/>
            <w:vAlign w:val="center"/>
            <w:hideMark/>
          </w:tcPr>
          <w:p w14:paraId="57EF6B85"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center"/>
            <w:hideMark/>
          </w:tcPr>
          <w:p w14:paraId="16FCBFA9"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21994DA9" w14:textId="77777777" w:rsidTr="009D11C8">
        <w:trPr>
          <w:trHeight w:val="300"/>
        </w:trPr>
        <w:tc>
          <w:tcPr>
            <w:tcW w:w="3566" w:type="dxa"/>
            <w:tcBorders>
              <w:top w:val="nil"/>
              <w:left w:val="single" w:sz="4" w:space="0" w:color="auto"/>
              <w:bottom w:val="single" w:sz="4" w:space="0" w:color="auto"/>
              <w:right w:val="single" w:sz="4" w:space="0" w:color="auto"/>
            </w:tcBorders>
            <w:noWrap/>
            <w:vAlign w:val="center"/>
            <w:hideMark/>
          </w:tcPr>
          <w:p w14:paraId="44659587"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Resumen de Actividades</w:t>
            </w:r>
          </w:p>
        </w:tc>
        <w:tc>
          <w:tcPr>
            <w:tcW w:w="3088" w:type="dxa"/>
            <w:noWrap/>
            <w:vAlign w:val="center"/>
            <w:hideMark/>
          </w:tcPr>
          <w:p w14:paraId="082631B1" w14:textId="77777777" w:rsidR="009D11C8" w:rsidRDefault="009D11C8">
            <w:pPr>
              <w:rPr>
                <w:rFonts w:ascii="Calibri" w:eastAsia="Times New Roman" w:hAnsi="Calibri" w:cs="Calibri"/>
                <w:color w:val="000000"/>
                <w:sz w:val="22"/>
                <w:lang w:eastAsia="es-CL"/>
              </w:rPr>
            </w:pPr>
          </w:p>
        </w:tc>
        <w:tc>
          <w:tcPr>
            <w:tcW w:w="1023" w:type="dxa"/>
            <w:noWrap/>
            <w:vAlign w:val="center"/>
            <w:hideMark/>
          </w:tcPr>
          <w:p w14:paraId="3C4CF804" w14:textId="77777777" w:rsidR="009D11C8" w:rsidRDefault="009D11C8">
            <w:pPr>
              <w:spacing w:after="0"/>
              <w:jc w:val="left"/>
              <w:rPr>
                <w:rFonts w:asciiTheme="minorHAnsi" w:hAnsiTheme="minorHAnsi"/>
                <w:color w:val="auto"/>
                <w:sz w:val="20"/>
                <w:szCs w:val="20"/>
                <w:lang w:eastAsia="es-CL"/>
              </w:rPr>
            </w:pPr>
          </w:p>
        </w:tc>
        <w:tc>
          <w:tcPr>
            <w:tcW w:w="1843" w:type="dxa"/>
            <w:tcBorders>
              <w:top w:val="nil"/>
              <w:left w:val="nil"/>
              <w:bottom w:val="single" w:sz="4" w:space="0" w:color="auto"/>
              <w:right w:val="single" w:sz="4" w:space="0" w:color="auto"/>
            </w:tcBorders>
            <w:noWrap/>
            <w:vAlign w:val="center"/>
            <w:hideMark/>
          </w:tcPr>
          <w:p w14:paraId="6FD38B70"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10C912E2" w14:textId="77777777" w:rsidTr="009D11C8">
        <w:trPr>
          <w:trHeight w:val="300"/>
        </w:trPr>
        <w:tc>
          <w:tcPr>
            <w:tcW w:w="3566" w:type="dxa"/>
            <w:tcBorders>
              <w:top w:val="nil"/>
              <w:left w:val="single" w:sz="4" w:space="0" w:color="auto"/>
              <w:bottom w:val="single" w:sz="4" w:space="0" w:color="auto"/>
              <w:right w:val="single" w:sz="4" w:space="0" w:color="auto"/>
            </w:tcBorders>
            <w:noWrap/>
            <w:vAlign w:val="center"/>
            <w:hideMark/>
          </w:tcPr>
          <w:p w14:paraId="11451D8C"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Actividad</w:t>
            </w:r>
          </w:p>
        </w:tc>
        <w:tc>
          <w:tcPr>
            <w:tcW w:w="3088" w:type="dxa"/>
            <w:tcBorders>
              <w:top w:val="single" w:sz="4" w:space="0" w:color="auto"/>
              <w:left w:val="nil"/>
              <w:bottom w:val="single" w:sz="4" w:space="0" w:color="auto"/>
              <w:right w:val="single" w:sz="4" w:space="0" w:color="auto"/>
            </w:tcBorders>
            <w:noWrap/>
            <w:vAlign w:val="center"/>
            <w:hideMark/>
          </w:tcPr>
          <w:p w14:paraId="238B2C79"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Fecha inicio/Termino</w:t>
            </w:r>
          </w:p>
        </w:tc>
        <w:tc>
          <w:tcPr>
            <w:tcW w:w="1023" w:type="dxa"/>
            <w:tcBorders>
              <w:top w:val="single" w:sz="4" w:space="0" w:color="auto"/>
              <w:left w:val="nil"/>
              <w:bottom w:val="single" w:sz="4" w:space="0" w:color="auto"/>
              <w:right w:val="single" w:sz="4" w:space="0" w:color="auto"/>
            </w:tcBorders>
            <w:noWrap/>
            <w:vAlign w:val="center"/>
            <w:hideMark/>
          </w:tcPr>
          <w:p w14:paraId="2D35E2AB"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Estado</w:t>
            </w:r>
          </w:p>
        </w:tc>
        <w:tc>
          <w:tcPr>
            <w:tcW w:w="1843" w:type="dxa"/>
            <w:tcBorders>
              <w:top w:val="nil"/>
              <w:left w:val="nil"/>
              <w:bottom w:val="single" w:sz="4" w:space="0" w:color="auto"/>
              <w:right w:val="single" w:sz="4" w:space="0" w:color="auto"/>
            </w:tcBorders>
            <w:noWrap/>
            <w:vAlign w:val="center"/>
            <w:hideMark/>
          </w:tcPr>
          <w:p w14:paraId="07458341" w14:textId="77777777" w:rsidR="009D11C8" w:rsidRDefault="009D11C8">
            <w:pPr>
              <w:spacing w:after="0" w:line="240" w:lineRule="auto"/>
              <w:jc w:val="center"/>
              <w:rPr>
                <w:rFonts w:ascii="Calibri" w:eastAsia="Times New Roman" w:hAnsi="Calibri" w:cs="Calibri"/>
                <w:color w:val="000000"/>
                <w:sz w:val="22"/>
                <w:lang w:eastAsia="es-CL"/>
              </w:rPr>
            </w:pPr>
            <w:r>
              <w:rPr>
                <w:rFonts w:ascii="Calibri" w:eastAsia="Times New Roman" w:hAnsi="Calibri" w:cs="Calibri"/>
                <w:color w:val="000000"/>
                <w:sz w:val="22"/>
                <w:lang w:eastAsia="es-CL"/>
              </w:rPr>
              <w:t>observación</w:t>
            </w:r>
          </w:p>
        </w:tc>
      </w:tr>
      <w:tr w:rsidR="009D11C8" w14:paraId="1990F8D4" w14:textId="77777777" w:rsidTr="009D11C8">
        <w:trPr>
          <w:trHeight w:val="300"/>
        </w:trPr>
        <w:tc>
          <w:tcPr>
            <w:tcW w:w="3566" w:type="dxa"/>
            <w:tcBorders>
              <w:top w:val="nil"/>
              <w:left w:val="single" w:sz="4" w:space="0" w:color="auto"/>
              <w:bottom w:val="nil"/>
              <w:right w:val="single" w:sz="4" w:space="0" w:color="auto"/>
            </w:tcBorders>
            <w:noWrap/>
            <w:vAlign w:val="bottom"/>
            <w:hideMark/>
          </w:tcPr>
          <w:p w14:paraId="0CE61968"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3088" w:type="dxa"/>
            <w:tcBorders>
              <w:top w:val="nil"/>
              <w:left w:val="nil"/>
              <w:bottom w:val="nil"/>
              <w:right w:val="single" w:sz="4" w:space="0" w:color="auto"/>
            </w:tcBorders>
            <w:noWrap/>
            <w:vAlign w:val="bottom"/>
            <w:hideMark/>
          </w:tcPr>
          <w:p w14:paraId="7269722F"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nil"/>
              <w:right w:val="single" w:sz="4" w:space="0" w:color="auto"/>
            </w:tcBorders>
            <w:noWrap/>
            <w:vAlign w:val="bottom"/>
            <w:hideMark/>
          </w:tcPr>
          <w:p w14:paraId="524E793F"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nil"/>
              <w:right w:val="single" w:sz="4" w:space="0" w:color="auto"/>
            </w:tcBorders>
            <w:noWrap/>
            <w:vAlign w:val="bottom"/>
            <w:hideMark/>
          </w:tcPr>
          <w:p w14:paraId="278E4F9D"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5D4F8227" w14:textId="77777777" w:rsidTr="009D11C8">
        <w:trPr>
          <w:trHeight w:val="300"/>
        </w:trPr>
        <w:tc>
          <w:tcPr>
            <w:tcW w:w="3566" w:type="dxa"/>
            <w:tcBorders>
              <w:top w:val="nil"/>
              <w:left w:val="single" w:sz="4" w:space="0" w:color="auto"/>
              <w:bottom w:val="nil"/>
              <w:right w:val="single" w:sz="4" w:space="0" w:color="auto"/>
            </w:tcBorders>
            <w:noWrap/>
            <w:vAlign w:val="bottom"/>
            <w:hideMark/>
          </w:tcPr>
          <w:p w14:paraId="69A698BB"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3088" w:type="dxa"/>
            <w:tcBorders>
              <w:top w:val="nil"/>
              <w:left w:val="nil"/>
              <w:bottom w:val="nil"/>
              <w:right w:val="single" w:sz="4" w:space="0" w:color="auto"/>
            </w:tcBorders>
            <w:noWrap/>
            <w:vAlign w:val="bottom"/>
            <w:hideMark/>
          </w:tcPr>
          <w:p w14:paraId="373E3538"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nil"/>
              <w:right w:val="single" w:sz="4" w:space="0" w:color="auto"/>
            </w:tcBorders>
            <w:noWrap/>
            <w:vAlign w:val="bottom"/>
            <w:hideMark/>
          </w:tcPr>
          <w:p w14:paraId="688C85C6"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nil"/>
              <w:right w:val="single" w:sz="4" w:space="0" w:color="auto"/>
            </w:tcBorders>
            <w:noWrap/>
            <w:vAlign w:val="bottom"/>
            <w:hideMark/>
          </w:tcPr>
          <w:p w14:paraId="71F4F45D"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r w:rsidR="009D11C8" w14:paraId="3B3A65DD" w14:textId="77777777" w:rsidTr="009D11C8">
        <w:trPr>
          <w:trHeight w:val="300"/>
        </w:trPr>
        <w:tc>
          <w:tcPr>
            <w:tcW w:w="3566" w:type="dxa"/>
            <w:tcBorders>
              <w:top w:val="nil"/>
              <w:left w:val="single" w:sz="4" w:space="0" w:color="auto"/>
              <w:bottom w:val="single" w:sz="4" w:space="0" w:color="auto"/>
              <w:right w:val="single" w:sz="4" w:space="0" w:color="auto"/>
            </w:tcBorders>
            <w:noWrap/>
            <w:vAlign w:val="bottom"/>
            <w:hideMark/>
          </w:tcPr>
          <w:p w14:paraId="4E410170"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3088" w:type="dxa"/>
            <w:tcBorders>
              <w:top w:val="nil"/>
              <w:left w:val="nil"/>
              <w:bottom w:val="single" w:sz="4" w:space="0" w:color="auto"/>
              <w:right w:val="single" w:sz="4" w:space="0" w:color="auto"/>
            </w:tcBorders>
            <w:noWrap/>
            <w:vAlign w:val="bottom"/>
            <w:hideMark/>
          </w:tcPr>
          <w:p w14:paraId="2EE0F56A"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023" w:type="dxa"/>
            <w:tcBorders>
              <w:top w:val="nil"/>
              <w:left w:val="nil"/>
              <w:bottom w:val="single" w:sz="4" w:space="0" w:color="auto"/>
              <w:right w:val="single" w:sz="4" w:space="0" w:color="auto"/>
            </w:tcBorders>
            <w:noWrap/>
            <w:vAlign w:val="bottom"/>
            <w:hideMark/>
          </w:tcPr>
          <w:p w14:paraId="0733A12D"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c>
          <w:tcPr>
            <w:tcW w:w="1843" w:type="dxa"/>
            <w:tcBorders>
              <w:top w:val="nil"/>
              <w:left w:val="nil"/>
              <w:bottom w:val="single" w:sz="4" w:space="0" w:color="auto"/>
              <w:right w:val="single" w:sz="4" w:space="0" w:color="auto"/>
            </w:tcBorders>
            <w:noWrap/>
            <w:vAlign w:val="bottom"/>
            <w:hideMark/>
          </w:tcPr>
          <w:p w14:paraId="62BB01A1" w14:textId="77777777" w:rsidR="009D11C8" w:rsidRDefault="009D11C8">
            <w:pPr>
              <w:spacing w:after="0" w:line="240" w:lineRule="auto"/>
              <w:jc w:val="left"/>
              <w:rPr>
                <w:rFonts w:ascii="Calibri" w:eastAsia="Times New Roman" w:hAnsi="Calibri" w:cs="Calibri"/>
                <w:color w:val="000000"/>
                <w:sz w:val="22"/>
                <w:lang w:eastAsia="es-CL"/>
              </w:rPr>
            </w:pPr>
            <w:r>
              <w:rPr>
                <w:rFonts w:ascii="Calibri" w:eastAsia="Times New Roman" w:hAnsi="Calibri" w:cs="Calibri"/>
                <w:color w:val="000000"/>
                <w:sz w:val="22"/>
                <w:lang w:eastAsia="es-CL"/>
              </w:rPr>
              <w:t> </w:t>
            </w:r>
          </w:p>
        </w:tc>
      </w:tr>
    </w:tbl>
    <w:p w14:paraId="4A62AA19" w14:textId="77777777" w:rsidR="009D11C8" w:rsidRDefault="009D11C8" w:rsidP="009D11C8"/>
    <w:p w14:paraId="4624609E" w14:textId="77777777" w:rsidR="009D11C8" w:rsidRDefault="009D11C8" w:rsidP="009D11C8">
      <w:pPr>
        <w:pStyle w:val="Prrafodelista"/>
        <w:numPr>
          <w:ilvl w:val="0"/>
          <w:numId w:val="1"/>
        </w:numPr>
      </w:pPr>
      <w:r>
        <w:t>Métricas de SQA</w:t>
      </w:r>
    </w:p>
    <w:p w14:paraId="7C9B5793" w14:textId="77777777" w:rsidR="009D11C8" w:rsidRDefault="009D11C8" w:rsidP="009D11C8"/>
    <w:p w14:paraId="6E7B9BDC" w14:textId="77777777" w:rsidR="009D11C8" w:rsidRDefault="009D11C8" w:rsidP="009D11C8">
      <w:pPr>
        <w:pStyle w:val="Prrafodelista"/>
        <w:numPr>
          <w:ilvl w:val="0"/>
          <w:numId w:val="1"/>
        </w:numPr>
      </w:pPr>
      <w:r>
        <w:t>Análisis de Resultados</w:t>
      </w:r>
    </w:p>
    <w:p w14:paraId="5854F83E" w14:textId="77777777" w:rsidR="000D508F" w:rsidRDefault="000D508F"/>
    <w:sectPr w:rsidR="000D50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B0F45"/>
    <w:multiLevelType w:val="hybridMultilevel"/>
    <w:tmpl w:val="DFAEC6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704D0B3A"/>
    <w:multiLevelType w:val="hybridMultilevel"/>
    <w:tmpl w:val="B7BAF182"/>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16cid:durableId="1165323609">
    <w:abstractNumId w:val="0"/>
    <w:lvlOverride w:ilvl="0"/>
    <w:lvlOverride w:ilvl="1"/>
    <w:lvlOverride w:ilvl="2"/>
    <w:lvlOverride w:ilvl="3"/>
    <w:lvlOverride w:ilvl="4"/>
    <w:lvlOverride w:ilvl="5"/>
    <w:lvlOverride w:ilvl="6"/>
    <w:lvlOverride w:ilvl="7"/>
    <w:lvlOverride w:ilvl="8"/>
  </w:num>
  <w:num w:numId="2" w16cid:durableId="8291729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C8"/>
    <w:rsid w:val="000D508F"/>
    <w:rsid w:val="007215A2"/>
    <w:rsid w:val="009D11C8"/>
    <w:rsid w:val="00D74A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3FBF"/>
  <w15:chartTrackingRefBased/>
  <w15:docId w15:val="{C110D40F-BCEE-4E6C-A814-7FDABB10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C8"/>
    <w:pPr>
      <w:spacing w:line="256" w:lineRule="auto"/>
      <w:jc w:val="both"/>
    </w:pPr>
    <w:rPr>
      <w:rFonts w:ascii="Times New Roman" w:hAnsi="Times New Roman"/>
      <w:color w:val="0D0D0D" w:themeColor="text1" w:themeTint="F2"/>
      <w:sz w:val="26"/>
    </w:rPr>
  </w:style>
  <w:style w:type="paragraph" w:styleId="Ttulo1">
    <w:name w:val="heading 1"/>
    <w:aliases w:val="Titulos"/>
    <w:basedOn w:val="Normal"/>
    <w:next w:val="Normal"/>
    <w:link w:val="Ttulo1Car"/>
    <w:uiPriority w:val="9"/>
    <w:qFormat/>
    <w:rsid w:val="009D11C8"/>
    <w:pPr>
      <w:keepNext/>
      <w:keepLines/>
      <w:spacing w:before="240" w:after="0"/>
      <w:outlineLvl w:val="0"/>
    </w:pPr>
    <w:rPr>
      <w:rFonts w:eastAsiaTheme="majorEastAsia" w:cstheme="majorBidi"/>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s Car"/>
    <w:basedOn w:val="Fuentedeprrafopredeter"/>
    <w:link w:val="Ttulo1"/>
    <w:uiPriority w:val="9"/>
    <w:rsid w:val="009D11C8"/>
    <w:rPr>
      <w:rFonts w:ascii="Times New Roman" w:eastAsiaTheme="majorEastAsia" w:hAnsi="Times New Roman" w:cstheme="majorBidi"/>
      <w:color w:val="0D0D0D" w:themeColor="text1" w:themeTint="F2"/>
      <w:sz w:val="26"/>
      <w:szCs w:val="32"/>
    </w:rPr>
  </w:style>
  <w:style w:type="paragraph" w:styleId="Prrafodelista">
    <w:name w:val="List Paragraph"/>
    <w:basedOn w:val="Normal"/>
    <w:uiPriority w:val="34"/>
    <w:qFormat/>
    <w:rsid w:val="009D1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88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2077</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Ibani Ovalle</dc:creator>
  <cp:keywords/>
  <dc:description/>
  <cp:lastModifiedBy>Diego Ibani Ovalle</cp:lastModifiedBy>
  <cp:revision>1</cp:revision>
  <dcterms:created xsi:type="dcterms:W3CDTF">2022-11-17T18:11:00Z</dcterms:created>
  <dcterms:modified xsi:type="dcterms:W3CDTF">2022-11-17T18:11:00Z</dcterms:modified>
</cp:coreProperties>
</file>