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AF4E" w14:textId="77777777" w:rsidR="00D71BEB" w:rsidRDefault="00807280">
      <w:pPr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南开大学</w:t>
      </w:r>
    </w:p>
    <w:p w14:paraId="0C934A74" w14:textId="227D04F9" w:rsidR="00F62923" w:rsidRDefault="00256729" w:rsidP="00F62923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sz w:val="44"/>
          <w:szCs w:val="44"/>
        </w:rPr>
        <w:t>PE Viewer</w:t>
      </w:r>
      <w:r w:rsidR="0007272B">
        <w:rPr>
          <w:rFonts w:asciiTheme="minorEastAsia" w:hAnsiTheme="minorEastAsia" w:cstheme="minorEastAsia"/>
          <w:b/>
          <w:bCs/>
          <w:sz w:val="44"/>
          <w:szCs w:val="44"/>
        </w:rPr>
        <w:t xml:space="preserve"> 2</w:t>
      </w:r>
    </w:p>
    <w:p w14:paraId="60F3AC37" w14:textId="31347E4B" w:rsidR="00D71BEB" w:rsidRDefault="0080728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（</w:t>
      </w:r>
      <w:r w:rsidR="000A3024">
        <w:rPr>
          <w:rFonts w:asciiTheme="minorEastAsia" w:hAnsiTheme="minorEastAsia" w:cstheme="minorEastAsia" w:hint="eastAsia"/>
          <w:b/>
          <w:bCs/>
          <w:sz w:val="44"/>
          <w:szCs w:val="44"/>
        </w:rPr>
        <w:t>汇编语言与逆向技术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实验）</w:t>
      </w:r>
    </w:p>
    <w:p w14:paraId="7F22A161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E95F98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A93850C" w14:textId="77777777" w:rsidR="00D71BEB" w:rsidRDefault="0080728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noProof/>
          <w:sz w:val="44"/>
          <w:szCs w:val="44"/>
        </w:rPr>
        <w:drawing>
          <wp:inline distT="0" distB="0" distL="114300" distR="114300" wp14:anchorId="0FEC16DF" wp14:editId="6F361465">
            <wp:extent cx="2156460" cy="2156460"/>
            <wp:effectExtent l="0" t="0" r="2540" b="2540"/>
            <wp:docPr id="1" name="图片 1" descr="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K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C35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64A0AB2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1890E94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2011B48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5F8078FD" w14:textId="15240CDE" w:rsidR="00D71BEB" w:rsidRDefault="0080728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姓名：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申宗尚</w:t>
      </w:r>
    </w:p>
    <w:p w14:paraId="5EAE67F6" w14:textId="35B4CD43" w:rsidR="00D71BEB" w:rsidRDefault="0080728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学号：</w:t>
      </w:r>
      <w:r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221</w:t>
      </w:r>
      <w:r w:rsidR="00316338" w:rsidRPr="00316338">
        <w:rPr>
          <w:rFonts w:asciiTheme="minorEastAsia" w:hAnsiTheme="minorEastAsia" w:cstheme="minorEastAsia"/>
          <w:b/>
          <w:bCs/>
          <w:sz w:val="44"/>
          <w:szCs w:val="44"/>
          <w:u w:val="single"/>
        </w:rPr>
        <w:t>3924</w:t>
      </w:r>
    </w:p>
    <w:p w14:paraId="63D73157" w14:textId="32AF43CE" w:rsidR="00D71BEB" w:rsidRDefault="0080728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专业：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信息安全</w:t>
      </w:r>
    </w:p>
    <w:p w14:paraId="518CC2C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01A1767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400979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45C47F81" w14:textId="77777777" w:rsidR="00D71BEB" w:rsidRDefault="00D71BE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E5C572D" w14:textId="77777777" w:rsidR="00D71BEB" w:rsidRDefault="0080728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实验目的</w:t>
      </w:r>
    </w:p>
    <w:p w14:paraId="3140B1D2" w14:textId="20D896BB" w:rsidR="00405575" w:rsidRPr="00405575" w:rsidRDefault="00405575" w:rsidP="00405575">
      <w:pPr>
        <w:spacing w:line="360" w:lineRule="auto"/>
        <w:ind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="0007272B" w:rsidRPr="00B95308">
        <w:rPr>
          <w:sz w:val="28"/>
        </w:rPr>
        <w:t>熟悉</w:t>
      </w:r>
      <w:r w:rsidR="0007272B" w:rsidRPr="00B95308">
        <w:rPr>
          <w:sz w:val="28"/>
        </w:rPr>
        <w:t>PE</w:t>
      </w:r>
      <w:r w:rsidR="0007272B">
        <w:rPr>
          <w:rFonts w:hint="eastAsia"/>
          <w:sz w:val="28"/>
        </w:rPr>
        <w:t>文件的输入表和输出表</w:t>
      </w:r>
      <w:r w:rsidR="0007272B" w:rsidRPr="00B95308">
        <w:rPr>
          <w:sz w:val="28"/>
        </w:rPr>
        <w:t>结构</w:t>
      </w:r>
    </w:p>
    <w:p w14:paraId="62EFD896" w14:textId="05B18854" w:rsidR="00D71BEB" w:rsidRDefault="0080728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环境</w:t>
      </w:r>
    </w:p>
    <w:p w14:paraId="45B989A0" w14:textId="74E83B4B" w:rsidR="00405575" w:rsidRPr="0007272B" w:rsidRDefault="0007272B" w:rsidP="0007272B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405575" w:rsidRPr="0007272B">
        <w:rPr>
          <w:rFonts w:hint="eastAsia"/>
          <w:sz w:val="28"/>
          <w:szCs w:val="28"/>
        </w:rPr>
        <w:t>Windows</w:t>
      </w:r>
      <w:r w:rsidR="00405575" w:rsidRPr="0007272B">
        <w:rPr>
          <w:rFonts w:hint="eastAsia"/>
          <w:sz w:val="28"/>
          <w:szCs w:val="28"/>
        </w:rPr>
        <w:t>记事本的汇编语言编写环境</w:t>
      </w:r>
    </w:p>
    <w:p w14:paraId="79E1AA1F" w14:textId="3F27B826" w:rsidR="00405575" w:rsidRPr="0007272B" w:rsidRDefault="0007272B" w:rsidP="0007272B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405575" w:rsidRPr="0007272B">
        <w:rPr>
          <w:sz w:val="28"/>
          <w:szCs w:val="28"/>
        </w:rPr>
        <w:t>MASM32</w:t>
      </w:r>
      <w:r w:rsidR="00405575" w:rsidRPr="0007272B">
        <w:rPr>
          <w:sz w:val="28"/>
          <w:szCs w:val="28"/>
        </w:rPr>
        <w:t>编译环境</w:t>
      </w:r>
    </w:p>
    <w:p w14:paraId="614866CA" w14:textId="1F70108F" w:rsidR="00405575" w:rsidRPr="0007272B" w:rsidRDefault="0007272B" w:rsidP="0007272B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405575" w:rsidRPr="0007272B">
        <w:rPr>
          <w:rFonts w:hint="eastAsia"/>
          <w:sz w:val="28"/>
          <w:szCs w:val="28"/>
        </w:rPr>
        <w:t>Windows</w:t>
      </w:r>
      <w:r w:rsidR="00405575" w:rsidRPr="0007272B">
        <w:rPr>
          <w:rFonts w:hint="eastAsia"/>
          <w:sz w:val="28"/>
          <w:szCs w:val="28"/>
        </w:rPr>
        <w:t>命令行窗口</w:t>
      </w:r>
    </w:p>
    <w:p w14:paraId="65BCFEFE" w14:textId="3C535E3C" w:rsidR="0007272B" w:rsidRPr="0007272B" w:rsidRDefault="00405575" w:rsidP="0007272B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实验原理</w:t>
      </w:r>
    </w:p>
    <w:p w14:paraId="1E8F53DB" w14:textId="46FC41B1" w:rsidR="0007272B" w:rsidRPr="0007272B" w:rsidRDefault="0007272B" w:rsidP="0007272B">
      <w:pPr>
        <w:shd w:val="clear" w:color="auto" w:fill="FFFFFF"/>
        <w:spacing w:line="360" w:lineRule="auto"/>
        <w:ind w:firstLine="42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Pr="0007272B">
        <w:rPr>
          <w:rFonts w:hint="eastAsia"/>
          <w:b/>
          <w:sz w:val="28"/>
        </w:rPr>
        <w:t>输入表</w:t>
      </w:r>
      <w:r w:rsidR="00466F4B">
        <w:rPr>
          <w:rFonts w:hint="eastAsia"/>
          <w:b/>
          <w:sz w:val="28"/>
        </w:rPr>
        <w:t>数据结构</w:t>
      </w:r>
    </w:p>
    <w:p w14:paraId="7B90BC84" w14:textId="77777777" w:rsidR="0007272B" w:rsidRDefault="0007272B" w:rsidP="0007272B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1E4ECA">
        <w:rPr>
          <w:sz w:val="28"/>
        </w:rPr>
        <w:t>在</w:t>
      </w:r>
      <w:r w:rsidRPr="001E4ECA">
        <w:rPr>
          <w:sz w:val="28"/>
        </w:rPr>
        <w:t xml:space="preserve"> PE</w:t>
      </w:r>
      <w:r w:rsidRPr="001E4ECA">
        <w:rPr>
          <w:sz w:val="28"/>
        </w:rPr>
        <w:t>文件头的</w:t>
      </w:r>
      <w:r w:rsidRPr="001E4ECA">
        <w:rPr>
          <w:sz w:val="28"/>
        </w:rPr>
        <w:t xml:space="preserve"> IMAGE_OPTIONAL_HEADER </w:t>
      </w:r>
      <w:r w:rsidRPr="001E4ECA">
        <w:rPr>
          <w:sz w:val="28"/>
        </w:rPr>
        <w:t>结构中的</w:t>
      </w:r>
      <w:r w:rsidRPr="001E4ECA">
        <w:rPr>
          <w:sz w:val="28"/>
        </w:rPr>
        <w:t xml:space="preserve"> </w:t>
      </w:r>
      <w:proofErr w:type="spellStart"/>
      <w:r w:rsidRPr="001E4ECA">
        <w:rPr>
          <w:sz w:val="28"/>
        </w:rPr>
        <w:t>DataDirectory</w:t>
      </w:r>
      <w:proofErr w:type="spellEnd"/>
      <w:r w:rsidRPr="001E4ECA">
        <w:rPr>
          <w:sz w:val="28"/>
        </w:rPr>
        <w:t>(</w:t>
      </w:r>
      <w:r w:rsidRPr="001E4ECA">
        <w:rPr>
          <w:sz w:val="28"/>
        </w:rPr>
        <w:t>数据目录表</w:t>
      </w:r>
      <w:r w:rsidRPr="001E4ECA">
        <w:rPr>
          <w:sz w:val="28"/>
        </w:rPr>
        <w:t xml:space="preserve">) </w:t>
      </w:r>
      <w:r w:rsidRPr="001E4ECA">
        <w:rPr>
          <w:sz w:val="28"/>
        </w:rPr>
        <w:t>的第二个成员就是指向输入表。</w:t>
      </w:r>
    </w:p>
    <w:p w14:paraId="7A9D0A7D" w14:textId="77777777" w:rsidR="0007272B" w:rsidRDefault="0007272B" w:rsidP="0007272B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1E4ECA">
        <w:rPr>
          <w:sz w:val="28"/>
        </w:rPr>
        <w:t>每个被链接进来的</w:t>
      </w:r>
      <w:r w:rsidRPr="001E4ECA">
        <w:rPr>
          <w:sz w:val="28"/>
        </w:rPr>
        <w:t xml:space="preserve"> DLL</w:t>
      </w:r>
      <w:r w:rsidRPr="001E4ECA">
        <w:rPr>
          <w:sz w:val="28"/>
        </w:rPr>
        <w:t>文件都分别对应一个</w:t>
      </w:r>
      <w:r w:rsidRPr="001E4ECA">
        <w:rPr>
          <w:sz w:val="28"/>
        </w:rPr>
        <w:t xml:space="preserve"> IMAGE_IMPORT_DESCRIPTOR (</w:t>
      </w:r>
      <w:r w:rsidRPr="001E4ECA">
        <w:rPr>
          <w:sz w:val="28"/>
        </w:rPr>
        <w:t>简称</w:t>
      </w:r>
      <w:r w:rsidRPr="001E4ECA">
        <w:rPr>
          <w:sz w:val="28"/>
        </w:rPr>
        <w:t xml:space="preserve">IID) </w:t>
      </w:r>
      <w:r w:rsidRPr="001E4ECA">
        <w:rPr>
          <w:sz w:val="28"/>
        </w:rPr>
        <w:t>数组结构。</w:t>
      </w:r>
      <w:r>
        <w:rPr>
          <w:rFonts w:hint="eastAsia"/>
          <w:sz w:val="28"/>
        </w:rPr>
        <w:t>输入表的结构如图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所示。</w:t>
      </w:r>
    </w:p>
    <w:p w14:paraId="75A844E2" w14:textId="77777777" w:rsidR="0007272B" w:rsidRDefault="0007272B" w:rsidP="0007272B">
      <w:pPr>
        <w:keepNext/>
        <w:shd w:val="clear" w:color="auto" w:fill="FFFFFF"/>
        <w:spacing w:line="360" w:lineRule="auto"/>
        <w:ind w:firstLineChars="200" w:firstLine="420"/>
        <w:jc w:val="left"/>
      </w:pPr>
      <w:r w:rsidRPr="001E4ECA">
        <w:rPr>
          <w:noProof/>
        </w:rPr>
        <w:drawing>
          <wp:inline distT="0" distB="0" distL="0" distR="0" wp14:anchorId="6A6968B8" wp14:editId="68E34FF4">
            <wp:extent cx="4505325" cy="2362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8C75" w14:textId="77777777" w:rsidR="0007272B" w:rsidRPr="001E4ECA" w:rsidRDefault="0007272B" w:rsidP="0007272B">
      <w:pPr>
        <w:pStyle w:val="a7"/>
        <w:jc w:val="center"/>
        <w:rPr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输入表结构</w:t>
      </w:r>
    </w:p>
    <w:p w14:paraId="4684562C" w14:textId="5B38448B" w:rsidR="0007272B" w:rsidRDefault="0007272B" w:rsidP="0007272B">
      <w:pPr>
        <w:pStyle w:val="a5"/>
        <w:shd w:val="clear" w:color="auto" w:fill="FFFFFF"/>
        <w:spacing w:line="360" w:lineRule="auto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）输出表</w:t>
      </w:r>
      <w:r w:rsidR="00466F4B">
        <w:rPr>
          <w:rFonts w:hint="eastAsia"/>
          <w:b/>
          <w:sz w:val="28"/>
        </w:rPr>
        <w:t>数据结构</w:t>
      </w:r>
    </w:p>
    <w:p w14:paraId="5DEA9E83" w14:textId="77777777" w:rsidR="0007272B" w:rsidRDefault="0007272B" w:rsidP="0007272B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3761A1">
        <w:rPr>
          <w:sz w:val="28"/>
        </w:rPr>
        <w:t>在</w:t>
      </w:r>
      <w:r w:rsidRPr="003761A1">
        <w:rPr>
          <w:sz w:val="28"/>
        </w:rPr>
        <w:t xml:space="preserve"> PE</w:t>
      </w:r>
      <w:r w:rsidRPr="003761A1">
        <w:rPr>
          <w:sz w:val="28"/>
        </w:rPr>
        <w:t>文件头的</w:t>
      </w:r>
      <w:r w:rsidRPr="003761A1">
        <w:rPr>
          <w:sz w:val="28"/>
        </w:rPr>
        <w:t xml:space="preserve"> IMAGE_OPTIONAL_HEADER </w:t>
      </w:r>
      <w:r w:rsidRPr="003761A1">
        <w:rPr>
          <w:sz w:val="28"/>
        </w:rPr>
        <w:t>结构中的</w:t>
      </w:r>
      <w:r w:rsidRPr="003761A1">
        <w:rPr>
          <w:sz w:val="28"/>
        </w:rPr>
        <w:t xml:space="preserve"> </w:t>
      </w:r>
      <w:proofErr w:type="spellStart"/>
      <w:r w:rsidRPr="003761A1">
        <w:rPr>
          <w:sz w:val="28"/>
        </w:rPr>
        <w:t>DataDirectory</w:t>
      </w:r>
      <w:proofErr w:type="spellEnd"/>
      <w:r w:rsidRPr="003761A1">
        <w:rPr>
          <w:sz w:val="28"/>
        </w:rPr>
        <w:t>(</w:t>
      </w:r>
      <w:r w:rsidRPr="003761A1">
        <w:rPr>
          <w:sz w:val="28"/>
        </w:rPr>
        <w:t>数据目录表</w:t>
      </w:r>
      <w:r w:rsidRPr="003761A1">
        <w:rPr>
          <w:sz w:val="28"/>
        </w:rPr>
        <w:t xml:space="preserve">) </w:t>
      </w:r>
      <w:r w:rsidRPr="003761A1">
        <w:rPr>
          <w:sz w:val="28"/>
        </w:rPr>
        <w:t>的第</w:t>
      </w:r>
      <w:r>
        <w:rPr>
          <w:rFonts w:hint="eastAsia"/>
          <w:sz w:val="28"/>
        </w:rPr>
        <w:t>一</w:t>
      </w:r>
      <w:r w:rsidRPr="003761A1">
        <w:rPr>
          <w:sz w:val="28"/>
        </w:rPr>
        <w:t>个成员就是指向输</w:t>
      </w:r>
      <w:r>
        <w:rPr>
          <w:rFonts w:hint="eastAsia"/>
          <w:sz w:val="28"/>
        </w:rPr>
        <w:t>出</w:t>
      </w:r>
      <w:r w:rsidRPr="003761A1">
        <w:rPr>
          <w:sz w:val="28"/>
        </w:rPr>
        <w:t>表。</w:t>
      </w:r>
    </w:p>
    <w:p w14:paraId="0CD00134" w14:textId="77777777" w:rsidR="0007272B" w:rsidRPr="003761A1" w:rsidRDefault="0007272B" w:rsidP="0007272B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lastRenderedPageBreak/>
        <w:t>输出</w:t>
      </w:r>
      <w:r w:rsidRPr="003761A1">
        <w:rPr>
          <w:rFonts w:hint="eastAsia"/>
          <w:sz w:val="28"/>
        </w:rPr>
        <w:t>表是用来描述模块中导出函数的</w:t>
      </w:r>
      <w:r>
        <w:rPr>
          <w:rFonts w:hint="eastAsia"/>
          <w:sz w:val="28"/>
        </w:rPr>
        <w:t>数据</w:t>
      </w:r>
      <w:r w:rsidRPr="003761A1">
        <w:rPr>
          <w:rFonts w:hint="eastAsia"/>
          <w:sz w:val="28"/>
        </w:rPr>
        <w:t>结构</w:t>
      </w:r>
      <w:r>
        <w:rPr>
          <w:rFonts w:hint="eastAsia"/>
          <w:sz w:val="28"/>
        </w:rPr>
        <w:t>。</w:t>
      </w:r>
      <w:r w:rsidRPr="003761A1">
        <w:rPr>
          <w:rFonts w:hint="eastAsia"/>
          <w:sz w:val="28"/>
        </w:rPr>
        <w:t>如果一个模块导出了函数，那么这个函数会被记录在</w:t>
      </w:r>
      <w:r>
        <w:rPr>
          <w:rFonts w:hint="eastAsia"/>
          <w:sz w:val="28"/>
        </w:rPr>
        <w:t>输出</w:t>
      </w:r>
      <w:r w:rsidRPr="003761A1">
        <w:rPr>
          <w:rFonts w:hint="eastAsia"/>
          <w:sz w:val="28"/>
        </w:rPr>
        <w:t>表中</w:t>
      </w:r>
      <w:r>
        <w:rPr>
          <w:rFonts w:hint="eastAsia"/>
          <w:sz w:val="28"/>
        </w:rPr>
        <w:t>。输出表的结构如图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所示。</w:t>
      </w:r>
    </w:p>
    <w:p w14:paraId="22CAD3CD" w14:textId="77777777" w:rsidR="0007272B" w:rsidRDefault="0007272B" w:rsidP="0007272B">
      <w:pPr>
        <w:keepNext/>
        <w:shd w:val="clear" w:color="auto" w:fill="FFFFFF"/>
        <w:spacing w:line="360" w:lineRule="auto"/>
      </w:pPr>
      <w:r w:rsidRPr="001E4ECA">
        <w:rPr>
          <w:b/>
          <w:noProof/>
          <w:sz w:val="28"/>
        </w:rPr>
        <w:drawing>
          <wp:inline distT="0" distB="0" distL="0" distR="0" wp14:anchorId="737F402B" wp14:editId="39AC3D2F">
            <wp:extent cx="5274310" cy="2509520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8F88C2C9-E1B4-4A91-9CB5-537DEFDF7BD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8F88C2C9-E1B4-4A91-9CB5-537DEFDF7BD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</a:ext>
                    </a:extLst>
                  </pic:spPr>
                </pic:pic>
              </a:graphicData>
            </a:graphic>
          </wp:inline>
        </w:drawing>
      </w:r>
    </w:p>
    <w:p w14:paraId="5A2C23E2" w14:textId="77777777" w:rsidR="0007272B" w:rsidRPr="001E4ECA" w:rsidRDefault="0007272B" w:rsidP="0007272B">
      <w:pPr>
        <w:pStyle w:val="a7"/>
        <w:jc w:val="center"/>
        <w:rPr>
          <w:b/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输出表的数据结构</w:t>
      </w:r>
    </w:p>
    <w:p w14:paraId="3E0CA920" w14:textId="15F2C22A" w:rsidR="00405575" w:rsidRPr="000A3024" w:rsidRDefault="00405575" w:rsidP="00405575">
      <w:pPr>
        <w:pStyle w:val="a5"/>
        <w:spacing w:line="360" w:lineRule="auto"/>
        <w:ind w:left="420" w:firstLineChars="0"/>
        <w:rPr>
          <w:sz w:val="24"/>
        </w:rPr>
      </w:pPr>
    </w:p>
    <w:p w14:paraId="34236DF7" w14:textId="182AE532" w:rsidR="006F41B3" w:rsidRDefault="00807280" w:rsidP="006F41B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内容</w:t>
      </w:r>
    </w:p>
    <w:p w14:paraId="443F563F" w14:textId="77777777" w:rsidR="0007272B" w:rsidRPr="0007272B" w:rsidRDefault="0007272B" w:rsidP="0007272B">
      <w:pPr>
        <w:keepNext/>
        <w:spacing w:line="360" w:lineRule="auto"/>
        <w:jc w:val="center"/>
        <w:rPr>
          <w:sz w:val="22"/>
        </w:rPr>
      </w:pPr>
      <w:r w:rsidRPr="006239BF">
        <w:rPr>
          <w:noProof/>
        </w:rPr>
        <w:drawing>
          <wp:inline distT="0" distB="0" distL="0" distR="0" wp14:anchorId="4256A62D" wp14:editId="1131DBDA">
            <wp:extent cx="3549650" cy="1903357"/>
            <wp:effectExtent l="0" t="0" r="0" b="1905"/>
            <wp:docPr id="1547465669" name="图片 1547465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924" cy="19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4FEF" w14:textId="64B551EB" w:rsidR="0007272B" w:rsidRPr="0007272B" w:rsidRDefault="0007272B" w:rsidP="0007272B">
      <w:pPr>
        <w:pStyle w:val="a7"/>
        <w:ind w:left="2100" w:firstLine="420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</w:rPr>
        <w:t>3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</w:rPr>
        <w:t>输入表和输出表</w:t>
      </w:r>
      <w:r w:rsidRPr="00B95308">
        <w:rPr>
          <w:rFonts w:ascii="Times New Roman" w:eastAsia="宋体" w:hAnsi="Times New Roman" w:cs="Times New Roman"/>
          <w:sz w:val="21"/>
        </w:rPr>
        <w:t>实验演示</w:t>
      </w:r>
    </w:p>
    <w:p w14:paraId="669CF5E5" w14:textId="77777777" w:rsidR="0007272B" w:rsidRPr="00B95308" w:rsidRDefault="0007272B" w:rsidP="0007272B">
      <w:pPr>
        <w:pStyle w:val="a5"/>
        <w:numPr>
          <w:ilvl w:val="2"/>
          <w:numId w:val="6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r>
        <w:rPr>
          <w:rFonts w:hint="eastAsia"/>
          <w:sz w:val="28"/>
        </w:rPr>
        <w:t>调用</w:t>
      </w:r>
      <w:r>
        <w:rPr>
          <w:rFonts w:hint="eastAsia"/>
          <w:sz w:val="28"/>
        </w:rPr>
        <w:t>Windows</w:t>
      </w:r>
      <w:r>
        <w:rPr>
          <w:sz w:val="28"/>
        </w:rPr>
        <w:t xml:space="preserve"> </w:t>
      </w:r>
      <w:r>
        <w:rPr>
          <w:rFonts w:hint="eastAsia"/>
          <w:sz w:val="28"/>
        </w:rPr>
        <w:t>API</w:t>
      </w:r>
      <w:r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>
        <w:rPr>
          <w:rFonts w:hint="eastAsia"/>
          <w:sz w:val="28"/>
        </w:rPr>
        <w:t>；</w:t>
      </w:r>
    </w:p>
    <w:p w14:paraId="2E924F2C" w14:textId="77777777" w:rsidR="0007272B" w:rsidRPr="00B95308" w:rsidRDefault="0007272B" w:rsidP="0007272B">
      <w:pPr>
        <w:pStyle w:val="a5"/>
        <w:numPr>
          <w:ilvl w:val="2"/>
          <w:numId w:val="6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读取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文件的输入表，显示输入表中引入的</w:t>
      </w:r>
      <w:r>
        <w:rPr>
          <w:rFonts w:hint="eastAsia"/>
          <w:sz w:val="28"/>
        </w:rPr>
        <w:t>DLL</w:t>
      </w:r>
      <w:r>
        <w:rPr>
          <w:rFonts w:hint="eastAsia"/>
          <w:sz w:val="28"/>
        </w:rPr>
        <w:t>文件名和对应的库函数名字</w:t>
      </w:r>
      <w:r w:rsidRPr="00B95308">
        <w:rPr>
          <w:sz w:val="28"/>
        </w:rPr>
        <w:t>；</w:t>
      </w:r>
    </w:p>
    <w:p w14:paraId="3DF423ED" w14:textId="77777777" w:rsidR="0007272B" w:rsidRPr="00B95308" w:rsidRDefault="0007272B" w:rsidP="0007272B">
      <w:pPr>
        <w:pStyle w:val="a5"/>
        <w:numPr>
          <w:ilvl w:val="2"/>
          <w:numId w:val="6"/>
        </w:numPr>
        <w:spacing w:line="360" w:lineRule="auto"/>
        <w:ind w:firstLineChars="0"/>
        <w:jc w:val="left"/>
        <w:rPr>
          <w:sz w:val="28"/>
        </w:rPr>
      </w:pPr>
      <w:r>
        <w:rPr>
          <w:rFonts w:hint="eastAsia"/>
          <w:sz w:val="28"/>
        </w:rPr>
        <w:t>读入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文件的输出表，显示导出函数的函数名；</w:t>
      </w:r>
    </w:p>
    <w:p w14:paraId="186959C4" w14:textId="33F189FA" w:rsidR="00D71BEB" w:rsidRDefault="006F41B3" w:rsidP="006F41B3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五、实验程序调试</w:t>
      </w:r>
    </w:p>
    <w:p w14:paraId="7AFC1895" w14:textId="41E79D27" w:rsidR="006F41B3" w:rsidRPr="00030E80" w:rsidRDefault="00807280" w:rsidP="006F41B3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1.</w:t>
      </w:r>
      <w:r w:rsidR="006F41B3" w:rsidRPr="00285913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编译：</w:t>
      </w:r>
      <w:r w:rsidR="006F41B3"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使用ml将peviewer</w:t>
      </w: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2</w:t>
      </w:r>
      <w:r w:rsidR="006F41B3"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.asm文件汇编到peviewer</w:t>
      </w: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2</w:t>
      </w:r>
      <w:r w:rsidR="006F41B3"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.obj目标文件</w:t>
      </w:r>
      <w:r w:rsidR="006F41B3" w:rsidRPr="00285913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。</w:t>
      </w:r>
    </w:p>
    <w:p w14:paraId="34481087" w14:textId="156C121B" w:rsidR="006F41B3" w:rsidRDefault="006F41B3" w:rsidP="006F41B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编译命令：“</w:t>
      </w:r>
      <w:r w:rsidRPr="00285913">
        <w:rPr>
          <w:sz w:val="24"/>
        </w:rPr>
        <w:t>\masm32\bin\ml /c /</w:t>
      </w:r>
      <w:proofErr w:type="spellStart"/>
      <w:r w:rsidRPr="00285913">
        <w:rPr>
          <w:sz w:val="24"/>
        </w:rPr>
        <w:t>Zd</w:t>
      </w:r>
      <w:proofErr w:type="spellEnd"/>
      <w:r w:rsidRPr="00285913">
        <w:rPr>
          <w:sz w:val="24"/>
        </w:rPr>
        <w:t xml:space="preserve"> /</w:t>
      </w:r>
      <w:proofErr w:type="spellStart"/>
      <w:r w:rsidRPr="00285913">
        <w:rPr>
          <w:sz w:val="24"/>
        </w:rPr>
        <w:t>coff</w:t>
      </w:r>
      <w:proofErr w:type="spellEnd"/>
      <w:r w:rsidRPr="00285913">
        <w:rPr>
          <w:sz w:val="24"/>
        </w:rPr>
        <w:t xml:space="preserve"> </w:t>
      </w:r>
      <w:r>
        <w:rPr>
          <w:rFonts w:hint="eastAsia"/>
          <w:sz w:val="24"/>
        </w:rPr>
        <w:t>pe</w:t>
      </w:r>
      <w:r w:rsidR="00807280">
        <w:rPr>
          <w:rFonts w:hint="eastAsia"/>
          <w:sz w:val="24"/>
        </w:rPr>
        <w:t>2</w:t>
      </w:r>
      <w:r w:rsidRPr="00285913">
        <w:rPr>
          <w:sz w:val="24"/>
        </w:rPr>
        <w:t>.asm</w:t>
      </w:r>
      <w:r w:rsidRPr="00285913">
        <w:rPr>
          <w:rFonts w:hint="eastAsia"/>
          <w:sz w:val="24"/>
        </w:rPr>
        <w:t>”</w:t>
      </w:r>
    </w:p>
    <w:p w14:paraId="4BAEE362" w14:textId="0836F8E8" w:rsidR="006F41B3" w:rsidRDefault="00807280" w:rsidP="006F41B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FF78617" wp14:editId="267B337B">
            <wp:extent cx="5274310" cy="1293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65D" w14:textId="77777777" w:rsidR="006F41B3" w:rsidRPr="00AE738E" w:rsidRDefault="006F41B3" w:rsidP="006F41B3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723ED681" w14:textId="6261CE8A" w:rsidR="006F41B3" w:rsidRPr="00030E80" w:rsidRDefault="00466F4B" w:rsidP="006F41B3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>
        <w:rPr>
          <w:rFonts w:ascii="MicrosoftYaHeiUI-Bold" w:eastAsia="MicrosoftYaHeiUI-Bold" w:cs="MicrosoftYaHeiUI-Bold"/>
          <w:b/>
          <w:bCs/>
          <w:kern w:val="0"/>
          <w:szCs w:val="21"/>
        </w:rPr>
        <w:t>2</w:t>
      </w:r>
      <w:r w:rsidR="006F41B3"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. </w:t>
      </w:r>
      <w:r w:rsidR="006F41B3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链接：</w:t>
      </w:r>
      <w:r w:rsidR="006F41B3"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使用link将目标文件peviewer</w:t>
      </w:r>
      <w:r w:rsidR="00807280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2</w:t>
      </w:r>
      <w:r w:rsidR="006F41B3"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.obj链接成peviewer</w:t>
      </w:r>
      <w:r w:rsidR="00807280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2</w:t>
      </w:r>
      <w:r w:rsidR="006F41B3"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.exe可执行文件</w:t>
      </w:r>
      <w:r w:rsidR="006F41B3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。</w:t>
      </w:r>
    </w:p>
    <w:p w14:paraId="6FB7FFF5" w14:textId="2DA76491" w:rsidR="006F41B3" w:rsidRDefault="006F41B3" w:rsidP="006F41B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链接命令：“</w:t>
      </w:r>
      <w:r w:rsidRPr="00285913">
        <w:rPr>
          <w:sz w:val="24"/>
        </w:rPr>
        <w:t xml:space="preserve">\masm32\bin\Link /SUBSYSTEM:CONSOLE </w:t>
      </w:r>
      <w:r>
        <w:rPr>
          <w:sz w:val="24"/>
        </w:rPr>
        <w:t>pe</w:t>
      </w:r>
      <w:r w:rsidR="00807280">
        <w:rPr>
          <w:rFonts w:hint="eastAsia"/>
          <w:sz w:val="24"/>
        </w:rPr>
        <w:t>2</w:t>
      </w:r>
      <w:r w:rsidRPr="00285913">
        <w:rPr>
          <w:sz w:val="24"/>
        </w:rPr>
        <w:t>.obj</w:t>
      </w:r>
      <w:r w:rsidRPr="00285913">
        <w:rPr>
          <w:rFonts w:hint="eastAsia"/>
          <w:sz w:val="24"/>
        </w:rPr>
        <w:t>”</w:t>
      </w:r>
    </w:p>
    <w:p w14:paraId="00E345D4" w14:textId="1CFCD065" w:rsidR="006F41B3" w:rsidRDefault="00244E92" w:rsidP="006F41B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244E92">
        <w:rPr>
          <w:noProof/>
          <w:sz w:val="24"/>
        </w:rPr>
        <w:drawing>
          <wp:inline distT="0" distB="0" distL="0" distR="0" wp14:anchorId="29D3795A" wp14:editId="30E33030">
            <wp:extent cx="4775200" cy="698500"/>
            <wp:effectExtent l="0" t="0" r="0" b="0"/>
            <wp:docPr id="36708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5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982E" w14:textId="77777777" w:rsidR="006F41B3" w:rsidRPr="00285913" w:rsidRDefault="006F41B3" w:rsidP="006F41B3">
      <w:pPr>
        <w:autoSpaceDE w:val="0"/>
        <w:autoSpaceDN w:val="0"/>
        <w:adjustRightInd w:val="0"/>
        <w:jc w:val="center"/>
        <w:rPr>
          <w:sz w:val="24"/>
        </w:rPr>
      </w:pPr>
    </w:p>
    <w:p w14:paraId="54E10659" w14:textId="237ADB74" w:rsidR="00244E92" w:rsidRDefault="00466F4B" w:rsidP="006F41B3">
      <w:pPr>
        <w:autoSpaceDE w:val="0"/>
        <w:autoSpaceDN w:val="0"/>
        <w:adjustRightInd w:val="0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>
        <w:rPr>
          <w:rFonts w:ascii="MicrosoftYaHeiUI-Bold" w:eastAsia="MicrosoftYaHeiUI-Bold" w:cs="MicrosoftYaHeiUI-Bold"/>
          <w:b/>
          <w:bCs/>
          <w:kern w:val="0"/>
          <w:szCs w:val="21"/>
        </w:rPr>
        <w:t>3.</w:t>
      </w:r>
      <w:r w:rsidR="006F41B3"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 </w:t>
      </w:r>
      <w:r w:rsidR="006F41B3" w:rsidRPr="0095170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测试：直接执行</w:t>
      </w:r>
      <w:r w:rsidR="006F41B3"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peviewer</w:t>
      </w:r>
      <w:r>
        <w:rPr>
          <w:rFonts w:ascii="MicrosoftYaHeiUI-Bold" w:eastAsia="MicrosoftYaHeiUI-Bold" w:cs="MicrosoftYaHeiUI-Bold"/>
          <w:b/>
          <w:bCs/>
          <w:kern w:val="0"/>
          <w:szCs w:val="21"/>
        </w:rPr>
        <w:t>2</w:t>
      </w:r>
      <w:r w:rsidR="006F41B3"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>.exe</w:t>
      </w:r>
      <w:r w:rsidR="006F41B3" w:rsidRPr="0095170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可执行文件。</w:t>
      </w:r>
      <w:r w:rsidR="00244E9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(以</w:t>
      </w:r>
      <w:r>
        <w:rPr>
          <w:rFonts w:ascii="MicrosoftYaHeiUI-Bold" w:eastAsia="MicrosoftYaHeiUI-Bold" w:cs="MicrosoftYaHeiUI-Bold"/>
          <w:b/>
          <w:bCs/>
          <w:kern w:val="0"/>
          <w:szCs w:val="21"/>
        </w:rPr>
        <w:t>hello.exe</w:t>
      </w:r>
      <w:r w:rsidR="00244E9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为例)</w:t>
      </w:r>
    </w:p>
    <w:p w14:paraId="391D0EA4" w14:textId="3BDDA525" w:rsidR="00244E92" w:rsidRDefault="00466F4B" w:rsidP="00466F4B">
      <w:pPr>
        <w:autoSpaceDE w:val="0"/>
        <w:autoSpaceDN w:val="0"/>
        <w:adjustRightInd w:val="0"/>
        <w:ind w:firstLine="420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466F4B">
        <w:rPr>
          <w:rFonts w:ascii="MicrosoftYaHeiUI-Bold" w:eastAsia="MicrosoftYaHeiUI-Bold" w:cs="MicrosoftYaHeiUI-Bold"/>
          <w:b/>
          <w:bCs/>
          <w:kern w:val="0"/>
          <w:szCs w:val="21"/>
        </w:rPr>
        <w:drawing>
          <wp:inline distT="0" distB="0" distL="0" distR="0" wp14:anchorId="41155E5F" wp14:editId="6BD24BDC">
            <wp:extent cx="4343400" cy="1600200"/>
            <wp:effectExtent l="0" t="0" r="0" b="0"/>
            <wp:docPr id="398496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8540" w14:textId="450F7FB8" w:rsidR="00244E92" w:rsidRPr="00951702" w:rsidRDefault="00244E92" w:rsidP="006F41B3">
      <w:pPr>
        <w:autoSpaceDE w:val="0"/>
        <w:autoSpaceDN w:val="0"/>
        <w:adjustRightInd w:val="0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</w:p>
    <w:p w14:paraId="477F40FD" w14:textId="77777777" w:rsidR="006F41B3" w:rsidRDefault="003714AE" w:rsidP="006F41B3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 w:rsidRPr="006F41B3"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6F41B3">
        <w:rPr>
          <w:rFonts w:asciiTheme="minorEastAsia" w:hAnsiTheme="minorEastAsia" w:cstheme="minorEastAsia" w:hint="eastAsia"/>
          <w:b/>
          <w:bCs/>
          <w:sz w:val="28"/>
          <w:szCs w:val="28"/>
        </w:rPr>
        <w:t>源代码及注释解释</w:t>
      </w:r>
    </w:p>
    <w:p w14:paraId="32FE653B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>.386</w:t>
      </w:r>
    </w:p>
    <w:p w14:paraId="647E4DE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gramStart"/>
      <w:r w:rsidRPr="00FF7B05">
        <w:rPr>
          <w:rFonts w:ascii="Consolas" w:hAnsi="Consolas" w:cs="宋体"/>
          <w:kern w:val="0"/>
          <w:szCs w:val="21"/>
        </w:rPr>
        <w:t>.model</w:t>
      </w:r>
      <w:proofErr w:type="gramEnd"/>
      <w:r w:rsidRPr="00FF7B05">
        <w:rPr>
          <w:rFonts w:ascii="Consolas" w:hAnsi="Consolas" w:cs="宋体"/>
          <w:kern w:val="0"/>
          <w:szCs w:val="21"/>
        </w:rPr>
        <w:t xml:space="preserve"> flat, </w:t>
      </w:r>
      <w:proofErr w:type="spellStart"/>
      <w:r w:rsidRPr="00FF7B05">
        <w:rPr>
          <w:rFonts w:ascii="Consolas" w:hAnsi="Consolas" w:cs="宋体"/>
          <w:kern w:val="0"/>
          <w:szCs w:val="21"/>
        </w:rPr>
        <w:t>stdcall</w:t>
      </w:r>
      <w:proofErr w:type="spellEnd"/>
    </w:p>
    <w:p w14:paraId="5C7F0C47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option </w:t>
      </w:r>
      <w:proofErr w:type="spellStart"/>
      <w:proofErr w:type="gramStart"/>
      <w:r w:rsidRPr="00FF7B05">
        <w:rPr>
          <w:rFonts w:ascii="Consolas" w:hAnsi="Consolas" w:cs="宋体"/>
          <w:kern w:val="0"/>
          <w:szCs w:val="21"/>
        </w:rPr>
        <w:t>casemap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:none</w:t>
      </w:r>
      <w:proofErr w:type="gramEnd"/>
    </w:p>
    <w:p w14:paraId="1106E19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>include \masm32\include\windows.inc</w:t>
      </w:r>
    </w:p>
    <w:p w14:paraId="50089FD0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>include \masm32\include\kernel32.inc</w:t>
      </w:r>
    </w:p>
    <w:p w14:paraId="75E7DF7A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>include \masm32\include\masm32.inc</w:t>
      </w:r>
    </w:p>
    <w:p w14:paraId="5B75414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t>includelib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\masm32\lib\masm32.lib</w:t>
      </w:r>
    </w:p>
    <w:p w14:paraId="3C555738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lastRenderedPageBreak/>
        <w:t>includelib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\masm32\lib\kernel32.lib</w:t>
      </w:r>
    </w:p>
    <w:p w14:paraId="30FFDBCE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62A04D38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.data </w:t>
      </w:r>
    </w:p>
    <w:p w14:paraId="3ABF3FF3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output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db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100 DUP(0)     ; </w:t>
      </w:r>
      <w:r w:rsidRPr="00FF7B05">
        <w:rPr>
          <w:rFonts w:ascii="Consolas" w:hAnsi="Consolas" w:cs="宋体" w:hint="eastAsia"/>
          <w:kern w:val="0"/>
          <w:szCs w:val="21"/>
        </w:rPr>
        <w:t>最后输出的字符串</w:t>
      </w:r>
    </w:p>
    <w:p w14:paraId="5605289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fileName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db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100 DUP(0)   ; </w:t>
      </w:r>
      <w:r w:rsidRPr="00FF7B05">
        <w:rPr>
          <w:rFonts w:ascii="Consolas" w:hAnsi="Consolas" w:cs="宋体" w:hint="eastAsia"/>
          <w:kern w:val="0"/>
          <w:szCs w:val="21"/>
        </w:rPr>
        <w:t>文件名</w:t>
      </w:r>
    </w:p>
    <w:p w14:paraId="1EF3F8FC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</w:t>
      </w:r>
      <w:proofErr w:type="spellStart"/>
      <w:r w:rsidRPr="00FF7B05">
        <w:rPr>
          <w:rFonts w:ascii="Consolas" w:hAnsi="Consolas" w:cs="宋体"/>
          <w:kern w:val="0"/>
          <w:szCs w:val="21"/>
        </w:rPr>
        <w:t>hFile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HANDLE 0</w:t>
      </w:r>
    </w:p>
    <w:p w14:paraId="10A3AF3F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content </w:t>
      </w:r>
      <w:proofErr w:type="spellStart"/>
      <w:r w:rsidRPr="00FF7B05">
        <w:rPr>
          <w:rFonts w:ascii="Consolas" w:hAnsi="Consolas" w:cs="宋体"/>
          <w:kern w:val="0"/>
          <w:szCs w:val="21"/>
        </w:rPr>
        <w:t>db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4000 </w:t>
      </w:r>
      <w:proofErr w:type="gramStart"/>
      <w:r w:rsidRPr="00FF7B05">
        <w:rPr>
          <w:rFonts w:ascii="Consolas" w:hAnsi="Consolas" w:cs="宋体"/>
          <w:kern w:val="0"/>
          <w:szCs w:val="21"/>
        </w:rPr>
        <w:t>DUP(</w:t>
      </w:r>
      <w:proofErr w:type="gramEnd"/>
      <w:r w:rsidRPr="00FF7B05">
        <w:rPr>
          <w:rFonts w:ascii="Consolas" w:hAnsi="Consolas" w:cs="宋体"/>
          <w:kern w:val="0"/>
          <w:szCs w:val="21"/>
        </w:rPr>
        <w:t>0)</w:t>
      </w:r>
    </w:p>
    <w:p w14:paraId="7286B33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dd 0</w:t>
      </w:r>
    </w:p>
    <w:p w14:paraId="3497239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253C6DFC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定义的待输出字符串</w:t>
      </w:r>
    </w:p>
    <w:p w14:paraId="1A541D23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str1 </w:t>
      </w:r>
      <w:proofErr w:type="spellStart"/>
      <w:r w:rsidRPr="00FF7B05">
        <w:rPr>
          <w:rFonts w:ascii="Consolas" w:hAnsi="Consolas" w:cs="宋体"/>
          <w:kern w:val="0"/>
          <w:szCs w:val="21"/>
        </w:rPr>
        <w:t>db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"Please input a PE file:", 0    </w:t>
      </w:r>
    </w:p>
    <w:p w14:paraId="27EE9139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str2 </w:t>
      </w:r>
      <w:proofErr w:type="spellStart"/>
      <w:r w:rsidRPr="00FF7B05">
        <w:rPr>
          <w:rFonts w:ascii="Consolas" w:hAnsi="Consolas" w:cs="宋体"/>
          <w:kern w:val="0"/>
          <w:szCs w:val="21"/>
        </w:rPr>
        <w:t>db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"Import table:", 0</w:t>
      </w:r>
    </w:p>
    <w:p w14:paraId="0645F27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str3 </w:t>
      </w:r>
      <w:proofErr w:type="spellStart"/>
      <w:r w:rsidRPr="00FF7B05">
        <w:rPr>
          <w:rFonts w:ascii="Consolas" w:hAnsi="Consolas" w:cs="宋体"/>
          <w:kern w:val="0"/>
          <w:szCs w:val="21"/>
        </w:rPr>
        <w:t>db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"Export table:", 0</w:t>
      </w:r>
    </w:p>
    <w:p w14:paraId="44730F3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0D1B072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gramStart"/>
      <w:r w:rsidRPr="00FF7B05">
        <w:rPr>
          <w:rFonts w:ascii="Consolas" w:hAnsi="Consolas" w:cs="宋体"/>
          <w:kern w:val="0"/>
          <w:szCs w:val="21"/>
        </w:rPr>
        <w:t>.code</w:t>
      </w:r>
      <w:proofErr w:type="gramEnd"/>
    </w:p>
    <w:p w14:paraId="60EEEF2F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>start:</w:t>
      </w:r>
    </w:p>
    <w:p w14:paraId="495AD3DC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输出提示信息</w:t>
      </w:r>
    </w:p>
    <w:p w14:paraId="3C7E8D7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StdOut</w:t>
      </w:r>
      <w:proofErr w:type="spellEnd"/>
      <w:r w:rsidRPr="00FF7B05">
        <w:rPr>
          <w:rFonts w:ascii="Consolas" w:hAnsi="Consolas" w:cs="宋体"/>
          <w:kern w:val="0"/>
          <w:szCs w:val="21"/>
        </w:rPr>
        <w:t>, ADDR str1</w:t>
      </w:r>
    </w:p>
    <w:p w14:paraId="5E04FED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输入文件名</w:t>
      </w:r>
    </w:p>
    <w:p w14:paraId="00B07ECE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StdIn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ADDR </w:t>
      </w:r>
      <w:proofErr w:type="spellStart"/>
      <w:r w:rsidRPr="00FF7B05">
        <w:rPr>
          <w:rFonts w:ascii="Consolas" w:hAnsi="Consolas" w:cs="宋体"/>
          <w:kern w:val="0"/>
          <w:szCs w:val="21"/>
        </w:rPr>
        <w:t>fileName</w:t>
      </w:r>
      <w:proofErr w:type="spellEnd"/>
      <w:r w:rsidRPr="00FF7B05">
        <w:rPr>
          <w:rFonts w:ascii="Consolas" w:hAnsi="Consolas" w:cs="宋体"/>
          <w:kern w:val="0"/>
          <w:szCs w:val="21"/>
        </w:rPr>
        <w:t>, 100</w:t>
      </w:r>
    </w:p>
    <w:p w14:paraId="0DFD6760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输出文件名</w:t>
      </w:r>
    </w:p>
    <w:p w14:paraId="4D738CBE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StdOut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ADDR </w:t>
      </w:r>
      <w:proofErr w:type="spellStart"/>
      <w:r w:rsidRPr="00FF7B05">
        <w:rPr>
          <w:rFonts w:ascii="Consolas" w:hAnsi="Consolas" w:cs="宋体"/>
          <w:kern w:val="0"/>
          <w:szCs w:val="21"/>
        </w:rPr>
        <w:t>fileName</w:t>
      </w:r>
      <w:proofErr w:type="spellEnd"/>
    </w:p>
    <w:p w14:paraId="64EB2336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</w:t>
      </w:r>
    </w:p>
    <w:p w14:paraId="2BB2AA08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调用函数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CreateFile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>来打开文件</w:t>
      </w:r>
    </w:p>
    <w:p w14:paraId="0031BF77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CreateFile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ADDR </w:t>
      </w:r>
      <w:proofErr w:type="spellStart"/>
      <w:proofErr w:type="gramStart"/>
      <w:r w:rsidRPr="00FF7B05">
        <w:rPr>
          <w:rFonts w:ascii="Consolas" w:hAnsi="Consolas" w:cs="宋体"/>
          <w:kern w:val="0"/>
          <w:szCs w:val="21"/>
        </w:rPr>
        <w:t>fileName</w:t>
      </w:r>
      <w:proofErr w:type="spellEnd"/>
      <w:r w:rsidRPr="00FF7B05">
        <w:rPr>
          <w:rFonts w:ascii="Consolas" w:hAnsi="Consolas" w:cs="宋体"/>
          <w:kern w:val="0"/>
          <w:szCs w:val="21"/>
        </w:rPr>
        <w:t>,\</w:t>
      </w:r>
      <w:proofErr w:type="gramEnd"/>
    </w:p>
    <w:p w14:paraId="0F8AE17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GENERIC_</w:t>
      </w:r>
      <w:proofErr w:type="gramStart"/>
      <w:r w:rsidRPr="00FF7B05">
        <w:rPr>
          <w:rFonts w:ascii="Consolas" w:hAnsi="Consolas" w:cs="宋体"/>
          <w:kern w:val="0"/>
          <w:szCs w:val="21"/>
        </w:rPr>
        <w:t>READ,\</w:t>
      </w:r>
      <w:proofErr w:type="gramEnd"/>
    </w:p>
    <w:p w14:paraId="5DF7822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FILE_SHARE_</w:t>
      </w:r>
      <w:proofErr w:type="gramStart"/>
      <w:r w:rsidRPr="00FF7B05">
        <w:rPr>
          <w:rFonts w:ascii="Consolas" w:hAnsi="Consolas" w:cs="宋体"/>
          <w:kern w:val="0"/>
          <w:szCs w:val="21"/>
        </w:rPr>
        <w:t>READ,\</w:t>
      </w:r>
      <w:proofErr w:type="gramEnd"/>
    </w:p>
    <w:p w14:paraId="7B48A25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</w:t>
      </w:r>
      <w:proofErr w:type="gramStart"/>
      <w:r w:rsidRPr="00FF7B05">
        <w:rPr>
          <w:rFonts w:ascii="Consolas" w:hAnsi="Consolas" w:cs="宋体"/>
          <w:kern w:val="0"/>
          <w:szCs w:val="21"/>
        </w:rPr>
        <w:t>0,\</w:t>
      </w:r>
      <w:proofErr w:type="gramEnd"/>
    </w:p>
    <w:p w14:paraId="2C88819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OPEN_</w:t>
      </w:r>
      <w:proofErr w:type="gramStart"/>
      <w:r w:rsidRPr="00FF7B05">
        <w:rPr>
          <w:rFonts w:ascii="Consolas" w:hAnsi="Consolas" w:cs="宋体"/>
          <w:kern w:val="0"/>
          <w:szCs w:val="21"/>
        </w:rPr>
        <w:t>EXISTING,\</w:t>
      </w:r>
      <w:proofErr w:type="gramEnd"/>
    </w:p>
    <w:p w14:paraId="0BDFD76C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FILE_ATTRIBUTE_</w:t>
      </w:r>
      <w:proofErr w:type="gramStart"/>
      <w:r w:rsidRPr="00FF7B05">
        <w:rPr>
          <w:rFonts w:ascii="Consolas" w:hAnsi="Consolas" w:cs="宋体"/>
          <w:kern w:val="0"/>
          <w:szCs w:val="21"/>
        </w:rPr>
        <w:t>ARCHIVE,\</w:t>
      </w:r>
      <w:proofErr w:type="gramEnd"/>
    </w:p>
    <w:p w14:paraId="2557F6BE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0</w:t>
      </w:r>
    </w:p>
    <w:p w14:paraId="3AA1ACD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</w:t>
      </w:r>
    </w:p>
    <w:p w14:paraId="676FA6F0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调用函数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SetFilePointer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>和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ReadFile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>读取</w:t>
      </w:r>
    </w:p>
    <w:p w14:paraId="41643D4C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mov </w:t>
      </w:r>
      <w:proofErr w:type="spellStart"/>
      <w:r w:rsidRPr="00FF7B05">
        <w:rPr>
          <w:rFonts w:ascii="Consolas" w:hAnsi="Consolas" w:cs="宋体"/>
          <w:kern w:val="0"/>
          <w:szCs w:val="21"/>
        </w:rPr>
        <w:t>hFile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eax</w:t>
      </w:r>
      <w:proofErr w:type="spellEnd"/>
    </w:p>
    <w:p w14:paraId="3D906CF8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SetFilePointer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gramStart"/>
      <w:r w:rsidRPr="00FF7B05">
        <w:rPr>
          <w:rFonts w:ascii="Consolas" w:hAnsi="Consolas" w:cs="宋体"/>
          <w:kern w:val="0"/>
          <w:szCs w:val="21"/>
        </w:rPr>
        <w:t>hFile,\</w:t>
      </w:r>
      <w:proofErr w:type="gramEnd"/>
    </w:p>
    <w:p w14:paraId="68B1303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    </w:t>
      </w:r>
      <w:proofErr w:type="gramStart"/>
      <w:r w:rsidRPr="00FF7B05">
        <w:rPr>
          <w:rFonts w:ascii="Consolas" w:hAnsi="Consolas" w:cs="宋体"/>
          <w:kern w:val="0"/>
          <w:szCs w:val="21"/>
        </w:rPr>
        <w:t>0,\</w:t>
      </w:r>
      <w:proofErr w:type="gramEnd"/>
    </w:p>
    <w:p w14:paraId="7092E0A7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    </w:t>
      </w:r>
      <w:proofErr w:type="gramStart"/>
      <w:r w:rsidRPr="00FF7B05">
        <w:rPr>
          <w:rFonts w:ascii="Consolas" w:hAnsi="Consolas" w:cs="宋体"/>
          <w:kern w:val="0"/>
          <w:szCs w:val="21"/>
        </w:rPr>
        <w:t>0,\</w:t>
      </w:r>
      <w:proofErr w:type="gramEnd"/>
    </w:p>
    <w:p w14:paraId="4DC1557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      FILE_BEGIN</w:t>
      </w:r>
    </w:p>
    <w:p w14:paraId="0CF968C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ReadFile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gramStart"/>
      <w:r w:rsidRPr="00FF7B05">
        <w:rPr>
          <w:rFonts w:ascii="Consolas" w:hAnsi="Consolas" w:cs="宋体"/>
          <w:kern w:val="0"/>
          <w:szCs w:val="21"/>
        </w:rPr>
        <w:t>hFile,\</w:t>
      </w:r>
      <w:proofErr w:type="gramEnd"/>
    </w:p>
    <w:p w14:paraId="5734DE33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ADDR </w:t>
      </w:r>
      <w:proofErr w:type="gramStart"/>
      <w:r w:rsidRPr="00FF7B05">
        <w:rPr>
          <w:rFonts w:ascii="Consolas" w:hAnsi="Consolas" w:cs="宋体"/>
          <w:kern w:val="0"/>
          <w:szCs w:val="21"/>
        </w:rPr>
        <w:t>content,\</w:t>
      </w:r>
      <w:proofErr w:type="gramEnd"/>
    </w:p>
    <w:p w14:paraId="223D30CE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</w:t>
      </w:r>
      <w:proofErr w:type="gramStart"/>
      <w:r w:rsidRPr="00FF7B05">
        <w:rPr>
          <w:rFonts w:ascii="Consolas" w:hAnsi="Consolas" w:cs="宋体"/>
          <w:kern w:val="0"/>
          <w:szCs w:val="21"/>
        </w:rPr>
        <w:t>4000,\</w:t>
      </w:r>
      <w:proofErr w:type="gramEnd"/>
    </w:p>
    <w:p w14:paraId="2086265B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</w:t>
      </w:r>
      <w:proofErr w:type="gramStart"/>
      <w:r w:rsidRPr="00FF7B05">
        <w:rPr>
          <w:rFonts w:ascii="Consolas" w:hAnsi="Consolas" w:cs="宋体"/>
          <w:kern w:val="0"/>
          <w:szCs w:val="21"/>
        </w:rPr>
        <w:t>0,\</w:t>
      </w:r>
      <w:proofErr w:type="gramEnd"/>
    </w:p>
    <w:p w14:paraId="557A2A87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                 0</w:t>
      </w:r>
    </w:p>
    <w:p w14:paraId="4ABE6318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04EC78B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lastRenderedPageBreak/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获取</w:t>
      </w:r>
      <w:r w:rsidRPr="00FF7B05">
        <w:rPr>
          <w:rFonts w:ascii="Consolas" w:hAnsi="Consolas" w:cs="宋体" w:hint="eastAsia"/>
          <w:kern w:val="0"/>
          <w:szCs w:val="21"/>
        </w:rPr>
        <w:t>PE</w:t>
      </w:r>
      <w:r w:rsidRPr="00FF7B05">
        <w:rPr>
          <w:rFonts w:ascii="Consolas" w:hAnsi="Consolas" w:cs="宋体" w:hint="eastAsia"/>
          <w:kern w:val="0"/>
          <w:szCs w:val="21"/>
        </w:rPr>
        <w:t>文件头</w:t>
      </w:r>
    </w:p>
    <w:p w14:paraId="7EDF0A7E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mov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eax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, DWORD PTR [content+3Ch]  ; </w:t>
      </w:r>
      <w:r w:rsidRPr="00FF7B05">
        <w:rPr>
          <w:rFonts w:ascii="Consolas" w:hAnsi="Consolas" w:cs="宋体" w:hint="eastAsia"/>
          <w:kern w:val="0"/>
          <w:szCs w:val="21"/>
        </w:rPr>
        <w:t>偏移</w:t>
      </w:r>
      <w:r w:rsidRPr="00FF7B05">
        <w:rPr>
          <w:rFonts w:ascii="Consolas" w:hAnsi="Consolas" w:cs="宋体" w:hint="eastAsia"/>
          <w:kern w:val="0"/>
          <w:szCs w:val="21"/>
        </w:rPr>
        <w:t>0x3C</w:t>
      </w:r>
      <w:r w:rsidRPr="00FF7B05">
        <w:rPr>
          <w:rFonts w:ascii="Consolas" w:hAnsi="Consolas" w:cs="宋体" w:hint="eastAsia"/>
          <w:kern w:val="0"/>
          <w:szCs w:val="21"/>
        </w:rPr>
        <w:t>处是</w:t>
      </w:r>
      <w:r w:rsidRPr="00FF7B05">
        <w:rPr>
          <w:rFonts w:ascii="Consolas" w:hAnsi="Consolas" w:cs="宋体" w:hint="eastAsia"/>
          <w:kern w:val="0"/>
          <w:szCs w:val="21"/>
        </w:rPr>
        <w:t>PE</w:t>
      </w:r>
      <w:r w:rsidRPr="00FF7B05">
        <w:rPr>
          <w:rFonts w:ascii="Consolas" w:hAnsi="Consolas" w:cs="宋体" w:hint="eastAsia"/>
          <w:kern w:val="0"/>
          <w:szCs w:val="21"/>
        </w:rPr>
        <w:t>文件头的偏移</w:t>
      </w:r>
    </w:p>
    <w:p w14:paraId="4DA28F1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mov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eax</w:t>
      </w:r>
      <w:proofErr w:type="spellEnd"/>
    </w:p>
    <w:p w14:paraId="70574C6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601BD5DA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处理导入表</w:t>
      </w:r>
    </w:p>
    <w:p w14:paraId="26E7E789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ImportTable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hFile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</w:t>
      </w:r>
      <w:proofErr w:type="spellEnd"/>
    </w:p>
    <w:p w14:paraId="29AA365B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01F414C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处理导出表</w:t>
      </w:r>
    </w:p>
    <w:p w14:paraId="0BCD05D6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ExportTable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hFile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</w:t>
      </w:r>
      <w:proofErr w:type="spellEnd"/>
    </w:p>
    <w:p w14:paraId="53658E6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7A15D87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调用函数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CloseHandle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>关闭句柄</w:t>
      </w:r>
    </w:p>
    <w:p w14:paraId="331DEE80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CloseHandle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hFile</w:t>
      </w:r>
      <w:proofErr w:type="spellEnd"/>
    </w:p>
    <w:p w14:paraId="1E5370DB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ExitProcess</w:t>
      </w:r>
      <w:proofErr w:type="spellEnd"/>
      <w:r w:rsidRPr="00FF7B05">
        <w:rPr>
          <w:rFonts w:ascii="Consolas" w:hAnsi="Consolas" w:cs="宋体"/>
          <w:kern w:val="0"/>
          <w:szCs w:val="21"/>
        </w:rPr>
        <w:t>, 0</w:t>
      </w:r>
    </w:p>
    <w:p w14:paraId="021D388F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360F85D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t>ImportTable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PROC </w:t>
      </w:r>
      <w:proofErr w:type="spellStart"/>
      <w:proofErr w:type="gramStart"/>
      <w:r w:rsidRPr="00FF7B05">
        <w:rPr>
          <w:rFonts w:ascii="Consolas" w:hAnsi="Consolas" w:cs="宋体"/>
          <w:kern w:val="0"/>
          <w:szCs w:val="21"/>
        </w:rPr>
        <w:t>hFile:HANDLE</w:t>
      </w:r>
      <w:proofErr w:type="spellEnd"/>
      <w:proofErr w:type="gram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e_lfnew:DWORD</w:t>
      </w:r>
      <w:proofErr w:type="spellEnd"/>
    </w:p>
    <w:p w14:paraId="0C8F46CF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输出导入表提示</w:t>
      </w:r>
    </w:p>
    <w:p w14:paraId="6F9C1D4E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StdOut</w:t>
      </w:r>
      <w:proofErr w:type="spellEnd"/>
      <w:r w:rsidRPr="00FF7B05">
        <w:rPr>
          <w:rFonts w:ascii="Consolas" w:hAnsi="Consolas" w:cs="宋体"/>
          <w:kern w:val="0"/>
          <w:szCs w:val="21"/>
        </w:rPr>
        <w:t>, ADDR str2</w:t>
      </w:r>
    </w:p>
    <w:p w14:paraId="531D3CAF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</w:t>
      </w:r>
    </w:p>
    <w:p w14:paraId="23ADEF73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计算导入表的地址</w:t>
      </w:r>
    </w:p>
    <w:p w14:paraId="62C7DB8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lea </w:t>
      </w:r>
      <w:proofErr w:type="spellStart"/>
      <w:r w:rsidRPr="00FF7B05">
        <w:rPr>
          <w:rFonts w:ascii="Consolas" w:hAnsi="Consolas" w:cs="宋体"/>
          <w:kern w:val="0"/>
          <w:szCs w:val="21"/>
        </w:rPr>
        <w:t>ebx</w:t>
      </w:r>
      <w:proofErr w:type="spellEnd"/>
      <w:r w:rsidRPr="00FF7B05">
        <w:rPr>
          <w:rFonts w:ascii="Consolas" w:hAnsi="Consolas" w:cs="宋体"/>
          <w:kern w:val="0"/>
          <w:szCs w:val="21"/>
        </w:rPr>
        <w:t>, content</w:t>
      </w:r>
    </w:p>
    <w:p w14:paraId="283CBDB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add </w:t>
      </w:r>
      <w:proofErr w:type="spellStart"/>
      <w:r w:rsidRPr="00FF7B05">
        <w:rPr>
          <w:rFonts w:ascii="Consolas" w:hAnsi="Consolas" w:cs="宋体"/>
          <w:kern w:val="0"/>
          <w:szCs w:val="21"/>
        </w:rPr>
        <w:t>ebx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</w:t>
      </w:r>
      <w:proofErr w:type="spellEnd"/>
    </w:p>
    <w:p w14:paraId="3D467410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add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ebx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, DWORD PTR [ebx+0Ch]  ;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DataDirectory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[1] </w:t>
      </w:r>
      <w:r w:rsidRPr="00FF7B05">
        <w:rPr>
          <w:rFonts w:ascii="Consolas" w:hAnsi="Consolas" w:cs="宋体" w:hint="eastAsia"/>
          <w:kern w:val="0"/>
          <w:szCs w:val="21"/>
        </w:rPr>
        <w:t>是导入表的</w:t>
      </w:r>
      <w:r w:rsidRPr="00FF7B05">
        <w:rPr>
          <w:rFonts w:ascii="Consolas" w:hAnsi="Consolas" w:cs="宋体" w:hint="eastAsia"/>
          <w:kern w:val="0"/>
          <w:szCs w:val="21"/>
        </w:rPr>
        <w:t xml:space="preserve"> RVA</w:t>
      </w:r>
    </w:p>
    <w:p w14:paraId="52DF6333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5EED901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获取导入表的首个导入描述符</w:t>
      </w:r>
    </w:p>
    <w:p w14:paraId="5ABE9AA6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mov </w:t>
      </w:r>
      <w:proofErr w:type="spellStart"/>
      <w:r w:rsidRPr="00FF7B05">
        <w:rPr>
          <w:rFonts w:ascii="Consolas" w:hAnsi="Consolas" w:cs="宋体"/>
          <w:kern w:val="0"/>
          <w:szCs w:val="21"/>
        </w:rPr>
        <w:t>esi</w:t>
      </w:r>
      <w:proofErr w:type="spellEnd"/>
      <w:r w:rsidRPr="00FF7B05">
        <w:rPr>
          <w:rFonts w:ascii="Consolas" w:hAnsi="Consolas" w:cs="宋体"/>
          <w:kern w:val="0"/>
          <w:szCs w:val="21"/>
        </w:rPr>
        <w:t>, DWORD PTR [</w:t>
      </w:r>
      <w:proofErr w:type="spellStart"/>
      <w:r w:rsidRPr="00FF7B05">
        <w:rPr>
          <w:rFonts w:ascii="Consolas" w:hAnsi="Consolas" w:cs="宋体"/>
          <w:kern w:val="0"/>
          <w:szCs w:val="21"/>
        </w:rPr>
        <w:t>ebx</w:t>
      </w:r>
      <w:proofErr w:type="spellEnd"/>
      <w:r w:rsidRPr="00FF7B05">
        <w:rPr>
          <w:rFonts w:ascii="Consolas" w:hAnsi="Consolas" w:cs="宋体"/>
          <w:kern w:val="0"/>
          <w:szCs w:val="21"/>
        </w:rPr>
        <w:t>]</w:t>
      </w:r>
    </w:p>
    <w:p w14:paraId="5D3FC4A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7267CED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循环处理导入描述符</w:t>
      </w:r>
    </w:p>
    <w:p w14:paraId="1376492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t>ImportLoop</w:t>
      </w:r>
      <w:proofErr w:type="spellEnd"/>
      <w:r w:rsidRPr="00FF7B05">
        <w:rPr>
          <w:rFonts w:ascii="Consolas" w:hAnsi="Consolas" w:cs="宋体"/>
          <w:kern w:val="0"/>
          <w:szCs w:val="21"/>
        </w:rPr>
        <w:t>:</w:t>
      </w:r>
    </w:p>
    <w:p w14:paraId="3BE1F2A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cmp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dword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ptr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[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esi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], 0  ; </w:t>
      </w:r>
      <w:r w:rsidRPr="00FF7B05">
        <w:rPr>
          <w:rFonts w:ascii="Consolas" w:hAnsi="Consolas" w:cs="宋体" w:hint="eastAsia"/>
          <w:kern w:val="0"/>
          <w:szCs w:val="21"/>
        </w:rPr>
        <w:t>判断是否是导入描述符表的结束</w:t>
      </w:r>
    </w:p>
    <w:p w14:paraId="6625D590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je </w:t>
      </w:r>
      <w:proofErr w:type="spellStart"/>
      <w:r w:rsidRPr="00FF7B05">
        <w:rPr>
          <w:rFonts w:ascii="Consolas" w:hAnsi="Consolas" w:cs="宋体"/>
          <w:kern w:val="0"/>
          <w:szCs w:val="21"/>
        </w:rPr>
        <w:t>ImportDone</w:t>
      </w:r>
      <w:proofErr w:type="spellEnd"/>
    </w:p>
    <w:p w14:paraId="547EF5AA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25A35A5E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获取</w:t>
      </w:r>
      <w:r w:rsidRPr="00FF7B05">
        <w:rPr>
          <w:rFonts w:ascii="Consolas" w:hAnsi="Consolas" w:cs="宋体" w:hint="eastAsia"/>
          <w:kern w:val="0"/>
          <w:szCs w:val="21"/>
        </w:rPr>
        <w:t>DLL</w:t>
      </w:r>
      <w:r w:rsidRPr="00FF7B05">
        <w:rPr>
          <w:rFonts w:ascii="Consolas" w:hAnsi="Consolas" w:cs="宋体" w:hint="eastAsia"/>
          <w:kern w:val="0"/>
          <w:szCs w:val="21"/>
        </w:rPr>
        <w:t>名称</w:t>
      </w:r>
    </w:p>
    <w:p w14:paraId="06CE994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lea </w:t>
      </w:r>
      <w:proofErr w:type="spellStart"/>
      <w:r w:rsidRPr="00FF7B05">
        <w:rPr>
          <w:rFonts w:ascii="Consolas" w:hAnsi="Consolas" w:cs="宋体"/>
          <w:kern w:val="0"/>
          <w:szCs w:val="21"/>
        </w:rPr>
        <w:t>edi</w:t>
      </w:r>
      <w:proofErr w:type="spellEnd"/>
      <w:r w:rsidRPr="00FF7B05">
        <w:rPr>
          <w:rFonts w:ascii="Consolas" w:hAnsi="Consolas" w:cs="宋体"/>
          <w:kern w:val="0"/>
          <w:szCs w:val="21"/>
        </w:rPr>
        <w:t>, [esi+2]</w:t>
      </w:r>
    </w:p>
    <w:p w14:paraId="3EDBC796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StdOut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ADDR </w:t>
      </w:r>
      <w:proofErr w:type="spellStart"/>
      <w:r w:rsidRPr="00FF7B05">
        <w:rPr>
          <w:rFonts w:ascii="Consolas" w:hAnsi="Consolas" w:cs="宋体"/>
          <w:kern w:val="0"/>
          <w:szCs w:val="21"/>
        </w:rPr>
        <w:t>edi</w:t>
      </w:r>
      <w:proofErr w:type="spellEnd"/>
    </w:p>
    <w:p w14:paraId="10848A3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47B6B60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获取导入地址表</w:t>
      </w:r>
    </w:p>
    <w:p w14:paraId="4771C27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mov </w:t>
      </w:r>
      <w:proofErr w:type="spellStart"/>
      <w:r w:rsidRPr="00FF7B05">
        <w:rPr>
          <w:rFonts w:ascii="Consolas" w:hAnsi="Consolas" w:cs="宋体"/>
          <w:kern w:val="0"/>
          <w:szCs w:val="21"/>
        </w:rPr>
        <w:t>eax</w:t>
      </w:r>
      <w:proofErr w:type="spellEnd"/>
      <w:r w:rsidRPr="00FF7B05">
        <w:rPr>
          <w:rFonts w:ascii="Consolas" w:hAnsi="Consolas" w:cs="宋体"/>
          <w:kern w:val="0"/>
          <w:szCs w:val="21"/>
        </w:rPr>
        <w:t>, DWORD PTR [esi+0Ch</w:t>
      </w:r>
      <w:proofErr w:type="gramStart"/>
      <w:r w:rsidRPr="00FF7B05">
        <w:rPr>
          <w:rFonts w:ascii="Consolas" w:hAnsi="Consolas" w:cs="宋体"/>
          <w:kern w:val="0"/>
          <w:szCs w:val="21"/>
        </w:rPr>
        <w:t>] ;</w:t>
      </w:r>
      <w:proofErr w:type="gramEnd"/>
      <w:r w:rsidRPr="00FF7B05">
        <w:rPr>
          <w:rFonts w:ascii="Consolas" w:hAnsi="Consolas" w:cs="宋体"/>
          <w:kern w:val="0"/>
          <w:szCs w:val="21"/>
        </w:rPr>
        <w:t xml:space="preserve"> </w:t>
      </w:r>
      <w:proofErr w:type="spellStart"/>
      <w:r w:rsidRPr="00FF7B05">
        <w:rPr>
          <w:rFonts w:ascii="Consolas" w:hAnsi="Consolas" w:cs="宋体"/>
          <w:kern w:val="0"/>
          <w:szCs w:val="21"/>
        </w:rPr>
        <w:t>OriginalFirstThunk</w:t>
      </w:r>
      <w:proofErr w:type="spellEnd"/>
    </w:p>
    <w:p w14:paraId="723D671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add </w:t>
      </w:r>
      <w:proofErr w:type="spellStart"/>
      <w:r w:rsidRPr="00FF7B05">
        <w:rPr>
          <w:rFonts w:ascii="Consolas" w:hAnsi="Consolas" w:cs="宋体"/>
          <w:kern w:val="0"/>
          <w:szCs w:val="21"/>
        </w:rPr>
        <w:t>eax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</w:t>
      </w:r>
      <w:proofErr w:type="spellEnd"/>
    </w:p>
    <w:p w14:paraId="38A85809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mov </w:t>
      </w:r>
      <w:proofErr w:type="spellStart"/>
      <w:r w:rsidRPr="00FF7B05">
        <w:rPr>
          <w:rFonts w:ascii="Consolas" w:hAnsi="Consolas" w:cs="宋体"/>
          <w:kern w:val="0"/>
          <w:szCs w:val="21"/>
        </w:rPr>
        <w:t>edi</w:t>
      </w:r>
      <w:proofErr w:type="spellEnd"/>
      <w:r w:rsidRPr="00FF7B05">
        <w:rPr>
          <w:rFonts w:ascii="Consolas" w:hAnsi="Consolas" w:cs="宋体"/>
          <w:kern w:val="0"/>
          <w:szCs w:val="21"/>
        </w:rPr>
        <w:t>, DWORD PTR [</w:t>
      </w:r>
      <w:proofErr w:type="spellStart"/>
      <w:r w:rsidRPr="00FF7B05">
        <w:rPr>
          <w:rFonts w:ascii="Consolas" w:hAnsi="Consolas" w:cs="宋体"/>
          <w:kern w:val="0"/>
          <w:szCs w:val="21"/>
        </w:rPr>
        <w:t>eax</w:t>
      </w:r>
      <w:proofErr w:type="spellEnd"/>
      <w:r w:rsidRPr="00FF7B05">
        <w:rPr>
          <w:rFonts w:ascii="Consolas" w:hAnsi="Consolas" w:cs="宋体"/>
          <w:kern w:val="0"/>
          <w:szCs w:val="21"/>
        </w:rPr>
        <w:t>]</w:t>
      </w:r>
    </w:p>
    <w:p w14:paraId="2D462F28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StdOut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ADDR </w:t>
      </w:r>
      <w:proofErr w:type="spellStart"/>
      <w:r w:rsidRPr="00FF7B05">
        <w:rPr>
          <w:rFonts w:ascii="Consolas" w:hAnsi="Consolas" w:cs="宋体"/>
          <w:kern w:val="0"/>
          <w:szCs w:val="21"/>
        </w:rPr>
        <w:t>edi</w:t>
      </w:r>
      <w:proofErr w:type="spellEnd"/>
    </w:p>
    <w:p w14:paraId="788BDBDB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</w:t>
      </w:r>
    </w:p>
    <w:p w14:paraId="287E67F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add </w:t>
      </w:r>
      <w:proofErr w:type="spellStart"/>
      <w:r w:rsidRPr="00FF7B05">
        <w:rPr>
          <w:rFonts w:ascii="Consolas" w:hAnsi="Consolas" w:cs="宋体"/>
          <w:kern w:val="0"/>
          <w:szCs w:val="21"/>
        </w:rPr>
        <w:t>esi</w:t>
      </w:r>
      <w:proofErr w:type="spellEnd"/>
      <w:r w:rsidRPr="00FF7B05">
        <w:rPr>
          <w:rFonts w:ascii="Consolas" w:hAnsi="Consolas" w:cs="宋体"/>
          <w:kern w:val="0"/>
          <w:szCs w:val="21"/>
        </w:rPr>
        <w:t>, SIZEOF IMAGE_IMPORT_DESCRIPTOR</w:t>
      </w:r>
    </w:p>
    <w:p w14:paraId="1466DE2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</w:t>
      </w:r>
      <w:proofErr w:type="spellStart"/>
      <w:r w:rsidRPr="00FF7B05">
        <w:rPr>
          <w:rFonts w:ascii="Consolas" w:hAnsi="Consolas" w:cs="宋体"/>
          <w:kern w:val="0"/>
          <w:szCs w:val="21"/>
        </w:rPr>
        <w:t>jmp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</w:t>
      </w:r>
      <w:proofErr w:type="spellStart"/>
      <w:r w:rsidRPr="00FF7B05">
        <w:rPr>
          <w:rFonts w:ascii="Consolas" w:hAnsi="Consolas" w:cs="宋体"/>
          <w:kern w:val="0"/>
          <w:szCs w:val="21"/>
        </w:rPr>
        <w:t>ImportLoop</w:t>
      </w:r>
      <w:proofErr w:type="spellEnd"/>
    </w:p>
    <w:p w14:paraId="4966125A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6BDAF4C3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lastRenderedPageBreak/>
        <w:t>ImportDone</w:t>
      </w:r>
      <w:proofErr w:type="spellEnd"/>
      <w:r w:rsidRPr="00FF7B05">
        <w:rPr>
          <w:rFonts w:ascii="Consolas" w:hAnsi="Consolas" w:cs="宋体"/>
          <w:kern w:val="0"/>
          <w:szCs w:val="21"/>
        </w:rPr>
        <w:t>:</w:t>
      </w:r>
    </w:p>
    <w:p w14:paraId="49ECD686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ret</w:t>
      </w:r>
    </w:p>
    <w:p w14:paraId="1DEEABEC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t>ImportTable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ENDP</w:t>
      </w:r>
    </w:p>
    <w:p w14:paraId="68463D0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699FE32C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t>ExportTable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PROC </w:t>
      </w:r>
      <w:proofErr w:type="spellStart"/>
      <w:proofErr w:type="gramStart"/>
      <w:r w:rsidRPr="00FF7B05">
        <w:rPr>
          <w:rFonts w:ascii="Consolas" w:hAnsi="Consolas" w:cs="宋体"/>
          <w:kern w:val="0"/>
          <w:szCs w:val="21"/>
        </w:rPr>
        <w:t>hFile:HANDLE</w:t>
      </w:r>
      <w:proofErr w:type="spellEnd"/>
      <w:proofErr w:type="gram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e_lfnew:DWORD</w:t>
      </w:r>
      <w:proofErr w:type="spellEnd"/>
    </w:p>
    <w:p w14:paraId="35DB009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输出导出表提示</w:t>
      </w:r>
    </w:p>
    <w:p w14:paraId="2DB1EF54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StdOut</w:t>
      </w:r>
      <w:proofErr w:type="spellEnd"/>
      <w:r w:rsidRPr="00FF7B05">
        <w:rPr>
          <w:rFonts w:ascii="Consolas" w:hAnsi="Consolas" w:cs="宋体"/>
          <w:kern w:val="0"/>
          <w:szCs w:val="21"/>
        </w:rPr>
        <w:t>, ADDR str3</w:t>
      </w:r>
    </w:p>
    <w:p w14:paraId="1E3740E2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48C0EFFF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计算导出表的地址</w:t>
      </w:r>
    </w:p>
    <w:p w14:paraId="2CC3F7EF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lea </w:t>
      </w:r>
      <w:proofErr w:type="spellStart"/>
      <w:r w:rsidRPr="00FF7B05">
        <w:rPr>
          <w:rFonts w:ascii="Consolas" w:hAnsi="Consolas" w:cs="宋体"/>
          <w:kern w:val="0"/>
          <w:szCs w:val="21"/>
        </w:rPr>
        <w:t>ebx</w:t>
      </w:r>
      <w:proofErr w:type="spellEnd"/>
      <w:r w:rsidRPr="00FF7B05">
        <w:rPr>
          <w:rFonts w:ascii="Consolas" w:hAnsi="Consolas" w:cs="宋体"/>
          <w:kern w:val="0"/>
          <w:szCs w:val="21"/>
        </w:rPr>
        <w:t>, content</w:t>
      </w:r>
    </w:p>
    <w:p w14:paraId="750B4DAF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add </w:t>
      </w:r>
      <w:proofErr w:type="spellStart"/>
      <w:r w:rsidRPr="00FF7B05">
        <w:rPr>
          <w:rFonts w:ascii="Consolas" w:hAnsi="Consolas" w:cs="宋体"/>
          <w:kern w:val="0"/>
          <w:szCs w:val="21"/>
        </w:rPr>
        <w:t>ebx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</w:t>
      </w:r>
      <w:proofErr w:type="spellStart"/>
      <w:r w:rsidRPr="00FF7B05">
        <w:rPr>
          <w:rFonts w:ascii="Consolas" w:hAnsi="Consolas" w:cs="宋体"/>
          <w:kern w:val="0"/>
          <w:szCs w:val="21"/>
        </w:rPr>
        <w:t>e_lfnew</w:t>
      </w:r>
      <w:proofErr w:type="spellEnd"/>
    </w:p>
    <w:p w14:paraId="4DB025D0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add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ebx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, DWORD PTR [ebx+0Ch]  ;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DataDirectory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[0] </w:t>
      </w:r>
      <w:r w:rsidRPr="00FF7B05">
        <w:rPr>
          <w:rFonts w:ascii="Consolas" w:hAnsi="Consolas" w:cs="宋体" w:hint="eastAsia"/>
          <w:kern w:val="0"/>
          <w:szCs w:val="21"/>
        </w:rPr>
        <w:t>是导出表的</w:t>
      </w:r>
      <w:r w:rsidRPr="00FF7B05">
        <w:rPr>
          <w:rFonts w:ascii="Consolas" w:hAnsi="Consolas" w:cs="宋体" w:hint="eastAsia"/>
          <w:kern w:val="0"/>
          <w:szCs w:val="21"/>
        </w:rPr>
        <w:t xml:space="preserve"> RVA</w:t>
      </w:r>
    </w:p>
    <w:p w14:paraId="79A7847C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2A9286C7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获取导出表的首个导出函数地址表</w:t>
      </w:r>
    </w:p>
    <w:p w14:paraId="52495257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mov </w:t>
      </w:r>
      <w:proofErr w:type="spellStart"/>
      <w:r w:rsidRPr="00FF7B05">
        <w:rPr>
          <w:rFonts w:ascii="Consolas" w:hAnsi="Consolas" w:cs="宋体"/>
          <w:kern w:val="0"/>
          <w:szCs w:val="21"/>
        </w:rPr>
        <w:t>esi</w:t>
      </w:r>
      <w:proofErr w:type="spellEnd"/>
      <w:r w:rsidRPr="00FF7B05">
        <w:rPr>
          <w:rFonts w:ascii="Consolas" w:hAnsi="Consolas" w:cs="宋体"/>
          <w:kern w:val="0"/>
          <w:szCs w:val="21"/>
        </w:rPr>
        <w:t>, DWORD PTR [ebx+24h]</w:t>
      </w:r>
    </w:p>
    <w:p w14:paraId="61E8A979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35BA66F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循环处理导出函数</w:t>
      </w:r>
    </w:p>
    <w:p w14:paraId="4B0BF92D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t>ExportLoop</w:t>
      </w:r>
      <w:proofErr w:type="spellEnd"/>
      <w:r w:rsidRPr="00FF7B05">
        <w:rPr>
          <w:rFonts w:ascii="Consolas" w:hAnsi="Consolas" w:cs="宋体"/>
          <w:kern w:val="0"/>
          <w:szCs w:val="21"/>
        </w:rPr>
        <w:t>:</w:t>
      </w:r>
    </w:p>
    <w:p w14:paraId="2563141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cmp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dword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ptr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 [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esi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], 0  ; </w:t>
      </w:r>
      <w:r w:rsidRPr="00FF7B05">
        <w:rPr>
          <w:rFonts w:ascii="Consolas" w:hAnsi="Consolas" w:cs="宋体" w:hint="eastAsia"/>
          <w:kern w:val="0"/>
          <w:szCs w:val="21"/>
        </w:rPr>
        <w:t>判断是否是导出函数表的结束</w:t>
      </w:r>
    </w:p>
    <w:p w14:paraId="65063036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je </w:t>
      </w:r>
      <w:proofErr w:type="spellStart"/>
      <w:r w:rsidRPr="00FF7B05">
        <w:rPr>
          <w:rFonts w:ascii="Consolas" w:hAnsi="Consolas" w:cs="宋体"/>
          <w:kern w:val="0"/>
          <w:szCs w:val="21"/>
        </w:rPr>
        <w:t>ExportDone</w:t>
      </w:r>
      <w:proofErr w:type="spellEnd"/>
    </w:p>
    <w:p w14:paraId="3974658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4166D031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; </w:t>
      </w:r>
      <w:r w:rsidRPr="00FF7B05">
        <w:rPr>
          <w:rFonts w:ascii="Consolas" w:hAnsi="Consolas" w:cs="宋体" w:hint="eastAsia"/>
          <w:kern w:val="0"/>
          <w:szCs w:val="21"/>
        </w:rPr>
        <w:t>获取导出函数名</w:t>
      </w:r>
    </w:p>
    <w:p w14:paraId="204DC8D6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lea </w:t>
      </w:r>
      <w:proofErr w:type="spellStart"/>
      <w:r w:rsidRPr="00FF7B05">
        <w:rPr>
          <w:rFonts w:ascii="Consolas" w:hAnsi="Consolas" w:cs="宋体"/>
          <w:kern w:val="0"/>
          <w:szCs w:val="21"/>
        </w:rPr>
        <w:t>edi</w:t>
      </w:r>
      <w:proofErr w:type="spellEnd"/>
      <w:r w:rsidRPr="00FF7B05">
        <w:rPr>
          <w:rFonts w:ascii="Consolas" w:hAnsi="Consolas" w:cs="宋体"/>
          <w:kern w:val="0"/>
          <w:szCs w:val="21"/>
        </w:rPr>
        <w:t>, [esi+2]</w:t>
      </w:r>
    </w:p>
    <w:p w14:paraId="631E75D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invoke </w:t>
      </w:r>
      <w:proofErr w:type="spellStart"/>
      <w:r w:rsidRPr="00FF7B05">
        <w:rPr>
          <w:rFonts w:ascii="Consolas" w:hAnsi="Consolas" w:cs="宋体"/>
          <w:kern w:val="0"/>
          <w:szCs w:val="21"/>
        </w:rPr>
        <w:t>StdOut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, ADDR </w:t>
      </w:r>
      <w:proofErr w:type="spellStart"/>
      <w:r w:rsidRPr="00FF7B05">
        <w:rPr>
          <w:rFonts w:ascii="Consolas" w:hAnsi="Consolas" w:cs="宋体"/>
          <w:kern w:val="0"/>
          <w:szCs w:val="21"/>
        </w:rPr>
        <w:t>edi</w:t>
      </w:r>
      <w:proofErr w:type="spellEnd"/>
    </w:p>
    <w:p w14:paraId="229B602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3DC4374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 w:hint="eastAsia"/>
          <w:kern w:val="0"/>
          <w:szCs w:val="21"/>
        </w:rPr>
        <w:t xml:space="preserve">    add </w:t>
      </w:r>
      <w:proofErr w:type="spellStart"/>
      <w:r w:rsidRPr="00FF7B05">
        <w:rPr>
          <w:rFonts w:ascii="Consolas" w:hAnsi="Consolas" w:cs="宋体" w:hint="eastAsia"/>
          <w:kern w:val="0"/>
          <w:szCs w:val="21"/>
        </w:rPr>
        <w:t>esi</w:t>
      </w:r>
      <w:proofErr w:type="spellEnd"/>
      <w:r w:rsidRPr="00FF7B05">
        <w:rPr>
          <w:rFonts w:ascii="Consolas" w:hAnsi="Consolas" w:cs="宋体" w:hint="eastAsia"/>
          <w:kern w:val="0"/>
          <w:szCs w:val="21"/>
        </w:rPr>
        <w:t xml:space="preserve">, SIZEOF DWORD  ; </w:t>
      </w:r>
      <w:r w:rsidRPr="00FF7B05">
        <w:rPr>
          <w:rFonts w:ascii="Consolas" w:hAnsi="Consolas" w:cs="宋体" w:hint="eastAsia"/>
          <w:kern w:val="0"/>
          <w:szCs w:val="21"/>
        </w:rPr>
        <w:t>导出函数名在地址表中的下一个</w:t>
      </w:r>
      <w:r w:rsidRPr="00FF7B05">
        <w:rPr>
          <w:rFonts w:ascii="Consolas" w:hAnsi="Consolas" w:cs="宋体" w:hint="eastAsia"/>
          <w:kern w:val="0"/>
          <w:szCs w:val="21"/>
        </w:rPr>
        <w:t xml:space="preserve"> DWORD </w:t>
      </w:r>
      <w:r w:rsidRPr="00FF7B05">
        <w:rPr>
          <w:rFonts w:ascii="Consolas" w:hAnsi="Consolas" w:cs="宋体" w:hint="eastAsia"/>
          <w:kern w:val="0"/>
          <w:szCs w:val="21"/>
        </w:rPr>
        <w:t>处</w:t>
      </w:r>
    </w:p>
    <w:p w14:paraId="2B892503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</w:t>
      </w:r>
      <w:proofErr w:type="spellStart"/>
      <w:r w:rsidRPr="00FF7B05">
        <w:rPr>
          <w:rFonts w:ascii="Consolas" w:hAnsi="Consolas" w:cs="宋体"/>
          <w:kern w:val="0"/>
          <w:szCs w:val="21"/>
        </w:rPr>
        <w:t>jmp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</w:t>
      </w:r>
      <w:proofErr w:type="spellStart"/>
      <w:r w:rsidRPr="00FF7B05">
        <w:rPr>
          <w:rFonts w:ascii="Consolas" w:hAnsi="Consolas" w:cs="宋体"/>
          <w:kern w:val="0"/>
          <w:szCs w:val="21"/>
        </w:rPr>
        <w:t>ExportLoop</w:t>
      </w:r>
      <w:proofErr w:type="spellEnd"/>
    </w:p>
    <w:p w14:paraId="475DC0DA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72BC4016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t>ExportDone</w:t>
      </w:r>
      <w:proofErr w:type="spellEnd"/>
      <w:r w:rsidRPr="00FF7B05">
        <w:rPr>
          <w:rFonts w:ascii="Consolas" w:hAnsi="Consolas" w:cs="宋体"/>
          <w:kern w:val="0"/>
          <w:szCs w:val="21"/>
        </w:rPr>
        <w:t>:</w:t>
      </w:r>
    </w:p>
    <w:p w14:paraId="3AF3847A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 xml:space="preserve">    ret</w:t>
      </w:r>
    </w:p>
    <w:p w14:paraId="2B2E1928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proofErr w:type="spellStart"/>
      <w:r w:rsidRPr="00FF7B05">
        <w:rPr>
          <w:rFonts w:ascii="Consolas" w:hAnsi="Consolas" w:cs="宋体"/>
          <w:kern w:val="0"/>
          <w:szCs w:val="21"/>
        </w:rPr>
        <w:t>ExportTable</w:t>
      </w:r>
      <w:proofErr w:type="spellEnd"/>
      <w:r w:rsidRPr="00FF7B05">
        <w:rPr>
          <w:rFonts w:ascii="Consolas" w:hAnsi="Consolas" w:cs="宋体"/>
          <w:kern w:val="0"/>
          <w:szCs w:val="21"/>
        </w:rPr>
        <w:t xml:space="preserve"> ENDP</w:t>
      </w:r>
    </w:p>
    <w:p w14:paraId="2287EF65" w14:textId="77777777" w:rsidR="00FF7B05" w:rsidRPr="00FF7B05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111A6FB9" w14:textId="53F7C3B1" w:rsidR="001864CC" w:rsidRDefault="00FF7B05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FF7B05">
        <w:rPr>
          <w:rFonts w:ascii="Consolas" w:hAnsi="Consolas" w:cs="宋体"/>
          <w:kern w:val="0"/>
          <w:szCs w:val="21"/>
        </w:rPr>
        <w:t>END start</w:t>
      </w:r>
    </w:p>
    <w:p w14:paraId="246E1EAB" w14:textId="77777777" w:rsidR="00466F4B" w:rsidRDefault="00466F4B" w:rsidP="00FF7B0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28CB110E" w14:textId="2328DE37" w:rsidR="00466F4B" w:rsidRPr="00466F4B" w:rsidRDefault="00466F4B" w:rsidP="00466F4B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描述PE文件的输入表、输出表的作用</w:t>
      </w:r>
    </w:p>
    <w:p w14:paraId="2FC07F05" w14:textId="77777777" w:rsidR="00466F4B" w:rsidRPr="00466F4B" w:rsidRDefault="00466F4B" w:rsidP="00466F4B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cs="宋体" w:hint="eastAsia"/>
          <w:b/>
          <w:bCs/>
          <w:kern w:val="0"/>
          <w:sz w:val="28"/>
          <w:szCs w:val="28"/>
        </w:rPr>
      </w:pPr>
      <w:r w:rsidRPr="00466F4B">
        <w:rPr>
          <w:rFonts w:ascii="Consolas" w:hAnsi="Consolas" w:cs="宋体" w:hint="eastAsia"/>
          <w:b/>
          <w:bCs/>
          <w:kern w:val="0"/>
          <w:sz w:val="28"/>
          <w:szCs w:val="28"/>
        </w:rPr>
        <w:t>输入表（</w:t>
      </w:r>
      <w:r w:rsidRPr="00466F4B">
        <w:rPr>
          <w:rFonts w:ascii="Consolas" w:hAnsi="Consolas" w:cs="宋体" w:hint="eastAsia"/>
          <w:b/>
          <w:bCs/>
          <w:kern w:val="0"/>
          <w:sz w:val="28"/>
          <w:szCs w:val="28"/>
        </w:rPr>
        <w:t>Import Table</w:t>
      </w:r>
      <w:r w:rsidRPr="00466F4B">
        <w:rPr>
          <w:rFonts w:ascii="Consolas" w:hAnsi="Consolas" w:cs="宋体" w:hint="eastAsia"/>
          <w:b/>
          <w:bCs/>
          <w:kern w:val="0"/>
          <w:sz w:val="28"/>
          <w:szCs w:val="28"/>
        </w:rPr>
        <w:t>）：</w:t>
      </w:r>
    </w:p>
    <w:p w14:paraId="06D5A5E2" w14:textId="77777777" w:rsidR="00466F4B" w:rsidRPr="00466F4B" w:rsidRDefault="00466F4B" w:rsidP="00466F4B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cs="宋体" w:hint="eastAsia"/>
          <w:kern w:val="0"/>
          <w:sz w:val="24"/>
        </w:rPr>
      </w:pPr>
      <w:r w:rsidRPr="00466F4B">
        <w:rPr>
          <w:rFonts w:ascii="Consolas" w:hAnsi="Consolas" w:cs="宋体" w:hint="eastAsia"/>
          <w:kern w:val="0"/>
          <w:sz w:val="24"/>
        </w:rPr>
        <w:t>作用：</w:t>
      </w:r>
      <w:r w:rsidRPr="00466F4B">
        <w:rPr>
          <w:rFonts w:ascii="Consolas" w:hAnsi="Consolas" w:cs="宋体" w:hint="eastAsia"/>
          <w:kern w:val="0"/>
          <w:sz w:val="24"/>
        </w:rPr>
        <w:t xml:space="preserve"> </w:t>
      </w:r>
      <w:r w:rsidRPr="00466F4B">
        <w:rPr>
          <w:rFonts w:ascii="Consolas" w:hAnsi="Consolas" w:cs="宋体" w:hint="eastAsia"/>
          <w:kern w:val="0"/>
          <w:sz w:val="24"/>
        </w:rPr>
        <w:t>输入表用于存储程序运行时所需的外部函数或模块的信息，这些外部函数和模块通常存储在动态链接库（</w:t>
      </w:r>
      <w:r w:rsidRPr="00466F4B">
        <w:rPr>
          <w:rFonts w:ascii="Consolas" w:hAnsi="Consolas" w:cs="宋体" w:hint="eastAsia"/>
          <w:kern w:val="0"/>
          <w:sz w:val="24"/>
        </w:rPr>
        <w:t>DLL</w:t>
      </w:r>
      <w:r w:rsidRPr="00466F4B">
        <w:rPr>
          <w:rFonts w:ascii="Consolas" w:hAnsi="Consolas" w:cs="宋体" w:hint="eastAsia"/>
          <w:kern w:val="0"/>
          <w:sz w:val="24"/>
        </w:rPr>
        <w:t>）中。输入表告诉操作系统和运行时环境程序需要哪些外部资源，并在程序执行时将它们加载到内存中。</w:t>
      </w:r>
    </w:p>
    <w:p w14:paraId="4D497205" w14:textId="77777777" w:rsidR="00466F4B" w:rsidRPr="00466F4B" w:rsidRDefault="00466F4B" w:rsidP="00466F4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kern w:val="0"/>
          <w:sz w:val="24"/>
        </w:rPr>
      </w:pPr>
      <w:r w:rsidRPr="00466F4B">
        <w:rPr>
          <w:rFonts w:ascii="Consolas" w:hAnsi="Consolas" w:cs="宋体" w:hint="eastAsia"/>
          <w:kern w:val="0"/>
          <w:sz w:val="24"/>
        </w:rPr>
        <w:t>内容：</w:t>
      </w:r>
      <w:r w:rsidRPr="00466F4B">
        <w:rPr>
          <w:rFonts w:ascii="Consolas" w:hAnsi="Consolas" w:cs="宋体" w:hint="eastAsia"/>
          <w:kern w:val="0"/>
          <w:sz w:val="24"/>
        </w:rPr>
        <w:t xml:space="preserve"> </w:t>
      </w:r>
      <w:r w:rsidRPr="00466F4B">
        <w:rPr>
          <w:rFonts w:ascii="Consolas" w:hAnsi="Consolas" w:cs="宋体" w:hint="eastAsia"/>
          <w:kern w:val="0"/>
          <w:sz w:val="24"/>
        </w:rPr>
        <w:t>输入表包含了</w:t>
      </w:r>
      <w:r w:rsidRPr="00466F4B">
        <w:rPr>
          <w:rFonts w:ascii="Consolas" w:hAnsi="Consolas" w:cs="宋体" w:hint="eastAsia"/>
          <w:kern w:val="0"/>
          <w:sz w:val="24"/>
        </w:rPr>
        <w:t>DLL</w:t>
      </w:r>
      <w:r w:rsidRPr="00466F4B">
        <w:rPr>
          <w:rFonts w:ascii="Consolas" w:hAnsi="Consolas" w:cs="宋体" w:hint="eastAsia"/>
          <w:kern w:val="0"/>
          <w:sz w:val="24"/>
        </w:rPr>
        <w:t>模块的名称、函数的名称或序号、以及函数在内存中的地址等信息。</w:t>
      </w:r>
    </w:p>
    <w:p w14:paraId="15A7F605" w14:textId="77777777" w:rsidR="00466F4B" w:rsidRPr="00466F4B" w:rsidRDefault="00466F4B" w:rsidP="00466F4B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cs="宋体" w:hint="eastAsia"/>
          <w:b/>
          <w:bCs/>
          <w:kern w:val="0"/>
          <w:sz w:val="28"/>
          <w:szCs w:val="28"/>
        </w:rPr>
      </w:pPr>
      <w:r w:rsidRPr="00466F4B">
        <w:rPr>
          <w:rFonts w:ascii="Consolas" w:hAnsi="Consolas" w:cs="宋体" w:hint="eastAsia"/>
          <w:b/>
          <w:bCs/>
          <w:kern w:val="0"/>
          <w:sz w:val="28"/>
          <w:szCs w:val="28"/>
        </w:rPr>
        <w:t>输出表（</w:t>
      </w:r>
      <w:r w:rsidRPr="00466F4B">
        <w:rPr>
          <w:rFonts w:ascii="Consolas" w:hAnsi="Consolas" w:cs="宋体" w:hint="eastAsia"/>
          <w:b/>
          <w:bCs/>
          <w:kern w:val="0"/>
          <w:sz w:val="28"/>
          <w:szCs w:val="28"/>
        </w:rPr>
        <w:t>Export Table</w:t>
      </w:r>
      <w:r w:rsidRPr="00466F4B">
        <w:rPr>
          <w:rFonts w:ascii="Consolas" w:hAnsi="Consolas" w:cs="宋体" w:hint="eastAsia"/>
          <w:b/>
          <w:bCs/>
          <w:kern w:val="0"/>
          <w:sz w:val="28"/>
          <w:szCs w:val="28"/>
        </w:rPr>
        <w:t>）：</w:t>
      </w:r>
    </w:p>
    <w:p w14:paraId="6795ED3D" w14:textId="77777777" w:rsidR="00466F4B" w:rsidRPr="00466F4B" w:rsidRDefault="00466F4B" w:rsidP="00466F4B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cs="宋体" w:hint="eastAsia"/>
          <w:kern w:val="0"/>
          <w:sz w:val="24"/>
        </w:rPr>
      </w:pPr>
      <w:r w:rsidRPr="00466F4B">
        <w:rPr>
          <w:rFonts w:ascii="Consolas" w:hAnsi="Consolas" w:cs="宋体" w:hint="eastAsia"/>
          <w:kern w:val="0"/>
          <w:sz w:val="24"/>
        </w:rPr>
        <w:lastRenderedPageBreak/>
        <w:t>作用：</w:t>
      </w:r>
      <w:r w:rsidRPr="00466F4B">
        <w:rPr>
          <w:rFonts w:ascii="Consolas" w:hAnsi="Consolas" w:cs="宋体" w:hint="eastAsia"/>
          <w:kern w:val="0"/>
          <w:sz w:val="24"/>
        </w:rPr>
        <w:t xml:space="preserve"> </w:t>
      </w:r>
      <w:r w:rsidRPr="00466F4B">
        <w:rPr>
          <w:rFonts w:ascii="Consolas" w:hAnsi="Consolas" w:cs="宋体" w:hint="eastAsia"/>
          <w:kern w:val="0"/>
          <w:sz w:val="24"/>
        </w:rPr>
        <w:t>输出表用于描述程序中可以被其他模块调用的函数和数据。它提供了对程序中可导出资源的命名、位置和属性的信息，允许其他程序或模块在运行时使用这些资源。</w:t>
      </w:r>
    </w:p>
    <w:p w14:paraId="7DBB2BAD" w14:textId="77777777" w:rsidR="00466F4B" w:rsidRPr="00466F4B" w:rsidRDefault="00466F4B" w:rsidP="00466F4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kern w:val="0"/>
          <w:sz w:val="24"/>
        </w:rPr>
      </w:pPr>
      <w:r w:rsidRPr="00466F4B">
        <w:rPr>
          <w:rFonts w:ascii="Consolas" w:hAnsi="Consolas" w:cs="宋体" w:hint="eastAsia"/>
          <w:kern w:val="0"/>
          <w:sz w:val="24"/>
        </w:rPr>
        <w:t>内容：</w:t>
      </w:r>
      <w:r w:rsidRPr="00466F4B">
        <w:rPr>
          <w:rFonts w:ascii="Consolas" w:hAnsi="Consolas" w:cs="宋体" w:hint="eastAsia"/>
          <w:kern w:val="0"/>
          <w:sz w:val="24"/>
        </w:rPr>
        <w:t xml:space="preserve"> </w:t>
      </w:r>
      <w:r w:rsidRPr="00466F4B">
        <w:rPr>
          <w:rFonts w:ascii="Consolas" w:hAnsi="Consolas" w:cs="宋体" w:hint="eastAsia"/>
          <w:kern w:val="0"/>
          <w:sz w:val="24"/>
        </w:rPr>
        <w:t>输出表包含了可导出的函数和数据的名称、地址、以及其他属性信息。</w:t>
      </w:r>
    </w:p>
    <w:p w14:paraId="7689745D" w14:textId="108788FB" w:rsidR="00466F4B" w:rsidRDefault="00466F4B" w:rsidP="00466F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 w:val="24"/>
        </w:rPr>
      </w:pPr>
      <w:r w:rsidRPr="00466F4B">
        <w:rPr>
          <w:rFonts w:ascii="Consolas" w:hAnsi="Consolas" w:cs="宋体" w:hint="eastAsia"/>
          <w:kern w:val="0"/>
          <w:sz w:val="24"/>
        </w:rPr>
        <w:t>在具体执行流程中，当一个</w:t>
      </w:r>
      <w:r w:rsidRPr="00466F4B">
        <w:rPr>
          <w:rFonts w:ascii="Consolas" w:hAnsi="Consolas" w:cs="宋体" w:hint="eastAsia"/>
          <w:kern w:val="0"/>
          <w:sz w:val="24"/>
        </w:rPr>
        <w:t>PE</w:t>
      </w:r>
      <w:r w:rsidRPr="00466F4B">
        <w:rPr>
          <w:rFonts w:ascii="Consolas" w:hAnsi="Consolas" w:cs="宋体" w:hint="eastAsia"/>
          <w:kern w:val="0"/>
          <w:sz w:val="24"/>
        </w:rPr>
        <w:t>文件被加载到内存中并开始执行时，输入表和输出表发挥以下作用：</w:t>
      </w:r>
    </w:p>
    <w:p w14:paraId="24B0C0DB" w14:textId="77777777" w:rsidR="00466F4B" w:rsidRDefault="00466F4B" w:rsidP="00466F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 w:val="24"/>
        </w:rPr>
      </w:pPr>
    </w:p>
    <w:p w14:paraId="4AD06570" w14:textId="3A683B9B" w:rsidR="00466F4B" w:rsidRDefault="00466F4B" w:rsidP="00466F4B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讨论输入表的安全问题</w:t>
      </w:r>
    </w:p>
    <w:p w14:paraId="24073773" w14:textId="71E49FC2" w:rsidR="00466F4B" w:rsidRDefault="00466F4B" w:rsidP="00466F4B">
      <w:pPr>
        <w:ind w:firstLine="420"/>
        <w:rPr>
          <w:rFonts w:asciiTheme="minorEastAsia" w:hAnsiTheme="minorEastAsia" w:cstheme="minor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输入表在动态链接库（DLL）加载和函数解析方面，会产生一些安全隐患，以下是</w:t>
      </w:r>
      <w:r>
        <w:rPr>
          <w:rFonts w:asciiTheme="minorEastAsia" w:hAnsiTheme="minorEastAsia" w:cstheme="minorEastAsia" w:hint="eastAsia"/>
          <w:sz w:val="22"/>
          <w:szCs w:val="22"/>
        </w:rPr>
        <w:t>安全隐患和防范措施的</w:t>
      </w:r>
      <w:r w:rsidRPr="00466F4B">
        <w:rPr>
          <w:rFonts w:asciiTheme="minorEastAsia" w:hAnsiTheme="minorEastAsia" w:cstheme="minorEastAsia" w:hint="eastAsia"/>
          <w:sz w:val="22"/>
          <w:szCs w:val="22"/>
        </w:rPr>
        <w:t>举例。</w:t>
      </w:r>
    </w:p>
    <w:p w14:paraId="451A5580" w14:textId="2C95F0DC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b/>
          <w:bCs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一、</w:t>
      </w: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DLL劫持（DLL Hijacking）：</w:t>
      </w:r>
    </w:p>
    <w:p w14:paraId="1E4EE585" w14:textId="124B03CC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恶意攻击者可能会尝试将恶意的DLL文件放置在系统路径或程序可执行文件所在的目录，以替代正常的DLL文件。这可以导致程序加载恶意DLL而不是预期的系统或第三方DLL。</w:t>
      </w:r>
    </w:p>
    <w:p w14:paraId="53C7E6DF" w14:textId="77777777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防范措施： 使用绝对路径加载DLL、使用安全的加载方式（如使用</w:t>
      </w:r>
      <w:proofErr w:type="spellStart"/>
      <w:r w:rsidRPr="00466F4B">
        <w:rPr>
          <w:rFonts w:asciiTheme="minorEastAsia" w:hAnsiTheme="minorEastAsia" w:cstheme="minorEastAsia" w:hint="eastAsia"/>
          <w:sz w:val="22"/>
          <w:szCs w:val="22"/>
        </w:rPr>
        <w:t>SafeDLLSearchMode</w:t>
      </w:r>
      <w:proofErr w:type="spellEnd"/>
      <w:r w:rsidRPr="00466F4B">
        <w:rPr>
          <w:rFonts w:asciiTheme="minorEastAsia" w:hAnsiTheme="minorEastAsia" w:cstheme="minorEastAsia" w:hint="eastAsia"/>
          <w:sz w:val="22"/>
          <w:szCs w:val="22"/>
        </w:rPr>
        <w:t>）或使用数字签名等方法可以减少DLL劫持的风险。</w:t>
      </w:r>
    </w:p>
    <w:p w14:paraId="36F0E4C2" w14:textId="5D9400D2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b/>
          <w:bCs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二、</w:t>
      </w: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DLL注入（DLL Injection）：</w:t>
      </w:r>
    </w:p>
    <w:p w14:paraId="5284C7F5" w14:textId="6AD1CCD6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恶意攻击者可能尝试将恶意DLL注入到运行的进程中，以执行恶意代码。</w:t>
      </w:r>
    </w:p>
    <w:p w14:paraId="4AF7E7E8" w14:textId="77777777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防范措施： 使用代码签名、运行时检测DLL完整性、采用安全的加载方式，以及实施进程完整性保护等措施可以帮助防止DLL注入。</w:t>
      </w:r>
    </w:p>
    <w:p w14:paraId="23888A52" w14:textId="612D374C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b/>
          <w:bCs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三、</w:t>
      </w: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DLL篡改（DLL Tampering）：</w:t>
      </w:r>
    </w:p>
    <w:p w14:paraId="482F39DD" w14:textId="0DAC1539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恶意攻击者可能尝试修改或替换DLL文件，以执行潜在的恶意功能。</w:t>
      </w:r>
    </w:p>
    <w:p w14:paraId="56CBB777" w14:textId="77777777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防范措施： 使用数字签名验证DLL的完整性、定期检查DLL文件的一致性，以及限制DLL文件的写入权限都是防范DLL篡改的方法。</w:t>
      </w:r>
    </w:p>
    <w:p w14:paraId="604A2473" w14:textId="639C44C0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b/>
          <w:bCs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四、</w:t>
      </w: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不安全的导入函数解析：</w:t>
      </w:r>
    </w:p>
    <w:p w14:paraId="17652FEA" w14:textId="1DB6D957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如果程序使用不安全的函数解析方式，例如使用字符串而不是函数序号来标识导入的函数，可能容易受到缓冲区溢出攻击。</w:t>
      </w:r>
    </w:p>
    <w:p w14:paraId="1FEBD936" w14:textId="77777777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防范措施： 使用安全的导入函数解析方式，如使用函数序号而非字符串，可以减少缓冲区溢出攻击的风险。</w:t>
      </w:r>
    </w:p>
    <w:p w14:paraId="35F89EBF" w14:textId="79677D9E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五、</w:t>
      </w:r>
      <w:r w:rsidRPr="00466F4B">
        <w:rPr>
          <w:rFonts w:asciiTheme="minorEastAsia" w:hAnsiTheme="minorEastAsia" w:cstheme="minorEastAsia" w:hint="eastAsia"/>
          <w:b/>
          <w:bCs/>
          <w:sz w:val="22"/>
          <w:szCs w:val="22"/>
        </w:rPr>
        <w:t>过度依赖外部DLL版本</w:t>
      </w:r>
      <w:r w:rsidRPr="00466F4B">
        <w:rPr>
          <w:rFonts w:asciiTheme="minorEastAsia" w:hAnsiTheme="minorEastAsia" w:cstheme="minorEastAsia" w:hint="eastAsia"/>
          <w:sz w:val="22"/>
          <w:szCs w:val="22"/>
        </w:rPr>
        <w:t>：</w:t>
      </w:r>
    </w:p>
    <w:p w14:paraId="1DEECCB9" w14:textId="0ABCA9D6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程序可能过度依赖特定版本的外部DLL，而不提供足够的向后兼容性，导致在系统上不存在或版本不匹配的DLL被加载。</w:t>
      </w:r>
    </w:p>
    <w:p w14:paraId="544F03DC" w14:textId="6D3085AF" w:rsidR="00466F4B" w:rsidRPr="00466F4B" w:rsidRDefault="00466F4B" w:rsidP="00466F4B">
      <w:pPr>
        <w:ind w:firstLine="420"/>
        <w:rPr>
          <w:rFonts w:asciiTheme="minorEastAsia" w:hAnsiTheme="minorEastAsia" w:cstheme="minorEastAsia" w:hint="eastAsia"/>
          <w:sz w:val="22"/>
          <w:szCs w:val="22"/>
        </w:rPr>
      </w:pPr>
      <w:r w:rsidRPr="00466F4B">
        <w:rPr>
          <w:rFonts w:asciiTheme="minorEastAsia" w:hAnsiTheme="minorEastAsia" w:cstheme="minorEastAsia" w:hint="eastAsia"/>
          <w:sz w:val="22"/>
          <w:szCs w:val="22"/>
        </w:rPr>
        <w:t>防范措施： 使用明确的DLL版本依赖、提供适当的错误处理机制，以及在可能的情况下提供向后兼容性可以减轻这种问题。</w:t>
      </w:r>
    </w:p>
    <w:sectPr w:rsidR="00466F4B" w:rsidRPr="00466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YaHeiUI-Bold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4D733"/>
    <w:multiLevelType w:val="singleLevel"/>
    <w:tmpl w:val="DA94D7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76665B"/>
    <w:multiLevelType w:val="hybridMultilevel"/>
    <w:tmpl w:val="3746C6D2"/>
    <w:lvl w:ilvl="0" w:tplc="661471CC">
      <w:start w:val="6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AE5EFA"/>
    <w:multiLevelType w:val="singleLevel"/>
    <w:tmpl w:val="08AE5EF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16CB19A3"/>
    <w:multiLevelType w:val="hybridMultilevel"/>
    <w:tmpl w:val="801876C0"/>
    <w:lvl w:ilvl="0" w:tplc="D55CADD6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31580D"/>
    <w:multiLevelType w:val="singleLevel"/>
    <w:tmpl w:val="283158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8526D3"/>
    <w:multiLevelType w:val="hybridMultilevel"/>
    <w:tmpl w:val="D6088E6E"/>
    <w:lvl w:ilvl="0" w:tplc="A332358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2C77AB8"/>
    <w:multiLevelType w:val="singleLevel"/>
    <w:tmpl w:val="52C77A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B561D53"/>
    <w:multiLevelType w:val="hybridMultilevel"/>
    <w:tmpl w:val="BFDE5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F563A4"/>
    <w:multiLevelType w:val="singleLevel"/>
    <w:tmpl w:val="7BF563A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1" w15:restartNumberingAfterBreak="0">
    <w:nsid w:val="7C1C1CE6"/>
    <w:multiLevelType w:val="hybridMultilevel"/>
    <w:tmpl w:val="9724C30E"/>
    <w:lvl w:ilvl="0" w:tplc="31608FEA">
      <w:start w:val="6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695205">
    <w:abstractNumId w:val="10"/>
  </w:num>
  <w:num w:numId="2" w16cid:durableId="690105486">
    <w:abstractNumId w:val="2"/>
  </w:num>
  <w:num w:numId="3" w16cid:durableId="2064711968">
    <w:abstractNumId w:val="0"/>
  </w:num>
  <w:num w:numId="4" w16cid:durableId="1053890513">
    <w:abstractNumId w:val="4"/>
  </w:num>
  <w:num w:numId="5" w16cid:durableId="1185822722">
    <w:abstractNumId w:val="7"/>
  </w:num>
  <w:num w:numId="6" w16cid:durableId="1947226145">
    <w:abstractNumId w:val="8"/>
  </w:num>
  <w:num w:numId="7" w16cid:durableId="1206983860">
    <w:abstractNumId w:val="5"/>
  </w:num>
  <w:num w:numId="8" w16cid:durableId="1682312164">
    <w:abstractNumId w:val="6"/>
  </w:num>
  <w:num w:numId="9" w16cid:durableId="634142072">
    <w:abstractNumId w:val="11"/>
  </w:num>
  <w:num w:numId="10" w16cid:durableId="1900939643">
    <w:abstractNumId w:val="1"/>
  </w:num>
  <w:num w:numId="11" w16cid:durableId="1065685799">
    <w:abstractNumId w:val="3"/>
  </w:num>
  <w:num w:numId="12" w16cid:durableId="1235047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FkM2MxN2I2ZmFjNzYzZDBmMWQ4OGM3ZmNhN2RhMWIifQ=="/>
  </w:docVars>
  <w:rsids>
    <w:rsidRoot w:val="767A796B"/>
    <w:rsid w:val="00045245"/>
    <w:rsid w:val="0007272B"/>
    <w:rsid w:val="000A3024"/>
    <w:rsid w:val="000D4F86"/>
    <w:rsid w:val="00136575"/>
    <w:rsid w:val="001864CC"/>
    <w:rsid w:val="002055FA"/>
    <w:rsid w:val="00244E92"/>
    <w:rsid w:val="00256729"/>
    <w:rsid w:val="002E2308"/>
    <w:rsid w:val="00316338"/>
    <w:rsid w:val="003254F6"/>
    <w:rsid w:val="003714AE"/>
    <w:rsid w:val="00405575"/>
    <w:rsid w:val="00466F4B"/>
    <w:rsid w:val="00480B2B"/>
    <w:rsid w:val="005C173A"/>
    <w:rsid w:val="00672340"/>
    <w:rsid w:val="00694DA3"/>
    <w:rsid w:val="006F41B3"/>
    <w:rsid w:val="00772BC7"/>
    <w:rsid w:val="00780007"/>
    <w:rsid w:val="00807280"/>
    <w:rsid w:val="008109C4"/>
    <w:rsid w:val="00B05FD1"/>
    <w:rsid w:val="00BB5184"/>
    <w:rsid w:val="00CA3D58"/>
    <w:rsid w:val="00D71BEB"/>
    <w:rsid w:val="00E21A3C"/>
    <w:rsid w:val="00EB0610"/>
    <w:rsid w:val="00EE0672"/>
    <w:rsid w:val="00EE3A64"/>
    <w:rsid w:val="00F62923"/>
    <w:rsid w:val="00F74A16"/>
    <w:rsid w:val="00FF7B05"/>
    <w:rsid w:val="767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9F723"/>
  <w15:docId w15:val="{C3329E70-0D2B-47E9-91FB-2FDF5E0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36"/>
      <w:szCs w:val="36"/>
      <w:lang w:eastAsia="en-US"/>
    </w:rPr>
  </w:style>
  <w:style w:type="paragraph" w:styleId="a4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34"/>
    <w:unhideWhenUsed/>
    <w:qFormat/>
    <w:rsid w:val="000A302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5575"/>
    <w:rPr>
      <w:color w:val="0000FF"/>
      <w:u w:val="single"/>
    </w:rPr>
  </w:style>
  <w:style w:type="paragraph" w:styleId="a7">
    <w:name w:val="caption"/>
    <w:basedOn w:val="a"/>
    <w:next w:val="a"/>
    <w:unhideWhenUsed/>
    <w:qFormat/>
    <w:rsid w:val="004055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刘星宇</dc:creator>
  <cp:lastModifiedBy>office</cp:lastModifiedBy>
  <cp:revision>2</cp:revision>
  <cp:lastPrinted>2023-11-23T10:42:00Z</cp:lastPrinted>
  <dcterms:created xsi:type="dcterms:W3CDTF">2023-11-30T13:51:00Z</dcterms:created>
  <dcterms:modified xsi:type="dcterms:W3CDTF">2023-11-30T13:51:00Z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933E740D860B44C0ACD028E1BD63EBB9_11</vt:lpwstr>
  </property>
</Properties>
</file>