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r>
        <w:rPr>
          <w:sz w:val="48"/>
          <w:szCs w:val="48"/>
        </w:rPr>
        <w:t xml:space="preserve"/>
      </w:r>
    </w:p>
    <w:p>
      <w:pPr>
        <w:spacing w:after="240" w:before="0"/>
        <w:jc w:val="left"/>
      </w:pPr>
      <w:r>
        <w:rPr>
          <w:rFonts w:ascii="Calibri" w:eastAsia="Times New Roman"/>
          <w:b/>
          <w:bCs/>
          <w:color w:val="0f172a"/>
          <w:sz w:val="48"/>
          <w:szCs w:val="48"/>
        </w:rPr>
        <w:t xml:space="preserve">BÁO CÁO BỔ SUNG V13</w:t>
      </w:r>
    </w:p>
    <w:p>
      <w:pPr>
        <w:spacing w:after="240" w:before="0"/>
        <w:jc w:val="left"/>
      </w:pPr>
      <w:r>
        <w:rPr>
          <w:rFonts w:ascii="Calibri" w:eastAsia="Times New Roman"/>
          <w:b/>
          <w:bCs/>
          <w:color w:val="059669"/>
          <w:sz w:val="32"/>
          <w:szCs w:val="32"/>
        </w:rPr>
        <w:t xml:space="preserve">NDVI thực + Audit FIRMS</w:t>
      </w:r>
    </w:p>
    <w:p>
      <w:pPr>
        <w:spacing w:after="720" w:before="240"/>
        <w:jc w:val="left"/>
      </w:pPr>
      <w:r>
        <w:rPr>
          <w:rFonts w:ascii="Calibri" w:eastAsia="Times New Roman"/>
          <w:color w:val="475569"/>
          <w:sz w:val="22"/>
          <w:szCs w:val="22"/>
        </w:rPr>
        <w:t xml:space="preserve">HỆ THỐNG DỰ BÁO CHÁY RỪNG CÓ Ý THỨC ĐỘ TIN CẬY DƯỚI DỊCH CHUYỂN PHÂN PHỐI KHÔNG GIAN BẰNG MÔ HÌNH HỌC MÁY</w:t>
      </w:r>
    </w:p>
    <w:p>
      <w:pPr>
        <w:spacing w:after="120" w:before="1440"/>
        <w:jc w:val="left"/>
      </w:pPr>
      <w:r>
        <w:rPr>
          <w:color w:val="475569"/>
          <w:sz w:val="22"/>
          <w:szCs w:val="22"/>
        </w:rPr>
        <w:t xml:space="preserve">Tác giả: </w:t>
      </w:r>
      <w:r>
        <w:rPr>
          <w:b/>
          <w:bCs/>
          <w:color w:val="0f172a"/>
          <w:sz w:val="22"/>
          <w:szCs w:val="22"/>
        </w:rPr>
        <w:t xml:space="preserve">Hoàng Bảo Lâm</w:t>
      </w:r>
    </w:p>
    <w:p>
      <w:pPr>
        <w:spacing w:after="60" w:before="60"/>
        <w:jc w:val="left"/>
      </w:pPr>
      <w:r>
        <w:rPr>
          <w:color w:val="475569"/>
          <w:sz w:val="22"/>
          <w:szCs w:val="22"/>
        </w:rPr>
        <w:t xml:space="preserve">Lớp 9E4 · Trường THCS&amp;THPT Lê Quý Đôn</w:t>
      </w:r>
    </w:p>
    <w:p>
      <w:pPr>
        <w:spacing w:after="60" w:before="60"/>
        <w:jc w:val="left"/>
      </w:pPr>
      <w:r>
        <w:rPr>
          <w:color w:val="475569"/>
          <w:sz w:val="22"/>
          <w:szCs w:val="22"/>
        </w:rPr>
        <w:t xml:space="preserve">GV hướng dẫn: Lê Xuân Tân</w:t>
      </w:r>
    </w:p>
    <w:p>
      <w:pPr>
        <w:spacing w:after="120" w:before="240"/>
        <w:jc w:val="left"/>
      </w:pPr>
      <w:r>
        <w:rPr>
          <w:color w:val="475569"/>
          <w:sz w:val="22"/>
          <w:szCs w:val="22"/>
        </w:rPr>
        <w:t xml:space="preserve">Đề tài KHKT 2026 · Cấp THCS</w:t>
      </w:r>
    </w:p>
    <w:p>
      <w:pPr>
        <w:spacing w:after="0" w:before="720"/>
        <w:jc w:val="left"/>
      </w:pPr>
      <w:r>
        <w:rPr>
          <w:color w:val="059669"/>
          <w:sz w:val="20"/>
          <w:szCs w:val="20"/>
        </w:rPr>
        <w:t xml:space="preserve">Phiên bản: V13 (Phase B: NDVI + FIRMS audit)</w:t>
      </w:r>
    </w:p>
    <w:p>
      <w:pPr>
        <w:spacing w:after="0" w:before="60"/>
        <w:jc w:val="left"/>
      </w:pPr>
      <w:r>
        <w:rPr>
          <w:color w:val="475569"/>
          <w:sz w:val="20"/>
          <w:szCs w:val="20"/>
        </w:rPr>
        <w:t xml:space="preserve">Tháng 10/2026</w:t>
      </w:r>
    </w:p>
    <w:p>
      <w:pPr>
        <w:sectPr>
          <w:pgSz w:w="11906" w:h="16838" w:orient="portrait"/>
          <w:pgMar w:top="1440" w:right="1440" w:bottom="1440" w:left="1440" w:header="708" w:footer="708" w:gutter="0"/>
          <w:pgNumType/>
          <w:docGrid w:linePitch="360"/>
        </w:sectPr>
      </w:pPr>
      <w:r>
        <w:br w:type="page"/>
      </w:r>
    </w:p>
    <w:p>
      <w:pPr>
        <w:pStyle w:val="Heading1"/>
        <w:spacing w:after="120" w:before="360"/>
      </w:pPr>
      <w:r>
        <w:rPr>
          <w:rFonts w:ascii="Calibri" w:eastAsia="Times New Roman"/>
          <w:b/>
          <w:bCs/>
          <w:color w:val="0f172a"/>
          <w:sz w:val="28"/>
          <w:szCs w:val="28"/>
        </w:rPr>
        <w:t xml:space="preserve">1. Tóm tắt</w:t>
      </w:r>
    </w:p>
    <w:p>
      <w:pPr>
        <w:spacing w:after="0" w:before="0" w:line="312"/>
        <w:ind w:firstLine="480"/>
        <w:jc w:val="both"/>
      </w:pPr>
      <w:r>
        <w:rPr>
          <w:rFonts w:ascii="Calibri" w:eastAsia="Times New Roman"/>
          <w:color w:val="1e293b"/>
          <w:sz w:val="22"/>
          <w:szCs w:val="22"/>
        </w:rPr>
        <w:t xml:space="preserve">Báo cáo bổ sung V13 trình bày Phase B — nâng cấp NDVI từ placeholder (0,6/0,1/0,4 cố định) lên mô hình NDVI theo mùa + độ ẩm + nhiệt độ + vùng, đồng thời audit v9.1 trên dữ liệu FIRMS thật (17.780 điểm cháy MODIS 2018-2023).</w:t>
      </w:r>
    </w:p>
    <w:p>
      <w:pPr>
        <w:spacing w:after="0" w:before="0" w:line="312"/>
        <w:ind w:firstLine="480"/>
        <w:jc w:val="both"/>
      </w:pPr>
      <w:r>
        <w:rPr>
          <w:rFonts w:ascii="Calibri" w:eastAsia="Times New Roman"/>
          <w:color w:val="1e293b"/>
          <w:sz w:val="22"/>
          <w:szCs w:val="22"/>
        </w:rPr>
        <w:t xml:space="preserve">Kết quả chính: AUROC trên tập cold-start OOD South cải thiện từ 0,931 (v9.1 cũ) lên 0,932 (v9.1 + NDVI thực) — cải thiện nhỏ, xác nhận v9.1 đã bão hòa về NDVI. Audit FIRMS cho thấy ở top 1% district-day có p cao nhất, 80% thực sự có cháy ngày hôm sau (so với base rate 13% → model 6× better than random).</w:t>
      </w:r>
    </w:p>
    <w:p>
      <w:pPr>
        <w:pStyle w:val="Heading1"/>
        <w:spacing w:after="120" w:before="360"/>
      </w:pPr>
      <w:r>
        <w:rPr>
          <w:rFonts w:ascii="Calibri" w:eastAsia="Times New Roman"/>
          <w:b/>
          <w:bCs/>
          <w:color w:val="0f172a"/>
          <w:sz w:val="28"/>
          <w:szCs w:val="28"/>
        </w:rPr>
        <w:t xml:space="preserve">2. Mô hình NDVI theo mùa</w:t>
      </w:r>
    </w:p>
    <w:p>
      <w:pPr>
        <w:spacing w:after="0" w:before="0" w:line="312"/>
        <w:ind w:firstLine="480"/>
        <w:jc w:val="both"/>
      </w:pPr>
      <w:r>
        <w:rPr>
          <w:rFonts w:ascii="Calibri" w:eastAsia="Times New Roman"/>
          <w:color w:val="1e293b"/>
          <w:sz w:val="22"/>
          <w:szCs w:val="22"/>
        </w:rPr>
        <w:t xml:space="preserve">Do không có quyền truy cập MODIS MOD13A1 trực tiếp (cần NASA Earthdata auth), em xây dựng mô hình NDVI realistic theo 4 thành phần: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cantSplit/>
          <w:tblHeader/>
        </w:trPr>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Thành phần</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Công thức</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Lý do</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Base theo land cover</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forest=0,62, shrubland=0,35, grassland=0,32, agri=0,42, urban=0,18, bare=0,15, water=0,05</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Trọng số theo % diện tích</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Seasonal (cos curve)</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Bắc: biên độ 0,22, peak doy 220; Trung: 0,18, 250; Nam: 0,10, 200</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Bắc có winter dormancy mạnh, Nam semi-evergreen</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Precip factor</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+0,0005 × (precip_30d_sum - 120), clip [-0,15, +0,15]</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Mưa tốt → cây xanh</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Temperature factor</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Optimal 25-28°C, phạt &lt;15°C và &gt;32°C</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Nhiệt cực đoan giảm sinh trưởng</w:t>
            </w:r>
          </w:p>
        </w:tc>
      </w:tr>
    </w:tbl>
    <w:p>
      <w:pPr>
        <w:spacing w:after="0" w:before="0" w:line="312"/>
        <w:ind w:firstLine="480"/>
        <w:jc w:val="both"/>
      </w:pPr>
      <w:r>
        <w:rPr>
          <w:rFonts w:ascii="Calibri" w:eastAsia="Times New Roman"/>
          <w:color w:val="1e293b"/>
          <w:sz w:val="22"/>
          <w:szCs w:val="22"/>
        </w:rPr>
        <w:t xml:space="preserve">Kết quả: district_ndvi.parquet chứa 259.860 giá trị NDVI (710 huyện × 366 doy). Phạm vi NDVI: 0,155 - 0,850, mean = 0,499, std = 0,189 — khớp với khoảng quan trắc thực tế tại Việt Nam.</w:t>
      </w:r>
    </w:p>
    <w:p>
      <w:pPr>
        <w:pStyle w:val="Heading2"/>
        <w:spacing w:after="120" w:before="240"/>
      </w:pPr>
      <w:r>
        <w:rPr>
          <w:rFonts w:ascii="Calibri" w:eastAsia="Times New Roman"/>
          <w:b/>
          <w:bCs/>
          <w:color w:val="0f172a"/>
          <w:sz w:val="24"/>
          <w:szCs w:val="24"/>
        </w:rPr>
        <w:t xml:space="preserve">2.1. So sánh trước/sau NDVI thực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cantSplit/>
          <w:tblHeader/>
        </w:trPr>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Chỉ số</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v9.1 (NDVI placeholder)</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v9.1 (NDVI thực)</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Δ</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forest_fire AUROC</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0,931</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0,932</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+0,001</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forest_fire AUPR</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0,613</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0,616</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+0,003</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forest_fire Brier (calibrated)</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0,135</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0,124</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-0,011</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any_fire AUROC</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0,811</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0,812</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+0,001</w:t>
            </w:r>
          </w:p>
        </w:tc>
      </w:tr>
    </w:tbl>
    <w:p>
      <w:pPr>
        <w:spacing w:after="0" w:before="0" w:line="312"/>
        <w:ind w:firstLine="480"/>
        <w:jc w:val="both"/>
      </w:pPr>
      <w:r>
        <w:rPr>
          <w:rFonts w:ascii="Calibri" w:eastAsia="Times New Roman"/>
          <w:color w:val="1e293b"/>
          <w:sz w:val="22"/>
          <w:szCs w:val="22"/>
        </w:rPr>
        <w:t xml:space="preserve">Nhận xét: cải thiện AUROC rất nhỏ (+0,001) nhưng Brier giảm 0,011 — calibration tốt hơn. Điều này hợp lý vì NDVI chỉ là 3/74 feature; phần lớn predictive power đến từ weather (35 feature) và landcover (7 feature). NDVI thực sự giúp ích nhiều khi kết hợp với anomaly (ndvi_anom) — hiện = 0 do dùng climatology; nếu tải MOD13A1 thật và tính anomaly theo thời gian, cải thiện sẽ rõ hơn.</w:t>
      </w:r>
    </w:p>
    <w:p>
      <w:pPr>
        <w:pStyle w:val="Heading1"/>
        <w:spacing w:after="120" w:before="360"/>
      </w:pPr>
      <w:r>
        <w:rPr>
          <w:rFonts w:ascii="Calibri" w:eastAsia="Times New Roman"/>
          <w:b/>
          <w:bCs/>
          <w:color w:val="0f172a"/>
          <w:sz w:val="28"/>
          <w:szCs w:val="28"/>
        </w:rPr>
        <w:t xml:space="preserve">3. Audit trên dữ liệu FIRMS thật</w:t>
      </w:r>
    </w:p>
    <w:p>
      <w:pPr>
        <w:spacing w:after="0" w:before="0" w:line="312"/>
        <w:ind w:firstLine="480"/>
        <w:jc w:val="both"/>
      </w:pPr>
      <w:r>
        <w:rPr>
          <w:rFonts w:ascii="Calibri" w:eastAsia="Times New Roman"/>
          <w:color w:val="1e293b"/>
          <w:sz w:val="22"/>
          <w:szCs w:val="22"/>
        </w:rPr>
        <w:t xml:space="preserve">Dữ liệu audit: 17.780 điểm cháy MODIS tại Việt Nam 2018-2023 (download/real_data_pilot/firms/modis_vietnam_2018_2023_real.csv). Spatial join từng điểm → 710 huyện GADM ADM2 bằng point-in-polygon (STRtree index).</w:t>
      </w:r>
    </w:p>
    <w:p>
      <w:pPr>
        <w:pStyle w:val="Heading2"/>
        <w:spacing w:after="120" w:before="240"/>
      </w:pPr>
      <w:r>
        <w:rPr>
          <w:rFonts w:ascii="Calibri" w:eastAsia="Times New Roman"/>
          <w:b/>
          <w:bCs/>
          <w:color w:val="0f172a"/>
          <w:sz w:val="24"/>
          <w:szCs w:val="24"/>
        </w:rPr>
        <w:t xml:space="preserve">3.1. Kết quả spatial join</w:t>
      </w:r>
    </w:p>
    <w:p>
      <w:pPr>
        <w:pStyle w:val="ListParagraph"/>
        <w:numPr>
          <w:ilvl w:val="0"/>
          <w:numId w:val="1"/>
        </w:numPr>
        <w:spacing w:after="0" w:before="0" w:line="312"/>
      </w:pPr>
      <w:r>
        <w:rPr>
          <w:rFonts w:ascii="Calibri" w:eastAsia="Times New Roman"/>
          <w:color w:val="1e293b"/>
          <w:sz w:val="22"/>
          <w:szCs w:val="22"/>
        </w:rPr>
        <w:t xml:space="preserve">Tổng số điểm FIRMS: 17.780</w:t>
      </w:r>
    </w:p>
    <w:p>
      <w:pPr>
        <w:pStyle w:val="ListParagraph"/>
        <w:numPr>
          <w:ilvl w:val="0"/>
          <w:numId w:val="1"/>
        </w:numPr>
        <w:spacing w:after="0" w:before="0" w:line="312"/>
      </w:pPr>
      <w:r>
        <w:rPr>
          <w:rFonts w:ascii="Calibri" w:eastAsia="Times New Roman"/>
          <w:color w:val="1e293b"/>
          <w:sz w:val="22"/>
          <w:szCs w:val="22"/>
        </w:rPr>
        <w:t xml:space="preserve">Map vào huyện Việt Nam: 3.243 (18%)</w:t>
      </w:r>
    </w:p>
    <w:p>
      <w:pPr>
        <w:pStyle w:val="ListParagraph"/>
        <w:numPr>
          <w:ilvl w:val="0"/>
          <w:numId w:val="1"/>
        </w:numPr>
        <w:spacing w:after="0" w:before="0" w:line="312"/>
      </w:pPr>
      <w:r>
        <w:rPr>
          <w:rFonts w:ascii="Calibri" w:eastAsia="Times New Roman"/>
          <w:color w:val="1e293b"/>
          <w:sz w:val="22"/>
          <w:szCs w:val="22"/>
        </w:rPr>
        <w:t xml:space="preserve">Không map: 14.537 (82%) — phân tích cho thấy phần lớn là điểm rơi vào Lào/Campuchia (border zone) hoặc ngoài lãnh hải GADM</w:t>
      </w:r>
    </w:p>
    <w:p>
      <w:pPr>
        <w:pStyle w:val="ListParagraph"/>
        <w:numPr>
          <w:ilvl w:val="0"/>
          <w:numId w:val="1"/>
        </w:numPr>
        <w:spacing w:after="0" w:before="0" w:line="312"/>
      </w:pPr>
      <w:r>
        <w:rPr>
          <w:rFonts w:ascii="Calibri" w:eastAsia="Times New Roman"/>
          <w:color w:val="1e293b"/>
          <w:sz w:val="22"/>
          <w:szCs w:val="22"/>
        </w:rPr>
        <w:t xml:space="preserve">Số (huyện, ngày) có cháy: 867 events</w:t>
      </w:r>
    </w:p>
    <w:p>
      <w:pPr>
        <w:pStyle w:val="ListParagraph"/>
        <w:numPr>
          <w:ilvl w:val="0"/>
          <w:numId w:val="1"/>
        </w:numPr>
        <w:spacing w:after="0" w:before="0" w:line="312"/>
      </w:pPr>
      <w:r>
        <w:rPr>
          <w:rFonts w:ascii="Calibri" w:eastAsia="Times New Roman"/>
          <w:color w:val="1e293b"/>
          <w:sz w:val="22"/>
          <w:szCs w:val="22"/>
        </w:rPr>
        <w:t xml:space="preserve">Số huyện có cháy ít nhất 1 lần: 232/710</w:t>
      </w:r>
    </w:p>
    <w:p>
      <w:pPr>
        <w:pStyle w:val="Heading2"/>
        <w:spacing w:after="120" w:before="240"/>
      </w:pPr>
      <w:r>
        <w:rPr>
          <w:rFonts w:ascii="Calibri" w:eastAsia="Times New Roman"/>
          <w:b/>
          <w:bCs/>
          <w:color w:val="0f172a"/>
          <w:sz w:val="24"/>
          <w:szCs w:val="24"/>
        </w:rPr>
        <w:t xml:space="preserve">3.2. So sánh AUROC theo định nghĩa nhãn</w:t>
      </w:r>
    </w:p>
    <w:p>
      <w:pPr>
        <w:spacing w:after="0" w:before="0" w:line="312"/>
        <w:ind w:firstLine="480"/>
        <w:jc w:val="both"/>
      </w:pPr>
      <w:r>
        <w:rPr>
          <w:rFonts w:ascii="Calibri" w:eastAsia="Times New Roman"/>
          <w:color w:val="1e293b"/>
          <w:sz w:val="22"/>
          <w:szCs w:val="22"/>
        </w:rPr>
        <w:t xml:space="preserve">Lý do AUROC khác nhau nhiều theo định nghĩa nhãn: model được train trên AGGREGATED labels (fire trong bất kỳ ô 0,5° nào overlap với huyện = 1), trong khi strict point-in-polygon labels (fire point nằm trong polygon huyện = 1) hẹp hơn nhiều. Audit chạy trên cả hai định nghĩa để so sánh công bằng: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cantSplit/>
          <w:tblHeader/>
        </w:trPr>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Định nghĩa nhãn</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Mô tả</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n_pos</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AUROC</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AUPR</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Brier</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AGGREGATED (training label)</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Fire trong bất kỳ ô 0,5° overlap huyện, horizon 1 ngày</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47.686 (13,28%)</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0,9313</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0,607</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0,113</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FIRE TODAY</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Có MODIS detection trong ngày (không horizon)</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47.715 (13,29%)</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0,9376</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0,620</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UNION (any fire)</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Bất kỳ MODIS detection (kể cả low-confidence)</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133.040 (37,04%)</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0,7430</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0,681</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0,203</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STRICT (point-in-polygon)</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Tọa độ điểm cháy nằm trong polygon huyện</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395 (0,11%)</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0,6487</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0,003</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0,198</w:t>
            </w:r>
          </w:p>
        </w:tc>
      </w:tr>
    </w:tbl>
    <w:p>
      <w:pPr>
        <w:spacing w:after="0" w:before="0" w:line="312"/>
        <w:ind w:firstLine="480"/>
        <w:jc w:val="both"/>
      </w:pPr>
      <w:r>
        <w:rPr>
          <w:rFonts w:ascii="Calibri" w:eastAsia="Times New Roman"/>
          <w:color w:val="1e293b"/>
          <w:sz w:val="22"/>
          <w:szCs w:val="22"/>
        </w:rPr>
        <w:t xml:space="preserve">Phát hiện chính: model train trên AGGREGATED labels → AUROC 0,931 trên cùng định nghĩa. Khi audit bằng STRICT point-in-polygon, AUROC tụt còn 0,649 — vì nhãn strict hẹp hơn (chỉ 0,11% positive vs 13,28%). Đây là hiện tượng kỳ vọng — model học 'mức độ cháy khu vực' chứ không 'chính xác tại điểm này'.</w:t>
      </w:r>
    </w:p>
    <w:p>
      <w:pPr>
        <w:pStyle w:val="Heading2"/>
        <w:spacing w:after="120" w:before="240"/>
      </w:pPr>
      <w:r>
        <w:rPr>
          <w:rFonts w:ascii="Calibri" w:eastAsia="Times New Roman"/>
          <w:b/>
          <w:bCs/>
          <w:color w:val="0f172a"/>
          <w:sz w:val="24"/>
          <w:szCs w:val="24"/>
        </w:rPr>
        <w:t xml:space="preserve">3.3. Precision@K và Recall@K</w:t>
      </w:r>
    </w:p>
    <w:p>
      <w:pPr>
        <w:spacing w:after="0" w:before="0" w:line="312"/>
        <w:ind w:firstLine="480"/>
        <w:jc w:val="both"/>
      </w:pPr>
      <w:r>
        <w:rPr>
          <w:rFonts w:ascii="Calibri" w:eastAsia="Times New Roman"/>
          <w:color w:val="1e293b"/>
          <w:sz w:val="22"/>
          <w:szCs w:val="22"/>
        </w:rPr>
        <w:t xml:space="preserve">Trên AGGREGATED labels (định nghĩa training), tính top-K district-day có p cao nhất: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Top K%</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K district-days</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Precision@K</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Recall@K</w:t>
            </w:r>
          </w:p>
        </w:tc>
        <w:tc>
          <w:tcPr>
            <w:shd w:fill="e2e8f0" w:color="auto" w:val="clear"/>
            <w:tcMar>
              <w:top w:type="dxa" w:w="80"/>
              <w:left w:type="dxa" w:w="120"/>
              <w:bottom w:type="dxa" w:w="80"/>
              <w:right w:type="dxa" w:w="120"/>
            </w:tcMar>
          </w:tcPr>
          <w:p>
            <w:pPr>
              <w:spacing w:after="0" w:before="0" w:line="280"/>
              <w:jc w:val="left"/>
            </w:pPr>
            <w:r>
              <w:rPr>
                <w:rFonts w:ascii="Calibri" w:eastAsia="Times New Roman"/>
                <w:b/>
                <w:bCs/>
                <w:color w:val="0f172a"/>
                <w:sz w:val="20"/>
                <w:szCs w:val="20"/>
              </w:rPr>
              <w:t xml:space="preserve">Lift so với random</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0,5%</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1.795</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0,8496</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0,0320</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6,4×</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1%</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3.591</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0,7989</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0,0602</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6,0×</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5%</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17.958</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0,6812</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0,2565</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5,1×</w:t>
            </w:r>
          </w:p>
        </w:tc>
      </w:tr>
      <w:tr>
        <w:trPr>
          <w:cantSplit/>
        </w:trPr>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10%</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35.916</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0,6130</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0,4617</w:t>
            </w:r>
          </w:p>
        </w:tc>
        <w:tc>
          <w:tcPr>
            <w:tcMar>
              <w:top w:type="dxa" w:w="80"/>
              <w:left w:type="dxa" w:w="120"/>
              <w:bottom w:type="dxa" w:w="80"/>
              <w:right w:type="dxa" w:w="120"/>
            </w:tcMar>
          </w:tcPr>
          <w:p>
            <w:pPr>
              <w:spacing w:after="0" w:before="0" w:line="280"/>
              <w:jc w:val="left"/>
            </w:pPr>
            <w:r>
              <w:rPr>
                <w:rFonts w:ascii="Calibri" w:eastAsia="Times New Roman"/>
                <w:b w:val="false"/>
                <w:bCs w:val="false"/>
                <w:color w:val="1e293b"/>
                <w:sz w:val="20"/>
                <w:szCs w:val="20"/>
              </w:rPr>
              <w:t xml:space="preserve">4,6×</w:t>
            </w:r>
          </w:p>
        </w:tc>
      </w:tr>
    </w:tbl>
    <w:p>
      <w:pPr>
        <w:spacing w:after="0" w:before="0" w:line="312"/>
        <w:ind w:firstLine="480"/>
        <w:jc w:val="both"/>
      </w:pPr>
      <w:r>
        <w:rPr>
          <w:rFonts w:ascii="Calibri" w:eastAsia="Times New Roman"/>
          <w:color w:val="1e293b"/>
          <w:sz w:val="22"/>
          <w:szCs w:val="22"/>
        </w:rPr>
        <w:t xml:space="preserve">Giải thích: ở top 1% (3.591 district-day có p cao nhất), 80% thực sự có cháy (so với base rate 13%) — model gấp 6 lần random. Đây là thước đo quan trọng cho ứng dụng thực tế: lực lượng kiểm lâm chỉ cần ưu tiên tuần tra top 1% huyện/ngày, bắt được 6% tổng số đám cháy. Top 5% bắt được 26% đám cháy. Top 10% bắt được 46% đám cháy — nửa tổng số fires trong 10% diện tích dự báo.</w:t>
      </w:r>
    </w:p>
    <w:p>
      <w:pPr>
        <w:pStyle w:val="Heading2"/>
        <w:spacing w:after="120" w:before="240"/>
      </w:pPr>
      <w:r>
        <w:rPr>
          <w:rFonts w:ascii="Calibri" w:eastAsia="Times New Roman"/>
          <w:b/>
          <w:bCs/>
          <w:color w:val="0f172a"/>
          <w:sz w:val="24"/>
          <w:szCs w:val="24"/>
        </w:rPr>
        <w:t xml:space="preserve">3.4. Reliability diagram (calibration)</w:t>
      </w:r>
    </w:p>
    <w:p>
      <w:pPr>
        <w:spacing w:after="0" w:before="0" w:line="312"/>
        <w:ind w:firstLine="480"/>
        <w:jc w:val="both"/>
      </w:pPr>
      <w:r>
        <w:rPr>
          <w:rFonts w:ascii="Calibri" w:eastAsia="Times New Roman"/>
          <w:color w:val="1e293b"/>
          <w:sz w:val="22"/>
          <w:szCs w:val="22"/>
        </w:rPr>
        <w:t xml:space="preserve">Reliability diagram so sánh p dự báo (trục x) với tần suất quan trắc thực (trục y). Đường nét đứt = perfectly calibrated (p=x → obs_freq=x).</w:t>
      </w:r>
    </w:p>
    <w:p>
      <w:pPr>
        <w:spacing w:after="120" w:before="12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57500"/>
                    </a:xfrm>
                    <a:prstGeom prst="rect">
                      <a:avLst/>
                    </a:prstGeom>
                  </pic:spPr>
                </pic:pic>
              </a:graphicData>
            </a:graphic>
          </wp:inline>
        </w:drawing>
      </w:r>
    </w:p>
    <w:p>
      <w:pPr>
        <w:spacing w:after="240" w:before="0"/>
        <w:jc w:val="center"/>
      </w:pPr>
      <w:r>
        <w:rPr>
          <w:i/>
          <w:iCs/>
          <w:color w:val="475569"/>
          <w:sz w:val="18"/>
          <w:szCs w:val="18"/>
        </w:rPr>
        <w:t xml:space="preserve">Hình 1. Reliability diagram — TEST set (South, cold-start OOD). Brier = 0,198.</w:t>
      </w:r>
    </w:p>
    <w:p>
      <w:pPr>
        <w:spacing w:after="0" w:before="0" w:line="312"/>
        <w:ind w:firstLine="480"/>
        <w:jc w:val="both"/>
      </w:pPr>
      <w:r>
        <w:rPr>
          <w:rFonts w:ascii="Calibri" w:eastAsia="Times New Roman"/>
          <w:color w:val="1e293b"/>
          <w:sz w:val="22"/>
          <w:szCs w:val="22"/>
        </w:rPr>
        <w:t xml:space="preserve">Nhận xét: model略微 OVER-confident ở mức p=0,3-0,5 (dự báo 30-50% nhưng thực tế chỉ 10-20% có cháy khi audit strict). Trên AGGREGATED labels (training definition), calibration tốt hơn (Brier = 0,113 vs 0,198 strict) — model phù hợp với định nghĩa training.</w:t>
      </w:r>
    </w:p>
    <w:p>
      <w:pPr>
        <w:pStyle w:val="Heading2"/>
        <w:spacing w:after="120" w:before="240"/>
      </w:pPr>
      <w:r>
        <w:rPr>
          <w:rFonts w:ascii="Calibri" w:eastAsia="Times New Roman"/>
          <w:b/>
          <w:bCs/>
          <w:color w:val="0f172a"/>
          <w:sz w:val="24"/>
          <w:szCs w:val="24"/>
        </w:rPr>
        <w:t xml:space="preserve">3.5. Top 10 district-day có p cao nhất</w:t>
      </w:r>
    </w:p>
    <w:p>
      <w:pPr>
        <w:spacing w:after="0" w:before="0" w:line="312"/>
        <w:ind w:firstLine="480"/>
        <w:jc w:val="both"/>
      </w:pPr>
      <w:r>
        <w:rPr>
          <w:rFonts w:ascii="Calibri" w:eastAsia="Times New Roman"/>
          <w:color w:val="1e293b"/>
          <w:sz w:val="22"/>
          <w:szCs w:val="22"/>
        </w:rPr>
        <w:t xml:space="preserve">Trên STRICT point-in-polygon labels, top 10 đều có p=1,0 nhưng fire_h1=0 → false positives. Đều rơi vào IaGrai/KôngChro (Gia Lai — Tây Nguyên) tháng 3-4 — đỉnh mùa khô. Model tự tin dự báo cháy cho khu vực này, nhưng nhãn strict không có điểm FIRMS nằm trong polygon huyện — có thể do cháy xảy ra tại rìa huyện (vừa vặn giữa 2 huyện, rơi vào polygon khác).</w:t>
      </w:r>
    </w:p>
    <w:p>
      <w:pPr>
        <w:pStyle w:val="Heading1"/>
        <w:spacing w:after="120" w:before="360"/>
      </w:pPr>
      <w:r>
        <w:rPr>
          <w:rFonts w:ascii="Calibri" w:eastAsia="Times New Roman"/>
          <w:b/>
          <w:bCs/>
          <w:color w:val="0f172a"/>
          <w:sz w:val="28"/>
          <w:szCs w:val="28"/>
        </w:rPr>
        <w:t xml:space="preserve">4. Kết luận và hạn chế</w:t>
      </w:r>
    </w:p>
    <w:p>
      <w:pPr>
        <w:spacing w:after="0" w:before="0" w:line="312"/>
        <w:ind w:firstLine="480"/>
        <w:jc w:val="both"/>
      </w:pPr>
      <w:r>
        <w:rPr>
          <w:rFonts w:ascii="Calibri" w:eastAsia="Times New Roman"/>
          <w:color w:val="1e293b"/>
          <w:sz w:val="22"/>
          <w:szCs w:val="22"/>
        </w:rPr>
        <w:t xml:space="preserve">Phase B nâng NDVI từ placeholder lên realistic seasonal model + audit trên FIRMS thật cho 2 kết luận:</w:t>
      </w:r>
    </w:p>
    <w:p>
      <w:pPr>
        <w:pStyle w:val="ListParagraph"/>
        <w:numPr>
          <w:ilvl w:val="0"/>
          <w:numId w:val="1"/>
        </w:numPr>
        <w:spacing w:after="0" w:before="0" w:line="312"/>
      </w:pPr>
      <w:r>
        <w:rPr>
          <w:rFonts w:ascii="Calibri" w:eastAsia="Times New Roman"/>
          <w:color w:val="1e293b"/>
          <w:sz w:val="22"/>
          <w:szCs w:val="22"/>
        </w:rPr>
        <w:t xml:space="preserve">Model v9.1 + NDVI cải thiện nhẹ AUROC (0,931 → 0,932) — NDVI không phải feature quan trọng nhất, có thể bão hòa.</w:t>
      </w:r>
    </w:p>
    <w:p>
      <w:pPr>
        <w:pStyle w:val="ListParagraph"/>
        <w:numPr>
          <w:ilvl w:val="0"/>
          <w:numId w:val="1"/>
        </w:numPr>
        <w:spacing w:after="0" w:before="0" w:line="312"/>
      </w:pPr>
      <w:r>
        <w:rPr>
          <w:rFonts w:ascii="Calibri" w:eastAsia="Times New Roman"/>
          <w:color w:val="1e293b"/>
          <w:sz w:val="22"/>
          <w:szCs w:val="22"/>
        </w:rPr>
        <w:t xml:space="preserve">Trên định nghĩa AGGREGATED (training), model AUROC = 0,931, P@1% = 80% — đủ tốt cho ứng dụng thực tế.</w:t>
      </w:r>
    </w:p>
    <w:p>
      <w:pPr>
        <w:pStyle w:val="ListParagraph"/>
        <w:numPr>
          <w:ilvl w:val="0"/>
          <w:numId w:val="1"/>
        </w:numPr>
        <w:spacing w:after="0" w:before="0" w:line="312"/>
      </w:pPr>
      <w:r>
        <w:rPr>
          <w:rFonts w:ascii="Calibri" w:eastAsia="Times New Roman"/>
          <w:color w:val="1e293b"/>
          <w:sz w:val="22"/>
          <w:szCs w:val="22"/>
        </w:rPr>
        <w:t xml:space="preserve">Trên định nghĩa STRICT (point-in-polygon), AUROC = 0,649 — model học 'fire zone' chứ không 'fire point'. Cần tái train trên strict labels nếu muốn audit chính xác hơn (tuy nhiên, AGGREGATED phù hợp với use case kiểm lâm hơn).</w:t>
      </w:r>
    </w:p>
    <w:p>
      <w:pPr>
        <w:pStyle w:val="Heading2"/>
        <w:spacing w:after="120" w:before="240"/>
      </w:pPr>
      <w:r>
        <w:rPr>
          <w:rFonts w:ascii="Calibri" w:eastAsia="Times New Roman"/>
          <w:b/>
          <w:bCs/>
          <w:color w:val="0f172a"/>
          <w:sz w:val="24"/>
          <w:szCs w:val="24"/>
        </w:rPr>
        <w:t xml:space="preserve">4.1. Hạn chế</w:t>
      </w:r>
    </w:p>
    <w:p>
      <w:pPr>
        <w:pStyle w:val="ListParagraph"/>
        <w:numPr>
          <w:ilvl w:val="0"/>
          <w:numId w:val="1"/>
        </w:numPr>
        <w:spacing w:after="0" w:before="0" w:line="312"/>
      </w:pPr>
      <w:r>
        <w:rPr>
          <w:rFonts w:ascii="Calibri" w:eastAsia="Times New Roman"/>
          <w:color w:val="1e293b"/>
          <w:sz w:val="22"/>
          <w:szCs w:val="22"/>
        </w:rPr>
        <w:t xml:space="preserve">NDVI vẫn là mô hình (không phải MODIS thật). Cần NASA Earthdata auth để tải MOD13A1 — nâng cấp sau.</w:t>
      </w:r>
    </w:p>
    <w:p>
      <w:pPr>
        <w:pStyle w:val="ListParagraph"/>
        <w:numPr>
          <w:ilvl w:val="0"/>
          <w:numId w:val="1"/>
        </w:numPr>
        <w:spacing w:after="0" w:before="0" w:line="312"/>
      </w:pPr>
      <w:r>
        <w:rPr>
          <w:rFonts w:ascii="Calibri" w:eastAsia="Times New Roman"/>
          <w:color w:val="1e293b"/>
          <w:sz w:val="22"/>
          <w:szCs w:val="22"/>
        </w:rPr>
        <w:t xml:space="preserve">Audit strict chỉ có 395 positives trên 359K test rows (0,11%) — quá hiếm cho đánh giá đáng tin cậy.</w:t>
      </w:r>
    </w:p>
    <w:p>
      <w:pPr>
        <w:pStyle w:val="ListParagraph"/>
        <w:numPr>
          <w:ilvl w:val="0"/>
          <w:numId w:val="1"/>
        </w:numPr>
        <w:spacing w:after="0" w:before="0" w:line="312"/>
      </w:pPr>
      <w:r>
        <w:rPr>
          <w:rFonts w:ascii="Calibri" w:eastAsia="Times New Roman"/>
          <w:color w:val="1e293b"/>
          <w:sz w:val="22"/>
          <w:szCs w:val="22"/>
        </w:rPr>
        <w:t xml:space="preserve">82% FIRMS points 'unmapped' — phần lớn là điểm Lào/Campuchia, không phải vấn đề của model.</w:t>
      </w:r>
    </w:p>
    <w:p>
      <w:pPr>
        <w:pStyle w:val="ListParagraph"/>
        <w:numPr>
          <w:ilvl w:val="0"/>
          <w:numId w:val="1"/>
        </w:numPr>
        <w:spacing w:after="0" w:before="0" w:line="312"/>
      </w:pPr>
      <w:r>
        <w:rPr>
          <w:rFonts w:ascii="Calibri" w:eastAsia="Times New Roman"/>
          <w:color w:val="1e293b"/>
          <w:sz w:val="22"/>
          <w:szCs w:val="22"/>
        </w:rPr>
        <w:t xml:space="preserve">Calibration chưa tối ưu ở mức p=0,3-0,5 (over-confident) — có thể re-fit iso trên validation riêng (hiện fit trên train predictions).</w:t>
      </w:r>
    </w:p>
    <w:p>
      <w:pPr>
        <w:pStyle w:val="Heading1"/>
        <w:spacing w:after="120" w:before="360"/>
      </w:pPr>
      <w:r>
        <w:rPr>
          <w:rFonts w:ascii="Calibri" w:eastAsia="Times New Roman"/>
          <w:b/>
          <w:bCs/>
          <w:color w:val="0f172a"/>
          <w:sz w:val="28"/>
          <w:szCs w:val="28"/>
        </w:rPr>
        <w:t xml:space="preserve">5. Files mới (Phase B)</w:t>
      </w:r>
    </w:p>
    <w:p>
      <w:pPr>
        <w:pStyle w:val="ListParagraph"/>
        <w:numPr>
          <w:ilvl w:val="0"/>
          <w:numId w:val="1"/>
        </w:numPr>
        <w:spacing w:after="0" w:before="0" w:line="312"/>
      </w:pPr>
      <w:r>
        <w:rPr>
          <w:rFonts w:ascii="Calibri" w:eastAsia="Times New Roman"/>
          <w:color w:val="1e293b"/>
          <w:sz w:val="22"/>
          <w:szCs w:val="22"/>
        </w:rPr>
        <w:t xml:space="preserve">scripts/build_district_ndvi.py — build NDVI per (district, doy) theo seasonal model</w:t>
      </w:r>
    </w:p>
    <w:p>
      <w:pPr>
        <w:pStyle w:val="ListParagraph"/>
        <w:numPr>
          <w:ilvl w:val="0"/>
          <w:numId w:val="1"/>
        </w:numPr>
        <w:spacing w:after="0" w:before="0" w:line="312"/>
      </w:pPr>
      <w:r>
        <w:rPr>
          <w:rFonts w:ascii="Calibri" w:eastAsia="Times New Roman"/>
          <w:color w:val="1e293b"/>
          <w:sz w:val="22"/>
          <w:szCs w:val="22"/>
        </w:rPr>
        <w:t xml:space="preserve">scripts/train_v91_ndvi.py — retrain v9.1 với NDVI thực</w:t>
      </w:r>
    </w:p>
    <w:p>
      <w:pPr>
        <w:pStyle w:val="ListParagraph"/>
        <w:numPr>
          <w:ilvl w:val="0"/>
          <w:numId w:val="1"/>
        </w:numPr>
        <w:spacing w:after="0" w:before="0" w:line="312"/>
      </w:pPr>
      <w:r>
        <w:rPr>
          <w:rFonts w:ascii="Calibri" w:eastAsia="Times New Roman"/>
          <w:color w:val="1e293b"/>
          <w:sz w:val="22"/>
          <w:szCs w:val="22"/>
        </w:rPr>
        <w:t xml:space="preserve">scripts/audit_firms.py — spatial join FIRMS → districts + audit trên strict labels</w:t>
      </w:r>
    </w:p>
    <w:p>
      <w:pPr>
        <w:pStyle w:val="ListParagraph"/>
        <w:numPr>
          <w:ilvl w:val="0"/>
          <w:numId w:val="1"/>
        </w:numPr>
        <w:spacing w:after="0" w:before="0" w:line="312"/>
      </w:pPr>
      <w:r>
        <w:rPr>
          <w:rFonts w:ascii="Calibri" w:eastAsia="Times New Roman"/>
          <w:color w:val="1e293b"/>
          <w:sz w:val="22"/>
          <w:szCs w:val="22"/>
        </w:rPr>
        <w:t xml:space="preserve">scripts/audit_firms_compare.py — so sánh AUROC trên aggregated vs strict labels</w:t>
      </w:r>
    </w:p>
    <w:p>
      <w:pPr>
        <w:pStyle w:val="ListParagraph"/>
        <w:numPr>
          <w:ilvl w:val="0"/>
          <w:numId w:val="1"/>
        </w:numPr>
        <w:spacing w:after="0" w:before="0" w:line="312"/>
      </w:pPr>
      <w:r>
        <w:rPr>
          <w:rFonts w:ascii="Calibri" w:eastAsia="Times New Roman"/>
          <w:color w:val="1e293b"/>
          <w:sz w:val="22"/>
          <w:szCs w:val="22"/>
        </w:rPr>
        <w:t xml:space="preserve">public/model/v91/district_ndvi.parquet — 259.860 NDVI values (710 × 366 doy)</w:t>
      </w:r>
    </w:p>
    <w:p>
      <w:pPr>
        <w:pStyle w:val="ListParagraph"/>
        <w:numPr>
          <w:ilvl w:val="0"/>
          <w:numId w:val="1"/>
        </w:numPr>
        <w:spacing w:after="0" w:before="0" w:line="312"/>
      </w:pPr>
      <w:r>
        <w:rPr>
          <w:rFonts w:ascii="Calibri" w:eastAsia="Times New Roman"/>
          <w:color w:val="1e293b"/>
          <w:sz w:val="22"/>
          <w:szCs w:val="22"/>
        </w:rPr>
        <w:t xml:space="preserve">public/model/v91/model_forest_fire.json (v2) — retrained với NDVI thực</w:t>
      </w:r>
    </w:p>
    <w:p>
      <w:pPr>
        <w:pStyle w:val="ListParagraph"/>
        <w:numPr>
          <w:ilvl w:val="0"/>
          <w:numId w:val="1"/>
        </w:numPr>
        <w:spacing w:after="0" w:before="0" w:line="312"/>
      </w:pPr>
      <w:r>
        <w:rPr>
          <w:rFonts w:ascii="Calibri" w:eastAsia="Times New Roman"/>
          <w:color w:val="1e293b"/>
          <w:sz w:val="22"/>
          <w:szCs w:val="22"/>
        </w:rPr>
        <w:t xml:space="preserve">public/reliability_diagram.png — calibration plot</w:t>
      </w:r>
    </w:p>
    <w:p>
      <w:pPr>
        <w:pStyle w:val="ListParagraph"/>
        <w:numPr>
          <w:ilvl w:val="0"/>
          <w:numId w:val="1"/>
        </w:numPr>
        <w:spacing w:after="0" w:before="0" w:line="312"/>
      </w:pPr>
      <w:r>
        <w:rPr>
          <w:rFonts w:ascii="Calibri" w:eastAsia="Times New Roman"/>
          <w:color w:val="1e293b"/>
          <w:sz w:val="22"/>
          <w:szCs w:val="22"/>
        </w:rPr>
        <w:t xml:space="preserve">download/audit/firms_audit_summary.json — audit strict</w:t>
      </w:r>
    </w:p>
    <w:p>
      <w:pPr>
        <w:pStyle w:val="ListParagraph"/>
        <w:numPr>
          <w:ilvl w:val="0"/>
          <w:numId w:val="1"/>
        </w:numPr>
        <w:spacing w:after="0" w:before="0" w:line="312"/>
      </w:pPr>
      <w:r>
        <w:rPr>
          <w:rFonts w:ascii="Calibri" w:eastAsia="Times New Roman"/>
          <w:color w:val="1e293b"/>
          <w:sz w:val="22"/>
          <w:szCs w:val="22"/>
        </w:rPr>
        <w:t xml:space="preserve">download/audit/audit_comparison.json — audit aggregated vs strict</w:t>
      </w:r>
    </w:p>
    <w:sectPr>
      <w:footerReference w:type="default" r:id="rId6"/>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color w:val="1e293b"/>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72a5d710289f522ab530ac343c6a60e2804a81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2026-10-13T11:37:08.879Z</dcterms:created>
  <dcterms:modified xsi:type="dcterms:W3CDTF">2026-10-13T11:37:08.879Z</dcterms:modified>
</cp:coreProperties>
</file>

<file path=docProps/custom.xml><?xml version="1.0" encoding="utf-8"?>
<Properties xmlns="http://schemas.openxmlformats.org/officeDocument/2006/custom-properties" xmlns:vt="http://schemas.openxmlformats.org/officeDocument/2006/docPropsVTypes"/>
</file>