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Bei nachgewiesenem Magenkarzinom eines Erstgradigverwandten empfehlen wir entsprechend der aktuellen Leitlinien ein Screening auf Helicobacter pylori. Bei positivem Nachweis sollte eine Eradikation eingeleitet werden. Bitte Herrn/Frau [Name] zur Testung einbestellen – bevorzugt mittels ¹³C-Harnstoff-Atemtest oder H.-pylori-Stuhl-Antigen.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Empfehlung: Wir empfehlen eine Eradikationstherapie, vorzugsweise als Bismuth-Quadruple-Therapie (Pylera® × 10 Tage), alternativ Clarithromycin-Triple (PPI + Clarithromycin 500 mg + Amoxicillin 1 g, je 2×/d × 14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Eradikationskontrolle: ¹³C-Harnstoff-Atemtest frühestens 4 Wochen nach Therapieende; PPI-Pause mindestens 2 Wochen vor dem Test.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Haushaltsmitglieder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4 – Eradikationskontrolle nach 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Wir bitten um Eradikationskontrolle mittels ¹³C-Harnstoff-Atemtest frühestens 4 Wochen nach Therapieende (PPI-Pause ≥ 2 Wochen, Antibiotika-Pause ≥ 4 Wochen vor dem Test). Bei Therapieversagen empfehlen wir eine Resistenztestung vor Einleitung einer Rescue-Therapie.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5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Begleitend zur Eradikationstherapie empfehlen wir den Einsatz von Probiotika – insbesondere bei Risikopatienten, z. B. nach vorherigem Therapieabbruch, bekannter Unverträglichkeit oder Rezidiv.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Probiotika können die Eradikationsrate verbessern und gastrointestinale Nebenwirkungen der Antibiotikatherapie (Diarrhö, Übelkeit, Erbrechen) deutlich reduzieren. Gut geeignet sind Präparate auf Basis von Bifidobacterium longum, Lactobacillus-Spezies oder Saccharomyces boulardii. Einnahme für die Dauer der Therapie, idealerweise bereits einige Tage vorher beginnen.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Cave: Probiotika nicht zeitgleich mit dem Antibiotikum einnehmen – mindestens 2 Stunden Abstand einhalten.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