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Pr="00A1411F" w:rsidRDefault="00B24DDD" w:rsidP="006A1EC9">
      <w:pPr>
        <w:pStyle w:val="w0Head0"/>
        <w:spacing w:after="0"/>
        <w:rPr>
          <w:lang w:val="de-DE"/>
        </w:rPr>
      </w:pPr>
      <w:r w:rsidRPr="00A1411F">
        <w:rPr>
          <w:lang w:val="de-DE"/>
        </w:rPr>
        <w:t>Systemnahe Programmierung Projekt- Dokumentation</w:t>
      </w:r>
      <w:r w:rsidR="006A1EC9" w:rsidRPr="00A1411F">
        <w:rPr>
          <w:lang w:val="de-DE"/>
        </w:rPr>
        <w:t xml:space="preserve"> – Christian Niesler, Karlo </w:t>
      </w:r>
      <w:proofErr w:type="spellStart"/>
      <w:r w:rsidR="006A1EC9" w:rsidRPr="00A1411F">
        <w:rPr>
          <w:lang w:val="de-DE"/>
        </w:rPr>
        <w:t>Kraljic</w:t>
      </w:r>
      <w:proofErr w:type="spellEnd"/>
    </w:p>
    <w:p w:rsidR="00B24DDD" w:rsidRDefault="001A73B3" w:rsidP="0019765D">
      <w:pPr>
        <w:pStyle w:val="Heading1"/>
        <w:spacing w:after="0"/>
      </w:pPr>
      <w:proofErr w:type="spellStart"/>
      <w:r>
        <w:t>Sortieralgorithmus</w:t>
      </w:r>
      <w:proofErr w:type="spellEnd"/>
      <w:r>
        <w:t xml:space="preserve">: </w:t>
      </w:r>
      <w:proofErr w:type="spellStart"/>
      <w:r>
        <w:t>Mergesort</w:t>
      </w:r>
      <w:proofErr w:type="spellEnd"/>
    </w:p>
    <w:p w:rsidR="001A73B3" w:rsidRDefault="001A73B3" w:rsidP="0019765D">
      <w:pPr>
        <w:pStyle w:val="Heading2"/>
      </w:pPr>
      <w:r>
        <w:t>Motivation</w:t>
      </w:r>
    </w:p>
    <w:p w:rsidR="00492050" w:rsidRPr="00034C06" w:rsidRDefault="00FE1C8C" w:rsidP="00034C06">
      <w:pPr>
        <w:spacing w:after="0"/>
        <w:rPr>
          <w:lang w:val="de-DE"/>
        </w:rPr>
      </w:pPr>
      <w:r>
        <w:rPr>
          <w:lang w:val="de-DE"/>
        </w:rPr>
        <w:t xml:space="preserve">Wir entschieden uns für einen rekursiven </w:t>
      </w:r>
      <w:proofErr w:type="spellStart"/>
      <w:r>
        <w:rPr>
          <w:lang w:val="de-DE"/>
        </w:rPr>
        <w:t>Mergesort</w:t>
      </w:r>
      <w:proofErr w:type="spellEnd"/>
      <w:r w:rsidR="00EE0C30">
        <w:rPr>
          <w:lang w:val="de-DE"/>
        </w:rPr>
        <w:t xml:space="preserve">. Durch das Implementieren des </w:t>
      </w:r>
      <w:proofErr w:type="spellStart"/>
      <w:r w:rsidR="00EE0C30">
        <w:rPr>
          <w:lang w:val="de-DE"/>
        </w:rPr>
        <w:t>Mergesorts</w:t>
      </w:r>
      <w:proofErr w:type="spellEnd"/>
      <w:r w:rsidR="00EE0C30">
        <w:rPr>
          <w:lang w:val="de-DE"/>
        </w:rPr>
        <w:t xml:space="preserve"> werden folgende Aspekte geübt:</w:t>
      </w:r>
      <w:r w:rsidR="00034C06">
        <w:rPr>
          <w:lang w:val="de-DE"/>
        </w:rPr>
        <w:t xml:space="preserve"> </w:t>
      </w:r>
      <w:r w:rsidR="00EE0C30" w:rsidRPr="00034C06">
        <w:rPr>
          <w:lang w:val="de-DE"/>
        </w:rPr>
        <w:t>Implementieren</w:t>
      </w:r>
      <w:r w:rsidR="005B0488" w:rsidRPr="00034C06">
        <w:rPr>
          <w:lang w:val="de-DE"/>
        </w:rPr>
        <w:t xml:space="preserve"> (und Debuggen)</w:t>
      </w:r>
      <w:r w:rsidR="00EE0C30" w:rsidRPr="00034C06">
        <w:rPr>
          <w:lang w:val="de-DE"/>
        </w:rPr>
        <w:t xml:space="preserve"> von rekursiven Algorithmen in Hoch- und Assemblersprachen</w:t>
      </w:r>
      <w:r w:rsidR="00034C06">
        <w:rPr>
          <w:lang w:val="de-DE"/>
        </w:rPr>
        <w:t>, A</w:t>
      </w:r>
      <w:r w:rsidR="00EE0C30" w:rsidRPr="00034C06">
        <w:rPr>
          <w:lang w:val="de-DE"/>
        </w:rPr>
        <w:t>llokieren von Speicherplatz und anschließendes Speichern von Daten auf dem Heap</w:t>
      </w:r>
      <w:r w:rsidR="00034C06">
        <w:rPr>
          <w:lang w:val="de-DE"/>
        </w:rPr>
        <w:t xml:space="preserve">, und das </w:t>
      </w:r>
      <w:r w:rsidR="005B0488" w:rsidRPr="00034C06">
        <w:rPr>
          <w:lang w:val="de-DE"/>
        </w:rPr>
        <w:t>Zusammenspiel zwischen Stack und Heap</w:t>
      </w:r>
      <w:r w:rsidR="00034C06">
        <w:rPr>
          <w:lang w:val="de-DE"/>
        </w:rPr>
        <w:t>.</w:t>
      </w:r>
    </w:p>
    <w:p w:rsidR="001A73B3" w:rsidRDefault="001A73B3" w:rsidP="0019765D">
      <w:pPr>
        <w:pStyle w:val="Heading2"/>
      </w:pPr>
      <w:proofErr w:type="spellStart"/>
      <w:r>
        <w:t>Formale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Mergesorts</w:t>
      </w:r>
      <w:proofErr w:type="spellEnd"/>
    </w:p>
    <w:p w:rsidR="005B0488" w:rsidRPr="00034C06" w:rsidRDefault="001A73B3" w:rsidP="0019765D">
      <w:pPr>
        <w:pStyle w:val="Heading3"/>
      </w:pPr>
      <w:proofErr w:type="spellStart"/>
      <w:r>
        <w:t>Ablauf</w:t>
      </w:r>
      <w:proofErr w:type="spellEnd"/>
      <w:r>
        <w:t xml:space="preserve"> des </w:t>
      </w:r>
      <w:proofErr w:type="spellStart"/>
      <w:r>
        <w:t>Mergesorts</w:t>
      </w:r>
      <w:proofErr w:type="spellEnd"/>
      <w:r w:rsidR="00034C06">
        <w:t xml:space="preserve"> in </w:t>
      </w:r>
      <w:proofErr w:type="spellStart"/>
      <w:r w:rsidR="00034C06">
        <w:t>Pseudosprache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034C06" w:rsidTr="00F636A2">
        <w:tc>
          <w:tcPr>
            <w:tcW w:w="9350" w:type="dxa"/>
          </w:tcPr>
          <w:p w:rsidR="00481FD4" w:rsidRDefault="00481FD4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 xml:space="preserve"> (Liste a)</w:t>
            </w:r>
          </w:p>
          <w:p w:rsidR="00E83A3B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linken Liste</w:t>
            </w:r>
          </w:p>
          <w:p w:rsidR="00E83A3B" w:rsidRPr="00C17902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rechten Liste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merge_beide_listen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</w:t>
            </w:r>
            <w:r w:rsidR="00034C06">
              <w:rPr>
                <w:sz w:val="16"/>
                <w:szCs w:val="16"/>
                <w:lang w:val="de-DE"/>
              </w:rPr>
              <w:t>s</w:t>
            </w:r>
            <w:r w:rsidRPr="00C17902">
              <w:rPr>
                <w:sz w:val="16"/>
                <w:szCs w:val="16"/>
                <w:lang w:val="de-DE"/>
              </w:rPr>
              <w:t xml:space="preserve"> Array;</w:t>
            </w:r>
          </w:p>
          <w:p w:rsidR="00A1411F" w:rsidRPr="00C17902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>
              <w:rPr>
                <w:sz w:val="16"/>
                <w:szCs w:val="16"/>
                <w:lang w:val="de-DE"/>
              </w:rPr>
              <w:t xml:space="preserve">wenn(1.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2.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</w:t>
            </w:r>
            <w:r w:rsidR="00034C06">
              <w:rPr>
                <w:sz w:val="16"/>
                <w:szCs w:val="16"/>
                <w:lang w:val="de-DE"/>
              </w:rPr>
              <w:t xml:space="preserve">  </w:t>
            </w:r>
            <w:r>
              <w:rPr>
                <w:sz w:val="16"/>
                <w:szCs w:val="16"/>
                <w:lang w:val="de-DE"/>
              </w:rPr>
              <w:t xml:space="preserve">ansonsten wenn(2.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1.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FE1C8C" w:rsidRPr="00071785" w:rsidRDefault="00034C06" w:rsidP="00034C06">
            <w:pPr>
              <w:keepNext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</w:t>
            </w:r>
            <w:r w:rsidR="00A1411F">
              <w:rPr>
                <w:sz w:val="16"/>
                <w:szCs w:val="16"/>
                <w:lang w:val="de-DE"/>
              </w:rPr>
              <w:t>ansonsten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 xml:space="preserve"> { vergleiche die beiden Werte und kopiere</w:t>
            </w:r>
            <w:r>
              <w:rPr>
                <w:sz w:val="16"/>
                <w:szCs w:val="16"/>
                <w:lang w:val="de-DE"/>
              </w:rPr>
              <w:t xml:space="preserve"> den K</w:t>
            </w:r>
            <w:r w:rsidR="00E83A3B">
              <w:rPr>
                <w:sz w:val="16"/>
                <w:szCs w:val="16"/>
                <w:lang w:val="de-DE"/>
              </w:rPr>
              <w:t xml:space="preserve">leineren ins Zielarray } </w:t>
            </w:r>
          </w:p>
        </w:tc>
      </w:tr>
    </w:tbl>
    <w:p w:rsidR="00F636A2" w:rsidRPr="005B0488" w:rsidRDefault="00034C06" w:rsidP="00034C06">
      <w:pPr>
        <w:pStyle w:val="Caption"/>
        <w:rPr>
          <w:lang w:val="de-DE"/>
        </w:rPr>
      </w:pPr>
      <w:r>
        <w:t xml:space="preserve">Code </w:t>
      </w:r>
      <w:fldSimple w:instr=" SEQ Cod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Rekursiver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in </w:t>
      </w:r>
      <w:proofErr w:type="spellStart"/>
      <w:r>
        <w:t>Pseudosprache</w:t>
      </w:r>
      <w:proofErr w:type="spellEnd"/>
    </w:p>
    <w:p w:rsidR="001A73B3" w:rsidRPr="00A1411F" w:rsidRDefault="00C17902" w:rsidP="0019765D">
      <w:pPr>
        <w:pStyle w:val="Heading3"/>
        <w:rPr>
          <w:lang w:val="de-DE"/>
        </w:rPr>
      </w:pPr>
      <w:r w:rsidRPr="00A1411F">
        <w:rPr>
          <w:lang w:val="de-DE"/>
        </w:rPr>
        <w:t xml:space="preserve">Komplexität des </w:t>
      </w:r>
      <w:proofErr w:type="spellStart"/>
      <w:r w:rsidRPr="00A1411F">
        <w:rPr>
          <w:lang w:val="de-DE"/>
        </w:rPr>
        <w:t>Mergesort</w:t>
      </w:r>
      <w:proofErr w:type="spellEnd"/>
      <w:r w:rsidRPr="00A1411F">
        <w:rPr>
          <w:lang w:val="de-DE"/>
        </w:rPr>
        <w:t xml:space="preserve"> Algorithmus</w:t>
      </w:r>
    </w:p>
    <w:p w:rsidR="00AD7F94" w:rsidRPr="00C17902" w:rsidRDefault="00C17902" w:rsidP="00034C06">
      <w:pPr>
        <w:spacing w:after="0"/>
        <w:rPr>
          <w:lang w:val="de-DE"/>
        </w:rPr>
      </w:pPr>
      <w:r w:rsidRPr="00C17902">
        <w:rPr>
          <w:lang w:val="de-DE"/>
        </w:rPr>
        <w:t xml:space="preserve">Der </w:t>
      </w:r>
      <w:proofErr w:type="spellStart"/>
      <w:r w:rsidRPr="00C17902">
        <w:rPr>
          <w:lang w:val="de-DE"/>
        </w:rPr>
        <w:t>Mergesort</w:t>
      </w:r>
      <w:proofErr w:type="spellEnd"/>
      <w:r w:rsidRPr="00C17902">
        <w:rPr>
          <w:lang w:val="de-DE"/>
        </w:rPr>
        <w:t xml:space="preserve"> gehört zur Klasse der effizientesten bekannten Vergleichsalgorithmen. </w:t>
      </w:r>
      <w:r>
        <w:rPr>
          <w:lang w:val="de-DE"/>
        </w:rPr>
        <w:t xml:space="preserve">Aus Platzgründen wird auf den vollständigen Beweis verzichtet. Für weitere Informationen verweisen wir aus </w:t>
      </w:r>
      <w:proofErr w:type="spellStart"/>
      <w:r>
        <w:rPr>
          <w:lang w:val="de-DE"/>
        </w:rPr>
        <w:t>Sedgewick</w:t>
      </w:r>
      <w:proofErr w:type="spellEnd"/>
      <w:r>
        <w:rPr>
          <w:lang w:val="de-DE"/>
        </w:rPr>
        <w:t xml:space="preserve">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 w:rsidR="00034C06"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  <w:r w:rsidR="00034C06">
        <w:rPr>
          <w:lang w:val="de-DE"/>
        </w:rPr>
        <w:t xml:space="preserve"> </w:t>
      </w: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131684" w:rsidP="0019765D">
      <w:pPr>
        <w:spacing w:after="0"/>
        <w:rPr>
          <w:lang w:val="de-DE"/>
        </w:rPr>
      </w:pPr>
      <w:r>
        <w:rPr>
          <w:lang w:val="de-DE"/>
        </w:rPr>
        <w:t>Der Zufalls</w:t>
      </w:r>
      <w:r w:rsidR="00034C06">
        <w:rPr>
          <w:lang w:val="de-DE"/>
        </w:rPr>
        <w:t>zahlen</w:t>
      </w:r>
      <w:r>
        <w:rPr>
          <w:lang w:val="de-DE"/>
        </w:rPr>
        <w:t>generator liefert</w:t>
      </w:r>
      <w:r w:rsidR="00034C06">
        <w:rPr>
          <w:lang w:val="de-DE"/>
        </w:rPr>
        <w:t xml:space="preserve"> durch die Addition von 3 Pseudozufallszahlen</w:t>
      </w:r>
      <w:r>
        <w:rPr>
          <w:lang w:val="de-DE"/>
        </w:rPr>
        <w:t xml:space="preserve"> laut Greg Rose, Mitarbeiter des Forschungs</w:t>
      </w:r>
      <w:r w:rsidR="00034C06">
        <w:rPr>
          <w:lang w:val="de-DE"/>
        </w:rPr>
        <w:t>zentrums</w:t>
      </w:r>
      <w:r>
        <w:rPr>
          <w:lang w:val="de-DE"/>
        </w:rPr>
        <w:t xml:space="preserve"> für Mobilfunkkommunikation von</w:t>
      </w:r>
      <w:r w:rsidR="00034C06">
        <w:rPr>
          <w:lang w:val="de-DE"/>
        </w:rPr>
        <w:t xml:space="preserve"> Qualcomm, ausreichend zufällig gestreute</w:t>
      </w:r>
      <w:r>
        <w:rPr>
          <w:lang w:val="de-DE"/>
        </w:rPr>
        <w:t xml:space="preserve"> Zahlen</w:t>
      </w:r>
      <w:r w:rsidR="007D4CF2">
        <w:rPr>
          <w:lang w:val="de-DE"/>
        </w:rPr>
        <w:t xml:space="preserve"> für Simulationen</w:t>
      </w:r>
      <w:r>
        <w:rPr>
          <w:rStyle w:val="FootnoteReference"/>
          <w:lang w:val="de-DE"/>
        </w:rPr>
        <w:footnoteReference w:id="2"/>
      </w:r>
      <w:r w:rsidR="00034C06">
        <w:rPr>
          <w:lang w:val="de-DE"/>
        </w:rPr>
        <w:t>, weswegen wir uns für diesen Algorithmus entschieden</w:t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lastRenderedPageBreak/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034C06" w:rsidRDefault="00F636A2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>Linearer Kongruenzgenerator</w:t>
      </w:r>
      <w:r w:rsidR="00C54611" w:rsidRPr="00034C06">
        <w:rPr>
          <w:b/>
          <w:lang w:val="de-DE"/>
        </w:rPr>
        <w:t>:</w:t>
      </w:r>
      <w:r w:rsidR="00034C06" w:rsidRPr="00034C06">
        <w:rPr>
          <w:b/>
          <w:lang w:val="de-DE"/>
        </w:rPr>
        <w:t xml:space="preserve"> </w:t>
      </w:r>
      <w:r w:rsidR="00034C06">
        <w:rPr>
          <w:lang w:val="de-DE"/>
        </w:rPr>
        <w:t>Zufallszahl</w:t>
      </w:r>
      <w:r w:rsidR="00034C06" w:rsidRPr="00034C06">
        <w:rPr>
          <w:lang w:val="de-DE"/>
        </w:rPr>
        <w:t>1</w:t>
      </w:r>
      <w:r w:rsidR="00034C06" w:rsidRPr="00034C06">
        <w:rPr>
          <w:b/>
          <w:lang w:val="de-DE"/>
        </w:rPr>
        <w:t xml:space="preserve"> </w:t>
      </w:r>
      <w:r w:rsidR="00034C06" w:rsidRPr="00034C06">
        <w:rPr>
          <w:lang w:val="de-DE"/>
        </w:rPr>
        <w:t xml:space="preserve">= </w:t>
      </w:r>
      <w:proofErr w:type="spellStart"/>
      <w:r w:rsidR="00034C06" w:rsidRPr="00034C06">
        <w:rPr>
          <w:lang w:val="de-DE"/>
        </w:rPr>
        <w:t>seed</w:t>
      </w:r>
      <w:proofErr w:type="spellEnd"/>
      <w:r w:rsidR="00034C06" w:rsidRPr="00034C06">
        <w:rPr>
          <w:lang w:val="de-DE"/>
        </w:rPr>
        <w:t xml:space="preserve"> * Konst1 + Konst2</w:t>
      </w:r>
      <w:r w:rsidR="00034C06" w:rsidRPr="00034C06">
        <w:rPr>
          <w:b/>
          <w:lang w:val="de-DE"/>
        </w:rPr>
        <w:t xml:space="preserve"> </w:t>
      </w:r>
      <w:r w:rsidR="00FE1C8C" w:rsidRPr="00034C06">
        <w:rPr>
          <w:b/>
          <w:lang w:val="de-DE"/>
        </w:rPr>
        <w:t xml:space="preserve"> </w:t>
      </w:r>
    </w:p>
    <w:p w:rsidR="00F636A2" w:rsidRPr="00034C06" w:rsidRDefault="00416713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 xml:space="preserve">XOR </w:t>
      </w:r>
      <w:proofErr w:type="spellStart"/>
      <w:r w:rsidRPr="00034C06">
        <w:rPr>
          <w:b/>
          <w:lang w:val="de-DE"/>
        </w:rPr>
        <w:t>Shifting</w:t>
      </w:r>
      <w:proofErr w:type="spellEnd"/>
      <w:r w:rsidRPr="00034C06">
        <w:rPr>
          <w:b/>
          <w:lang w:val="de-DE"/>
        </w:rPr>
        <w:t xml:space="preserve"> Algorithmus</w:t>
      </w:r>
      <w:r w:rsidR="00C54611" w:rsidRPr="00034C06">
        <w:rPr>
          <w:b/>
          <w:lang w:val="de-DE"/>
        </w:rPr>
        <w:t>:</w:t>
      </w:r>
      <w:r w:rsidR="00C54611" w:rsidRPr="00034C06">
        <w:rPr>
          <w:lang w:val="de-DE"/>
        </w:rPr>
        <w:t xml:space="preserve"> </w:t>
      </w:r>
      <w:r w:rsidR="00FE1C8C" w:rsidRPr="00034C06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proofErr w:type="spellStart"/>
      <w:r w:rsidRPr="004D2F85">
        <w:rPr>
          <w:b/>
          <w:lang w:val="de-DE"/>
        </w:rPr>
        <w:t>Multiply</w:t>
      </w:r>
      <w:proofErr w:type="spellEnd"/>
      <w:r w:rsidRPr="004D2F85">
        <w:rPr>
          <w:b/>
          <w:lang w:val="de-DE"/>
        </w:rPr>
        <w:t>-</w:t>
      </w:r>
      <w:proofErr w:type="spellStart"/>
      <w:r w:rsidRPr="004D2F85">
        <w:rPr>
          <w:b/>
          <w:lang w:val="de-DE"/>
        </w:rPr>
        <w:t>with</w:t>
      </w:r>
      <w:proofErr w:type="spellEnd"/>
      <w:r w:rsidRPr="004D2F85">
        <w:rPr>
          <w:b/>
          <w:lang w:val="de-DE"/>
        </w:rPr>
        <w:t>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</w:t>
      </w:r>
      <w:proofErr w:type="spellStart"/>
      <w:r w:rsidR="00FE1C8C">
        <w:rPr>
          <w:lang w:val="de-DE"/>
        </w:rPr>
        <w:t>casten</w:t>
      </w:r>
      <w:proofErr w:type="spellEnd"/>
      <w:r w:rsidR="00FE1C8C">
        <w:rPr>
          <w:lang w:val="de-DE"/>
        </w:rPr>
        <w:t xml:space="preserve">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</w:t>
      </w:r>
      <w:proofErr w:type="spellStart"/>
      <w:r>
        <w:rPr>
          <w:lang w:val="de-DE"/>
        </w:rPr>
        <w:t>Seed</w:t>
      </w:r>
      <w:proofErr w:type="spellEnd"/>
      <w:r>
        <w:rPr>
          <w:lang w:val="de-DE"/>
        </w:rPr>
        <w:t xml:space="preserve"> wurde folgende Formel </w:t>
      </w:r>
      <w:r w:rsidR="00C17902">
        <w:rPr>
          <w:lang w:val="de-DE"/>
        </w:rPr>
        <w:t xml:space="preserve">angewandt: </w:t>
      </w:r>
      <w:proofErr w:type="spellStart"/>
      <w:r w:rsidR="00C17902">
        <w:rPr>
          <w:lang w:val="de-DE"/>
        </w:rPr>
        <w:t>s</w:t>
      </w:r>
      <w:r w:rsidR="00034C06">
        <w:rPr>
          <w:lang w:val="de-DE"/>
        </w:rPr>
        <w:t>eed</w:t>
      </w:r>
      <w:proofErr w:type="spellEnd"/>
      <w:r w:rsidR="00034C06">
        <w:rPr>
          <w:lang w:val="de-DE"/>
        </w:rPr>
        <w:t xml:space="preserve"> =</w:t>
      </w:r>
      <w:proofErr w:type="spellStart"/>
      <w:r w:rsidR="00034C06">
        <w:rPr>
          <w:lang w:val="de-DE"/>
        </w:rPr>
        <w:t>A</w:t>
      </w:r>
      <w:r>
        <w:rPr>
          <w:lang w:val="de-DE"/>
        </w:rPr>
        <w:t>ddress</w:t>
      </w:r>
      <w:r w:rsidR="00C17902">
        <w:rPr>
          <w:lang w:val="de-DE"/>
        </w:rPr>
        <w:t>e</w:t>
      </w:r>
      <w:r>
        <w:rPr>
          <w:sz w:val="12"/>
          <w:lang w:val="de-DE"/>
        </w:rPr>
        <w:t>Stackpointer</w:t>
      </w:r>
      <w:proofErr w:type="spellEnd"/>
      <w:r>
        <w:rPr>
          <w:sz w:val="12"/>
          <w:lang w:val="de-DE"/>
        </w:rPr>
        <w:t xml:space="preserve"> </w:t>
      </w:r>
      <w:r>
        <w:rPr>
          <w:lang w:val="de-DE"/>
        </w:rPr>
        <w:t xml:space="preserve">*  </w:t>
      </w:r>
      <w:proofErr w:type="spellStart"/>
      <w:r>
        <w:rPr>
          <w:lang w:val="de-DE"/>
        </w:rPr>
        <w:t>t</w:t>
      </w:r>
      <w:r>
        <w:rPr>
          <w:sz w:val="12"/>
          <w:lang w:val="de-DE"/>
        </w:rPr>
        <w:t>Programmausführung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N</w:t>
      </w:r>
      <w:r>
        <w:rPr>
          <w:sz w:val="12"/>
          <w:lang w:val="de-DE"/>
        </w:rPr>
        <w:t>Eingabe</w:t>
      </w:r>
      <w:proofErr w:type="spellEnd"/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</w:t>
      </w:r>
      <w:r w:rsidR="004D2F85">
        <w:rPr>
          <w:lang w:val="de-DE"/>
        </w:rPr>
        <w:t xml:space="preserve">beim </w:t>
      </w:r>
      <w:proofErr w:type="spellStart"/>
      <w:r w:rsidR="004D2F85">
        <w:rPr>
          <w:lang w:val="de-DE"/>
        </w:rPr>
        <w:t>Multiply</w:t>
      </w:r>
      <w:proofErr w:type="spellEnd"/>
      <w:r w:rsidR="004D2F85">
        <w:rPr>
          <w:lang w:val="de-DE"/>
        </w:rPr>
        <w:t>-</w:t>
      </w:r>
      <w:proofErr w:type="spellStart"/>
      <w:r w:rsidR="004D2F85">
        <w:rPr>
          <w:lang w:val="de-DE"/>
        </w:rPr>
        <w:t>with</w:t>
      </w:r>
      <w:proofErr w:type="spellEnd"/>
      <w:r w:rsidR="004D2F85">
        <w:rPr>
          <w:lang w:val="de-DE"/>
        </w:rPr>
        <w:t xml:space="preserve">-Carry Algorithmus auf </w:t>
      </w:r>
      <w:r>
        <w:rPr>
          <w:lang w:val="de-DE"/>
        </w:rPr>
        <w:t>die Verwendung einer 64 Bit Zahl.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</w:t>
      </w:r>
      <w:r w:rsidR="00034C06">
        <w:rPr>
          <w:lang w:val="de-DE"/>
        </w:rPr>
        <w:t>des Programms</w:t>
      </w:r>
      <w:r>
        <w:rPr>
          <w:lang w:val="de-DE"/>
        </w:rPr>
        <w:t xml:space="preserve"> wird in eine Textdatei geschrieben. Voraussetzung hierfür ist, dass sich der Ordner </w:t>
      </w:r>
      <w:proofErr w:type="spellStart"/>
      <w:r w:rsidRPr="00817ABC">
        <w:rPr>
          <w:i/>
          <w:lang w:val="de-DE"/>
        </w:rPr>
        <w:t>assembler</w:t>
      </w:r>
      <w:proofErr w:type="spellEnd"/>
      <w:r>
        <w:rPr>
          <w:i/>
          <w:lang w:val="de-DE"/>
        </w:rPr>
        <w:t xml:space="preserve"> </w:t>
      </w:r>
      <w:r>
        <w:rPr>
          <w:lang w:val="de-DE"/>
        </w:rPr>
        <w:t xml:space="preserve">direkt unterhalb des Laufwerks C: befindet. Der vollständige Pfad zu den Dateien lautet dann: </w:t>
      </w:r>
      <w:r w:rsidRPr="00817ABC">
        <w:rPr>
          <w:i/>
          <w:lang w:val="de-DE"/>
        </w:rPr>
        <w:t>C:\assembler\*</w:t>
      </w:r>
      <w:r w:rsidR="00034C06">
        <w:rPr>
          <w:i/>
          <w:lang w:val="de-DE"/>
        </w:rPr>
        <w:t>.txt</w:t>
      </w:r>
    </w:p>
    <w:p w:rsidR="00EE0C30" w:rsidRDefault="00EE0C30" w:rsidP="0019765D">
      <w:pPr>
        <w:pStyle w:val="Heading2"/>
        <w:rPr>
          <w:lang w:val="de-DE"/>
        </w:rPr>
      </w:pPr>
      <w:proofErr w:type="spellStart"/>
      <w:r>
        <w:rPr>
          <w:lang w:val="de-DE"/>
        </w:rPr>
        <w:t>Errorhandling</w:t>
      </w:r>
      <w:proofErr w:type="spellEnd"/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das Programm wird neu gestartet</w:t>
      </w:r>
    </w:p>
    <w:p w:rsidR="00817ABC" w:rsidRP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817ABC" w:rsidRPr="00817ABC" w:rsidRDefault="00034C06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Bestehende Datei wird geöffnet, falls nicht vorhanden, wird sie erstellt</w:t>
      </w:r>
      <w:r w:rsidR="00817ABC">
        <w:rPr>
          <w:lang w:val="de-DE"/>
        </w:rPr>
        <w:t xml:space="preserve"> ist </w:t>
      </w:r>
      <w:bookmarkStart w:id="0" w:name="_GoBack"/>
      <w:bookmarkEnd w:id="0"/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840" w:rsidRDefault="009F5840" w:rsidP="00C17902">
      <w:pPr>
        <w:spacing w:after="0" w:line="240" w:lineRule="auto"/>
      </w:pPr>
      <w:r>
        <w:separator/>
      </w:r>
    </w:p>
  </w:endnote>
  <w:endnote w:type="continuationSeparator" w:id="0">
    <w:p w:rsidR="009F5840" w:rsidRDefault="009F5840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840" w:rsidRDefault="009F5840" w:rsidP="00C17902">
      <w:pPr>
        <w:spacing w:after="0" w:line="240" w:lineRule="auto"/>
      </w:pPr>
      <w:r>
        <w:separator/>
      </w:r>
    </w:p>
  </w:footnote>
  <w:footnote w:type="continuationSeparator" w:id="0">
    <w:p w:rsidR="009F5840" w:rsidRDefault="009F5840" w:rsidP="00C17902">
      <w:pPr>
        <w:spacing w:after="0" w:line="240" w:lineRule="auto"/>
      </w:pPr>
      <w:r>
        <w:continuationSeparator/>
      </w:r>
    </w:p>
  </w:footnote>
  <w:footnote w:id="1">
    <w:p w:rsidR="00034C06" w:rsidRPr="00034C06" w:rsidRDefault="00034C06" w:rsidP="00034C06">
      <w:pPr>
        <w:pStyle w:val="Bibliography"/>
        <w:ind w:left="720" w:hanging="720"/>
        <w:rPr>
          <w:lang w:val="de-DE"/>
        </w:rPr>
      </w:pPr>
      <w:r>
        <w:rPr>
          <w:rStyle w:val="FootnoteReference"/>
        </w:rPr>
        <w:footnoteRef/>
      </w:r>
      <w:r w:rsidRPr="00034C06">
        <w:rPr>
          <w:lang w:val="de-DE"/>
        </w:rPr>
        <w:t xml:space="preserve"> </w:t>
      </w:r>
      <w:r w:rsidRPr="00034C06">
        <w:rPr>
          <w:noProof/>
          <w:sz w:val="16"/>
          <w:szCs w:val="16"/>
          <w:lang w:val="de-DE"/>
        </w:rPr>
        <w:t xml:space="preserve">Sedgewick, R., &amp; Wayne, K. (2014). </w:t>
      </w:r>
      <w:r w:rsidRPr="00034C06">
        <w:rPr>
          <w:i/>
          <w:iCs/>
          <w:noProof/>
          <w:sz w:val="16"/>
          <w:szCs w:val="16"/>
          <w:lang w:val="de-DE"/>
        </w:rPr>
        <w:t>Algorithmen - Algorithmen und Datenstrukturen.</w:t>
      </w:r>
      <w:r>
        <w:rPr>
          <w:i/>
          <w:iCs/>
          <w:noProof/>
          <w:sz w:val="16"/>
          <w:szCs w:val="16"/>
          <w:lang w:val="de-DE"/>
        </w:rPr>
        <w:t>S. 294 ff.</w:t>
      </w:r>
      <w:r w:rsidRPr="00034C06">
        <w:rPr>
          <w:noProof/>
          <w:sz w:val="16"/>
          <w:szCs w:val="16"/>
          <w:lang w:val="de-DE"/>
        </w:rPr>
        <w:t xml:space="preserve"> Pearson Deutschland GmbH.</w:t>
      </w:r>
    </w:p>
  </w:footnote>
  <w:footnote w:id="2">
    <w:p w:rsidR="00131684" w:rsidRPr="00034C06" w:rsidRDefault="00131684" w:rsidP="00762D14">
      <w:pPr>
        <w:pStyle w:val="Bibliography"/>
        <w:ind w:left="720" w:hanging="720"/>
        <w:rPr>
          <w:noProof/>
          <w:sz w:val="24"/>
          <w:szCs w:val="24"/>
          <w:lang w:val="de-DE"/>
        </w:rPr>
      </w:pPr>
      <w:r>
        <w:rPr>
          <w:rStyle w:val="FootnoteReference"/>
        </w:rPr>
        <w:footnoteRef/>
      </w:r>
      <w:r w:rsidRPr="00034C06">
        <w:rPr>
          <w:lang w:val="de-DE"/>
        </w:rPr>
        <w:t xml:space="preserve"> </w:t>
      </w:r>
      <w:r w:rsidRPr="00034C06">
        <w:rPr>
          <w:noProof/>
          <w:sz w:val="16"/>
          <w:szCs w:val="16"/>
          <w:lang w:val="de-DE"/>
        </w:rPr>
        <w:t xml:space="preserve">Rose, G. (2011). </w:t>
      </w:r>
      <w:r w:rsidRPr="00034C06">
        <w:rPr>
          <w:i/>
          <w:iCs/>
          <w:noProof/>
          <w:sz w:val="16"/>
          <w:szCs w:val="16"/>
          <w:lang w:val="de-DE"/>
        </w:rPr>
        <w:t>KISS: A Bit Too Simple.</w:t>
      </w:r>
      <w:r w:rsidRPr="00034C06">
        <w:rPr>
          <w:noProof/>
          <w:sz w:val="16"/>
          <w:szCs w:val="16"/>
          <w:lang w:val="de-DE"/>
        </w:rPr>
        <w:t xml:space="preserve"> Qualcomm Incorporated</w:t>
      </w:r>
      <w:r w:rsidRPr="00034C06">
        <w:rPr>
          <w:noProof/>
          <w:lang w:val="de-DE"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034C06">
        <w:rPr>
          <w:sz w:val="16"/>
          <w:szCs w:val="16"/>
          <w:lang w:val="de-DE"/>
        </w:rPr>
        <w:t>https://de.wikipedia.org/wiki/KISS_(Zufallszahlengenerator</w:t>
      </w:r>
      <w:r w:rsidRPr="00762D14">
        <w:rPr>
          <w:sz w:val="16"/>
          <w:szCs w:val="16"/>
        </w:rPr>
        <w:t xml:space="preserve">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34C06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E2434"/>
    <w:rsid w:val="003E302D"/>
    <w:rsid w:val="003E727F"/>
    <w:rsid w:val="003E7592"/>
    <w:rsid w:val="003E75B2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9F5840"/>
    <w:rsid w:val="00A00221"/>
    <w:rsid w:val="00A005FC"/>
    <w:rsid w:val="00A1411F"/>
    <w:rsid w:val="00A25592"/>
    <w:rsid w:val="00A27D7C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83A3B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AE1"/>
    <w:rsid w:val="00F93B0A"/>
    <w:rsid w:val="00F96A01"/>
    <w:rsid w:val="00FB3F5E"/>
    <w:rsid w:val="00FB6E4A"/>
    <w:rsid w:val="00FC4F79"/>
    <w:rsid w:val="00FC6804"/>
    <w:rsid w:val="00FC76CA"/>
    <w:rsid w:val="00FD0289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  <w:style w:type="paragraph" w:styleId="Caption">
    <w:name w:val="caption"/>
    <w:basedOn w:val="Normal"/>
    <w:next w:val="Normal"/>
    <w:uiPriority w:val="35"/>
    <w:unhideWhenUsed/>
    <w:qFormat/>
    <w:rsid w:val="00034C06"/>
    <w:pPr>
      <w:spacing w:after="200" w:line="240" w:lineRule="auto"/>
    </w:pPr>
    <w:rPr>
      <w:i/>
      <w:iCs/>
      <w:color w:val="80828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E0B5108-FBAD-4487-B607-CDBDC6AEB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25</cp:revision>
  <dcterms:created xsi:type="dcterms:W3CDTF">2016-04-22T16:19:00Z</dcterms:created>
  <dcterms:modified xsi:type="dcterms:W3CDTF">2016-04-24T21:45:00Z</dcterms:modified>
</cp:coreProperties>
</file>