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7.svg" ContentType="image/svg+xml"/>
  <Override PartName="/word/media/rId28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Principles</w:t>
      </w:r>
      <w:r>
        <w:t xml:space="preserve"> </w:t>
      </w:r>
      <w:r>
        <w:t xml:space="preserve">of</w:t>
      </w:r>
      <w:r>
        <w:t xml:space="preserve"> </w:t>
      </w:r>
      <w:r>
        <w:t xml:space="preserve">Artificial</w:t>
      </w:r>
      <w:r>
        <w:t xml:space="preserve"> </w:t>
      </w:r>
      <w:r>
        <w:t xml:space="preserve">Neural</w:t>
      </w:r>
      <w:r>
        <w:t xml:space="preserve"> </w:t>
      </w:r>
      <w:r>
        <w:t xml:space="preserve">Networks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for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Applications</w:t>
      </w:r>
    </w:p>
    <w:p>
      <w:pPr>
        <w:pStyle w:val="Date"/>
      </w:pPr>
      <w:r>
        <w:t xml:space="preserve">2023-05-08</w:t>
      </w:r>
    </w:p>
    <w:p>
      <w:pPr>
        <w:pStyle w:val="Heading1"/>
      </w:pPr>
      <w:bookmarkStart w:id="20" w:name="Xc6fa53b1da9e99b981d8737813496b98247e2c5"/>
      <w:r>
        <w:t xml:space="preserve">Principles of Artificial Neural Networks and Machine Learning for Bioinformatics Applications</w:t>
      </w:r>
      <w:bookmarkEnd w:id="20"/>
    </w:p>
    <w:p>
      <w:pPr>
        <w:pStyle w:val="FirstParagraph"/>
      </w:pPr>
      <w:r>
        <w:t xml:space="preserve">Konstantinos Krampis*</w:t>
      </w:r>
      <w:r>
        <w:rPr>
          <w:vertAlign w:val="superscript"/>
        </w:rPr>
        <w:t xml:space="preserve">1</w:t>
      </w:r>
      <w:r>
        <w:t xml:space="preserve">, Eric Ross</w:t>
      </w:r>
      <w:r>
        <w:rPr>
          <w:vertAlign w:val="superscript"/>
        </w:rPr>
        <w:t xml:space="preserve">2</w:t>
      </w:r>
      <w:r>
        <w:t xml:space="preserve">, Olorunseun O. Ogunwobi</w:t>
      </w:r>
      <w:r>
        <w:rPr>
          <w:vertAlign w:val="superscript"/>
        </w:rPr>
        <w:t xml:space="preserve">1</w:t>
      </w:r>
      <w:r>
        <w:t xml:space="preserve">, Grace Ma,</w:t>
      </w:r>
      <w:r>
        <w:rPr>
          <w:vertAlign w:val="superscript"/>
        </w:rPr>
        <w:t xml:space="preserve">3</w:t>
      </w:r>
      <w:r>
        <w:t xml:space="preserve"> </w:t>
      </w:r>
      <w:r>
        <w:t xml:space="preserve">Raja Mazumder,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Claudia Wultsch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Belfer Research Facility, Biological Sciences, Hunter College, City University of New York, NY, USA</w:t>
      </w:r>
      <w:r>
        <w:t xml:space="preserve"> </w:t>
      </w:r>
      <w:r>
        <w:rPr>
          <w:vertAlign w:val="superscript"/>
        </w:rPr>
        <w:t xml:space="preserve">2</w:t>
      </w:r>
      <w:r>
        <w:t xml:space="preserve">Fox Chase Cancer Center, Philadephia, PA, USA</w:t>
      </w:r>
      <w:r>
        <w:t xml:space="preserve"> </w:t>
      </w:r>
      <w:r>
        <w:rPr>
          <w:vertAlign w:val="superscript"/>
        </w:rPr>
        <w:t xml:space="preserve">3</w:t>
      </w:r>
      <w:r>
        <w:t xml:space="preserve">Center for Asian Health, Lewis Katz School of Medicine, Temple University, Philadelphia, PA, USA</w:t>
      </w:r>
      <w:r>
        <w:t xml:space="preserve"> </w:t>
      </w:r>
      <w:r>
        <w:rPr>
          <w:vertAlign w:val="superscript"/>
        </w:rPr>
        <w:t xml:space="preserve">4</w:t>
      </w:r>
      <w:r>
        <w:t xml:space="preserve">Biochemistry and Molecular Biology, George Washington University, Washington D.C., USA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Corresponding Author,</w:t>
      </w:r>
      <w:r>
        <w:t xml:space="preserve"> </w:t>
      </w:r>
      <w:r>
        <w:rPr>
          <w:i/>
        </w:rPr>
        <w:t xml:space="preserve">agbiotec@gmail.com</w:t>
      </w:r>
    </w:p>
    <w:p>
      <w:pPr>
        <w:pStyle w:val="Heading2"/>
      </w:pPr>
      <w:bookmarkStart w:id="21" w:name="X1d2f06a33f1c745f6237d7baddc129bc7733bc7"/>
      <w:r>
        <w:t xml:space="preserve">ABSTRACT</w:t>
      </w:r>
      <w:bookmarkEnd w:id="21"/>
    </w:p>
    <w:p>
      <w:pPr>
        <w:pStyle w:val="FirstParagraph"/>
      </w:pPr>
      <w:r>
        <w:t xml:space="preserve">With the exponential growth of machine learning and development of Artificial</w:t>
      </w:r>
      <w:r>
        <w:t xml:space="preserve"> </w:t>
      </w:r>
      <w:r>
        <w:t xml:space="preserve">Neural Network (ANNs) in recent years, there is great opportunity to leverage</w:t>
      </w:r>
      <w:r>
        <w:t xml:space="preserve"> </w:t>
      </w:r>
      <w:r>
        <w:t xml:space="preserve">this approach and accelarate biological discoveries through applications on the</w:t>
      </w:r>
      <w:r>
        <w:t xml:space="preserve"> </w:t>
      </w:r>
      <w:r>
        <w:t xml:space="preserve">analysis of bioinformatics data. Various types of datasets including for</w:t>
      </w:r>
      <w:r>
        <w:t xml:space="preserve"> </w:t>
      </w:r>
      <w:r>
        <w:t xml:space="preserve">example protein or gene interaction networks, molecular structures and cellular</w:t>
      </w:r>
      <w:r>
        <w:t xml:space="preserve"> </w:t>
      </w:r>
      <w:r>
        <w:t xml:space="preserve">signalling pathways, have already been used for machine learning by training</w:t>
      </w:r>
      <w:r>
        <w:t xml:space="preserve"> </w:t>
      </w:r>
      <w:r>
        <w:t xml:space="preserve">ANNs for inference and pattern classification. However, unlike regular data</w:t>
      </w:r>
      <w:r>
        <w:t xml:space="preserve"> </w:t>
      </w:r>
      <w:r>
        <w:t xml:space="preserve">structures that are commonly used in the computer science and engineering</w:t>
      </w:r>
      <w:r>
        <w:t xml:space="preserve"> </w:t>
      </w:r>
      <w:r>
        <w:t xml:space="preserve">fields, bioinformatics datasets present challenges that require unique</w:t>
      </w:r>
      <w:r>
        <w:t xml:space="preserve"> </w:t>
      </w:r>
      <w:r>
        <w:t xml:space="preserve">algorithmic approaches. The recent development of the geometric and deep</w:t>
      </w:r>
      <w:r>
        <w:t xml:space="preserve"> </w:t>
      </w:r>
      <w:r>
        <w:t xml:space="preserve">learning approach within the machine learning field, is very promising towards</w:t>
      </w:r>
      <w:r>
        <w:t xml:space="preserve"> </w:t>
      </w:r>
      <w:r>
        <w:t xml:space="preserve">accelerating analysis complex bioinformatics datasets. The principles of ANNs</w:t>
      </w:r>
      <w:r>
        <w:t xml:space="preserve"> </w:t>
      </w:r>
      <w:r>
        <w:t xml:space="preserve">and their importance for bioinformatics machine learning is demonstrated</w:t>
      </w:r>
      <w:r>
        <w:t xml:space="preserve"> </w:t>
      </w:r>
      <w:r>
        <w:t xml:space="preserve">herein, through presentation of the undelying mathematical and statistical</w:t>
      </w:r>
      <w:r>
        <w:t xml:space="preserve"> </w:t>
      </w:r>
      <w:r>
        <w:t xml:space="preserve">foundations from group theory, symmetry, linear algebra. Furthermore, the</w:t>
      </w:r>
      <w:r>
        <w:t xml:space="preserve"> </w:t>
      </w:r>
      <w:r>
        <w:t xml:space="preserve">structure and functions of ANN algorithms that form the core principles of</w:t>
      </w:r>
      <w:r>
        <w:t xml:space="preserve"> </w:t>
      </w:r>
      <w:r>
        <w:t xml:space="preserve">artificial intelligence are explained, in relation to the bioinformatics data</w:t>
      </w:r>
      <w:r>
        <w:t xml:space="preserve"> </w:t>
      </w:r>
      <w:r>
        <w:t xml:space="preserve">domain. Overall, the manuscript provides guidance for researchers to</w:t>
      </w:r>
      <w:r>
        <w:t xml:space="preserve"> </w:t>
      </w:r>
      <w:r>
        <w:t xml:space="preserve">understand the principles required for practicing machine learning and</w:t>
      </w:r>
      <w:r>
        <w:t xml:space="preserve"> </w:t>
      </w:r>
      <w:r>
        <w:t xml:space="preserve">artificial intelligence, with the special considerations towards bioinformatics</w:t>
      </w:r>
      <w:r>
        <w:t xml:space="preserve"> </w:t>
      </w:r>
      <w:r>
        <w:t xml:space="preserve">applications.</w:t>
      </w:r>
    </w:p>
    <w:p>
      <w:pPr>
        <w:pStyle w:val="BodyText"/>
      </w:pPr>
      <w:r>
        <w:t xml:space="preserve">*Keywords:*</w:t>
      </w:r>
      <w:r>
        <w:rPr>
          <w:i/>
        </w:rPr>
        <w:t xml:space="preserve">machine learning, artificial intelligence, bioinformatics, cancer biology, neural networks, symmetry, group theory, algorithms</w:t>
      </w:r>
    </w:p>
    <w:p>
      <w:pPr>
        <w:pStyle w:val="Heading2"/>
      </w:pPr>
      <w:bookmarkStart w:id="22" w:name="Xf8592868d7f056eed52738c9c1c11ecc40b985c"/>
      <w:r>
        <w:t xml:space="preserve">SIMPLE SUMMARY</w:t>
      </w:r>
      <w:bookmarkEnd w:id="22"/>
    </w:p>
    <w:p>
      <w:pPr>
        <w:pStyle w:val="FirstParagraph"/>
      </w:pPr>
      <w:r>
        <w:t xml:space="preserve">The present manuscript provides an overview of the formalisms at the foundation</w:t>
      </w:r>
      <w:r>
        <w:t xml:space="preserve"> </w:t>
      </w:r>
      <w:r>
        <w:t xml:space="preserve">of Artificial Neural Networks (ANNs), that are the basis of Artificial</w:t>
      </w:r>
      <w:r>
        <w:t xml:space="preserve"> </w:t>
      </w:r>
      <w:r>
        <w:t xml:space="preserve">Intelligence within the broader field of Machine Learning. The review is from</w:t>
      </w:r>
      <w:r>
        <w:t xml:space="preserve"> </w:t>
      </w:r>
      <w:r>
        <w:t xml:space="preserve">the perspective of bioinformatics data, and multiple examples of the</w:t>
      </w:r>
      <w:r>
        <w:t xml:space="preserve"> </w:t>
      </w:r>
      <w:r>
        <w:t xml:space="preserve">applications of the formalisms to experimental scenarios are presented herein.</w:t>
      </w:r>
      <w:r>
        <w:t xml:space="preserve"> </w:t>
      </w:r>
      <w:r>
        <w:t xml:space="preserve">The mathematical formalisms are explained in detail, and biologists who are not</w:t>
      </w:r>
      <w:r>
        <w:t xml:space="preserve"> </w:t>
      </w:r>
      <w:r>
        <w:t xml:space="preserve">Machine Learning experts are provided with the opportunity to understand the</w:t>
      </w:r>
      <w:r>
        <w:t xml:space="preserve"> </w:t>
      </w:r>
      <w:r>
        <w:t xml:space="preserve">algorithmic basis of Artificial Intelligence towards bioinformatics</w:t>
      </w:r>
      <w:r>
        <w:t xml:space="preserve"> </w:t>
      </w:r>
      <w:r>
        <w:t xml:space="preserve">applications.</w:t>
      </w:r>
    </w:p>
    <w:p>
      <w:pPr>
        <w:pStyle w:val="Heading2"/>
      </w:pPr>
      <w:bookmarkStart w:id="23" w:name="X1ea7cbd003469405f98a7976943980a7b23bcee"/>
      <w:r>
        <w:t xml:space="preserve">INTRODUCTION</w:t>
      </w:r>
      <w:bookmarkEnd w:id="23"/>
    </w:p>
    <w:p>
      <w:pPr>
        <w:pStyle w:val="FirstParagraph"/>
      </w:pPr>
      <w:r>
        <w:t xml:space="preserve">Symmetry and invariance is a central concept in physics, mathematical and</w:t>
      </w:r>
      <w:r>
        <w:t xml:space="preserve"> </w:t>
      </w:r>
      <w:r>
        <w:t xml:space="preserve">biological systems, and has been established since the early 20th century that</w:t>
      </w:r>
      <w:r>
        <w:t xml:space="preserve"> </w:t>
      </w:r>
      <w:r>
        <w:t xml:space="preserve">fundamental principles of nature are based on symmetry [</w:t>
      </w:r>
      <w:hyperlink w:anchor="noether1918invariante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In the last decade, technologies such as genomic</w:t>
      </w:r>
      <w:r>
        <w:t xml:space="preserve"> </w:t>
      </w:r>
      <w:r>
        <w:t xml:space="preserve">sequencing have enabled an exponential increase [</w:t>
      </w:r>
      <w:hyperlink w:anchor="katz2022sequence">
        <w:r>
          <w:rPr>
            <w:rStyle w:val="Hyperlink"/>
          </w:rPr>
          <w:t xml:space="preserve">2</w:t>
        </w:r>
      </w:hyperlink>
      <w:r>
        <w:t xml:space="preserve">] of the</w:t>
      </w:r>
      <w:r>
        <w:t xml:space="preserve"> </w:t>
      </w:r>
      <w:r>
        <w:t xml:space="preserve">data that describe the molecular elements, structure and function of biological</w:t>
      </w:r>
      <w:r>
        <w:t xml:space="preserve"> </w:t>
      </w:r>
      <w:r>
        <w:t xml:space="preserve">systems. Furthermore, data generation in fields as diverse as physics, software</w:t>
      </w:r>
      <w:r>
        <w:t xml:space="preserve"> </w:t>
      </w:r>
      <w:r>
        <w:t xml:space="preserve">development and social media [</w:t>
      </w:r>
      <w:hyperlink w:anchor="clissa2022survey">
        <w:r>
          <w:rPr>
            <w:rStyle w:val="Hyperlink"/>
          </w:rPr>
          <w:t xml:space="preserve">3</w:t>
        </w:r>
      </w:hyperlink>
      <w:r>
        <w:t xml:space="preserve">], have resulted in datasets</w:t>
      </w:r>
      <w:r>
        <w:t xml:space="preserve"> </w:t>
      </w:r>
      <w:r>
        <w:t xml:space="preserve">of scale not previously available to scientists. This data abundance, has been</w:t>
      </w:r>
      <w:r>
        <w:t xml:space="preserve"> </w:t>
      </w:r>
      <w:r>
        <w:t xml:space="preserve">fundamental for the ever accelerating advancements in the field of machine</w:t>
      </w:r>
      <w:r>
        <w:t xml:space="preserve"> </w:t>
      </w:r>
      <w:r>
        <w:t xml:space="preserve">learning, deep learning and artificial intelligence, where we now have</w:t>
      </w:r>
      <w:r>
        <w:t xml:space="preserve"> </w:t>
      </w:r>
      <w:r>
        <w:t xml:space="preserve">algorithms that can be trained to make discoveries from the data, at a level</w:t>
      </w:r>
      <w:r>
        <w:t xml:space="preserve"> </w:t>
      </w:r>
      <w:r>
        <w:t xml:space="preserve">that closely matches human intuition.</w:t>
      </w:r>
    </w:p>
    <w:p>
      <w:pPr>
        <w:pStyle w:val="BodyText"/>
      </w:pPr>
      <w:r>
        <w:t xml:space="preserve">The field of deep learning and artificial intelligence, has developed rapidly</w:t>
      </w:r>
      <w:r>
        <w:t xml:space="preserve"> </w:t>
      </w:r>
      <w:r>
        <w:t xml:space="preserve">within the span of a few years, and while researchers have developed hundreds</w:t>
      </w:r>
      <w:r>
        <w:t xml:space="preserve"> </w:t>
      </w:r>
      <w:r>
        <w:t xml:space="preserve">of successful algorithms, there currently few unifying principles to organize</w:t>
      </w:r>
      <w:r>
        <w:t xml:space="preserve"> </w:t>
      </w:r>
      <w:r>
        <w:t xml:space="preserve">systematically the machine learning algorithms. In a seminal</w:t>
      </w:r>
      <w:r>
        <w:t xml:space="preserve"> </w:t>
      </w:r>
      <w:r>
        <w:rPr>
          <w:rStyle w:val="VerbatimChar"/>
        </w:rPr>
        <w:t xml:space="preserve">proto-book</w:t>
      </w:r>
      <w:r>
        <w:t xml:space="preserve"> </w:t>
      </w:r>
      <w:r>
        <w:t xml:space="preserve">by</w:t>
      </w:r>
      <w:r>
        <w:t xml:space="preserve"> </w:t>
      </w:r>
      <w:r>
        <w:t xml:space="preserve">Bronstein et al. [</w:t>
      </w:r>
      <w:hyperlink w:anchor="bronstein2021geometric">
        <w:r>
          <w:rPr>
            <w:rStyle w:val="Hyperlink"/>
          </w:rPr>
          <w:t xml:space="preserve">4</w:t>
        </w:r>
      </w:hyperlink>
      <w:r>
        <w:t xml:space="preserve">], a range of systematization</w:t>
      </w:r>
      <w:r>
        <w:t xml:space="preserve"> </w:t>
      </w:r>
      <w:r>
        <w:t xml:space="preserve">principles for the different Artificial Neural Network (ANN) architectures and</w:t>
      </w:r>
      <w:r>
        <w:t xml:space="preserve"> </w:t>
      </w:r>
      <w:r>
        <w:t xml:space="preserve">deep learning algorithms were presented, based on the concepts of symmetry and</w:t>
      </w:r>
      <w:r>
        <w:t xml:space="preserve"> </w:t>
      </w:r>
      <w:r>
        <w:t xml:space="preserve">mathematical group theory. The authors also introduced the concept of</w:t>
      </w:r>
      <w:r>
        <w:t xml:space="preserve"> </w:t>
      </w:r>
      <w:r>
        <w:t xml:space="preserve">geometric deep learning, and demonstrated how the group theory, function</w:t>
      </w:r>
      <w:r>
        <w:t xml:space="preserve"> </w:t>
      </w:r>
      <w:r>
        <w:t xml:space="preserve">invariance and equivariance principles, can be used as basis towards composing</w:t>
      </w:r>
      <w:r>
        <w:t xml:space="preserve"> </w:t>
      </w:r>
      <w:r>
        <w:t xml:space="preserve">and describing the various deep learning algorithms. Along these lines, in the</w:t>
      </w:r>
      <w:r>
        <w:t xml:space="preserve"> </w:t>
      </w:r>
      <w:r>
        <w:t xml:space="preserve">present manuscript we explain the structure of ANNs and the principles of machine</w:t>
      </w:r>
      <w:r>
        <w:t xml:space="preserve"> </w:t>
      </w:r>
      <w:r>
        <w:t xml:space="preserve">learning algorithms, while providing a review of mathematical and statistical</w:t>
      </w:r>
      <w:r>
        <w:t xml:space="preserve"> </w:t>
      </w:r>
      <w:r>
        <w:t xml:space="preserve">foundations related to the development of artificial intelligence applications</w:t>
      </w:r>
      <w:r>
        <w:t xml:space="preserve"> </w:t>
      </w:r>
      <w:r>
        <w:t xml:space="preserve">with bioinformatics data.</w:t>
      </w:r>
    </w:p>
    <w:p>
      <w:pPr>
        <w:pStyle w:val="Heading2"/>
      </w:pPr>
      <w:bookmarkStart w:id="24" w:name="X6ae4c802e0e55a3cb3b86da981cb996ab139465"/>
      <w:r>
        <w:t xml:space="preserve">THE STRUCTURE OF ARTIFICIAL INTELLIGENCE AND NEURAL NETWORKS</w:t>
      </w:r>
      <w:bookmarkEnd w:id="24"/>
    </w:p>
    <w:p>
      <w:pPr>
        <w:pStyle w:val="FirstParagraph"/>
      </w:pPr>
      <w:r>
        <w:t xml:space="preserve">We will first describe the structures and function of deep learning and</w:t>
      </w:r>
      <w:r>
        <w:t xml:space="preserve"> </w:t>
      </w:r>
      <w:r>
        <w:t xml:space="preserve">Artificial Neural Networks (ANNs) that are the basis of artificial intelligence</w:t>
      </w:r>
      <w:r>
        <w:t xml:space="preserve"> </w:t>
      </w:r>
      <w:r>
        <w:t xml:space="preserve">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Assume a dataset consisting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pairs of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 with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being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data points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their labels.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 point can be for example be a number, a</w:t>
      </w:r>
      <w:r>
        <w:t xml:space="preserve"> </w:t>
      </w:r>
      <w:r>
        <w:t xml:space="preserve">vector (array of numbers), or a matrix (grid of numbers) storing diffent types</w:t>
      </w:r>
      <w:r>
        <w:t xml:space="preserve"> </w:t>
      </w:r>
      <w:r>
        <w:t xml:space="preserve">of bioinformatics data. The data and labels can be of various formats, such as</w:t>
      </w:r>
      <w:r>
        <w:t xml:space="preserve"> </w:t>
      </w:r>
      <w:r>
        <w:t xml:space="preserve">binary (two-option) as for example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"inhibits cancer growth", or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"does not inhibit cancer". The labels can also be continuous</w:t>
      </w:r>
      <w:r>
        <w:t xml:space="preserve"> </w:t>
      </w:r>
      <w:r>
        <w:t xml:space="preserve">numbers such as for example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0.3</m:t>
        </m:r>
      </m:oMath>
      <w:r>
        <w:t xml:space="preserve"> </w:t>
      </w:r>
      <w:r>
        <w:t xml:space="preserve">meaning 30% inhibition, or a</w:t>
      </w:r>
      <w:r>
        <w:t xml:space="preserve"> </w:t>
      </w:r>
      <w:r>
        <w:t xml:space="preserve">composite label such as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r>
              <m:t>1</m:t>
            </m:r>
            <m:r>
              <m:t>,</m:t>
            </m:r>
            <m:r>
              <m:t>0</m:t>
            </m:r>
          </m:e>
        </m:d>
      </m:oMath>
      <w:r>
        <w:t xml:space="preserve"> </w:t>
      </w:r>
      <w:r>
        <w:t xml:space="preserve">representing respectively drug</w:t>
      </w:r>
      <w:r>
        <w:t xml:space="preserve"> </w:t>
      </w:r>
      <w:r>
        <w:t xml:space="preserve">attributes such as '0 - no inhibition', '1 - yes for toxicity', '0 - not</w:t>
      </w:r>
      <w:r>
        <w:t xml:space="preserve"> </w:t>
      </w:r>
      <w:r>
        <w:t xml:space="preserve">metabolized'. Similarly, the input data points can also be composite such as</w:t>
      </w:r>
      <w:r>
        <w:t xml:space="preserve"> </w:t>
      </w:r>
      <w:r>
        <w:t xml:space="preserve">for example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 </w:t>
      </w:r>
      <w:r>
        <w:t xml:space="preserve">representing two measuments for a single</w:t>
      </w:r>
      <w:r>
        <w:t xml:space="preserve"> </w:t>
      </w:r>
      <w:r>
        <w:t xml:space="preserve">biological entity. Independently of the label structure, the deep learning</w:t>
      </w:r>
      <w:r>
        <w:t xml:space="preserve"> </w:t>
      </w:r>
      <w:r>
        <w:t xml:space="preserve">algorithms and the overall goal of artificial intelligence applications for</w:t>
      </w:r>
      <w:r>
        <w:t xml:space="preserve"> </w:t>
      </w:r>
      <w:r>
        <w:t xml:space="preserve">bioinformatics, is to first train the ANN with data for which the labels are</w:t>
      </w:r>
      <w:r>
        <w:t xml:space="preserve"> </w:t>
      </w:r>
      <w:r>
        <w:t xml:space="preserve">known, and then perform classification of newly generated data, by predicting</w:t>
      </w:r>
      <w:r>
        <w:t xml:space="preserve"> </w:t>
      </w:r>
      <w:r>
        <w:t xml:space="preserve">their labels.</w:t>
      </w:r>
    </w:p>
    <w:p>
      <w:pPr>
        <w:pStyle w:val="BodyText"/>
      </w:pPr>
      <w:r>
        <w:t xml:space="preserve">The simplest structure of an artificial neural network as shown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is</w:t>
      </w:r>
      <w:r>
        <w:t xml:space="preserve"> </w:t>
      </w:r>
      <w:r>
        <w:t xml:space="preserve">"fully connected", with each neuron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in the ANN having a number of incoming</w:t>
      </w:r>
      <w:r>
        <w:t xml:space="preserve"> </w:t>
      </w:r>
      <w:r>
        <w:t xml:space="preserve">and outgoing connections corresponding to the number of neurons in previous and</w:t>
      </w:r>
      <w:r>
        <w:t xml:space="preserve"> </w:t>
      </w:r>
      <w:r>
        <w:t xml:space="preserve">next layer in the neural network. For example the neuron</w:t>
      </w:r>
      <w:r>
        <w:t xml:space="preserve"> </w:t>
      </w:r>
      <m:oMath>
        <m:sSubSup>
          <m:e>
            <m:r>
              <m:t>k</m:t>
            </m:r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First Layer (1)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Fig.1</w:t>
      </w:r>
      <w:r>
        <w:t xml:space="preserve">, has</w:t>
      </w:r>
      <w:r>
        <w:t xml:space="preserve"> </w:t>
      </w:r>
      <m:oMath>
        <m:r>
          <m:t>n</m:t>
        </m:r>
        <m:r>
          <m:t>=</m:t>
        </m:r>
        <m:r>
          <m:t>2</m:t>
        </m:r>
      </m:oMath>
      <w:r>
        <w:t xml:space="preserve"> </w:t>
      </w:r>
      <w:r>
        <w:t xml:space="preserve">incoming and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 </w:t>
      </w:r>
      <w:r>
        <w:t xml:space="preserve">outgoing</w:t>
      </w:r>
      <w:r>
        <w:t xml:space="preserve"> </w:t>
      </w:r>
      <w:r>
        <w:t xml:space="preserve">connections, corresponding respectively to the "input layer" with two neurons,</w:t>
      </w:r>
      <w:r>
        <w:t xml:space="preserve"> </w:t>
      </w:r>
      <w:r>
        <w:t xml:space="preserve">and three connections with the neurons of the internal ("hidden layer") labeled</w:t>
      </w:r>
      <w:r>
        <w:t xml:space="preserve"> </w:t>
      </w:r>
      <w:r>
        <w:rPr>
          <w:i/>
        </w:rPr>
        <w:t xml:space="preserve">Second Layer (2)</w:t>
      </w:r>
      <w:r>
        <w:t xml:space="preserve"> </w:t>
      </w:r>
      <w:r>
        <w:t xml:space="preserve">on the figure. The internal layers are called "hidden"</w:t>
      </w:r>
      <w:r>
        <w:t xml:space="preserve"> </w:t>
      </w:r>
      <w:r>
        <w:t xml:space="preserve">since they do not receive input data directly, similarly to the neurons performing</w:t>
      </w:r>
      <w:r>
        <w:t xml:space="preserve"> </w:t>
      </w:r>
      <w:r>
        <w:t xml:space="preserve">cognition in animal brains, as opposed to sensory neurons. While the hidden</w:t>
      </w:r>
      <w:r>
        <w:t xml:space="preserve"> </w:t>
      </w:r>
      <w:r>
        <w:t xml:space="preserve">layers can have an arbitrary number of neurons based on the complexity of</w:t>
      </w:r>
      <w:r>
        <w:t xml:space="preserve"> </w:t>
      </w:r>
      <w:r>
        <w:t xml:space="preserve">the label classification problem we need the ANN to resolve [</w:t>
      </w:r>
      <w:hyperlink w:anchor="uzair2020effects">
        <w:r>
          <w:rPr>
            <w:rStyle w:val="Hyperlink"/>
          </w:rPr>
          <w:t xml:space="preserve">6</w:t>
        </w:r>
      </w:hyperlink>
      <w:r>
        <w:t xml:space="preserve">], the input</w:t>
      </w:r>
      <w:r>
        <w:t xml:space="preserve"> </w:t>
      </w:r>
      <w:r>
        <w:t xml:space="preserve">layer has the exact number of neurons corresponding to the input data structure. On</w:t>
      </w:r>
      <w:r>
        <w:t xml:space="preserve"> </w:t>
      </w:r>
      <w:r>
        <w:rPr>
          <w:b/>
        </w:rPr>
        <w:t xml:space="preserve">Fig. 1</w:t>
      </w:r>
      <w:r>
        <w:t xml:space="preserve"> </w:t>
      </w:r>
      <w:r>
        <w:t xml:space="preserve">for example we have two input neurons, and the data can be of the</w:t>
      </w:r>
      <w:r>
        <w:t xml:space="preserve"> </w:t>
      </w:r>
      <w:r>
        <w:t xml:space="preserve">form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. Finally, the output layer has a number of neurons</w:t>
      </w:r>
      <w:r>
        <w:t xml:space="preserve"> </w:t>
      </w:r>
      <w:r>
        <w:t xml:space="preserve">corresponding to the number of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per input data point in the data,</w:t>
      </w:r>
      <w:r>
        <w:t xml:space="preserve"> </w:t>
      </w:r>
      <w:r>
        <w:t xml:space="preserve">and on</w:t>
      </w:r>
      <w:r>
        <w:t xml:space="preserve"> </w:t>
      </w:r>
      <w:r>
        <w:rPr>
          <w:b/>
        </w:rPr>
        <w:t xml:space="preserve">Fig. 1</w:t>
      </w:r>
      <w:r>
        <w:t xml:space="preserve"> </w:t>
      </w:r>
      <w:r>
        <w:t xml:space="preserve">there is a single label.</w:t>
      </w:r>
    </w:p>
    <w:p>
      <w:pPr>
        <w:pStyle w:val="BodyText"/>
      </w:pPr>
      <w:r>
        <w:drawing>
          <wp:inline>
            <wp:extent cx="5334000" cy="3316653"/>
            <wp:effectExtent b="0" l="0" r="0" t="0"/>
            <wp:docPr descr="Fig1" title="" id="1" name="Picture"/>
            <a:graphic>
              <a:graphicData uri="http://schemas.openxmlformats.org/drawingml/2006/picture">
                <pic:pic>
                  <pic:nvPicPr>
                    <pic:cNvPr descr="Fig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An example</w:t>
      </w:r>
      <w:r>
        <w:t xml:space="preserve"> </w:t>
      </w:r>
      <w:r>
        <w:rPr>
          <w:b/>
        </w:rPr>
        <w:t xml:space="preserve">Artificial Neural Network (ANN)</w:t>
      </w:r>
      <w:r>
        <w:t xml:space="preserve">. The signal</w:t>
      </w:r>
      <w:r>
        <w:t xml:space="preserve"> </w:t>
      </w:r>
      <w:r>
        <w:t xml:space="preserve">aggregation taking place on the second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of the</w:t>
      </w:r>
      <w:r>
        <w:t xml:space="preserve"> </w:t>
      </w:r>
      <w:r>
        <w:t xml:space="preserve">second hidden layer, can be expressed with the formula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k</m:t>
                </m:r>
              </m:e>
              <m:sub>
                <m:r>
                  <m:t>0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2</m:t>
                </m:r>
              </m:sub>
            </m:sSub>
          </m:sub>
          <m:sup>
            <m:r>
              <m:t>(</m:t>
            </m:r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</m:m>
            <m:r>
              <m:t>)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  <m:r>
                  <m:t>0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1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1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2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2</m:t>
            </m:r>
          </m:sub>
        </m:sSub>
        <m:r>
          <m:t>−</m:t>
        </m:r>
        <m:r>
          <m:t>b</m:t>
        </m:r>
      </m:oMath>
      <w:r>
        <w:t xml:space="preserve">, which is the aggregation of neuron signals from the first</w:t>
      </w:r>
      <w:r>
        <w:t xml:space="preserve"> </w:t>
      </w:r>
      <w:r>
        <w:t xml:space="preserve">layer, shown as red arrows on the figure. The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is the threshold that needs</w:t>
      </w:r>
      <w:r>
        <w:t xml:space="preserve"> </w:t>
      </w:r>
      <w:r>
        <w:t xml:space="preserve">to be overcome by the aggregation sum in order for the neuron to fire, and then</w:t>
      </w:r>
      <w:r>
        <w:t xml:space="preserve"> </w:t>
      </w:r>
      <w:r>
        <w:t xml:space="preserve">the neuron will transmit a signal along the line shown towards the output on</w:t>
      </w:r>
      <w:r>
        <w:t xml:space="preserve"> </w:t>
      </w:r>
      <w:r>
        <w:t xml:space="preserve">the final layer on the figure. The reader should refer to the text 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Similar to neural networks in animal brains, the computational abstractions</w:t>
      </w:r>
      <w:r>
        <w:t xml:space="preserve"> </w:t>
      </w:r>
      <w:r>
        <w:t xml:space="preserve">used in machine learning and artificial intelligence, model neurons as</w:t>
      </w:r>
      <w:r>
        <w:t xml:space="preserve"> </w:t>
      </w:r>
      <w:r>
        <w:t xml:space="preserve">computational units performing signal summation and threshold activation.</w:t>
      </w:r>
      <w:r>
        <w:t xml:space="preserve"> </w:t>
      </w:r>
      <w:r>
        <w:t xml:space="preserve">Specifically, each artificial neuron performs a summation of incoming signals</w:t>
      </w:r>
      <w:r>
        <w:t xml:space="preserve"> </w:t>
      </w:r>
      <w:r>
        <w:t xml:space="preserve">from its connected neighbooring neurons in the preceeding layer on the network,</w:t>
      </w:r>
      <w:r>
        <w:t xml:space="preserve"> </w:t>
      </w:r>
      <w:r>
        <w:t xml:space="preserve">shown for example as red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. The</w:t>
      </w:r>
      <w:r>
        <w:t xml:space="preserve"> </w:t>
      </w:r>
      <w:r>
        <w:t xml:space="preserve">signal processing across the ANN transitions from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w:r>
        <w:t xml:space="preserve">leftmost layer (</w:t>
      </w:r>
      <w:r>
        <w:rPr>
          <w:b/>
        </w:rPr>
        <w:t xml:space="preserve">Fig.1</w:t>
      </w:r>
      <w:r>
        <w:t xml:space="preserve">), to output of data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right end.</w:t>
      </w:r>
      <w:r>
        <w:t xml:space="preserve"> </w:t>
      </w:r>
      <w:r>
        <w:t xml:space="preserve">Within each neuron, when the aggregated input reaches a certain threshold, the</w:t>
      </w:r>
      <w:r>
        <w:t xml:space="preserve"> </w:t>
      </w:r>
      <w:r>
        <w:t xml:space="preserve">neuron "fires" and transmits a signal to the next layer. The signals coming</w:t>
      </w:r>
      <w:r>
        <w:t xml:space="preserve"> </w:t>
      </w:r>
      <w:r>
        <w:t xml:space="preserve">into the neuron can be either the data directly from the input layer, or</w:t>
      </w:r>
      <w:r>
        <w:t xml:space="preserve"> </w:t>
      </w:r>
      <w:r>
        <w:t xml:space="preserve">signals generated by activation of the neurons in the intermediate - "hidden"</w:t>
      </w:r>
      <w:r>
        <w:t xml:space="preserve"> </w:t>
      </w:r>
      <w:r>
        <w:t xml:space="preserve">layers. The summation and thresholding computation within each neuron is</w:t>
      </w:r>
      <w:r>
        <w:t xml:space="preserve"> </w:t>
      </w:r>
      <w:r>
        <w:t xml:space="preserve">represented with the function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connection weights of the preceding neurons. Each</w:t>
      </w:r>
      <w:r>
        <w:t xml:space="preserve"> </w:t>
      </w:r>
      <w:r>
        <w:t xml:space="preserve">connection arrow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has a different weight, such as for example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which is the incoming signal from the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0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to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, multiplied by the</w:t>
      </w:r>
      <w:r>
        <w:t xml:space="preserve"> </w:t>
      </w:r>
      <w:r>
        <w:t xml:space="preserve">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, which represents the strength of the connection between</w:t>
      </w:r>
      <w:r>
        <w:t xml:space="preserve"> </w:t>
      </w:r>
      <w:r>
        <w:t xml:space="preserve">these two artificial neurons.</w:t>
      </w:r>
    </w:p>
    <w:p>
      <w:pPr>
        <w:pStyle w:val="BodyText"/>
      </w:pPr>
      <w:r>
        <w:t xml:space="preserve">For the majority of applications, the weight values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the only</w:t>
      </w:r>
      <w:r>
        <w:t xml:space="preserve"> </w:t>
      </w:r>
      <w:r>
        <w:t xml:space="preserve">elements in the ANN structure that are variable, and are adjusted by the</w:t>
      </w:r>
      <w:r>
        <w:t xml:space="preserve"> </w:t>
      </w:r>
      <w:r>
        <w:t xml:space="preserve">algorithms during training with the input data. This is similar to the</w:t>
      </w:r>
      <w:r>
        <w:t xml:space="preserve"> </w:t>
      </w:r>
      <w:r>
        <w:t xml:space="preserve">biological brain, where learning takes place by strengthening connections among</w:t>
      </w:r>
      <w:r>
        <w:t xml:space="preserve"> </w:t>
      </w:r>
      <w:r>
        <w:t xml:space="preserve">neurons [</w:t>
      </w:r>
      <w:hyperlink w:anchor="wainberg2018deep">
        <w:r>
          <w:rPr>
            <w:rStyle w:val="Hyperlink"/>
          </w:rPr>
          <w:t xml:space="preserve">7</w:t>
        </w:r>
      </w:hyperlink>
      <w:r>
        <w:t xml:space="preserve">]. However, unlike the biological brain the ANNs</w:t>
      </w:r>
      <w:r>
        <w:t xml:space="preserve"> </w:t>
      </w:r>
      <w:r>
        <w:t xml:space="preserve">used in practice for data analysis have fixed connections between the neurons</w:t>
      </w:r>
      <w:r>
        <w:t xml:space="preserve"> </w:t>
      </w:r>
      <w:r>
        <w:t xml:space="preserve">and the structure of the neural network does not change during training and</w:t>
      </w:r>
      <w:r>
        <w:t xml:space="preserve"> </w:t>
      </w:r>
      <w:r>
        <w:t xml:space="preserve">learning to recognize and classify new data. The last term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in the</w:t>
      </w:r>
      <w:r>
        <w:t xml:space="preserve"> </w:t>
      </w:r>
      <w:r>
        <w:t xml:space="preserve">summation, represents a threshold that needs to be surpassed such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&gt;</m:t>
        </m:r>
        <m:r>
          <m:t>b</m:t>
        </m:r>
      </m:oMath>
      <w:r>
        <w:t xml:space="preserve">, in order for the neuron to activate. One</w:t>
      </w:r>
      <w:r>
        <w:t xml:space="preserve"> </w:t>
      </w:r>
      <w:r>
        <w:t xml:space="preserve">final step before the output value of the neuron is tranmitted, is the</w:t>
      </w:r>
      <w:r>
        <w:t xml:space="preserve"> </w:t>
      </w:r>
      <w:r>
        <w:t xml:space="preserve">application of a "logit" function to the summation value, that is represented</w:t>
      </w:r>
      <w:r>
        <w:t xml:space="preserve"> </w:t>
      </w:r>
      <w:r>
        <w:t xml:space="preserve">as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The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can be selected from a range of</w:t>
      </w:r>
      <w:r>
        <w:t xml:space="preserve"> </w:t>
      </w:r>
      <w:r>
        <w:t xml:space="preserve">non-linear functions depending on the the type of input data, and the specific</w:t>
      </w:r>
      <w:r>
        <w:t xml:space="preserve"> </w:t>
      </w:r>
      <w:r>
        <w:t xml:space="preserve">analysis and data classification domain for which the ANN will be used</w:t>
      </w:r>
      <w:r>
        <w:t xml:space="preserve"> </w:t>
      </w:r>
      <w:r>
        <w:t xml:space="preserve">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The value of the logit function is the output of the neuron,</w:t>
      </w:r>
      <w:r>
        <w:t xml:space="preserve"> </w:t>
      </w:r>
      <w:r>
        <w:t xml:space="preserve">which is transmitted to its connected neurons in the next layer through the</w:t>
      </w:r>
      <w:r>
        <w:t xml:space="preserve"> </w:t>
      </w:r>
      <w:r>
        <w:t xml:space="preserve">outgoing connections, shown as an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and corresponding to the</w:t>
      </w:r>
      <w:r>
        <w:t xml:space="preserve"> </w:t>
      </w:r>
      <w:r>
        <w:t xml:space="preserve">brain cell axons in the biological analogy. Multiple layers of neurons</w:t>
      </w:r>
      <w:r>
        <w:t xml:space="preserve"> </w:t>
      </w:r>
      <w:r>
        <w:t xml:space="preserve">connected together in layers (</w:t>
      </w:r>
      <w:r>
        <w:rPr>
          <w:b/>
        </w:rPr>
        <w:t xml:space="preserve">Fig.1</w:t>
      </w:r>
      <w:r>
        <w:t xml:space="preserve">), along with multiple connections per</w:t>
      </w:r>
      <w:r>
        <w:t xml:space="preserve"> </w:t>
      </w:r>
      <w:r>
        <w:t xml:space="preserve">layer each having each own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 forms the Artificial Neural</w:t>
      </w:r>
      <w:r>
        <w:t xml:space="preserve"> </w:t>
      </w:r>
      <w:r>
        <w:t xml:space="preserve">Network (ANN).</w:t>
      </w:r>
    </w:p>
    <w:p>
      <w:pPr>
        <w:pStyle w:val="BodyText"/>
      </w:pPr>
      <w:r>
        <w:t xml:space="preserve">From a mathematical formalism perspective, a trained ANN is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that predicts labels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such as for example 'no inhibition',</w:t>
      </w:r>
      <w:r>
        <w:t xml:space="preserve"> </w:t>
      </w:r>
      <w:r>
        <w:t xml:space="preserve">'yes for toxicity' etc., for different types of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ranging</w:t>
      </w:r>
      <w:r>
        <w:t xml:space="preserve"> </w:t>
      </w:r>
      <w:r>
        <w:t xml:space="preserve">from histology images to drug molecules represented as graph data structures.</w:t>
      </w:r>
      <w:r>
        <w:t xml:space="preserve"> </w:t>
      </w:r>
      <w:r>
        <w:t xml:space="preserve">Therefore, the ANN performs data classification as a mapping function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from the input data to the labels. Furthermore,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 non-linear function, since it is an aggregate composition of</w:t>
      </w:r>
      <w:r>
        <w:t xml:space="preserve"> </w:t>
      </w:r>
      <w:r>
        <w:t xml:space="preserve">the non-linear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 the individual</w:t>
      </w:r>
      <w:r>
        <w:t xml:space="preserve"> </w:t>
      </w:r>
      <w:r>
        <w:t xml:space="preserve">interconnected neurons in the network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 a result,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can classify labels for data inputs that originate from complex</w:t>
      </w:r>
      <w:r>
        <w:t xml:space="preserve"> </w:t>
      </w:r>
      <w:r>
        <w:t xml:space="preserve">data distributions, and this fact enables ANNs to achieve higher analytical</w:t>
      </w:r>
      <w:r>
        <w:t xml:space="preserve"> </w:t>
      </w:r>
      <w:r>
        <w:t xml:space="preserve">power compared to typical statistical learning algorithms</w:t>
      </w:r>
      <w:r>
        <w:t xml:space="preserve"> </w:t>
      </w:r>
      <w:r>
        <w:t xml:space="preserve">[</w:t>
      </w:r>
      <w:hyperlink w:anchor="tang2019recent">
        <w:r>
          <w:rPr>
            <w:rStyle w:val="Hyperlink"/>
          </w:rPr>
          <w:t xml:space="preserve">8</w:t>
        </w:r>
      </w:hyperlink>
      <w:r>
        <w:t xml:space="preserve">]. The</w:t>
      </w:r>
      <w:r>
        <w:t xml:space="preserve"> </w:t>
      </w:r>
      <m:oMath>
        <m:r>
          <m:t>f</m:t>
        </m:r>
        <m:d>
          <m:dPr>
            <m:begChr m:val="("/>
            <m:end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estimated by fitting a training</w:t>
      </w:r>
      <w:r>
        <w:t xml:space="preserve"> </w:t>
      </w:r>
      <w:r>
        <w:t xml:space="preserve">dataset, which correlates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data points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With</w:t>
      </w:r>
      <w:r>
        <w:t xml:space="preserve"> </w:t>
      </w:r>
      <w:r>
        <w:t xml:space="preserve">hundreds of papers and monographs that have been written on the technical</w:t>
      </w:r>
      <w:r>
        <w:t xml:space="preserve"> </w:t>
      </w:r>
      <w:r>
        <w:t xml:space="preserve">details of training ANNs, we will next attempt to briefly summarize the process</w:t>
      </w:r>
      <w:r>
        <w:t xml:space="preserve"> </w:t>
      </w:r>
      <w:r>
        <w:t xml:space="preserve">and refer the reader to the citations for further details.</w:t>
      </w:r>
    </w:p>
    <w:p>
      <w:pPr>
        <w:pStyle w:val="BodyText"/>
      </w:pPr>
      <w:r>
        <w:t xml:space="preserve">As mentioned previously, the only variable element in the ANN structure are the</w:t>
      </w:r>
      <w:r>
        <w:t xml:space="preserve"> </w:t>
      </w:r>
      <w:r>
        <w:t xml:space="preserve">weights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of the neuron connections, and therefore training an ANN to</w:t>
      </w:r>
      <w:r>
        <w:t xml:space="preserve"> </w:t>
      </w:r>
      <w:r>
        <w:t xml:space="preserve">classify data is the estimation of the weights. Furtheromre, the training</w:t>
      </w:r>
      <w:r>
        <w:t xml:space="preserve"> </w:t>
      </w:r>
      <w:r>
        <w:t xml:space="preserve">process involves minimizing the error</w:t>
      </w:r>
      <w:r>
        <w:t xml:space="preserve"> </w:t>
      </w:r>
      <m:oMath>
        <m:r>
          <m:t>E</m:t>
        </m:r>
      </m:oMath>
      <w:r>
        <w:t xml:space="preserve">, which is the difference between</w:t>
      </w:r>
      <w:r>
        <w:t xml:space="preserve"> </w:t>
      </w:r>
      <w:r>
        <w:t xml:space="preserve">the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predicted by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the true</w:t>
      </w:r>
      <w:r>
        <w:t xml:space="preserve"> </w:t>
      </w:r>
      <w:r>
        <w:t xml:space="preserve">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This error metric is akin to true/false positive and</w:t>
      </w:r>
      <w:r>
        <w:t xml:space="preserve"> </w:t>
      </w:r>
      <w:r>
        <w:t xml:space="preserve">negatives (precision and recall) used in statistics, however diffent formulas</w:t>
      </w:r>
      <w:r>
        <w:t xml:space="preserve"> </w:t>
      </w:r>
      <w:r>
        <w:t xml:space="preserve">are used for its estimation for multi-label or complex input data to the ANN</w:t>
      </w:r>
      <w:r>
        <w:t xml:space="preserve"> </w:t>
      </w:r>
      <w:r>
        <w:t xml:space="preserve">(for more details, [</w:t>
      </w:r>
      <w:hyperlink w:anchor="kriegeskorte2019neural">
        <w:r>
          <w:rPr>
            <w:rStyle w:val="Hyperlink"/>
          </w:rPr>
          <w:t xml:space="preserve">9</w:t>
        </w:r>
      </w:hyperlink>
      <w:r>
        <w:t xml:space="preserve">]). The neuron connection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estimation by the algorithm takes place by fitting the network</w:t>
      </w:r>
      <w:r>
        <w:t xml:space="preserve"> </w:t>
      </w:r>
      <w:r>
        <w:t xml:space="preserve">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on a large training dataset of</w:t>
      </w:r>
      <w:r>
        <w:t xml:space="preserve"> </w:t>
      </w:r>
      <m:oMath>
        <m:sSubSup>
          <m:e>
            <m:d>
              <m:dPr>
                <m:begChr m:val="{"/>
                <m:endChr m:val="}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pairs of</w:t>
      </w:r>
      <w:r>
        <w:t xml:space="preserve"> </w:t>
      </w:r>
      <w:r>
        <w:t xml:space="preserve">input data and labels, while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calculated by using a subset</w:t>
      </w:r>
      <w:r>
        <w:t xml:space="preserve"> </w:t>
      </w:r>
      <w:r>
        <w:t xml:space="preserve">of the data for testing and validation. The training algorithm starts with an</w:t>
      </w:r>
      <w:r>
        <w:t xml:space="preserve"> </w:t>
      </w:r>
      <w:r>
        <w:t xml:space="preserve">initial value of the weights, and then performs multiple cycles (called</w:t>
      </w:r>
      <w:r>
        <w:t xml:space="preserve"> </w:t>
      </w:r>
      <w:r>
        <w:t xml:space="preserve">"epochs") towards estimating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by fitting the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the network and calculating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by comparing</w:t>
      </w:r>
      <w:r>
        <w:t xml:space="preserve"> </w:t>
      </w:r>
      <w:r>
        <w:t xml:space="preserve">predicted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and the true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At the end of each</w:t>
      </w:r>
      <w:r>
        <w:t xml:space="preserve"> </w:t>
      </w:r>
      <w:r>
        <w:t xml:space="preserve">cycle "backpropagation" is performed [</w:t>
      </w:r>
      <w:hyperlink w:anchor="tang2019recent">
        <w:r>
          <w:rPr>
            <w:rStyle w:val="Hyperlink"/>
          </w:rPr>
          <w:t xml:space="preserve">8</w:t>
        </w:r>
      </w:hyperlink>
      <w:r>
        <w:t xml:space="preserve">], which involves a</w:t>
      </w:r>
      <w:r>
        <w:t xml:space="preserve"> </w:t>
      </w:r>
      <w:r>
        <w:t xml:space="preserve">gradient descent optimization algorithm, in order to fine tune the weights of</w:t>
      </w:r>
      <w:r>
        <w:t xml:space="preserve"> </w:t>
      </w:r>
      <w:r>
        <w:t xml:space="preserve">the individual neurons and minimize</w:t>
      </w:r>
      <w:r>
        <w:t xml:space="preserve"> </w:t>
      </w:r>
      <m:oMath>
        <m:r>
          <m:t>E</m:t>
        </m:r>
      </m:oMath>
      <w:r>
        <w:t xml:space="preserve">. The gradient descent</w:t>
      </w:r>
      <w:r>
        <w:t xml:space="preserve"> </w:t>
      </w:r>
      <w:r>
        <w:t xml:space="preserve">[</w:t>
      </w:r>
      <w:hyperlink w:anchor="ruder2016overview">
        <w:r>
          <w:rPr>
            <w:rStyle w:val="Hyperlink"/>
          </w:rPr>
          <w:t xml:space="preserve">10</w:t>
        </w:r>
      </w:hyperlink>
      <w:r>
        <w:t xml:space="preserve">] searches the possible combinations of weight values,</w:t>
      </w:r>
      <w:r>
        <w:t xml:space="preserve"> </w:t>
      </w:r>
      <w:r>
        <w:t xml:space="preserve">and since it is a heuristic algorithm it minimizes</w:t>
      </w:r>
      <w:r>
        <w:t xml:space="preserve"> </w:t>
      </w:r>
      <m:oMath>
        <m:r>
          <m:t>E</m:t>
        </m:r>
      </m:oMath>
      <w:r>
        <w:t xml:space="preserve">, but cannot reach</w:t>
      </w:r>
      <w:r>
        <w:t xml:space="preserve"> </w:t>
      </w:r>
      <w:r>
        <w:t xml:space="preserve">zero error. At the completion of multiple training cycles the training</w:t>
      </w:r>
      <w:r>
        <w:t xml:space="preserve"> </w:t>
      </w:r>
      <w:r>
        <w:t xml:space="preserve">algorithm identifies a set of weights which best fit the data, and the ANN</w:t>
      </w:r>
      <w:r>
        <w:t xml:space="preserve"> </w:t>
      </w:r>
      <w:r>
        <w:t xml:space="preserve">settles on the optimal values that estimate the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function for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weight in</w:t>
      </w:r>
      <w:r>
        <w:t xml:space="preserve"> </w:t>
      </w:r>
      <w:r>
        <w:t xml:space="preserve">each interconnected neuron. Consequently, the overall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represented by</w:t>
      </w:r>
      <w:r>
        <w:t xml:space="preserve"> </w:t>
      </w:r>
      <w:r>
        <w:t xml:space="preserve">the network is also estimated,since as it was mentioned previously is the</w:t>
      </w:r>
      <w:r>
        <w:t xml:space="preserve"> </w:t>
      </w:r>
      <w:r>
        <w:t xml:space="preserve">composition of the individual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neuron functions. Once</w:t>
      </w:r>
      <w:r>
        <w:t xml:space="preserve"> </w:t>
      </w:r>
      <w:r>
        <w:t xml:space="preserve">the artificial neural network training has been completed by finding the most</w:t>
      </w:r>
      <w:r>
        <w:t xml:space="preserve"> </w:t>
      </w:r>
      <w:r>
        <w:t xml:space="preserve">optimal set of weights, it is now ready to be used for label prediction with</w:t>
      </w:r>
      <w:r>
        <w:t xml:space="preserve"> </w:t>
      </w:r>
      <w:r>
        <w:t xml:space="preserve">new, unknown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data.</w:t>
      </w:r>
    </w:p>
    <w:p>
      <w:pPr>
        <w:pStyle w:val="Heading2"/>
      </w:pPr>
      <w:bookmarkStart w:id="26" w:name="X84b9ab4975385e78c8ca36e4eaa94001a004699"/>
      <w:r>
        <w:t xml:space="preserve">ARTIFICIAL INTELLIGENCE, GROUP THEORY, SYMMETRY AND INVARIANCE</w:t>
      </w:r>
      <w:bookmarkEnd w:id="26"/>
    </w:p>
    <w:p>
      <w:pPr>
        <w:pStyle w:val="FirstParagraph"/>
      </w:pPr>
      <w:r>
        <w:t xml:space="preserve">We conclude, by reviewing how the principles of group theory, symmetry and</w:t>
      </w:r>
      <w:r>
        <w:t xml:space="preserve"> </w:t>
      </w:r>
      <w:r>
        <w:t xml:space="preserve">invariance, provide a foundational framework to understand the function of</w:t>
      </w:r>
      <w:r>
        <w:t xml:space="preserve"> </w:t>
      </w:r>
      <w:r>
        <w:t xml:space="preserve">machine learning algorithms, and the classifying power of ANNs in relation to</w:t>
      </w:r>
      <w:r>
        <w:t xml:space="preserve"> </w:t>
      </w:r>
      <w:r>
        <w:t xml:space="preserve">statistical variance, transformations, and non-homogeneity in the input data.</w:t>
      </w:r>
      <w:r>
        <w:t xml:space="preserve"> </w:t>
      </w:r>
      <w:r>
        <w:t xml:space="preserve">In broad terms, symmetry is the analysis of geometric and algebraic</w:t>
      </w:r>
      <w:r>
        <w:t xml:space="preserve"> </w:t>
      </w:r>
      <w:r>
        <w:t xml:space="preserve">mathematical structures, and can have applications with data found in the</w:t>
      </w:r>
      <w:r>
        <w:t xml:space="preserve"> </w:t>
      </w:r>
      <w:r>
        <w:t xml:space="preserve">fields of physics, molecular biology and machine learning. A core concept in</w:t>
      </w:r>
      <w:r>
        <w:t xml:space="preserve"> </w:t>
      </w:r>
      <w:r>
        <w:t xml:space="preserve">symmetry is invariance, which in our context is changing data coordinates,</w:t>
      </w:r>
      <w:r>
        <w:t xml:space="preserve"> </w:t>
      </w:r>
      <w:r>
        <w:t xml:space="preserve">such as shifting a drug molecule in space or a cancer histology tissue sample,</w:t>
      </w:r>
      <w:r>
        <w:t xml:space="preserve"> </w:t>
      </w:r>
      <w:r>
        <w:t xml:space="preserve">while leaving the shape of the object unchanged [</w:t>
      </w:r>
      <w:hyperlink w:anchor="bronstein2021geometric">
        <w:r>
          <w:rPr>
            <w:rStyle w:val="Hyperlink"/>
          </w:rPr>
          <w:t xml:space="preserve">4</w:t>
        </w:r>
      </w:hyperlink>
      <w:r>
        <w:t xml:space="preserve">].</w:t>
      </w:r>
      <w:r>
        <w:t xml:space="preserve"> </w:t>
      </w:r>
      <w:r>
        <w:t xml:space="preserve">Following such a change which as will be formally defined later in the text as</w:t>
      </w:r>
      <w:r>
        <w:t xml:space="preserve"> </w:t>
      </w:r>
      <w:r>
        <w:rPr>
          <w:i/>
        </w:rPr>
        <w:t xml:space="preserve">invariant transformation</w:t>
      </w:r>
      <w:r>
        <w:t xml:space="preserve">, the machine learning algorithms and ANNs must be able</w:t>
      </w:r>
      <w:r>
        <w:t xml:space="preserve"> </w:t>
      </w:r>
      <w:r>
        <w:t xml:space="preserve">to recognize a drug molecule following rotation, or a tissue to be recognized</w:t>
      </w:r>
      <w:r>
        <w:t xml:space="preserve"> </w:t>
      </w:r>
      <w:r>
        <w:t xml:space="preserve">as cancerous from a shifted histology image.</w:t>
      </w:r>
    </w:p>
    <w:p>
      <w:pPr>
        <w:pStyle w:val="BodyText"/>
      </w:pPr>
      <w:r>
        <w:t xml:space="preserve">In order to link the abstract symmetry concepts with data classification in</w:t>
      </w:r>
      <w:r>
        <w:t xml:space="preserve"> </w:t>
      </w:r>
      <w:r>
        <w:t xml:space="preserve">machine learning, following the terminology of Bronstein et al., we consider</w:t>
      </w:r>
      <w:r>
        <w:t xml:space="preserve"> </w:t>
      </w:r>
      <w:r>
        <w:t xml:space="preserve">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originate from a symmetry domain</w:t>
      </w:r>
      <w:r>
        <w:t xml:space="preserve"> </w:t>
      </w:r>
      <m:oMath>
        <m:r>
          <m:t>Ω</m:t>
        </m:r>
      </m:oMath>
      <w:r>
        <w:t xml:space="preserve">.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 structure upon which the data are based, and upon the</w:t>
      </w:r>
      <w:r>
        <w:t xml:space="preserve"> </w:t>
      </w:r>
      <w:r>
        <w:t xml:space="preserve">domain structure we train the artificial neural networks to perform</w:t>
      </w:r>
      <w:r>
        <w:t xml:space="preserve"> </w:t>
      </w:r>
      <w:r>
        <w:t xml:space="preserve">classification, through the label prediction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as mentioned in</w:t>
      </w:r>
      <w:r>
        <w:t xml:space="preserve"> </w:t>
      </w:r>
      <w:r>
        <w:t xml:space="preserve">the earlier section. For example, microscopy images are essentially</w:t>
      </w:r>
      <w:r>
        <w:t xml:space="preserve"> </w:t>
      </w:r>
      <w:r>
        <w:t xml:space="preserve">2-dimensional numerical grids of</w:t>
      </w:r>
      <w:r>
        <w:t xml:space="preserve"> </w:t>
      </w:r>
      <w:r>
        <w:rPr>
          <w:i/>
        </w:rPr>
        <w:t xml:space="preserve">n x n</w:t>
      </w:r>
      <w:r>
        <w:t xml:space="preserve"> </w:t>
      </w:r>
      <w:r>
        <w:t xml:space="preserve">pixels (</w:t>
      </w:r>
      <w:r>
        <w:rPr>
          <w:b/>
        </w:rPr>
        <w:t xml:space="preserve">Fig.2a</w:t>
      </w:r>
      <w:r>
        <w:t xml:space="preserve">), with each pixel</w:t>
      </w:r>
      <w:r>
        <w:t xml:space="preserve"> </w:t>
      </w:r>
      <w:r>
        <w:t xml:space="preserve">having a value for the light intensity captured when the image was taken. In</w:t>
      </w:r>
      <w:r>
        <w:t xml:space="preserve"> </w:t>
      </w:r>
      <w:r>
        <w:t xml:space="preserve">this case the data domain is a grid of integers (</w:t>
      </w:r>
      <m:oMath>
        <m:r>
          <m:rPr>
            <m:sty m:val="p"/>
            <m:scr m:val="double-struck"/>
          </m:rPr>
          <m:t>Z</m:t>
        </m:r>
      </m:oMath>
      <w:r>
        <w:t xml:space="preserve">), represented as</w:t>
      </w:r>
      <w:r>
        <w:t xml:space="preserve"> </w:t>
      </w:r>
      <m:oMath>
        <m:r>
          <m:t>Ω</m:t>
        </m:r>
        <m:r>
          <m:t>: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. Similarly, for color images the data domain is</w:t>
      </w:r>
      <w:r>
        <w:t xml:space="preserve"> </w:t>
      </w:r>
      <m:oMath>
        <m:d>
          <m:dPr>
            <m:begChr m:val=""/>
            <m:end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:</m:t>
            </m:r>
            <m:r>
              <m:t>Ω</m:t>
            </m:r>
            <m:r>
              <m:t>→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  <m:r>
              <m:t>×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</m:e>
        </m:d>
      </m:oMath>
      <w:r>
        <w:t xml:space="preserve">, with three overlayed integer grids each</w:t>
      </w:r>
      <w:r>
        <w:t xml:space="preserve"> </w:t>
      </w:r>
      <w:r>
        <w:t xml:space="preserve">representing the green, blue and red layers composing the color image. In</w:t>
      </w:r>
      <w:r>
        <w:t xml:space="preserve"> </w:t>
      </w:r>
      <w:r>
        <w:t xml:space="preserve">either case,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all possible combinations of pixel</w:t>
      </w:r>
      <w:r>
        <w:t xml:space="preserve"> </w:t>
      </w:r>
      <w:r>
        <w:t xml:space="preserve">intensities, while the specific pixel value combinations of the images in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a "signal"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from the domain. The</w:t>
      </w:r>
      <w:r>
        <w:t xml:space="preserve"> </w:t>
      </w:r>
      <w:r>
        <w:t xml:space="preserve">ANN data classification and label prediction function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applied on the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which is essentially a subset of</w:t>
      </w:r>
      <w:r>
        <w:t xml:space="preserve"> </w:t>
      </w:r>
      <w:r>
        <w:t xml:space="preserve">the domain</w:t>
      </w:r>
      <w:r>
        <w:t xml:space="preserve"> </w:t>
      </w:r>
      <m:oMath>
        <m:r>
          <m:t>Ω</m:t>
        </m:r>
      </m:oMath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contains all possible transformations of the</w:t>
      </w:r>
      <w:r>
        <w:t xml:space="preserve"> </w:t>
      </w:r>
      <w:r>
        <w:t xml:space="preserve">input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called symmetries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otherwise</w:t>
      </w:r>
      <w:r>
        <w:t xml:space="preserve"> </w:t>
      </w:r>
      <w:r>
        <w:rPr>
          <w:i/>
        </w:rPr>
        <w:t xml:space="preserve">group actions</w:t>
      </w:r>
      <w:r>
        <w:t xml:space="preserve">. A symmetry transformation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preserves</w:t>
      </w:r>
      <w:r>
        <w:t xml:space="preserve"> </w:t>
      </w:r>
      <w:r>
        <w:t xml:space="preserve">the properties of the data, such as for example not distorting the objects in</w:t>
      </w:r>
      <w:r>
        <w:t xml:space="preserve"> </w:t>
      </w:r>
      <w:r>
        <w:t xml:space="preserve">the image during rotation. The members of 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are the associations of two or more coordinate points</w:t>
      </w:r>
      <w:r>
        <w:t xml:space="preserve"> </w:t>
      </w:r>
      <m:oMath>
        <m:r>
          <m:t>u</m:t>
        </m:r>
        <m:r>
          <m:t>,</m:t>
        </m:r>
        <m:r>
          <m:t>v</m:t>
        </m:r>
        <m:r>
          <m:t>∈</m:t>
        </m:r>
        <m:r>
          <m:t>Ω</m:t>
        </m:r>
      </m:oMath>
      <w:r>
        <w:t xml:space="preserve"> </w:t>
      </w:r>
      <w:r>
        <w:t xml:space="preserve">on the data domain (grid in our image example). Between these coordinates, the image can be rotated,</w:t>
      </w:r>
      <w:r>
        <w:t xml:space="preserve"> </w:t>
      </w:r>
      <w:r>
        <w:t xml:space="preserve">shifted or otherwise transformed without any distortion. Therefore, the key aspect</w:t>
      </w:r>
      <w:r>
        <w:t xml:space="preserve"> </w:t>
      </w:r>
      <w:r>
        <w:t xml:space="preserve">of the formal mathematical definition of the group, is that the data attributes</w:t>
      </w:r>
      <w:r>
        <w:t xml:space="preserve"> </w:t>
      </w:r>
      <w:r>
        <w:t xml:space="preserve">are preserved during object distortions that are common during the experimental</w:t>
      </w:r>
      <w:r>
        <w:t xml:space="preserve"> </w:t>
      </w:r>
      <w:r>
        <w:t xml:space="preserve">acquisition of bioinformatics data. The concept of symmetry groups is</w:t>
      </w:r>
      <w:r>
        <w:t xml:space="preserve"> </w:t>
      </w:r>
      <w:r>
        <w:t xml:space="preserve">important towards modeling the performance of machine learning algorithms, for</w:t>
      </w:r>
      <w:r>
        <w:t xml:space="preserve"> </w:t>
      </w:r>
      <w:r>
        <w:t xml:space="preserve">classifying the data patterns correctly, despite the variability found in the input data.</w:t>
      </w:r>
    </w:p>
    <w:p>
      <w:pPr>
        <w:pStyle w:val="BodyText"/>
      </w:pPr>
      <w:r>
        <w:drawing>
          <wp:inline>
            <wp:extent cx="3009900" cy="2495550"/>
            <wp:effectExtent b="0" l="0" r="0" t="0"/>
            <wp:docPr descr="Fig2a" title="" id="1" name="Picture"/>
            <a:graphic>
              <a:graphicData uri="http://schemas.openxmlformats.org/drawingml/2006/picture">
                <pic:pic>
                  <pic:nvPicPr>
                    <pic:cNvPr descr="Fig2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98133"/>
            <wp:effectExtent b="0" l="0" r="0" t="0"/>
            <wp:docPr descr="Fig2b" title="" id="1" name="Picture"/>
            <a:graphic>
              <a:graphicData uri="http://schemas.openxmlformats.org/drawingml/2006/picture">
                <pic:pic>
                  <pic:nvPicPr>
                    <pic:cNvPr descr="Fig2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(a).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grid</w:t>
      </w:r>
      <w:r>
        <w:t xml:space="preserve"> </w:t>
      </w:r>
      <w:r>
        <w:t xml:space="preserve">data structure representing image pixels, and</w:t>
      </w:r>
      <w:r>
        <w:t xml:space="preserve"> </w:t>
      </w:r>
      <w:r>
        <w:t xml:space="preserve">formally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w:r>
        <w:rPr>
          <w:b/>
        </w:rPr>
        <w:t xml:space="preserve">(b).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is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shown as circles,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connecting the nodes and</w:t>
      </w:r>
      <w:r>
        <w:t xml:space="preserve"> </w:t>
      </w:r>
      <w:r>
        <w:t xml:space="preserve">shown as arrows. It can represent a protein, where the amino acids are the</w:t>
      </w:r>
      <w:r>
        <w:t xml:space="preserve"> </w:t>
      </w:r>
      <w:r>
        <w:t xml:space="preserve">nodes and the peptide bonds between amino acids are the edges.</w:t>
      </w:r>
    </w:p>
    <w:p>
      <w:pPr>
        <w:pStyle w:val="BodyText"/>
      </w:pPr>
      <w:r>
        <w:t xml:space="preserve">Another important data structure for bioinformatics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representing biological</w:t>
      </w:r>
      <w:r>
        <w:t xml:space="preserve"> </w:t>
      </w:r>
      <w:r>
        <w:t xml:space="preserve">entities,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which are the connections between pairs of nodes</w:t>
      </w:r>
      <w:r>
        <w:t xml:space="preserve"> </w:t>
      </w:r>
      <w:r>
        <w:t xml:space="preserve">(</w:t>
      </w:r>
      <w:r>
        <w:rPr>
          <w:b/>
        </w:rPr>
        <w:t xml:space="preserve">Fig.2b</w:t>
      </w:r>
      <w:r>
        <w:t xml:space="preserve">). In a specific instance of a graph for a real-world object, the</w:t>
      </w:r>
      <w:r>
        <w:t xml:space="preserve"> </w:t>
      </w:r>
      <w:r>
        <w:t xml:space="preserve">edges are a subset of all possible links between nodes. An example graph data</w:t>
      </w:r>
      <w:r>
        <w:t xml:space="preserve"> </w:t>
      </w:r>
      <w:r>
        <w:t xml:space="preserve">structure for a biological molecule such a protein or a drug, would represent</w:t>
      </w:r>
      <w:r>
        <w:t xml:space="preserve"> </w:t>
      </w:r>
      <w:r>
        <w:t xml:space="preserve">the amino acids or atoms as node entities, and the chemical bonds between each</w:t>
      </w:r>
      <w:r>
        <w:t xml:space="preserve"> </w:t>
      </w:r>
      <w:r>
        <w:t xml:space="preserve">of these entities as edges. The edges can correspond to either the</w:t>
      </w:r>
      <w:r>
        <w:t xml:space="preserve"> </w:t>
      </w:r>
      <w:r>
        <w:t xml:space="preserve">carbonyl-amino (C-N) peptide bonds between amino acids and molecular</w:t>
      </w:r>
      <w:r>
        <w:t xml:space="preserve"> </w:t>
      </w:r>
      <w:r>
        <w:t xml:space="preserve">interactions across the peptide chain on the protein structure, or the chemical</w:t>
      </w:r>
      <w:r>
        <w:t xml:space="preserve"> </w:t>
      </w:r>
      <w:r>
        <w:t xml:space="preserve">bonds between atoms in a drug molecule. Furthermore, attributes in the</w:t>
      </w:r>
      <w:r>
        <w:t xml:space="preserve"> </w:t>
      </w:r>
      <w:r>
        <w:t xml:space="preserve">molecular data such as for example polarity and amino acid weight, or drug</w:t>
      </w:r>
      <w:r>
        <w:t xml:space="preserve"> </w:t>
      </w:r>
      <w:r>
        <w:t xml:space="preserve">binding properties can be represented as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- dimensional node</w:t>
      </w:r>
      <w:r>
        <w:t xml:space="preserve"> </w:t>
      </w:r>
      <w:r>
        <w:t xml:space="preserve">attributes, where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are the attributes assigned to each node. Similarly, the</w:t>
      </w:r>
      <w:r>
        <w:t xml:space="preserve"> </w:t>
      </w:r>
      <w:r>
        <w:t xml:space="preserve">edges or even entire graphs can have attributes, for experimental data measured</w:t>
      </w:r>
      <w:r>
        <w:t xml:space="preserve"> </w:t>
      </w:r>
      <w:r>
        <w:t xml:space="preserve">on the molecular interactions represented by the edges, and measurements of the</w:t>
      </w:r>
      <w:r>
        <w:t xml:space="preserve"> </w:t>
      </w:r>
      <w:r>
        <w:t xml:space="preserve">properties of the complete protein or drug. Finally, from an algorithmic</w:t>
      </w:r>
      <w:r>
        <w:t xml:space="preserve"> </w:t>
      </w:r>
      <w:r>
        <w:t xml:space="preserve">perspective , images are a special case of graphs where the nodes are the</w:t>
      </w:r>
      <w:r>
        <w:t xml:space="preserve"> </w:t>
      </w:r>
      <w:r>
        <w:t xml:space="preserve">pixels, and connect with edges in a structured pattern that form of a grid</w:t>
      </w:r>
      <w:r>
        <w:t xml:space="preserve"> </w:t>
      </w:r>
      <w:r>
        <w:t xml:space="preserve">(</w:t>
      </w:r>
      <w:r>
        <w:rPr>
          <w:b/>
        </w:rPr>
        <w:t xml:space="preserve">Fig.2a</w:t>
      </w:r>
      <w:r>
        <w:t xml:space="preserve">) representing the adjacent position of the pixels.</w:t>
      </w:r>
    </w:p>
    <w:p>
      <w:pPr>
        <w:pStyle w:val="BodyText"/>
      </w:pPr>
      <w:r>
        <w:t xml:space="preserve">Having established the mathematical and algorithmic parallels between graphs</w:t>
      </w:r>
      <w:r>
        <w:t xml:space="preserve"> </w:t>
      </w:r>
      <w:r>
        <w:t xml:space="preserve">and images, we will now utilize the principles of the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to examine the analytical and classification power of machine</w:t>
      </w:r>
      <w:r>
        <w:t xml:space="preserve"> </w:t>
      </w:r>
      <w:r>
        <w:t xml:space="preserve">learning ANNs, in relation to variability and transformations in the data. For</w:t>
      </w:r>
      <w:r>
        <w:t xml:space="preserve"> </w:t>
      </w:r>
      <w:r>
        <w:t xml:space="preserve">both data types such as input images or molecules represented as graphs that</w:t>
      </w:r>
      <w:r>
        <w:t xml:space="preserve"> </w:t>
      </w:r>
      <w:r>
        <w:t xml:space="preserve">are shifted or rotated, we establish the concept of invariance through the</w:t>
      </w:r>
      <w:r>
        <w:t xml:space="preserve"> </w:t>
      </w:r>
      <w:r>
        <w:t xml:space="preserve">principles of group theory and symmetry. These are the foundational</w:t>
      </w:r>
      <w:r>
        <w:t xml:space="preserve"> </w:t>
      </w:r>
      <w:r>
        <w:t xml:space="preserve">mathematical and algorithmic formalisms, that can be used to model the</w:t>
      </w:r>
      <w:r>
        <w:t xml:space="preserve"> </w:t>
      </w:r>
      <w:r>
        <w:t xml:space="preserve">performance and output of machine learning algorithms ANNs in relation to the</w:t>
      </w:r>
      <w:r>
        <w:t xml:space="preserve"> </w:t>
      </w:r>
      <w:r>
        <w:t xml:space="preserve">variability in the dataset. Consecutively, these principles can then be</w:t>
      </w:r>
      <w:r>
        <w:t xml:space="preserve"> </w:t>
      </w:r>
      <w:r>
        <w:t xml:space="preserve">extrapolated and generalized for other types of data beyond graphs and images,</w:t>
      </w:r>
      <w:r>
        <w:t xml:space="preserve"> </w:t>
      </w:r>
      <w:r>
        <w:t xml:space="preserve">for which ANNs are trained for prediction and classification. While we present</w:t>
      </w:r>
      <w:r>
        <w:t xml:space="preserve"> </w:t>
      </w:r>
      <w:r>
        <w:t xml:space="preserve">the group and symmetry definitions following a data-centric approach, we will</w:t>
      </w:r>
      <w:r>
        <w:t xml:space="preserve"> </w:t>
      </w:r>
      <w:r>
        <w:t xml:space="preserve">nonetheless still follow the mathematical formalism, when describing how the</w:t>
      </w:r>
      <w:r>
        <w:t xml:space="preserve"> </w:t>
      </w:r>
      <w:r>
        <w:t xml:space="preserve">group operations can transform the input data. Furtermore, different types of</w:t>
      </w:r>
      <w:r>
        <w:t xml:space="preserve"> </w:t>
      </w:r>
      <w:r>
        <w:t xml:space="preserve">data can have the same symmetry group, and different transformations can be</w:t>
      </w:r>
      <w:r>
        <w:t xml:space="preserve"> </w:t>
      </w:r>
      <w:r>
        <w:t xml:space="preserve">performed by the same group operation. For example, an image with a triangle</w:t>
      </w:r>
      <w:r>
        <w:t xml:space="preserve"> </w:t>
      </w:r>
      <w:r>
        <w:t xml:space="preserve">which essentially is a graph with three nodes, can have the same rotational</w:t>
      </w:r>
      <w:r>
        <w:t xml:space="preserve"> </w:t>
      </w:r>
      <w:r>
        <w:t xml:space="preserve">symmetry group as a graph of three nodes or a numerical sequence of three</w:t>
      </w:r>
      <w:r>
        <w:t xml:space="preserve"> </w:t>
      </w:r>
      <w:r>
        <w:t xml:space="preserve">elements.</w:t>
      </w:r>
    </w:p>
    <w:p>
      <w:pPr>
        <w:pStyle w:val="BodyText"/>
      </w:pPr>
      <w:r>
        <w:t xml:space="preserve">When chemical and biological molecules are represented as graphs as described</w:t>
      </w:r>
      <w:r>
        <w:t xml:space="preserve"> </w:t>
      </w:r>
      <w:r>
        <w:t xml:space="preserve">earlier, the 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can be in any order depending on how the</w:t>
      </w:r>
      <w:r>
        <w:t xml:space="preserve"> </w:t>
      </w:r>
      <w:r>
        <w:t xml:space="preserve">data were measured during the experiment. This does not change the meaning of</w:t>
      </w:r>
      <w:r>
        <w:t xml:space="preserve"> </w:t>
      </w:r>
      <w:r>
        <w:t xml:space="preserve">the data, and as long as the edges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representing the connections between</w:t>
      </w:r>
      <w:r>
        <w:t xml:space="preserve"> </w:t>
      </w:r>
      <w:r>
        <w:t xml:space="preserve">the molecules are not modified, we have a proper representation of the</w:t>
      </w:r>
      <w:r>
        <w:t xml:space="preserve"> </w:t>
      </w:r>
      <w:r>
        <w:t xml:space="preserve">molecular entity independently of the ordering of</w:t>
      </w:r>
      <w:r>
        <w:t xml:space="preserve"> </w:t>
      </w:r>
      <w:r>
        <w:rPr>
          <w:b/>
        </w:rPr>
        <w:t xml:space="preserve">V</w:t>
      </w:r>
      <w:r>
        <w:t xml:space="preserve">. In this case, where</w:t>
      </w:r>
      <w:r>
        <w:t xml:space="preserve"> </w:t>
      </w:r>
      <w:r>
        <w:t xml:space="preserve">two graphs for the same molecule have the same edges but different ordering of</w:t>
      </w:r>
      <w:r>
        <w:t xml:space="preserve"> </w:t>
      </w:r>
      <w:r>
        <w:t xml:space="preserve">nodes, they are called</w:t>
      </w:r>
      <w:r>
        <w:t xml:space="preserve"> </w:t>
      </w:r>
      <w:r>
        <w:rPr>
          <w:i/>
        </w:rPr>
        <w:t xml:space="preserve">isomorphic</w:t>
      </w:r>
      <w:r>
        <w:t xml:space="preserve">. Any machine learning algorithm performing</w:t>
      </w:r>
      <w:r>
        <w:t xml:space="preserve"> </w:t>
      </w:r>
      <w:r>
        <w:t xml:space="preserve">pattern recognition on graphs, should not depend on the ordering of nodes so</w:t>
      </w:r>
      <w:r>
        <w:t xml:space="preserve"> </w:t>
      </w:r>
      <w:r>
        <w:t xml:space="preserve">that classification with ANNs and artificial intelligence is not affected by</w:t>
      </w:r>
      <w:r>
        <w:t xml:space="preserve"> </w:t>
      </w:r>
      <w:r>
        <w:t xml:space="preserve">experiment measurement variations in real-world data. This is something that</w:t>
      </w:r>
      <w:r>
        <w:t xml:space="preserve"> </w:t>
      </w:r>
      <w:r>
        <w:t xml:space="preserve">is taken for granted with human intelligence, where for example we can</w:t>
      </w:r>
      <w:r>
        <w:t xml:space="preserve"> </w:t>
      </w:r>
      <w:r>
        <w:t xml:space="preserve">recognize an object even when a photograph is rotated at an angle. Returning to</w:t>
      </w:r>
      <w:r>
        <w:t xml:space="preserve"> </w:t>
      </w:r>
      <w:r>
        <w:t xml:space="preserve">our formal definitions, in order for ANNs algorithms to equivalently recognize</w:t>
      </w:r>
      <w:r>
        <w:t xml:space="preserve"> </w:t>
      </w:r>
      <w:r>
        <w:rPr>
          <w:i/>
        </w:rPr>
        <w:t xml:space="preserve">isomorphic</w:t>
      </w:r>
      <w:r>
        <w:t xml:space="preserve"> </w:t>
      </w:r>
      <w:r>
        <w:t xml:space="preserve">graphs, the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overall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of the ANN acting on graph data should be</w:t>
      </w:r>
      <w:r>
        <w:t xml:space="preserve"> </w:t>
      </w:r>
      <w:r>
        <w:rPr>
          <w:i/>
        </w:rPr>
        <w:t xml:space="preserve">permutation</w:t>
      </w:r>
      <w:r>
        <w:rPr>
          <w:i/>
        </w:rPr>
        <w:t xml:space="preserve"> </w:t>
      </w:r>
      <w:r>
        <w:rPr>
          <w:i/>
        </w:rPr>
        <w:t xml:space="preserve">invariant</w:t>
      </w:r>
      <w:r>
        <w:t xml:space="preserve">.This means that for any permutation of the input dataset, the output</w:t>
      </w:r>
      <w:r>
        <w:t xml:space="preserve"> </w:t>
      </w:r>
      <w:r>
        <w:t xml:space="preserve">value of these functions are identical independently of the ordering of the</w:t>
      </w:r>
      <w:r>
        <w:t xml:space="preserve"> </w:t>
      </w:r>
      <w:r>
        <w:t xml:space="preserve">nodes</w:t>
      </w:r>
      <w:r>
        <w:t xml:space="preserve"> </w:t>
      </w:r>
      <w:r>
        <w:rPr>
          <w:b/>
        </w:rPr>
        <w:t xml:space="preserve">V</w:t>
      </w:r>
      <w:r>
        <w:t xml:space="preserve"> </w:t>
      </w:r>
      <w:r>
        <w:t xml:space="preserve">for example in the case of graphs. This concept can be similarly</w:t>
      </w:r>
      <w:r>
        <w:t xml:space="preserve"> </w:t>
      </w:r>
      <w:r>
        <w:t xml:space="preserve">applied to images, which as mentioned previously are special cases of fully</w:t>
      </w:r>
      <w:r>
        <w:t xml:space="preserve"> </w:t>
      </w:r>
      <w:r>
        <w:t xml:space="preserve">connected graphs, and furthermore these principles can also be generalized to</w:t>
      </w:r>
      <w:r>
        <w:t xml:space="preserve"> </w:t>
      </w:r>
      <w:r>
        <w:t xml:space="preserve">other data types beyond images or graphs.</w:t>
      </w:r>
    </w:p>
    <w:p>
      <w:pPr>
        <w:pStyle w:val="BodyText"/>
      </w:pPr>
      <w:r>
        <w:t xml:space="preserve">In order to formalize further the concept of invariance, and since both</w:t>
      </w:r>
      <w:r>
        <w:t xml:space="preserve"> </w:t>
      </w:r>
      <w:r>
        <w:t xml:space="preserve">examples of the image and graphs are similarly points on a grids on a two</w:t>
      </w:r>
      <w:r>
        <w:t xml:space="preserve"> </w:t>
      </w:r>
      <w:r>
        <w:t xml:space="preserve">dimemensional plane, we can use linear algebra. Specifically, by using a matrix</w:t>
      </w:r>
      <w:r>
        <w:t xml:space="preserve"> </w:t>
      </w:r>
      <w:r>
        <w:t xml:space="preserve">we can represent the data transformations as group actions</w:t>
      </w:r>
      <w:r>
        <w:t xml:space="preserve"> </w:t>
      </w:r>
      <m:oMath>
        <m:r>
          <m:t>g</m:t>
        </m:r>
      </m:oMath>
      <w:r>
        <w:t xml:space="preserve">,</w:t>
      </w:r>
      <w:r>
        <w:t xml:space="preserve"> </w:t>
      </w:r>
      <w:r>
        <w:t xml:space="preserve">within the symmetry group</w:t>
      </w:r>
      <w:r>
        <w:t xml:space="preserve"> </w:t>
      </w:r>
      <m:oMath>
        <m:r>
          <m:t>G</m:t>
        </m:r>
      </m:oMath>
      <w:r>
        <w:t xml:space="preserve">. The use of matrices enables us to</w:t>
      </w:r>
      <w:r>
        <w:t xml:space="preserve"> </w:t>
      </w:r>
      <w:r>
        <w:t xml:space="preserve">connect the group symmetries with the actual data, through matrix</w:t>
      </w:r>
      <w:r>
        <w:t xml:space="preserve"> </w:t>
      </w:r>
      <w:r>
        <w:t xml:space="preserve">multiplications that modify the coordinates of the object and consecutively</w:t>
      </w:r>
      <w:r>
        <w:t xml:space="preserve"> </w:t>
      </w:r>
      <w:r>
        <w:t xml:space="preserve">represent the data transformations through the multiplication. The dimensions</w:t>
      </w:r>
      <w:r>
        <w:t xml:space="preserve"> </w:t>
      </w:r>
      <w:r>
        <w:t xml:space="preserve">of the matrix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are usually similar to these of the</w:t>
      </w:r>
      <w:r>
        <w:t xml:space="preserve"> </w:t>
      </w:r>
      <w:r>
        <w:t xml:space="preserve">signal space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for the data (for example,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images).</w:t>
      </w:r>
      <w:r>
        <w:t xml:space="preserve"> </w:t>
      </w:r>
      <w:r>
        <w:t xml:space="preserve">The the matrix dimensions not depend on the size of the group i.e. the number</w:t>
      </w:r>
      <w:r>
        <w:t xml:space="preserve"> </w:t>
      </w:r>
      <w:r>
        <w:t xml:space="preserve">of possible symmetries, or the dimensionality of underlying data domain</w:t>
      </w:r>
      <w:r>
        <w:t xml:space="preserve"> </w:t>
      </w:r>
      <m:oMath>
        <m:r>
          <m:t>Ω</m:t>
        </m:r>
      </m:oMath>
      <w:r>
        <w:t xml:space="preserve">. With this definition in place, we can formalize</w:t>
      </w:r>
      <w:r>
        <w:t xml:space="preserve"> </w:t>
      </w:r>
      <w:r>
        <w:t xml:space="preserve">symmetries and group actions for modifying data objects, and the use of matrix</w:t>
      </w:r>
      <w:r>
        <w:t xml:space="preserve"> </w:t>
      </w:r>
      <w:r>
        <w:t xml:space="preserve">and linear transformations as basis for connecting invariance in relation to</w:t>
      </w:r>
      <w:r>
        <w:t xml:space="preserve"> </w:t>
      </w:r>
      <w:r>
        <w:t xml:space="preserve">variability in the data.</w:t>
      </w:r>
    </w:p>
    <w:p>
      <w:pPr>
        <w:pStyle w:val="BodyText"/>
      </w:pPr>
      <w:r>
        <w:t xml:space="preserve">We will now conclude by establishing the mathematical and linear algebra</w:t>
      </w:r>
      <w:r>
        <w:t xml:space="preserve"> </w:t>
      </w:r>
      <w:r>
        <w:t xml:space="preserve">formalisms, for resilience of the ANNs and machine learning algorithm pattern</w:t>
      </w:r>
      <w:r>
        <w:t xml:space="preserve"> </w:t>
      </w:r>
      <w:r>
        <w:t xml:space="preserve">recognition, in relation to transformations in the data. While our framework is</w:t>
      </w:r>
      <w:r>
        <w:t xml:space="preserve"> </w:t>
      </w:r>
      <w:r>
        <w:t xml:space="preserve">on a two-dimensional, grid data domain</w:t>
      </w:r>
      <w:r>
        <w:t xml:space="preserve"> </w:t>
      </w:r>
      <m:oMath>
        <m:r>
          <m:t>Ω</m:t>
        </m:r>
      </m:oMath>
      <w:r>
        <w:t xml:space="preserve">, the formalisms</w:t>
      </w:r>
      <w:r>
        <w:t xml:space="preserve"> </w:t>
      </w:r>
      <w:r>
        <w:t xml:space="preserve">developed here can also be extrapolated without loss of generality to any</w:t>
      </w:r>
      <w:r>
        <w:t xml:space="preserve"> </w:t>
      </w:r>
      <w:r>
        <w:t xml:space="preserve">number of dimensions or data formats. We will first connect matrices to group</w:t>
      </w:r>
      <w:r>
        <w:t xml:space="preserve"> </w:t>
      </w:r>
      <w:r>
        <w:t xml:space="preserve">actions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(rotations, shifts etc.) in 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, by defining a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</w:t>
      </w:r>
      <w:r>
        <w:t xml:space="preserve"> </w:t>
      </w:r>
      <w:r>
        <w:t xml:space="preserve">the group to a matrix as</w:t>
      </w:r>
      <w:r>
        <w:t xml:space="preserve"> </w:t>
      </w:r>
      <m:oMath>
        <m:r>
          <m:t>θ</m:t>
        </m:r>
        <m:r>
          <m:t>:</m:t>
        </m:r>
        <m:r>
          <m:t>G</m:t>
        </m:r>
        <m:r>
          <m:t>→</m:t>
        </m:r>
        <m:r>
          <m:rPr>
            <m:sty m:val="b"/>
          </m:rPr>
          <m:t>M</m:t>
        </m:r>
      </m:oMath>
      <w:r>
        <w:t xml:space="preserve">. As</w:t>
      </w:r>
      <w:r>
        <w:t xml:space="preserve"> </w:t>
      </w:r>
      <w:r>
        <w:t xml:space="preserve">mentioned previously, a matrix</w:t>
      </w:r>
      <w:r>
        <w:t xml:space="preserve"> </w:t>
      </w:r>
      <m:oMath>
        <m:r>
          <m:rPr>
            <m:sty m:val="b"/>
          </m:rPr>
          <m:t>M</m:t>
        </m:r>
        <m:r>
          <m:t>∈</m:t>
        </m:r>
        <m:sSup>
          <m:e>
            <m:r>
              <m:t>R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of</w:t>
      </w:r>
      <w:r>
        <w:t xml:space="preserve"> </w:t>
      </w:r>
      <w:r>
        <w:t xml:space="preserve">numerical values (integers, fractions, positive and negative), when multiplied</w:t>
      </w:r>
      <w:r>
        <w:t xml:space="preserve"> </w:t>
      </w:r>
      <w:r>
        <w:t xml:space="preserve">to the coordinate values of an object on the plane</w:t>
      </w:r>
      <w:r>
        <w:t xml:space="preserve"> </w:t>
      </w:r>
      <m:oMath>
        <m:r>
          <m:t>Ω</m:t>
        </m:r>
      </m:oMath>
      <w:r>
        <w:t xml:space="preserve">, it</w:t>
      </w:r>
      <w:r>
        <w:t xml:space="preserve"> </w:t>
      </w:r>
      <w:r>
        <w:t xml:space="preserve">rotates or shifts the object coordinates for the exact amount correponsing to</w:t>
      </w:r>
      <w:r>
        <w:t xml:space="preserve"> </w:t>
      </w:r>
      <w:r>
        <w:t xml:space="preserve">the group action within the symmetry group.</w:t>
      </w:r>
    </w:p>
    <w:p>
      <w:pPr>
        <w:pStyle w:val="BodyText"/>
      </w:pPr>
      <w:r>
        <w:t xml:space="preserve">With these definitions in place, we will now connect the matrix formalisms with</w:t>
      </w:r>
      <w:r>
        <w:t xml:space="preserve"> </w:t>
      </w:r>
      <w:r>
        <w:t xml:space="preserve">the neural network estimator function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that is</w:t>
      </w:r>
      <w:r>
        <w:t xml:space="preserve"> </w:t>
      </w:r>
      <w:r>
        <w:t xml:space="preserve">identified by adjusting neuron connection weights during multiple training</w:t>
      </w:r>
      <w:r>
        <w:t xml:space="preserve"> </w:t>
      </w:r>
      <w:r>
        <w:t xml:space="preserve">cycles with the input data. Our goal is to leverage the mathematical</w:t>
      </w:r>
      <w:r>
        <w:t xml:space="preserve"> </w:t>
      </w:r>
      <w:r>
        <w:t xml:space="preserve">formalisms of group symmetry and invariance, in order to establish the ANN</w:t>
      </w:r>
      <w:r>
        <w:t xml:space="preserve"> </w:t>
      </w:r>
      <w:r>
        <w:t xml:space="preserve">resilience for classifying and assigning labels to new data points. The data</w:t>
      </w:r>
      <w:r>
        <w:t xml:space="preserve"> </w:t>
      </w:r>
      <w:r>
        <w:t xml:space="preserve">points originate from real-world data that might contain tranformations and</w:t>
      </w:r>
      <w:r>
        <w:t xml:space="preserve"> </w:t>
      </w:r>
      <w:r>
        <w:t xml:space="preserve">distortions. We first define that the estimator function of the ANN to be</w:t>
      </w:r>
      <w:r>
        <w:t xml:space="preserve"> </w:t>
      </w:r>
      <w:r>
        <w:rPr>
          <w:i/>
        </w:rPr>
        <w:t xml:space="preserve">invariant</w:t>
      </w:r>
      <w:r>
        <w:t xml:space="preserve">, if the condition for the input data holds such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 all matrices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 </w:t>
      </w:r>
      <w:r>
        <w:t xml:space="preserve">representing the actions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the symmetry group. This formula presents the condition required for the neural</w:t>
      </w:r>
      <w:r>
        <w:t xml:space="preserve"> </w:t>
      </w:r>
      <w:r>
        <w:t xml:space="preserve">network function to be invariant: its output value is the same whether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transformed or not (i.e an image or graph is not</w:t>
      </w:r>
      <w:r>
        <w:t xml:space="preserve"> </w:t>
      </w:r>
      <w:r>
        <w:t xml:space="preserve">rotated on the plane), as this is represented by the matrix multiplication</w:t>
      </w:r>
      <w:r>
        <w:t xml:space="preserve"> </w:t>
      </w:r>
      <m:oMath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. Therefore, the output values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by the ANN which are essentially predicted output</w:t>
      </w:r>
      <w:r>
        <w:t xml:space="preserve"> </w:t>
      </w:r>
      <w:r>
        <w:t xml:space="preserve">labels (i.e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= potent drug / not potent etc.) based on the</w:t>
      </w:r>
      <w:r>
        <w:t xml:space="preserve"> </w:t>
      </w:r>
      <w:r>
        <w:t xml:space="preserve">input data, are resilient to noisy and deformed real-world data, when the</w:t>
      </w:r>
      <w:r>
        <w:t xml:space="preserve"> </w:t>
      </w:r>
      <w:r>
        <w:t xml:space="preserve">network estimator function is invariant. In a different case, the estimator</w:t>
      </w:r>
      <w:r>
        <w:t xml:space="preserve"> </w:t>
      </w:r>
      <w:r>
        <w:t xml:space="preserve">function approximated by the ANN can be</w:t>
      </w:r>
      <w:r>
        <w:t xml:space="preserve"> </w:t>
      </w:r>
      <w:r>
        <w:rPr>
          <w:i/>
        </w:rPr>
        <w:t xml:space="preserve">equivariant</w:t>
      </w:r>
      <w:r>
        <w:t xml:space="preserve"> </w:t>
      </w:r>
      <w:r>
        <w:t xml:space="preserve">and defined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rPr>
            <m:sty m:val="b"/>
          </m:rPr>
          <m:t>M</m:t>
        </m:r>
        <m:r>
          <m:t>×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This means</w:t>
      </w:r>
      <w:r>
        <w:t xml:space="preserve"> </w:t>
      </w:r>
      <w:r>
        <w:t xml:space="preserve">that the output of the ANN will be modified, but the label prediction result</w:t>
      </w:r>
      <w:r>
        <w:t xml:space="preserve"> </w:t>
      </w:r>
      <w:r>
        <w:t xml:space="preserve">will be equally shifted along with the shift in the input data.</w:t>
      </w:r>
    </w:p>
    <w:p>
      <w:pPr>
        <w:pStyle w:val="BodyText"/>
      </w:pPr>
      <w:r>
        <w:t xml:space="preserve">Up to this point, we have discussed only discrete tranformations in linear</w:t>
      </w:r>
      <w:r>
        <w:t xml:space="preserve"> </w:t>
      </w:r>
      <w:r>
        <w:t xml:space="preserve">algebra terms, with matrix multiplications that result in a shift of</w:t>
      </w:r>
      <w:r>
        <w:t xml:space="preserve"> </w:t>
      </w:r>
      <w:r>
        <w:t xml:space="preserve">coordinates and rigid transformations of the data, such as a rotation of the</w:t>
      </w:r>
      <w:r>
        <w:t xml:space="preserve"> </w:t>
      </w:r>
      <w:r>
        <w:t xml:space="preserve">image or the graph by a specific angle on the grid</w:t>
      </w:r>
      <w:r>
        <w:t xml:space="preserve"> </w:t>
      </w:r>
      <m:oMath>
        <m:r>
          <m:t>Ω</m:t>
        </m:r>
      </m:oMath>
      <w:r>
        <w:t xml:space="preserve">. However, we</w:t>
      </w:r>
      <w:r>
        <w:t xml:space="preserve"> </w:t>
      </w:r>
      <w:r>
        <w:t xml:space="preserve">can have also also have continuous, more fine grained shifts which is common</w:t>
      </w:r>
      <w:r>
        <w:t xml:space="preserve"> </w:t>
      </w:r>
      <w:r>
        <w:t xml:space="preserve">with real-world data. In this case, the ANNs algorithms should be able to</w:t>
      </w:r>
      <w:r>
        <w:t xml:space="preserve"> </w:t>
      </w:r>
      <w:r>
        <w:t xml:space="preserve">recognize patterns, classify and label the data without any loss of</w:t>
      </w:r>
      <w:r>
        <w:t xml:space="preserve"> </w:t>
      </w:r>
      <w:r>
        <w:t xml:space="preserve">performance. Mathematically, the continuous transformations follow equally with</w:t>
      </w:r>
      <w:r>
        <w:t xml:space="preserve"> </w:t>
      </w:r>
      <w:r>
        <w:t xml:space="preserve">the invariant and equivariant functions described earlier. If for example the</w:t>
      </w:r>
      <w:r>
        <w:t xml:space="preserve"> </w:t>
      </w:r>
      <w:r>
        <w:t xml:space="preserve">domain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data that have smooth transformations and</w:t>
      </w:r>
      <w:r>
        <w:t xml:space="preserve"> </w:t>
      </w:r>
      <w:r>
        <w:t xml:space="preserve">shifts, such as moving images (video) or shifts of molecules and graphs that</w:t>
      </w:r>
      <w:r>
        <w:t xml:space="preserve"> </w:t>
      </w:r>
      <w:r>
        <w:t xml:space="preserve">preserve</w:t>
      </w:r>
      <w:r>
        <w:t xml:space="preserve"> </w:t>
      </w:r>
      <w:r>
        <w:rPr>
          <w:i/>
        </w:rPr>
        <w:t xml:space="preserve">continuity</w:t>
      </w:r>
      <w:r>
        <w:t xml:space="preserve"> </w:t>
      </w:r>
      <w:r>
        <w:t xml:space="preserve">in a topological definition</w:t>
      </w:r>
      <w:r>
        <w:t xml:space="preserve"> </w:t>
      </w:r>
      <w:r>
        <w:t xml:space="preserve">[</w:t>
      </w:r>
      <w:hyperlink w:anchor="sutherland2009introduction">
        <w:r>
          <w:rPr>
            <w:rStyle w:val="Hyperlink"/>
          </w:rPr>
          <w:t xml:space="preserve">11</w:t>
        </w:r>
      </w:hyperlink>
      <w:r>
        <w:t xml:space="preserve">], in this case we have a</w:t>
      </w:r>
      <w:r>
        <w:t xml:space="preserve"> </w:t>
      </w:r>
      <w:r>
        <w:rPr>
          <w:i/>
        </w:rPr>
        <w:t xml:space="preserve">homeomorphism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invariance</w:t>
      </w:r>
      <w:r>
        <w:t xml:space="preserve">.</w:t>
      </w:r>
    </w:p>
    <w:p>
      <w:pPr>
        <w:pStyle w:val="BodyText"/>
      </w:pPr>
      <w:r>
        <w:t xml:space="preserve">Finally, if the rate of continuous transformation of the data is quantifiable,</w:t>
      </w:r>
      <w:r>
        <w:t xml:space="preserve"> </w:t>
      </w:r>
      <w:r>
        <w:t xml:space="preserve">meaning that the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 the group to a matrix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differentiable</w:t>
      </w:r>
      <w:r>
        <w:t xml:space="preserve">, then the members of the symmetry groups will be part of a</w:t>
      </w:r>
      <w:r>
        <w:t xml:space="preserve"> </w:t>
      </w:r>
      <w:r>
        <w:rPr>
          <w:i/>
        </w:rPr>
        <w:t xml:space="preserve">diffeomorphism</w:t>
      </w:r>
      <w:r>
        <w:t xml:space="preserve">. As it follows from the principles of calculus, in this case</w:t>
      </w:r>
      <w:r>
        <w:t xml:space="preserve"> </w:t>
      </w:r>
      <w:r>
        <w:t xml:space="preserve">infinitely multiple matrices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(</m:t>
        </m:r>
        <m:r>
          <m:t>M</m:t>
        </m:r>
        <m:r>
          <m:t>)</m:t>
        </m:r>
      </m:oMath>
      <w:r>
        <w:t xml:space="preserve"> </w:t>
      </w:r>
      <w:r>
        <w:t xml:space="preserve">will be needed to be</w:t>
      </w:r>
      <w:r>
        <w:t xml:space="preserve"> </w:t>
      </w:r>
      <w:r>
        <w:t xml:space="preserve">produced by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for the continuous change of the data</w:t>
      </w:r>
      <w:r>
        <w:t xml:space="preserve"> </w:t>
      </w:r>
      <w:r>
        <w:t xml:space="preserve">coordinates at every point. These differentiable data structures are common</w:t>
      </w:r>
      <w:r>
        <w:t xml:space="preserve"> </w:t>
      </w:r>
      <w:r>
        <w:t xml:space="preserve">with manifolds, which for example could be used to represent proteins in fine</w:t>
      </w:r>
      <w:r>
        <w:t xml:space="preserve"> </w:t>
      </w:r>
      <w:r>
        <w:t xml:space="preserve">detail. In this case the molecule would be represented as cloud with all atomic</w:t>
      </w:r>
      <w:r>
        <w:t xml:space="preserve"> </w:t>
      </w:r>
      <w:r>
        <w:t xml:space="preserve">forces around the structure, instead of the discrete data structure of nodes</w:t>
      </w:r>
      <w:r>
        <w:t xml:space="preserve"> </w:t>
      </w:r>
      <w:r>
        <w:t xml:space="preserve">and edges of a graph. Finally, if the manifold structure includes also a</w:t>
      </w:r>
      <w:r>
        <w:t xml:space="preserve"> </w:t>
      </w:r>
      <w:r>
        <w:t xml:space="preserve">metric of</w:t>
      </w:r>
      <w:r>
        <w:t xml:space="preserve"> </w:t>
      </w:r>
      <w:r>
        <w:rPr>
          <w:i/>
        </w:rPr>
        <w:t xml:space="preserve">distance</w:t>
      </w:r>
      <w:r>
        <w:t xml:space="preserve"> </w:t>
      </w:r>
      <w:r>
        <w:t xml:space="preserve">between its points to further quantify the data</w:t>
      </w:r>
      <w:r>
        <w:t xml:space="preserve"> </w:t>
      </w:r>
      <w:r>
        <w:t xml:space="preserve">transformations, in this case we will have an</w:t>
      </w:r>
      <w:r>
        <w:t xml:space="preserve"> </w:t>
      </w:r>
      <w:r>
        <w:rPr>
          <w:i/>
        </w:rPr>
        <w:t xml:space="preserve">isometry</w:t>
      </w:r>
      <w:r>
        <w:t xml:space="preserve"> </w:t>
      </w:r>
      <w:r>
        <w:t xml:space="preserve">during the</w:t>
      </w:r>
      <w:r>
        <w:t xml:space="preserve"> </w:t>
      </w:r>
      <w:r>
        <w:t xml:space="preserve">transformation due to a group action from the symmetry group.</w:t>
      </w:r>
    </w:p>
    <w:p>
      <w:pPr>
        <w:pStyle w:val="Heading3"/>
      </w:pPr>
      <w:bookmarkStart w:id="29" w:name="Xc9d715941a24543c7e14eeed069ce259f40e7af"/>
      <w:r>
        <w:t xml:space="preserve">CONCLUSION</w:t>
      </w:r>
      <w:bookmarkEnd w:id="29"/>
    </w:p>
    <w:p>
      <w:pPr>
        <w:pStyle w:val="FirstParagraph"/>
      </w:pPr>
      <w:r>
        <w:t xml:space="preserve">The accelerated developments in the fields of Machine Learning and Artificial</w:t>
      </w:r>
      <w:r>
        <w:t xml:space="preserve"> </w:t>
      </w:r>
      <w:r>
        <w:t xml:space="preserve">Intelligence in recent years, have also had significant impact in the field of</w:t>
      </w:r>
      <w:r>
        <w:t xml:space="preserve"> </w:t>
      </w:r>
      <w:r>
        <w:t xml:space="preserve">Bioinformatics. Due to the rapid developements, there has been diminished</w:t>
      </w:r>
      <w:r>
        <w:t xml:space="preserve"> </w:t>
      </w:r>
      <w:r>
        <w:t xml:space="preserve">opportunity to categorize the algorithms and their applications, along with</w:t>
      </w:r>
      <w:r>
        <w:t xml:space="preserve"> </w:t>
      </w:r>
      <w:r>
        <w:t xml:space="preserve">their perfomance with different types of bioinformatics data. By leveraging</w:t>
      </w:r>
      <w:r>
        <w:t xml:space="preserve"> </w:t>
      </w:r>
      <w:r>
        <w:t xml:space="preserve">the symmetry and group theory mathematical formalisms, we can establish the</w:t>
      </w:r>
      <w:r>
        <w:t xml:space="preserve"> </w:t>
      </w:r>
      <w:r>
        <w:t xml:space="preserve">priciples of operation of Artificial Intelligence algorithms with</w:t>
      </w:r>
      <w:r>
        <w:t xml:space="preserve"> </w:t>
      </w:r>
      <w:r>
        <w:t xml:space="preserve">bioinformatics data and the directions for future development in the field.</w:t>
      </w:r>
    </w:p>
    <w:p>
      <w:pPr>
        <w:pStyle w:val="BodyText"/>
      </w:pPr>
      <w:r>
        <w:rPr>
          <w:b/>
        </w:rPr>
        <w:t xml:space="preserve">Funding Information:</w:t>
      </w:r>
      <w:r>
        <w:t xml:space="preserve"> </w:t>
      </w:r>
      <w:r>
        <w:t xml:space="preserve">This work has been supported by Award Number U54</w:t>
      </w:r>
      <w:r>
        <w:t xml:space="preserve"> </w:t>
      </w:r>
      <w:r>
        <w:t xml:space="preserve">CA221704(5) From The National Cancer Institute.</w:t>
      </w:r>
    </w:p>
    <w:p>
      <w:pPr>
        <w:pStyle w:val="BodyText"/>
      </w:pPr>
      <w:r>
        <w:rPr>
          <w:b/>
        </w:rPr>
        <w:t xml:space="preserve">Author Contributions:</w:t>
      </w:r>
      <w:r>
        <w:t xml:space="preserve"> </w:t>
      </w:r>
      <w:r>
        <w:t xml:space="preserve">K.Krampis wrote the manuscript and performed the</w:t>
      </w:r>
      <w:r>
        <w:t xml:space="preserve"> </w:t>
      </w:r>
      <w:r>
        <w:t xml:space="preserve">research. C. Wultch provided overview during the development of the rresearch</w:t>
      </w:r>
      <w:r>
        <w:t xml:space="preserve"> </w:t>
      </w:r>
      <w:r>
        <w:t xml:space="preserve">and the manuscrit. E.Ross, O.Ogunwobi, G. Ma and R. Mazumder contributed to the</w:t>
      </w:r>
      <w:r>
        <w:t xml:space="preserve"> </w:t>
      </w:r>
      <w:r>
        <w:t xml:space="preserve">development of the research and provided feedback during the development of the</w:t>
      </w:r>
      <w:r>
        <w:t xml:space="preserve"> </w:t>
      </w:r>
      <w:r>
        <w:t xml:space="preserve">manuscript.</w:t>
      </w:r>
    </w:p>
    <w:p>
      <w:pPr>
        <w:pStyle w:val="BodyText"/>
      </w:pPr>
      <w:r>
        <w:rPr>
          <w:b/>
        </w:rPr>
        <w:t xml:space="preserve">Conflict of Interest:</w:t>
      </w:r>
      <w:r>
        <w:t xml:space="preserve"> </w:t>
      </w:r>
      <w:r>
        <w:t xml:space="preserve">The authors declare no conflicts of interest.</w:t>
      </w:r>
    </w:p>
    <w:p>
      <w:pPr>
        <w:pStyle w:val="BodyText"/>
      </w:pPr>
      <w:r>
        <w:rPr>
          <w:b/>
        </w:rPr>
        <w:t xml:space="preserve">Institutional Review Board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/>
        </w:rPr>
        <w:t xml:space="preserve">Informed Consent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/>
        </w:rPr>
        <w:t xml:space="preserve">Data Availability Statement:</w:t>
      </w:r>
      <w:r>
        <w:t xml:space="preserve"> </w:t>
      </w:r>
      <w:r>
        <w:t xml:space="preserve">No data were generated as part of the present</w:t>
      </w:r>
      <w:r>
        <w:t xml:space="preserve"> </w:t>
      </w:r>
      <w:r>
        <w:t xml:space="preserve">review paper.</w:t>
      </w:r>
    </w:p>
    <w:p>
      <w:pPr>
        <w:pStyle w:val="BodyText"/>
      </w:pPr>
      <w:r>
        <w:rPr>
          <w:b/>
        </w:rPr>
        <w:t xml:space="preserve">Acknowledgments:</w:t>
      </w:r>
      <w:r>
        <w:t xml:space="preserve"> </w:t>
      </w:r>
      <w:r>
        <w:t xml:space="preserve">The authors would like to thank their respective</w:t>
      </w:r>
      <w:r>
        <w:t xml:space="preserve"> </w:t>
      </w:r>
      <w:r>
        <w:t xml:space="preserve">institutions for supporting their scholarly work.</w:t>
      </w:r>
    </w:p>
    <w:p>
      <w:pPr>
        <w:pStyle w:val="BodyText"/>
      </w:pPr>
      <w:r>
        <w:rPr>
          <w:b/>
        </w:rPr>
        <w:t xml:space="preserve">Conflicts of Interest:</w:t>
      </w:r>
      <w:r>
        <w:t xml:space="preserve"> </w:t>
      </w:r>
      <w:r>
        <w:t xml:space="preserve">The authors declare no conflict of interest.</w:t>
      </w:r>
    </w:p>
    <w:p>
      <w:pPr>
        <w:pStyle w:val="BodyText"/>
      </w:pPr>
      <w:r>
        <w:t xml:space="preserve">[1] E. Noether, “Invariante variationsprobleme, math-phys,”</w:t>
      </w:r>
      <w:r>
        <w:t xml:space="preserve"> </w:t>
      </w:r>
      <w:r>
        <w:rPr>
          <w:i/>
        </w:rPr>
        <w:t xml:space="preserve">Klasse, pp235-257</w:t>
      </w:r>
      <w:r>
        <w:t xml:space="preserve">, 1918.</w:t>
      </w:r>
    </w:p>
    <w:p>
      <w:pPr>
        <w:pStyle w:val="BodyText"/>
      </w:pPr>
      <w:r>
        <w:t xml:space="preserve">[2] K. Katz, O. Shutov, R. Lapoint, M. Kimelman, J. R. Brister, and C. O’Sullivan, “The sequence read archive: a decade more of explosive growth,”</w:t>
      </w:r>
      <w:r>
        <w:t xml:space="preserve"> </w:t>
      </w:r>
      <w:r>
        <w:rPr>
          <w:i/>
        </w:rPr>
        <w:t xml:space="preserve">Nucleic acids research</w:t>
      </w:r>
      <w:r>
        <w:t xml:space="preserve">, vol. 50, no. D1, pp. D387–D390, 2022.</w:t>
      </w:r>
    </w:p>
    <w:p>
      <w:pPr>
        <w:pStyle w:val="BodyText"/>
      </w:pPr>
      <w:r>
        <w:t xml:space="preserve">[3] L. Clissa, “Survey of Big Data sizes in 2021.” 2022.</w:t>
      </w:r>
    </w:p>
    <w:p>
      <w:pPr>
        <w:pStyle w:val="BodyText"/>
      </w:pPr>
      <w:r>
        <w:t xml:space="preserve">[4] M. M. Bronstein, J. Bruna, T. Cohen, and P. Veličković, “Geometric deep learning: Grids, groups, graphs, geodesics, and gauges,”</w:t>
      </w:r>
      <w:r>
        <w:t xml:space="preserve"> </w:t>
      </w:r>
      <w:r>
        <w:rPr>
          <w:i/>
        </w:rPr>
        <w:t xml:space="preserve">arXiv preprint arXiv:2104.13478</w:t>
      </w:r>
      <w:r>
        <w:t xml:space="preserve">, 2021.</w:t>
      </w:r>
    </w:p>
    <w:p>
      <w:pPr>
        <w:pStyle w:val="BodyText"/>
      </w:pPr>
      <w:r>
        <w:t xml:space="preserve">[5] Y. Li, C. Huang, L. Ding, Z. Li, Y. Pan, and X. Gao, “Deep learning in bioinformatics: Introduction, application, and perspective in the big data era,”</w:t>
      </w:r>
      <w:r>
        <w:t xml:space="preserve"> </w:t>
      </w:r>
      <w:r>
        <w:rPr>
          <w:i/>
        </w:rPr>
        <w:t xml:space="preserve">Methods</w:t>
      </w:r>
      <w:r>
        <w:t xml:space="preserve">, vol. 166, pp. 4–21, 2019.</w:t>
      </w:r>
    </w:p>
    <w:p>
      <w:pPr>
        <w:pStyle w:val="BodyText"/>
      </w:pPr>
      <w:r>
        <w:t xml:space="preserve">[6] M. Uzair and N. Jamil, “Effects of hidden layers on the efficiency of neural networks,” in</w:t>
      </w:r>
      <w:r>
        <w:t xml:space="preserve"> </w:t>
      </w:r>
      <w:r>
        <w:rPr>
          <w:i/>
        </w:rPr>
        <w:t xml:space="preserve">2020 IEEE 23rd international multitopic conference (INMIC)</w:t>
      </w:r>
      <w:r>
        <w:t xml:space="preserve">, 2020, pp. 1–6.</w:t>
      </w:r>
    </w:p>
    <w:p>
      <w:pPr>
        <w:pStyle w:val="BodyText"/>
      </w:pPr>
      <w:r>
        <w:t xml:space="preserve">[7] M. Wainberg, D. Merico, A. Delong, and B. J. Frey, “Deep learning in biomedicine,”</w:t>
      </w:r>
      <w:r>
        <w:t xml:space="preserve"> </w:t>
      </w:r>
      <w:r>
        <w:rPr>
          <w:i/>
        </w:rPr>
        <w:t xml:space="preserve">Nature biotechnology</w:t>
      </w:r>
      <w:r>
        <w:t xml:space="preserve">, vol. 36, no. 9, pp. 829–838, 2018.</w:t>
      </w:r>
    </w:p>
    <w:p>
      <w:pPr>
        <w:pStyle w:val="BodyText"/>
      </w:pPr>
      <w:r>
        <w:t xml:space="preserve">[8] B. Tang, Z. Pan, K. Yin, and A. Khateeb, “Recent advances of deep learning in bioinformatics and computational biology,”</w:t>
      </w:r>
      <w:r>
        <w:t xml:space="preserve"> </w:t>
      </w:r>
      <w:r>
        <w:rPr>
          <w:i/>
        </w:rPr>
        <w:t xml:space="preserve">Frontiers in genetics</w:t>
      </w:r>
      <w:r>
        <w:t xml:space="preserve">, vol. 10, p. 214, 2019.</w:t>
      </w:r>
    </w:p>
    <w:p>
      <w:pPr>
        <w:pStyle w:val="BodyText"/>
      </w:pPr>
      <w:r>
        <w:t xml:space="preserve">[9] N. Kriegeskorte and T. Golan, “Neural network models and deep learning,”</w:t>
      </w:r>
      <w:r>
        <w:t xml:space="preserve"> </w:t>
      </w:r>
      <w:r>
        <w:rPr>
          <w:i/>
        </w:rPr>
        <w:t xml:space="preserve">Current Biology</w:t>
      </w:r>
      <w:r>
        <w:t xml:space="preserve">, vol. 29, no. 7, pp. R231–R236, 2019.</w:t>
      </w:r>
    </w:p>
    <w:p>
      <w:pPr>
        <w:pStyle w:val="BodyText"/>
      </w:pPr>
      <w:r>
        <w:t xml:space="preserve">[10] S. Ruder, “An overview of gradient descent optimization algorithms,”</w:t>
      </w:r>
      <w:r>
        <w:t xml:space="preserve"> </w:t>
      </w:r>
      <w:r>
        <w:rPr>
          <w:i/>
        </w:rPr>
        <w:t xml:space="preserve">arXiv preprint arXiv:1609.04747</w:t>
      </w:r>
      <w:r>
        <w:t xml:space="preserve">, 2016.</w:t>
      </w:r>
    </w:p>
    <w:p>
      <w:pPr>
        <w:pStyle w:val="BodyText"/>
      </w:pPr>
      <w:r>
        <w:t xml:space="preserve">[11] W. A. Sutherland,</w:t>
      </w:r>
      <w:r>
        <w:t xml:space="preserve"> </w:t>
      </w:r>
      <w:r>
        <w:rPr>
          <w:i/>
        </w:rPr>
        <w:t xml:space="preserve">Introduction to metric and topological spaces</w:t>
      </w:r>
      <w:r>
        <w:t xml:space="preserve">. Oxford University Press, 2009.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7" Target="media/rId27.svg" /><Relationship Type="http://schemas.openxmlformats.org/officeDocument/2006/relationships/image" Id="rId28" Target="media/rId28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Artificial Neural Networks and Machine Learning for Bioinformatics Applications</dc:title>
  <dc:creator/>
  <cp:keywords/>
  <dcterms:created xsi:type="dcterms:W3CDTF">2023-05-08T11:17:46Z</dcterms:created>
  <dcterms:modified xsi:type="dcterms:W3CDTF">2023-05-08T11:17:46Z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2023-05-08</vt:lpwstr>
  </property>
</Properties>
</file>