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E19" w:rsidRDefault="00550FB9" w:rsidP="00550FB9">
      <w:pPr>
        <w:pStyle w:val="Title"/>
      </w:pPr>
      <w:r>
        <w:t>Jan 24 Meeting</w:t>
      </w:r>
    </w:p>
    <w:p w:rsidR="00550FB9" w:rsidRDefault="00550FB9" w:rsidP="00550FB9"/>
    <w:p w:rsidR="00550FB9" w:rsidRDefault="00550FB9" w:rsidP="00550FB9">
      <w:pPr>
        <w:pStyle w:val="NormalWeb"/>
        <w:numPr>
          <w:ilvl w:val="0"/>
          <w:numId w:val="3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Exported the </w:t>
      </w:r>
      <w:proofErr w:type="spellStart"/>
      <w:r>
        <w:rPr>
          <w:color w:val="000000"/>
          <w:sz w:val="24"/>
          <w:szCs w:val="24"/>
        </w:rPr>
        <w:t>Ensemple</w:t>
      </w:r>
      <w:proofErr w:type="spellEnd"/>
      <w:r>
        <w:rPr>
          <w:color w:val="000000"/>
          <w:sz w:val="24"/>
          <w:szCs w:val="24"/>
        </w:rPr>
        <w:t xml:space="preserve"> model into a (.p) pickle file</w:t>
      </w:r>
    </w:p>
    <w:p w:rsidR="00550FB9" w:rsidRDefault="00550FB9" w:rsidP="00550FB9">
      <w:pPr>
        <w:pStyle w:val="NormalWeb"/>
        <w:numPr>
          <w:ilvl w:val="0"/>
          <w:numId w:val="3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 restructured the files so that the “classification” folder contains different files to solve different aspects of the problem “</w:t>
      </w:r>
      <w:proofErr w:type="spellStart"/>
      <w:r>
        <w:rPr>
          <w:color w:val="000000"/>
          <w:sz w:val="24"/>
          <w:szCs w:val="24"/>
        </w:rPr>
        <w:t>above_threshold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below_threshold</w:t>
      </w:r>
      <w:proofErr w:type="spellEnd"/>
      <w:r>
        <w:rPr>
          <w:color w:val="000000"/>
          <w:sz w:val="24"/>
          <w:szCs w:val="24"/>
        </w:rPr>
        <w:t>, visualizations”.</w:t>
      </w:r>
    </w:p>
    <w:p w:rsidR="00550FB9" w:rsidRPr="00550FB9" w:rsidRDefault="00550FB9" w:rsidP="00550FB9">
      <w:pPr>
        <w:pStyle w:val="NormalWeb"/>
        <w:rPr>
          <w:color w:val="000000"/>
          <w:sz w:val="24"/>
          <w:szCs w:val="24"/>
        </w:rPr>
      </w:pPr>
      <w:r w:rsidRPr="00550FB9">
        <w:rPr>
          <w:color w:val="000000"/>
          <w:sz w:val="24"/>
          <w:szCs w:val="24"/>
        </w:rPr>
        <w:t xml:space="preserve"> </w:t>
      </w:r>
    </w:p>
    <w:p w:rsidR="00550FB9" w:rsidRDefault="00550FB9" w:rsidP="00550FB9">
      <w:pPr>
        <w:pStyle w:val="NormalWeb"/>
        <w:numPr>
          <w:ilvl w:val="0"/>
          <w:numId w:val="3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Future folders that will be in the same directory will be “forecasting” and “anomaly detection”. I have placed some initial research files in these folders.</w:t>
      </w:r>
    </w:p>
    <w:p w:rsidR="00550FB9" w:rsidRDefault="00550FB9" w:rsidP="00550FB9">
      <w:pPr>
        <w:pStyle w:val="NormalWeb"/>
        <w:rPr>
          <w:color w:val="000000"/>
          <w:sz w:val="24"/>
          <w:szCs w:val="24"/>
        </w:rPr>
      </w:pPr>
      <w:bookmarkStart w:id="0" w:name="_GoBack"/>
      <w:bookmarkEnd w:id="0"/>
    </w:p>
    <w:p w:rsidR="00550FB9" w:rsidRDefault="00550FB9" w:rsidP="00550FB9">
      <w:pPr>
        <w:pStyle w:val="NormalWeb"/>
        <w:numPr>
          <w:ilvl w:val="0"/>
          <w:numId w:val="3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Need to be able download the original data. This URL is no longer live.</w:t>
      </w:r>
    </w:p>
    <w:p w:rsidR="00550FB9" w:rsidRDefault="00550FB9" w:rsidP="00550FB9">
      <w:pPr>
        <w:pStyle w:val="NormalWeb"/>
        <w:ind w:left="360"/>
        <w:rPr>
          <w:color w:val="000000"/>
          <w:sz w:val="24"/>
          <w:szCs w:val="24"/>
        </w:rPr>
      </w:pPr>
    </w:p>
    <w:p w:rsidR="00550FB9" w:rsidRDefault="00550FB9" w:rsidP="00550FB9">
      <w:pPr>
        <w:pStyle w:val="NormalWeb"/>
        <w:ind w:left="720"/>
        <w:rPr>
          <w:color w:val="000000"/>
          <w:sz w:val="24"/>
          <w:szCs w:val="24"/>
        </w:rPr>
      </w:pPr>
      <w:hyperlink r:id="rId5" w:history="1">
        <w:r>
          <w:rPr>
            <w:rStyle w:val="Hyperlink"/>
            <w:sz w:val="24"/>
            <w:szCs w:val="24"/>
          </w:rPr>
          <w:t>http://energywatch.fac.gatech.edu:3000/fingerprint-ml/</w:t>
        </w:r>
      </w:hyperlink>
      <w:r>
        <w:rPr>
          <w:color w:val="000000"/>
          <w:sz w:val="24"/>
          <w:szCs w:val="24"/>
        </w:rPr>
        <w:t xml:space="preserve"> </w:t>
      </w:r>
    </w:p>
    <w:p w:rsidR="00550FB9" w:rsidRDefault="00550FB9" w:rsidP="00550FB9">
      <w:pPr>
        <w:pStyle w:val="NormalWeb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“</w:t>
      </w:r>
      <w:r>
        <w:rPr>
          <w:color w:val="000000"/>
          <w:sz w:val="24"/>
          <w:szCs w:val="24"/>
        </w:rPr>
        <w:t>Get the ion data and when the download button is shown, click to download. </w:t>
      </w:r>
    </w:p>
    <w:p w:rsidR="00550FB9" w:rsidRDefault="00550FB9" w:rsidP="00550FB9">
      <w:pPr>
        <w:pStyle w:val="NormalWeb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.csv file will have all </w:t>
      </w:r>
      <w:proofErr w:type="gramStart"/>
      <w:r>
        <w:rPr>
          <w:color w:val="000000"/>
          <w:sz w:val="24"/>
          <w:szCs w:val="24"/>
        </w:rPr>
        <w:t>kw</w:t>
      </w:r>
      <w:proofErr w:type="gramEnd"/>
      <w:r>
        <w:rPr>
          <w:color w:val="000000"/>
          <w:sz w:val="24"/>
          <w:szCs w:val="24"/>
        </w:rPr>
        <w:t xml:space="preserve"> data for your period of interest of all 137~ buildings in the preset list in the EW server.</w:t>
      </w:r>
      <w:r>
        <w:rPr>
          <w:color w:val="000000"/>
          <w:sz w:val="24"/>
          <w:szCs w:val="24"/>
        </w:rPr>
        <w:t>”</w:t>
      </w:r>
    </w:p>
    <w:p w:rsidR="00550FB9" w:rsidRDefault="00550FB9" w:rsidP="00550FB9">
      <w:pPr>
        <w:pStyle w:val="NormalWeb"/>
        <w:ind w:left="720"/>
        <w:rPr>
          <w:color w:val="000000"/>
          <w:sz w:val="24"/>
          <w:szCs w:val="24"/>
        </w:rPr>
      </w:pPr>
    </w:p>
    <w:p w:rsidR="00550FB9" w:rsidRDefault="00550FB9" w:rsidP="00550FB9">
      <w:pPr>
        <w:pStyle w:val="NormalWeb"/>
        <w:numPr>
          <w:ilvl w:val="0"/>
          <w:numId w:val="3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it is possible, can I get a list of the building numbers and their corresponding building names to include in visualizations</w:t>
      </w:r>
    </w:p>
    <w:p w:rsidR="00550FB9" w:rsidRDefault="00550FB9" w:rsidP="00550FB9">
      <w:pPr>
        <w:pStyle w:val="NormalWeb"/>
        <w:ind w:left="720"/>
        <w:rPr>
          <w:color w:val="000000"/>
          <w:sz w:val="24"/>
          <w:szCs w:val="24"/>
        </w:rPr>
      </w:pPr>
    </w:p>
    <w:p w:rsidR="00550FB9" w:rsidRDefault="00550FB9" w:rsidP="00550FB9">
      <w:pPr>
        <w:pStyle w:val="NormalWeb"/>
        <w:ind w:left="720"/>
        <w:rPr>
          <w:color w:val="000000"/>
          <w:sz w:val="24"/>
          <w:szCs w:val="24"/>
        </w:rPr>
      </w:pPr>
    </w:p>
    <w:p w:rsidR="00550FB9" w:rsidRPr="00550FB9" w:rsidRDefault="00550FB9" w:rsidP="00550FB9"/>
    <w:sectPr w:rsidR="00550FB9" w:rsidRPr="00550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835D9"/>
    <w:multiLevelType w:val="hybridMultilevel"/>
    <w:tmpl w:val="73805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652E8"/>
    <w:multiLevelType w:val="hybridMultilevel"/>
    <w:tmpl w:val="537E7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10AF6"/>
    <w:multiLevelType w:val="hybridMultilevel"/>
    <w:tmpl w:val="15EEC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5A0"/>
    <w:rsid w:val="00550FB9"/>
    <w:rsid w:val="007C6E19"/>
    <w:rsid w:val="00AA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E153D0-40A4-4B73-B339-C4A00C03D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0F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50F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50FB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0FB9"/>
    <w:pPr>
      <w:spacing w:after="0" w:line="240" w:lineRule="auto"/>
    </w:pPr>
    <w:rPr>
      <w:rFonts w:ascii="Calibri" w:eastAsiaTheme="minorEastAsia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0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ergywatch.fac.gatech.edu:3000/fingerprint-m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2</cp:revision>
  <dcterms:created xsi:type="dcterms:W3CDTF">2019-01-23T00:48:00Z</dcterms:created>
  <dcterms:modified xsi:type="dcterms:W3CDTF">2019-01-23T00:57:00Z</dcterms:modified>
</cp:coreProperties>
</file>