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3B9DE" w14:textId="7D6FB6BF" w:rsidR="00CC4EF5" w:rsidRPr="00C16F57" w:rsidRDefault="00A913E6" w:rsidP="00A913E6">
      <w:pPr>
        <w:spacing w:line="360" w:lineRule="auto"/>
        <w:jc w:val="center"/>
        <w:rPr>
          <w:rFonts w:ascii="Times New Roman" w:hAnsi="Times New Roman" w:cs="Times New Roman"/>
          <w:b/>
          <w:bCs/>
          <w:sz w:val="28"/>
          <w:szCs w:val="28"/>
          <w:lang w:val="lv-LV"/>
        </w:rPr>
      </w:pPr>
      <w:r w:rsidRPr="00C16F57">
        <w:rPr>
          <w:rFonts w:ascii="Times New Roman" w:hAnsi="Times New Roman" w:cs="Times New Roman"/>
          <w:b/>
          <w:bCs/>
          <w:sz w:val="28"/>
          <w:szCs w:val="28"/>
          <w:lang w:val="lv-LV"/>
        </w:rPr>
        <w:t>Programmatūras projektējums apraksts (PPA)</w:t>
      </w:r>
    </w:p>
    <w:p w14:paraId="46A19A58" w14:textId="77777777" w:rsidR="00A913E6" w:rsidRPr="00C16F57" w:rsidRDefault="00A913E6" w:rsidP="00A913E6">
      <w:pPr>
        <w:spacing w:line="360" w:lineRule="auto"/>
        <w:jc w:val="both"/>
        <w:rPr>
          <w:rFonts w:ascii="Times New Roman" w:hAnsi="Times New Roman" w:cs="Times New Roman"/>
          <w:sz w:val="24"/>
          <w:szCs w:val="24"/>
          <w:lang w:val="lv-LV"/>
        </w:rPr>
      </w:pPr>
      <w:r w:rsidRPr="00C16F57">
        <w:rPr>
          <w:rFonts w:ascii="Times New Roman" w:hAnsi="Times New Roman" w:cs="Times New Roman"/>
          <w:b/>
          <w:bCs/>
          <w:sz w:val="24"/>
          <w:szCs w:val="24"/>
          <w:lang w:val="lv-LV"/>
        </w:rPr>
        <w:tab/>
      </w:r>
      <w:r w:rsidRPr="00C16F57">
        <w:rPr>
          <w:rFonts w:ascii="Times New Roman" w:hAnsi="Times New Roman" w:cs="Times New Roman"/>
          <w:sz w:val="24"/>
          <w:szCs w:val="24"/>
          <w:lang w:val="lv-LV"/>
        </w:rPr>
        <w:t>Pēc tam, kad ir izstrādāta un apstiprināta programmatūras prasību specifikācija (PPS), tajā aprakstītās prasības nepieciešams pārnest programmatūras projektējuma aprakstā (PPA), kurā šīs prasības tiek attēlotas atbilstoši programmatūras izstrādes videi.</w:t>
      </w:r>
    </w:p>
    <w:p w14:paraId="40AAF9B6" w14:textId="77777777" w:rsidR="00A913E6" w:rsidRPr="00C16F57" w:rsidRDefault="00A913E6" w:rsidP="00A913E6">
      <w:pPr>
        <w:spacing w:line="360" w:lineRule="auto"/>
        <w:ind w:firstLine="720"/>
        <w:jc w:val="both"/>
        <w:rPr>
          <w:rFonts w:ascii="Times New Roman" w:hAnsi="Times New Roman" w:cs="Times New Roman"/>
          <w:sz w:val="24"/>
          <w:szCs w:val="24"/>
          <w:lang w:val="lv-LV"/>
        </w:rPr>
      </w:pPr>
      <w:r w:rsidRPr="00C16F57">
        <w:rPr>
          <w:rFonts w:ascii="Times New Roman" w:hAnsi="Times New Roman" w:cs="Times New Roman"/>
          <w:sz w:val="24"/>
          <w:szCs w:val="24"/>
          <w:lang w:val="lv-LV"/>
        </w:rPr>
        <w:t>Projektēšanas laikā tiek pieņemti lēmumi par to, kādā veidā konkrētās prasības tiks realizētas.</w:t>
      </w:r>
    </w:p>
    <w:p w14:paraId="7A3A897D" w14:textId="77777777" w:rsidR="00A913E6" w:rsidRPr="00C16F57" w:rsidRDefault="00A913E6" w:rsidP="00A913E6">
      <w:pPr>
        <w:spacing w:line="360" w:lineRule="auto"/>
        <w:ind w:firstLine="369"/>
        <w:jc w:val="both"/>
        <w:rPr>
          <w:rFonts w:ascii="Times New Roman" w:hAnsi="Times New Roman" w:cs="Times New Roman"/>
          <w:sz w:val="24"/>
          <w:szCs w:val="24"/>
          <w:lang w:val="lv-LV"/>
        </w:rPr>
      </w:pPr>
      <w:r w:rsidRPr="00C16F57">
        <w:rPr>
          <w:rFonts w:ascii="Times New Roman" w:hAnsi="Times New Roman" w:cs="Times New Roman"/>
          <w:sz w:val="24"/>
          <w:szCs w:val="24"/>
          <w:lang w:val="lv-LV"/>
        </w:rPr>
        <w:t>Projektējuma apraksta veidošanā var izdalīt vairākus posmus:</w:t>
      </w:r>
    </w:p>
    <w:p w14:paraId="32B98077" w14:textId="77777777" w:rsidR="00A913E6" w:rsidRPr="00C16F57" w:rsidRDefault="00A913E6" w:rsidP="00A913E6">
      <w:pPr>
        <w:pStyle w:val="sartxt-startit"/>
        <w:numPr>
          <w:ilvl w:val="0"/>
          <w:numId w:val="1"/>
        </w:numPr>
        <w:spacing w:line="360" w:lineRule="auto"/>
        <w:ind w:left="709" w:hanging="340"/>
        <w:jc w:val="both"/>
        <w:rPr>
          <w:rFonts w:ascii="Times New Roman" w:hAnsi="Times New Roman"/>
          <w:szCs w:val="24"/>
        </w:rPr>
      </w:pPr>
      <w:r w:rsidRPr="00C16F57">
        <w:rPr>
          <w:rFonts w:ascii="Times New Roman" w:hAnsi="Times New Roman"/>
          <w:szCs w:val="24"/>
        </w:rPr>
        <w:t>programmatūras arhitektūras projektēšana;</w:t>
      </w:r>
    </w:p>
    <w:p w14:paraId="1182190B" w14:textId="77777777" w:rsidR="00A913E6" w:rsidRPr="00C16F57" w:rsidRDefault="00A913E6" w:rsidP="00A913E6">
      <w:pPr>
        <w:pStyle w:val="sartxt-startit"/>
        <w:numPr>
          <w:ilvl w:val="0"/>
          <w:numId w:val="1"/>
        </w:numPr>
        <w:spacing w:line="360" w:lineRule="auto"/>
        <w:ind w:left="709" w:hanging="340"/>
        <w:jc w:val="both"/>
        <w:rPr>
          <w:rFonts w:ascii="Times New Roman" w:hAnsi="Times New Roman"/>
          <w:szCs w:val="24"/>
        </w:rPr>
      </w:pPr>
      <w:r w:rsidRPr="00C16F57">
        <w:rPr>
          <w:rFonts w:ascii="Times New Roman" w:hAnsi="Times New Roman"/>
          <w:szCs w:val="24"/>
        </w:rPr>
        <w:t>funkciju projektēšana.</w:t>
      </w:r>
    </w:p>
    <w:p w14:paraId="41C2A9CF" w14:textId="28E8A72F" w:rsidR="00A913E6" w:rsidRPr="00C16F57" w:rsidRDefault="00A913E6" w:rsidP="00A913E6">
      <w:pPr>
        <w:spacing w:line="360" w:lineRule="auto"/>
        <w:jc w:val="both"/>
        <w:rPr>
          <w:rFonts w:ascii="Times New Roman" w:hAnsi="Times New Roman" w:cs="Times New Roman"/>
          <w:b/>
          <w:bCs/>
          <w:sz w:val="24"/>
          <w:szCs w:val="24"/>
          <w:lang w:val="lv-LV"/>
        </w:rPr>
      </w:pPr>
    </w:p>
    <w:p w14:paraId="00629024" w14:textId="03B3AC8F" w:rsidR="00376851" w:rsidRPr="00C16F57" w:rsidRDefault="00376851" w:rsidP="00A913E6">
      <w:pPr>
        <w:spacing w:line="360" w:lineRule="auto"/>
        <w:jc w:val="both"/>
        <w:rPr>
          <w:rFonts w:ascii="Times New Roman" w:hAnsi="Times New Roman" w:cs="Times New Roman"/>
          <w:b/>
          <w:bCs/>
          <w:sz w:val="24"/>
          <w:szCs w:val="24"/>
          <w:lang w:val="lv-LV"/>
        </w:rPr>
      </w:pPr>
      <w:r w:rsidRPr="00C16F57">
        <w:rPr>
          <w:rFonts w:ascii="Times New Roman" w:hAnsi="Times New Roman" w:cs="Times New Roman"/>
          <w:b/>
          <w:bCs/>
          <w:sz w:val="24"/>
          <w:szCs w:val="24"/>
          <w:lang w:val="lv-LV"/>
        </w:rPr>
        <w:t>Programmatūras arhitektūras projektēšana</w:t>
      </w:r>
    </w:p>
    <w:p w14:paraId="1EEF9D34" w14:textId="133E155B" w:rsidR="00376851" w:rsidRPr="00C16F57" w:rsidRDefault="00376851" w:rsidP="00A913E6">
      <w:pPr>
        <w:spacing w:line="360" w:lineRule="auto"/>
        <w:jc w:val="both"/>
        <w:rPr>
          <w:rFonts w:ascii="Times New Roman" w:hAnsi="Times New Roman" w:cs="Times New Roman"/>
          <w:sz w:val="24"/>
          <w:szCs w:val="24"/>
          <w:lang w:val="lv-LV"/>
        </w:rPr>
      </w:pPr>
      <w:r w:rsidRPr="00C16F57">
        <w:rPr>
          <w:rFonts w:ascii="Times New Roman" w:hAnsi="Times New Roman" w:cs="Times New Roman"/>
          <w:sz w:val="24"/>
          <w:szCs w:val="24"/>
          <w:lang w:val="lv-LV"/>
        </w:rPr>
        <w:tab/>
        <w:t xml:space="preserve">Izstrādājot projektējumu, nepieciešams aprakstīt visus veidojamās sistēmas moduļus, definēt, kādas būs moduļu saskarnes un moduļu atkarības. </w:t>
      </w:r>
    </w:p>
    <w:p w14:paraId="4FC5F9B5" w14:textId="765E8FFA" w:rsidR="00376851" w:rsidRPr="00C16F57" w:rsidRDefault="00376851" w:rsidP="00A913E6">
      <w:pPr>
        <w:spacing w:line="360" w:lineRule="auto"/>
        <w:jc w:val="both"/>
        <w:rPr>
          <w:rFonts w:ascii="Times New Roman" w:hAnsi="Times New Roman" w:cs="Times New Roman"/>
          <w:sz w:val="24"/>
          <w:szCs w:val="24"/>
          <w:lang w:val="lv-LV"/>
        </w:rPr>
      </w:pPr>
      <w:r w:rsidRPr="00C16F57">
        <w:rPr>
          <w:rFonts w:ascii="Times New Roman" w:hAnsi="Times New Roman" w:cs="Times New Roman"/>
          <w:sz w:val="24"/>
          <w:szCs w:val="24"/>
          <w:lang w:val="lv-LV"/>
        </w:rPr>
        <w:tab/>
        <w:t>Par katru vienību ieteicams norādīt tās nosaukumu, nolūku un funkciju.</w:t>
      </w:r>
    </w:p>
    <w:p w14:paraId="24C66814" w14:textId="023E365A" w:rsidR="009C7482" w:rsidRPr="00C16F57" w:rsidRDefault="00521B1E" w:rsidP="00A913E6">
      <w:pPr>
        <w:spacing w:line="360" w:lineRule="auto"/>
        <w:jc w:val="both"/>
        <w:rPr>
          <w:rFonts w:ascii="Times New Roman" w:hAnsi="Times New Roman" w:cs="Times New Roman"/>
          <w:sz w:val="24"/>
          <w:szCs w:val="24"/>
          <w:u w:val="single"/>
          <w:lang w:val="lv-LV"/>
        </w:rPr>
      </w:pPr>
      <w:r w:rsidRPr="00C16F57">
        <w:rPr>
          <w:rFonts w:ascii="Times New Roman" w:hAnsi="Times New Roman" w:cs="Times New Roman"/>
          <w:sz w:val="24"/>
          <w:szCs w:val="24"/>
          <w:u w:val="single"/>
          <w:lang w:val="lv-LV"/>
        </w:rPr>
        <w:t>Projekta programmatūras arhitektūras veidošanas ieteikumi.</w:t>
      </w:r>
    </w:p>
    <w:p w14:paraId="1C530E77" w14:textId="5B9DDAF7" w:rsidR="00521B1E" w:rsidRPr="00C16F57" w:rsidRDefault="00521B1E" w:rsidP="00A913E6">
      <w:pPr>
        <w:spacing w:line="360" w:lineRule="auto"/>
        <w:jc w:val="both"/>
        <w:rPr>
          <w:rFonts w:ascii="Times New Roman" w:hAnsi="Times New Roman" w:cs="Times New Roman"/>
          <w:sz w:val="24"/>
          <w:szCs w:val="24"/>
          <w:lang w:val="lv-LV"/>
        </w:rPr>
      </w:pPr>
      <w:r w:rsidRPr="00C16F57">
        <w:rPr>
          <w:rFonts w:ascii="Times New Roman" w:hAnsi="Times New Roman" w:cs="Times New Roman"/>
          <w:sz w:val="24"/>
          <w:szCs w:val="24"/>
          <w:lang w:val="lv-LV"/>
        </w:rPr>
        <w:tab/>
        <w:t xml:space="preserve">Spēles </w:t>
      </w:r>
      <w:r w:rsidR="009B6549" w:rsidRPr="00C16F57">
        <w:rPr>
          <w:rFonts w:ascii="Times New Roman" w:hAnsi="Times New Roman" w:cs="Times New Roman"/>
          <w:sz w:val="24"/>
          <w:szCs w:val="24"/>
          <w:lang w:val="lv-LV"/>
        </w:rPr>
        <w:t>programmatūras projektu varētu sadalīt šādos moduļos:</w:t>
      </w:r>
    </w:p>
    <w:p w14:paraId="51E60D05" w14:textId="5FCEA603" w:rsidR="009B6549" w:rsidRPr="00C16F57" w:rsidRDefault="009B6549" w:rsidP="009B6549">
      <w:pPr>
        <w:pStyle w:val="ListParagraph"/>
        <w:numPr>
          <w:ilvl w:val="0"/>
          <w:numId w:val="2"/>
        </w:numPr>
        <w:spacing w:line="360" w:lineRule="auto"/>
        <w:jc w:val="both"/>
        <w:rPr>
          <w:rFonts w:ascii="Times New Roman" w:hAnsi="Times New Roman"/>
          <w:szCs w:val="24"/>
        </w:rPr>
      </w:pPr>
      <w:r w:rsidRPr="00C16F57">
        <w:rPr>
          <w:rFonts w:ascii="Times New Roman" w:hAnsi="Times New Roman"/>
          <w:szCs w:val="24"/>
        </w:rPr>
        <w:t>tīmekļa lapa un tās elementi,</w:t>
      </w:r>
    </w:p>
    <w:p w14:paraId="15C3A7F8" w14:textId="66279023" w:rsidR="009B6549" w:rsidRPr="00C16F57" w:rsidRDefault="009B6549" w:rsidP="009B6549">
      <w:pPr>
        <w:pStyle w:val="ListParagraph"/>
        <w:numPr>
          <w:ilvl w:val="0"/>
          <w:numId w:val="2"/>
        </w:numPr>
        <w:spacing w:line="360" w:lineRule="auto"/>
        <w:jc w:val="both"/>
        <w:rPr>
          <w:rFonts w:ascii="Times New Roman" w:hAnsi="Times New Roman"/>
          <w:szCs w:val="24"/>
        </w:rPr>
      </w:pPr>
      <w:r w:rsidRPr="00C16F57">
        <w:rPr>
          <w:rFonts w:ascii="Times New Roman" w:hAnsi="Times New Roman"/>
          <w:szCs w:val="24"/>
        </w:rPr>
        <w:t>kopīgi izmantojamā skripta daļa: mainīgie un funkcijas,</w:t>
      </w:r>
    </w:p>
    <w:p w14:paraId="16D176CB" w14:textId="45859CCA" w:rsidR="009B6549" w:rsidRPr="00C16F57" w:rsidRDefault="009B6549" w:rsidP="009B6549">
      <w:pPr>
        <w:pStyle w:val="ListParagraph"/>
        <w:numPr>
          <w:ilvl w:val="0"/>
          <w:numId w:val="2"/>
        </w:numPr>
        <w:spacing w:line="360" w:lineRule="auto"/>
        <w:jc w:val="both"/>
        <w:rPr>
          <w:rFonts w:ascii="Times New Roman" w:hAnsi="Times New Roman"/>
          <w:szCs w:val="24"/>
        </w:rPr>
      </w:pPr>
      <w:r w:rsidRPr="00C16F57">
        <w:rPr>
          <w:rFonts w:ascii="Times New Roman" w:hAnsi="Times New Roman"/>
          <w:szCs w:val="24"/>
        </w:rPr>
        <w:t>atsevišķu objektu funkcijas.</w:t>
      </w:r>
    </w:p>
    <w:p w14:paraId="31DCD75D" w14:textId="2B3AE42D" w:rsidR="009B6549" w:rsidRPr="00C16F57" w:rsidRDefault="009B6549" w:rsidP="009B6549">
      <w:pPr>
        <w:spacing w:line="360" w:lineRule="auto"/>
        <w:ind w:firstLine="720"/>
        <w:jc w:val="both"/>
        <w:rPr>
          <w:rFonts w:ascii="Times New Roman" w:hAnsi="Times New Roman"/>
          <w:sz w:val="24"/>
          <w:szCs w:val="24"/>
          <w:lang w:val="lv-LV"/>
        </w:rPr>
      </w:pPr>
      <w:r w:rsidRPr="00C16F57">
        <w:rPr>
          <w:rFonts w:ascii="Times New Roman" w:hAnsi="Times New Roman"/>
          <w:sz w:val="24"/>
          <w:szCs w:val="24"/>
          <w:lang w:val="lv-LV"/>
        </w:rPr>
        <w:t>Sadalīšana moduļos ļaus arī noteikt tālākos projektēšanas darbus grupās – kurš par kuru moduli atbildēs un ko programmēs.</w:t>
      </w:r>
    </w:p>
    <w:p w14:paraId="2F647ACC" w14:textId="3CC7B927" w:rsidR="00CD1CF0" w:rsidRPr="00C16F57" w:rsidRDefault="00CD1CF0" w:rsidP="00CD1CF0">
      <w:pPr>
        <w:spacing w:line="360" w:lineRule="auto"/>
        <w:jc w:val="both"/>
        <w:rPr>
          <w:rFonts w:ascii="Times New Roman" w:hAnsi="Times New Roman"/>
          <w:sz w:val="24"/>
          <w:szCs w:val="24"/>
          <w:lang w:val="lv-LV"/>
        </w:rPr>
      </w:pPr>
    </w:p>
    <w:p w14:paraId="5516ED3A" w14:textId="28D538AA" w:rsidR="00CD1CF0" w:rsidRPr="00C16F57" w:rsidRDefault="00CD1CF0" w:rsidP="00CD1CF0">
      <w:pPr>
        <w:spacing w:line="360" w:lineRule="auto"/>
        <w:jc w:val="both"/>
        <w:rPr>
          <w:rFonts w:ascii="Times New Roman" w:hAnsi="Times New Roman"/>
          <w:b/>
          <w:bCs/>
          <w:sz w:val="24"/>
          <w:szCs w:val="24"/>
          <w:lang w:val="lv-LV"/>
        </w:rPr>
      </w:pPr>
      <w:r w:rsidRPr="00C16F57">
        <w:rPr>
          <w:rFonts w:ascii="Times New Roman" w:hAnsi="Times New Roman"/>
          <w:b/>
          <w:bCs/>
          <w:sz w:val="24"/>
          <w:szCs w:val="24"/>
          <w:lang w:val="lv-LV"/>
        </w:rPr>
        <w:t>Tīmekļa lapas arhitektūra</w:t>
      </w:r>
    </w:p>
    <w:p w14:paraId="16EB89E2" w14:textId="375E2348" w:rsidR="00CD1CF0" w:rsidRPr="00C16F57" w:rsidRDefault="00CD1CF0" w:rsidP="00CD1CF0">
      <w:pPr>
        <w:spacing w:line="360" w:lineRule="auto"/>
        <w:jc w:val="both"/>
        <w:rPr>
          <w:rFonts w:ascii="Times New Roman" w:hAnsi="Times New Roman"/>
          <w:sz w:val="24"/>
          <w:szCs w:val="24"/>
          <w:lang w:val="lv-LV"/>
        </w:rPr>
      </w:pPr>
      <w:r w:rsidRPr="00C16F57">
        <w:rPr>
          <w:rFonts w:ascii="Times New Roman" w:hAnsi="Times New Roman"/>
          <w:sz w:val="24"/>
          <w:szCs w:val="24"/>
          <w:lang w:val="lv-LV"/>
        </w:rPr>
        <w:tab/>
        <w:t>Šajā programmatūras izstrādes solī būtu nepieciešams vienoties par lappuses satura galvenajiem elementiem, kas veido saskarni starp spēlētāju un programmu, piemēram:</w:t>
      </w:r>
    </w:p>
    <w:p w14:paraId="317C4F15" w14:textId="4B0AA9C4" w:rsidR="00CD1CF0" w:rsidRPr="00C16F57" w:rsidRDefault="00CD1CF0" w:rsidP="00CD1CF0">
      <w:pPr>
        <w:pStyle w:val="ListParagraph"/>
        <w:numPr>
          <w:ilvl w:val="0"/>
          <w:numId w:val="3"/>
        </w:numPr>
        <w:spacing w:line="360" w:lineRule="auto"/>
        <w:jc w:val="both"/>
        <w:rPr>
          <w:rFonts w:ascii="Times New Roman" w:hAnsi="Times New Roman"/>
          <w:szCs w:val="24"/>
        </w:rPr>
      </w:pPr>
      <w:r w:rsidRPr="00C16F57">
        <w:rPr>
          <w:rFonts w:ascii="Times New Roman" w:hAnsi="Times New Roman"/>
          <w:szCs w:val="24"/>
        </w:rPr>
        <w:lastRenderedPageBreak/>
        <w:t>lietotājam paredzētie ievades elementi: lodziņi, pogas u.c.</w:t>
      </w:r>
    </w:p>
    <w:p w14:paraId="731F8F21" w14:textId="3D25874C" w:rsidR="00CD1CF0" w:rsidRPr="00C16F57" w:rsidRDefault="00CD1CF0" w:rsidP="00CD1CF0">
      <w:pPr>
        <w:pStyle w:val="ListParagraph"/>
        <w:numPr>
          <w:ilvl w:val="0"/>
          <w:numId w:val="3"/>
        </w:numPr>
        <w:spacing w:line="360" w:lineRule="auto"/>
        <w:jc w:val="both"/>
        <w:rPr>
          <w:rFonts w:ascii="Times New Roman" w:hAnsi="Times New Roman"/>
          <w:szCs w:val="24"/>
        </w:rPr>
      </w:pPr>
      <w:r w:rsidRPr="00C16F57">
        <w:rPr>
          <w:rFonts w:ascii="Times New Roman" w:hAnsi="Times New Roman"/>
          <w:szCs w:val="24"/>
        </w:rPr>
        <w:t>lietotājam paredzētie izvades elementi: pamatne, lodziņi, teksta rindkopas u.c.</w:t>
      </w:r>
    </w:p>
    <w:p w14:paraId="63C43963" w14:textId="06F25B5A" w:rsidR="00CD1CF0" w:rsidRPr="00C16F57" w:rsidRDefault="00CD1CF0" w:rsidP="00CD1CF0">
      <w:pPr>
        <w:spacing w:line="360" w:lineRule="auto"/>
        <w:ind w:firstLine="720"/>
        <w:jc w:val="both"/>
        <w:rPr>
          <w:rFonts w:ascii="Times New Roman" w:hAnsi="Times New Roman" w:cs="Times New Roman"/>
          <w:sz w:val="24"/>
          <w:szCs w:val="24"/>
          <w:lang w:val="lv-LV"/>
        </w:rPr>
      </w:pPr>
      <w:r w:rsidRPr="00C16F57">
        <w:rPr>
          <w:rFonts w:ascii="Times New Roman" w:hAnsi="Times New Roman" w:cs="Times New Roman"/>
          <w:sz w:val="24"/>
          <w:szCs w:val="24"/>
          <w:lang w:val="lv-LV"/>
        </w:rPr>
        <w:t xml:space="preserve">Vajadzētu noteikt lapas elementu un objektu izmērus, ka arī katra ievades un izvades elementa nosaukumu un to, kādu notikumu apstrādes funkcijas šiem elementiem būs nepieciešams veidot un atbilstošo funkcijas nosaukumus. Nosaukumu piešķiršana jau tagad ļaus </w:t>
      </w:r>
      <w:r w:rsidR="00E062CC" w:rsidRPr="00C16F57">
        <w:rPr>
          <w:rFonts w:ascii="Times New Roman" w:hAnsi="Times New Roman" w:cs="Times New Roman"/>
          <w:sz w:val="24"/>
          <w:szCs w:val="24"/>
          <w:lang w:val="lv-LV"/>
        </w:rPr>
        <w:t>viennozīmīgi noteikt, par kuru projektējamo vienību tiek runāts.</w:t>
      </w:r>
    </w:p>
    <w:p w14:paraId="0163DDC1" w14:textId="6F3EF3D3" w:rsidR="00B6368D" w:rsidRPr="00C16F57" w:rsidRDefault="00B6368D" w:rsidP="00B6368D">
      <w:pPr>
        <w:spacing w:line="360" w:lineRule="auto"/>
        <w:jc w:val="both"/>
        <w:rPr>
          <w:rFonts w:ascii="Times New Roman" w:hAnsi="Times New Roman" w:cs="Times New Roman"/>
          <w:sz w:val="24"/>
          <w:szCs w:val="24"/>
          <w:lang w:val="lv-LV"/>
        </w:rPr>
      </w:pPr>
    </w:p>
    <w:p w14:paraId="5D1CE721" w14:textId="248032A6" w:rsidR="00B6368D" w:rsidRPr="00C16F57" w:rsidRDefault="00B6368D" w:rsidP="00B6368D">
      <w:pPr>
        <w:spacing w:line="360" w:lineRule="auto"/>
        <w:jc w:val="both"/>
        <w:rPr>
          <w:rFonts w:ascii="Times New Roman" w:hAnsi="Times New Roman" w:cs="Times New Roman"/>
          <w:b/>
          <w:bCs/>
          <w:sz w:val="24"/>
          <w:szCs w:val="24"/>
          <w:lang w:val="lv-LV"/>
        </w:rPr>
      </w:pPr>
      <w:r w:rsidRPr="00C16F57">
        <w:rPr>
          <w:rFonts w:ascii="Times New Roman" w:hAnsi="Times New Roman" w:cs="Times New Roman"/>
          <w:b/>
          <w:bCs/>
          <w:sz w:val="24"/>
          <w:szCs w:val="24"/>
          <w:lang w:val="lv-LV"/>
        </w:rPr>
        <w:t>Funkciju projektēšana</w:t>
      </w:r>
    </w:p>
    <w:p w14:paraId="6523D9CD" w14:textId="2B0168E5" w:rsidR="00B6368D" w:rsidRPr="00C16F57" w:rsidRDefault="00B6368D" w:rsidP="00B6368D">
      <w:pPr>
        <w:spacing w:line="360" w:lineRule="auto"/>
        <w:jc w:val="both"/>
        <w:rPr>
          <w:rFonts w:ascii="Times New Roman" w:hAnsi="Times New Roman" w:cs="Times New Roman"/>
          <w:sz w:val="24"/>
          <w:szCs w:val="24"/>
          <w:lang w:val="lv-LV"/>
        </w:rPr>
      </w:pPr>
      <w:r w:rsidRPr="00C16F57">
        <w:rPr>
          <w:rFonts w:ascii="Times New Roman" w:hAnsi="Times New Roman" w:cs="Times New Roman"/>
          <w:sz w:val="24"/>
          <w:szCs w:val="24"/>
          <w:lang w:val="lv-LV"/>
        </w:rPr>
        <w:tab/>
        <w:t xml:space="preserve">Skripta sākumā būs nepieciešams deklarēt mainīgos, kuru datus paredzēts izmantot vairākām funkcijām un koplietojamas funkcijas. Ja arī šajā izstrādes solī konkrētus mainīgos un funkcijas definēt vēl nevar, svarīgi tomēr šādu moduli izdalīt jau tagad. </w:t>
      </w:r>
    </w:p>
    <w:p w14:paraId="7021E70A" w14:textId="5AE7EAE8" w:rsidR="0098287E" w:rsidRPr="00C16F57" w:rsidRDefault="0098287E" w:rsidP="00B6368D">
      <w:pPr>
        <w:spacing w:line="360" w:lineRule="auto"/>
        <w:jc w:val="both"/>
        <w:rPr>
          <w:rFonts w:ascii="Times New Roman" w:hAnsi="Times New Roman" w:cs="Times New Roman"/>
          <w:sz w:val="24"/>
          <w:szCs w:val="24"/>
          <w:lang w:val="lv-LV"/>
        </w:rPr>
      </w:pPr>
      <w:r w:rsidRPr="00C16F57">
        <w:rPr>
          <w:rFonts w:ascii="Times New Roman" w:hAnsi="Times New Roman" w:cs="Times New Roman"/>
          <w:sz w:val="24"/>
          <w:szCs w:val="24"/>
          <w:lang w:val="lv-LV"/>
        </w:rPr>
        <w:tab/>
        <w:t xml:space="preserve">Ka izstrādā spēli, tad spēli parasti veido vairāki objekti, kuri var savstarpēji mijiedarboties. Katram spēles objektam vai objekta veidam (ja ir vairāki identiski) var veidot savu moduli. </w:t>
      </w:r>
    </w:p>
    <w:p w14:paraId="41096F2C" w14:textId="5D9D26AF" w:rsidR="00E530CD" w:rsidRPr="00C16F57" w:rsidRDefault="00E530CD" w:rsidP="009B6549">
      <w:pPr>
        <w:spacing w:line="360" w:lineRule="auto"/>
        <w:jc w:val="both"/>
        <w:rPr>
          <w:rFonts w:ascii="Times New Roman" w:hAnsi="Times New Roman"/>
          <w:szCs w:val="24"/>
          <w:lang w:val="lv-LV"/>
        </w:rPr>
      </w:pPr>
    </w:p>
    <w:p w14:paraId="70E1ED19" w14:textId="0A81C31C" w:rsidR="00E530CD" w:rsidRPr="00C16F57" w:rsidRDefault="00E530CD" w:rsidP="009B6549">
      <w:pPr>
        <w:spacing w:line="360" w:lineRule="auto"/>
        <w:jc w:val="both"/>
        <w:rPr>
          <w:rFonts w:ascii="Times New Roman" w:hAnsi="Times New Roman"/>
          <w:b/>
          <w:bCs/>
          <w:sz w:val="24"/>
          <w:szCs w:val="24"/>
          <w:lang w:val="lv-LV"/>
        </w:rPr>
      </w:pPr>
      <w:r w:rsidRPr="00C16F57">
        <w:rPr>
          <w:rFonts w:ascii="Times New Roman" w:hAnsi="Times New Roman"/>
          <w:b/>
          <w:bCs/>
          <w:sz w:val="24"/>
          <w:szCs w:val="24"/>
          <w:lang w:val="lv-LV"/>
        </w:rPr>
        <w:t>Funkcionālais modelis (Use case model)</w:t>
      </w:r>
    </w:p>
    <w:p w14:paraId="2F26B5E8" w14:textId="2129F272" w:rsidR="00E530CD" w:rsidRPr="00C16F57" w:rsidRDefault="0054653F" w:rsidP="009B6549">
      <w:pPr>
        <w:spacing w:line="360" w:lineRule="auto"/>
        <w:jc w:val="both"/>
        <w:rPr>
          <w:rFonts w:ascii="Times New Roman" w:hAnsi="Times New Roman"/>
          <w:sz w:val="24"/>
          <w:szCs w:val="24"/>
          <w:lang w:val="lv-LV"/>
        </w:rPr>
      </w:pPr>
      <w:r w:rsidRPr="00C16F57">
        <w:rPr>
          <w:rFonts w:ascii="Times New Roman" w:hAnsi="Times New Roman"/>
          <w:b/>
          <w:bCs/>
          <w:sz w:val="24"/>
          <w:szCs w:val="24"/>
          <w:lang w:val="lv-LV"/>
        </w:rPr>
        <w:tab/>
      </w:r>
      <w:r w:rsidRPr="00C16F57">
        <w:rPr>
          <w:rFonts w:ascii="Times New Roman" w:hAnsi="Times New Roman"/>
          <w:sz w:val="24"/>
          <w:szCs w:val="24"/>
          <w:lang w:val="lv-LV"/>
        </w:rPr>
        <w:t xml:space="preserve">Use case modelis apraksta sistēmas funkcionālo mērķi. Tas ir sistēmas sākotnējais konceptuālais attēlojums. </w:t>
      </w:r>
      <w:r w:rsidR="00590635" w:rsidRPr="00C16F57">
        <w:rPr>
          <w:rFonts w:ascii="Times New Roman" w:hAnsi="Times New Roman"/>
          <w:sz w:val="24"/>
          <w:szCs w:val="24"/>
          <w:lang w:val="lv-LV"/>
        </w:rPr>
        <w:t xml:space="preserve">Parasti modelī attēlo visus iespējamos lietotājus un viņas iespējamas darbības sistēmā. </w:t>
      </w:r>
    </w:p>
    <w:p w14:paraId="6146B79C" w14:textId="5060E3DF" w:rsidR="00590635" w:rsidRPr="00C16F57" w:rsidRDefault="00590635" w:rsidP="009B6549">
      <w:pPr>
        <w:spacing w:line="360" w:lineRule="auto"/>
        <w:jc w:val="both"/>
        <w:rPr>
          <w:rFonts w:ascii="Times New Roman" w:hAnsi="Times New Roman"/>
          <w:sz w:val="24"/>
          <w:szCs w:val="24"/>
          <w:lang w:val="lv-LV"/>
        </w:rPr>
      </w:pPr>
      <w:r w:rsidRPr="00C16F57">
        <w:rPr>
          <w:rFonts w:ascii="Times New Roman" w:hAnsi="Times New Roman"/>
          <w:sz w:val="24"/>
          <w:szCs w:val="24"/>
          <w:lang w:val="lv-LV"/>
        </w:rPr>
        <w:tab/>
        <w:t>Pakalpojums, kas tiek inicializēts pēc lietotāja pieprasījuma, ir pilnīga darbību secība. Use case īpašības:</w:t>
      </w:r>
    </w:p>
    <w:p w14:paraId="20835977" w14:textId="6B30BA86" w:rsidR="00590635" w:rsidRPr="00C16F57" w:rsidRDefault="00590635" w:rsidP="00590635">
      <w:pPr>
        <w:pStyle w:val="ListParagraph"/>
        <w:numPr>
          <w:ilvl w:val="0"/>
          <w:numId w:val="4"/>
        </w:numPr>
        <w:spacing w:line="360" w:lineRule="auto"/>
        <w:jc w:val="both"/>
        <w:rPr>
          <w:rFonts w:ascii="Times New Roman" w:hAnsi="Times New Roman"/>
          <w:szCs w:val="24"/>
        </w:rPr>
      </w:pPr>
      <w:r w:rsidRPr="00C16F57">
        <w:rPr>
          <w:rFonts w:ascii="Times New Roman" w:hAnsi="Times New Roman"/>
          <w:szCs w:val="24"/>
        </w:rPr>
        <w:t>Lietošanas gadījumi apraksta ne tikai mijiedarbību starp lietotājiem un sistēmu, bet arī to, kā sistēma reaģē uz atsevišķu ziņojumu saņemšanu no lietotājiem.</w:t>
      </w:r>
    </w:p>
    <w:p w14:paraId="47709EF1" w14:textId="4AE3AA38" w:rsidR="00590635" w:rsidRPr="00C16F57" w:rsidRDefault="00590635" w:rsidP="00590635">
      <w:pPr>
        <w:pStyle w:val="ListParagraph"/>
        <w:numPr>
          <w:ilvl w:val="0"/>
          <w:numId w:val="4"/>
        </w:numPr>
        <w:spacing w:line="360" w:lineRule="auto"/>
        <w:jc w:val="both"/>
        <w:rPr>
          <w:rFonts w:ascii="Times New Roman" w:hAnsi="Times New Roman"/>
          <w:szCs w:val="24"/>
        </w:rPr>
      </w:pPr>
      <w:r w:rsidRPr="00C16F57">
        <w:rPr>
          <w:rFonts w:ascii="Times New Roman" w:hAnsi="Times New Roman"/>
          <w:szCs w:val="24"/>
        </w:rPr>
        <w:t xml:space="preserve">Lietošanas gadījumi var ietvert pakalpojuma ieviešanas </w:t>
      </w:r>
      <w:r w:rsidR="00C16F57" w:rsidRPr="00C16F57">
        <w:rPr>
          <w:rFonts w:ascii="Times New Roman" w:hAnsi="Times New Roman"/>
          <w:szCs w:val="24"/>
        </w:rPr>
        <w:t xml:space="preserve">aprakstus un dažādus izņēmumus, piemēram, pareizu sistēmas kļūdu apstrādi. </w:t>
      </w:r>
    </w:p>
    <w:p w14:paraId="1B06043B" w14:textId="4F7AD0D3" w:rsidR="00C16F57" w:rsidRDefault="00C16F57" w:rsidP="00590635">
      <w:pPr>
        <w:pStyle w:val="ListParagraph"/>
        <w:numPr>
          <w:ilvl w:val="0"/>
          <w:numId w:val="4"/>
        </w:numPr>
        <w:spacing w:line="360" w:lineRule="auto"/>
        <w:jc w:val="both"/>
        <w:rPr>
          <w:rFonts w:ascii="Times New Roman" w:hAnsi="Times New Roman"/>
          <w:szCs w:val="24"/>
        </w:rPr>
      </w:pPr>
      <w:r w:rsidRPr="00C16F57">
        <w:rPr>
          <w:rFonts w:ascii="Times New Roman" w:hAnsi="Times New Roman"/>
          <w:szCs w:val="24"/>
        </w:rPr>
        <w:t>Lietošanas gadījuma daudzumam kopumā ir jādefinē visi iespējamie sagaidāmās sistēmas darbības aspekti.</w:t>
      </w:r>
    </w:p>
    <w:p w14:paraId="35AA02F3" w14:textId="77777777" w:rsidR="00C16F57" w:rsidRPr="00C16F57" w:rsidRDefault="00C16F57" w:rsidP="00C16F57">
      <w:pPr>
        <w:spacing w:line="360" w:lineRule="auto"/>
        <w:jc w:val="both"/>
        <w:rPr>
          <w:rFonts w:ascii="Times New Roman" w:hAnsi="Times New Roman"/>
          <w:szCs w:val="24"/>
        </w:rPr>
      </w:pPr>
    </w:p>
    <w:p w14:paraId="12F47B01" w14:textId="7A07B71C" w:rsidR="00C16F57" w:rsidRDefault="005152EE" w:rsidP="00C16F57">
      <w:pPr>
        <w:spacing w:line="360" w:lineRule="auto"/>
        <w:ind w:firstLine="720"/>
        <w:jc w:val="both"/>
        <w:rPr>
          <w:rFonts w:ascii="Times New Roman" w:hAnsi="Times New Roman"/>
          <w:sz w:val="24"/>
          <w:szCs w:val="24"/>
          <w:lang w:val="lv-LV"/>
        </w:rPr>
      </w:pPr>
      <w:r w:rsidRPr="005152EE">
        <w:rPr>
          <w:rFonts w:ascii="Times New Roman" w:hAnsi="Times New Roman"/>
          <w:sz w:val="24"/>
          <w:szCs w:val="24"/>
          <w:lang w:val="lv-LV"/>
        </w:rPr>
        <w:lastRenderedPageBreak/>
        <w:drawing>
          <wp:anchor distT="0" distB="0" distL="114300" distR="114300" simplePos="0" relativeHeight="251658240" behindDoc="0" locked="0" layoutInCell="1" allowOverlap="1" wp14:anchorId="46BDA760" wp14:editId="7445558C">
            <wp:simplePos x="0" y="0"/>
            <wp:positionH relativeFrom="margin">
              <wp:align>center</wp:align>
            </wp:positionH>
            <wp:positionV relativeFrom="paragraph">
              <wp:posOffset>753745</wp:posOffset>
            </wp:positionV>
            <wp:extent cx="7056120" cy="612521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056120" cy="6125210"/>
                    </a:xfrm>
                    <a:prstGeom prst="rect">
                      <a:avLst/>
                    </a:prstGeom>
                  </pic:spPr>
                </pic:pic>
              </a:graphicData>
            </a:graphic>
            <wp14:sizeRelH relativeFrom="page">
              <wp14:pctWidth>0</wp14:pctWidth>
            </wp14:sizeRelH>
            <wp14:sizeRelV relativeFrom="page">
              <wp14:pctHeight>0</wp14:pctHeight>
            </wp14:sizeRelV>
          </wp:anchor>
        </w:drawing>
      </w:r>
      <w:r w:rsidR="00C16F57" w:rsidRPr="00C16F57">
        <w:rPr>
          <w:rFonts w:ascii="Times New Roman" w:hAnsi="Times New Roman"/>
          <w:sz w:val="24"/>
          <w:szCs w:val="24"/>
          <w:lang w:val="lv-LV"/>
        </w:rPr>
        <w:t xml:space="preserve">Lietošanas </w:t>
      </w:r>
      <w:r w:rsidR="00C16F57">
        <w:rPr>
          <w:rFonts w:ascii="Times New Roman" w:hAnsi="Times New Roman"/>
          <w:sz w:val="24"/>
          <w:szCs w:val="24"/>
          <w:lang w:val="lv-LV"/>
        </w:rPr>
        <w:t xml:space="preserve">gadījumu piemēri var būt šādas darbības: klienta norēķinu konta stāvokļa pārbaude, preču iegādes pasūtījuma noformēšana, papildu informācijas iegūšana par klienta kredītspēju, grafiskas formas attēlošana ekrānā un citas darbības. </w:t>
      </w:r>
    </w:p>
    <w:p w14:paraId="0F17FEA8" w14:textId="77777777" w:rsidR="005C38BB" w:rsidRDefault="005C38BB" w:rsidP="00661864">
      <w:pPr>
        <w:spacing w:line="360" w:lineRule="auto"/>
        <w:jc w:val="both"/>
        <w:rPr>
          <w:rFonts w:ascii="Times New Roman" w:hAnsi="Times New Roman"/>
          <w:sz w:val="24"/>
          <w:szCs w:val="24"/>
          <w:u w:val="single"/>
          <w:lang w:val="lv-LV"/>
        </w:rPr>
      </w:pPr>
    </w:p>
    <w:p w14:paraId="285FA7D5" w14:textId="4C115375" w:rsidR="005C38BB" w:rsidRPr="005C38BB" w:rsidRDefault="005C38BB" w:rsidP="005C38BB">
      <w:pPr>
        <w:spacing w:line="360" w:lineRule="auto"/>
        <w:jc w:val="center"/>
        <w:rPr>
          <w:rFonts w:ascii="Times New Roman" w:hAnsi="Times New Roman"/>
          <w:sz w:val="20"/>
          <w:szCs w:val="20"/>
          <w:lang w:val="lv-LV"/>
        </w:rPr>
      </w:pPr>
      <w:r>
        <w:rPr>
          <w:rFonts w:ascii="Times New Roman" w:hAnsi="Times New Roman"/>
          <w:sz w:val="20"/>
          <w:szCs w:val="20"/>
          <w:lang w:val="lv-LV"/>
        </w:rPr>
        <w:t>Attēls. Use case piemērs</w:t>
      </w:r>
    </w:p>
    <w:p w14:paraId="086F37DE" w14:textId="77777777" w:rsidR="005C38BB" w:rsidRDefault="005C38BB" w:rsidP="00661864">
      <w:pPr>
        <w:spacing w:line="360" w:lineRule="auto"/>
        <w:jc w:val="both"/>
        <w:rPr>
          <w:rFonts w:ascii="Times New Roman" w:hAnsi="Times New Roman"/>
          <w:sz w:val="24"/>
          <w:szCs w:val="24"/>
          <w:u w:val="single"/>
          <w:lang w:val="lv-LV"/>
        </w:rPr>
      </w:pPr>
    </w:p>
    <w:p w14:paraId="106DF0B7" w14:textId="77777777" w:rsidR="005C38BB" w:rsidRDefault="005C38BB" w:rsidP="00661864">
      <w:pPr>
        <w:spacing w:line="360" w:lineRule="auto"/>
        <w:jc w:val="both"/>
        <w:rPr>
          <w:rFonts w:ascii="Times New Roman" w:hAnsi="Times New Roman"/>
          <w:sz w:val="24"/>
          <w:szCs w:val="24"/>
          <w:u w:val="single"/>
          <w:lang w:val="lv-LV"/>
        </w:rPr>
      </w:pPr>
    </w:p>
    <w:p w14:paraId="1B028330" w14:textId="2DBEEBEF" w:rsidR="00814415" w:rsidRDefault="00661864" w:rsidP="00661864">
      <w:pPr>
        <w:spacing w:line="360" w:lineRule="auto"/>
        <w:jc w:val="both"/>
        <w:rPr>
          <w:rFonts w:ascii="Times New Roman" w:hAnsi="Times New Roman"/>
          <w:sz w:val="24"/>
          <w:szCs w:val="24"/>
          <w:u w:val="single"/>
          <w:lang w:val="lv-LV"/>
        </w:rPr>
      </w:pPr>
      <w:r>
        <w:rPr>
          <w:rFonts w:ascii="Times New Roman" w:hAnsi="Times New Roman"/>
          <w:sz w:val="24"/>
          <w:szCs w:val="24"/>
          <w:u w:val="single"/>
          <w:lang w:val="lv-LV"/>
        </w:rPr>
        <w:lastRenderedPageBreak/>
        <w:t>Mijiedarbības veidi</w:t>
      </w:r>
    </w:p>
    <w:p w14:paraId="649E7AB1" w14:textId="0F730722" w:rsidR="00661864" w:rsidRDefault="00661864" w:rsidP="00661864">
      <w:pPr>
        <w:spacing w:line="360" w:lineRule="auto"/>
        <w:jc w:val="both"/>
        <w:rPr>
          <w:rFonts w:ascii="Times New Roman" w:hAnsi="Times New Roman"/>
          <w:sz w:val="24"/>
          <w:szCs w:val="24"/>
          <w:lang w:val="lv-LV"/>
        </w:rPr>
      </w:pPr>
      <w:r>
        <w:rPr>
          <w:rFonts w:ascii="Times New Roman" w:hAnsi="Times New Roman"/>
          <w:sz w:val="24"/>
          <w:szCs w:val="24"/>
          <w:lang w:val="lv-LV"/>
        </w:rPr>
        <w:tab/>
        <w:t>Starp dalībniekiem un lietošanas gadījumiem var būt dažāda veida mijiedarbība. Galvenie mijiedarbības veidi ir šādi:</w:t>
      </w:r>
    </w:p>
    <w:p w14:paraId="4AE56570" w14:textId="664920C6" w:rsidR="00661864" w:rsidRDefault="00661864" w:rsidP="00661864">
      <w:pPr>
        <w:pStyle w:val="ListParagraph"/>
        <w:numPr>
          <w:ilvl w:val="0"/>
          <w:numId w:val="5"/>
        </w:numPr>
        <w:spacing w:line="360" w:lineRule="auto"/>
        <w:jc w:val="both"/>
        <w:rPr>
          <w:rFonts w:ascii="Times New Roman" w:hAnsi="Times New Roman"/>
          <w:szCs w:val="24"/>
        </w:rPr>
      </w:pPr>
      <w:r w:rsidRPr="00A311C1">
        <w:rPr>
          <w:rFonts w:ascii="Times New Roman" w:hAnsi="Times New Roman"/>
          <w:b/>
          <w:bCs/>
          <w:szCs w:val="24"/>
        </w:rPr>
        <w:t>Vienkārša asociācija</w:t>
      </w:r>
      <w:r>
        <w:rPr>
          <w:rFonts w:ascii="Times New Roman" w:hAnsi="Times New Roman"/>
          <w:szCs w:val="24"/>
        </w:rPr>
        <w:t xml:space="preserve"> </w:t>
      </w:r>
      <w:r w:rsidR="005C38BB">
        <w:rPr>
          <w:rFonts w:ascii="Times New Roman" w:hAnsi="Times New Roman"/>
          <w:szCs w:val="24"/>
        </w:rPr>
        <w:t>–</w:t>
      </w:r>
      <w:r>
        <w:rPr>
          <w:rFonts w:ascii="Times New Roman" w:hAnsi="Times New Roman"/>
          <w:szCs w:val="24"/>
        </w:rPr>
        <w:t xml:space="preserve"> </w:t>
      </w:r>
      <w:r w:rsidR="005C38BB">
        <w:rPr>
          <w:rFonts w:ascii="Times New Roman" w:hAnsi="Times New Roman"/>
          <w:szCs w:val="24"/>
        </w:rPr>
        <w:t>attēlota ar līniju starp dalībnieku un lietošanas gadījumu (bez bultiņas).</w:t>
      </w:r>
      <w:r w:rsidR="00483ADB">
        <w:rPr>
          <w:rFonts w:ascii="Times New Roman" w:hAnsi="Times New Roman"/>
          <w:szCs w:val="24"/>
        </w:rPr>
        <w:t xml:space="preserve"> </w:t>
      </w:r>
      <w:r w:rsidR="002D462A">
        <w:rPr>
          <w:rFonts w:ascii="Times New Roman" w:hAnsi="Times New Roman"/>
          <w:szCs w:val="24"/>
        </w:rPr>
        <w:t>Atspoguļo attiecības starp lietotāju un lietošanas gadījumu. Piemēram attēlā starp studenta (Student) un lietošanas gadījuma absolvējis skolu (Graduate From School).</w:t>
      </w:r>
    </w:p>
    <w:p w14:paraId="1E7B2745" w14:textId="004ED318" w:rsidR="00483ADB" w:rsidRDefault="00483ADB" w:rsidP="00661864">
      <w:pPr>
        <w:pStyle w:val="ListParagraph"/>
        <w:numPr>
          <w:ilvl w:val="0"/>
          <w:numId w:val="5"/>
        </w:numPr>
        <w:spacing w:line="360" w:lineRule="auto"/>
        <w:jc w:val="both"/>
        <w:rPr>
          <w:rFonts w:ascii="Times New Roman" w:hAnsi="Times New Roman"/>
          <w:szCs w:val="24"/>
        </w:rPr>
      </w:pPr>
      <w:r w:rsidRPr="00A311C1">
        <w:rPr>
          <w:rFonts w:ascii="Times New Roman" w:hAnsi="Times New Roman"/>
          <w:b/>
          <w:bCs/>
          <w:szCs w:val="24"/>
        </w:rPr>
        <w:t>Virzīta saistība</w:t>
      </w:r>
      <w:r>
        <w:rPr>
          <w:rFonts w:ascii="Times New Roman" w:hAnsi="Times New Roman"/>
          <w:szCs w:val="24"/>
        </w:rPr>
        <w:t xml:space="preserve"> – tāda pati ka vienkārša asociācija, taču norāda, ka lietošanas gadījumu </w:t>
      </w:r>
      <w:r w:rsidR="00D9171D">
        <w:rPr>
          <w:rFonts w:ascii="Times New Roman" w:hAnsi="Times New Roman"/>
          <w:szCs w:val="24"/>
        </w:rPr>
        <w:t>inicializē dalībnieks. Apzīmēta ar bultiņu.</w:t>
      </w:r>
    </w:p>
    <w:p w14:paraId="6B04E734" w14:textId="6492CF6D" w:rsidR="00292C34" w:rsidRDefault="00292C34" w:rsidP="00661864">
      <w:pPr>
        <w:pStyle w:val="ListParagraph"/>
        <w:numPr>
          <w:ilvl w:val="0"/>
          <w:numId w:val="5"/>
        </w:numPr>
        <w:spacing w:line="360" w:lineRule="auto"/>
        <w:jc w:val="both"/>
        <w:rPr>
          <w:rFonts w:ascii="Times New Roman" w:hAnsi="Times New Roman"/>
          <w:szCs w:val="24"/>
        </w:rPr>
      </w:pPr>
      <w:r w:rsidRPr="00A311C1">
        <w:rPr>
          <w:rFonts w:ascii="Times New Roman" w:hAnsi="Times New Roman"/>
          <w:b/>
          <w:bCs/>
          <w:szCs w:val="24"/>
        </w:rPr>
        <w:t>Mantojums (inheritance)</w:t>
      </w:r>
      <w:r>
        <w:rPr>
          <w:rFonts w:ascii="Times New Roman" w:hAnsi="Times New Roman"/>
          <w:szCs w:val="24"/>
        </w:rPr>
        <w:t xml:space="preserve"> – norāda, ka pēcnācējs manto savas tiešā priekšteča īpašības un uzvedību. Var attiecināt gan uz lietotājiem, gan lietošanas gadījumiem. </w:t>
      </w:r>
      <w:r w:rsidR="00647418">
        <w:rPr>
          <w:rFonts w:ascii="Times New Roman" w:hAnsi="Times New Roman"/>
          <w:szCs w:val="24"/>
        </w:rPr>
        <w:t xml:space="preserve">Piemēram attēlā starp Post Office lietotāju un Distribute Information to Student. Savukārt, </w:t>
      </w:r>
      <w:r w:rsidR="00647418">
        <w:rPr>
          <w:rFonts w:ascii="Times New Roman" w:hAnsi="Times New Roman"/>
          <w:szCs w:val="24"/>
        </w:rPr>
        <w:t>Distribute Information to Student</w:t>
      </w:r>
      <w:r w:rsidR="00647418">
        <w:rPr>
          <w:rFonts w:ascii="Times New Roman" w:hAnsi="Times New Roman"/>
          <w:szCs w:val="24"/>
        </w:rPr>
        <w:t xml:space="preserve"> izmanto mantojumu ar 3 lietošanas gadījumiem – Distribute Transcripts, Distribute Fee Schedule, Distribute Schedules. </w:t>
      </w:r>
    </w:p>
    <w:p w14:paraId="6F2C7371" w14:textId="26750CFF" w:rsidR="00262418" w:rsidRDefault="00262418" w:rsidP="00661864">
      <w:pPr>
        <w:pStyle w:val="ListParagraph"/>
        <w:numPr>
          <w:ilvl w:val="0"/>
          <w:numId w:val="5"/>
        </w:numPr>
        <w:spacing w:line="360" w:lineRule="auto"/>
        <w:jc w:val="both"/>
        <w:rPr>
          <w:rFonts w:ascii="Times New Roman" w:hAnsi="Times New Roman"/>
          <w:szCs w:val="24"/>
        </w:rPr>
      </w:pPr>
      <w:r w:rsidRPr="00A311C1">
        <w:rPr>
          <w:rFonts w:ascii="Times New Roman" w:hAnsi="Times New Roman"/>
          <w:b/>
          <w:bCs/>
          <w:szCs w:val="24"/>
        </w:rPr>
        <w:t>Paplašinājums (extend)</w:t>
      </w:r>
      <w:r>
        <w:rPr>
          <w:rFonts w:ascii="Times New Roman" w:hAnsi="Times New Roman"/>
          <w:szCs w:val="24"/>
        </w:rPr>
        <w:t xml:space="preserve"> </w:t>
      </w:r>
      <w:r w:rsidR="004B2F7F">
        <w:rPr>
          <w:rFonts w:ascii="Times New Roman" w:hAnsi="Times New Roman"/>
          <w:szCs w:val="24"/>
        </w:rPr>
        <w:t>–</w:t>
      </w:r>
      <w:r>
        <w:rPr>
          <w:rFonts w:ascii="Times New Roman" w:hAnsi="Times New Roman"/>
          <w:szCs w:val="24"/>
        </w:rPr>
        <w:t xml:space="preserve"> </w:t>
      </w:r>
      <w:r w:rsidR="004B2F7F">
        <w:rPr>
          <w:rFonts w:ascii="Times New Roman" w:hAnsi="Times New Roman"/>
          <w:szCs w:val="24"/>
        </w:rPr>
        <w:t>norāda, ka lietošanas gadījums paplašina darbību pamata secību un ievieto savu secību. Šajā gadījumā</w:t>
      </w:r>
      <w:r w:rsidR="00880D0C">
        <w:rPr>
          <w:rFonts w:ascii="Times New Roman" w:hAnsi="Times New Roman"/>
          <w:szCs w:val="24"/>
        </w:rPr>
        <w:t xml:space="preserve">, atšķirība no attiecību veida “iekļaušana (include)”, paplašināto secību var veikt atkarībā no noteiktiem nosacījumiem. </w:t>
      </w:r>
    </w:p>
    <w:p w14:paraId="7380479C" w14:textId="674363CF" w:rsidR="004A6AF6" w:rsidRDefault="004A6AF6" w:rsidP="00661864">
      <w:pPr>
        <w:pStyle w:val="ListParagraph"/>
        <w:numPr>
          <w:ilvl w:val="0"/>
          <w:numId w:val="5"/>
        </w:numPr>
        <w:spacing w:line="360" w:lineRule="auto"/>
        <w:jc w:val="both"/>
        <w:rPr>
          <w:rFonts w:ascii="Times New Roman" w:hAnsi="Times New Roman"/>
          <w:szCs w:val="24"/>
        </w:rPr>
      </w:pPr>
      <w:r>
        <w:rPr>
          <w:rFonts w:ascii="Times New Roman" w:hAnsi="Times New Roman"/>
          <w:b/>
          <w:bCs/>
          <w:szCs w:val="24"/>
        </w:rPr>
        <w:t>Iekļaušana (include)</w:t>
      </w:r>
      <w:r>
        <w:rPr>
          <w:rFonts w:ascii="Times New Roman" w:hAnsi="Times New Roman"/>
          <w:szCs w:val="24"/>
        </w:rPr>
        <w:t xml:space="preserve"> </w:t>
      </w:r>
      <w:r w:rsidR="009D5ADC">
        <w:rPr>
          <w:rFonts w:ascii="Times New Roman" w:hAnsi="Times New Roman"/>
          <w:szCs w:val="24"/>
        </w:rPr>
        <w:t>–</w:t>
      </w:r>
      <w:r>
        <w:rPr>
          <w:rFonts w:ascii="Times New Roman" w:hAnsi="Times New Roman"/>
          <w:szCs w:val="24"/>
        </w:rPr>
        <w:t xml:space="preserve"> </w:t>
      </w:r>
      <w:r w:rsidR="009D5ADC">
        <w:rPr>
          <w:rFonts w:ascii="Times New Roman" w:hAnsi="Times New Roman"/>
          <w:szCs w:val="24"/>
        </w:rPr>
        <w:t xml:space="preserve">norāda, ka lietošanas gadījums ir iekļauts bāzes secībā un vienmēr tiek izpildīts. </w:t>
      </w:r>
    </w:p>
    <w:p w14:paraId="1F58DA63" w14:textId="61B73B43" w:rsidR="00A120A1" w:rsidRDefault="00A120A1" w:rsidP="00A120A1">
      <w:pPr>
        <w:spacing w:line="360" w:lineRule="auto"/>
        <w:jc w:val="center"/>
        <w:rPr>
          <w:rFonts w:ascii="Times New Roman" w:hAnsi="Times New Roman"/>
          <w:szCs w:val="24"/>
        </w:rPr>
      </w:pPr>
      <w:r w:rsidRPr="00A120A1">
        <w:rPr>
          <w:rFonts w:ascii="Times New Roman" w:hAnsi="Times New Roman"/>
          <w:szCs w:val="24"/>
        </w:rPr>
        <w:drawing>
          <wp:inline distT="0" distB="0" distL="0" distR="0" wp14:anchorId="24A904FD" wp14:editId="5F26772F">
            <wp:extent cx="4517179" cy="2567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3151" cy="2577020"/>
                    </a:xfrm>
                    <a:prstGeom prst="rect">
                      <a:avLst/>
                    </a:prstGeom>
                  </pic:spPr>
                </pic:pic>
              </a:graphicData>
            </a:graphic>
          </wp:inline>
        </w:drawing>
      </w:r>
    </w:p>
    <w:p w14:paraId="4D69567A" w14:textId="38B170DF" w:rsidR="00A120A1" w:rsidRPr="00A120A1" w:rsidRDefault="00A120A1" w:rsidP="00A120A1">
      <w:pPr>
        <w:spacing w:line="360" w:lineRule="auto"/>
        <w:jc w:val="center"/>
        <w:rPr>
          <w:rFonts w:ascii="Times New Roman" w:hAnsi="Times New Roman"/>
          <w:sz w:val="20"/>
          <w:szCs w:val="20"/>
        </w:rPr>
      </w:pPr>
      <w:r>
        <w:rPr>
          <w:rFonts w:ascii="Times New Roman" w:hAnsi="Times New Roman"/>
          <w:sz w:val="20"/>
          <w:szCs w:val="20"/>
        </w:rPr>
        <w:t>Attēls. Include un extend lietošanas piemērs</w:t>
      </w:r>
    </w:p>
    <w:sectPr w:rsidR="00A120A1" w:rsidRPr="00A120A1">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9ED2E" w14:textId="77777777" w:rsidR="00D05E16" w:rsidRDefault="00D05E16" w:rsidP="00A913E6">
      <w:pPr>
        <w:spacing w:after="0" w:line="240" w:lineRule="auto"/>
      </w:pPr>
      <w:r>
        <w:separator/>
      </w:r>
    </w:p>
  </w:endnote>
  <w:endnote w:type="continuationSeparator" w:id="0">
    <w:p w14:paraId="198049E8" w14:textId="77777777" w:rsidR="00D05E16" w:rsidRDefault="00D05E16" w:rsidP="00A91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0985C" w14:textId="77777777" w:rsidR="00A913E6" w:rsidRDefault="00A913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BF1CD" w14:textId="77777777" w:rsidR="00D05E16" w:rsidRDefault="00D05E16" w:rsidP="00A913E6">
      <w:pPr>
        <w:spacing w:after="0" w:line="240" w:lineRule="auto"/>
      </w:pPr>
      <w:r>
        <w:separator/>
      </w:r>
    </w:p>
  </w:footnote>
  <w:footnote w:type="continuationSeparator" w:id="0">
    <w:p w14:paraId="3734AD27" w14:textId="77777777" w:rsidR="00D05E16" w:rsidRDefault="00D05E16" w:rsidP="00A913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5BFA"/>
    <w:multiLevelType w:val="hybridMultilevel"/>
    <w:tmpl w:val="AF1C551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15:restartNumberingAfterBreak="0">
    <w:nsid w:val="0CFE2AD8"/>
    <w:multiLevelType w:val="hybridMultilevel"/>
    <w:tmpl w:val="96DE529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 w15:restartNumberingAfterBreak="0">
    <w:nsid w:val="2D3875BE"/>
    <w:multiLevelType w:val="hybridMultilevel"/>
    <w:tmpl w:val="76808EB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 w15:restartNumberingAfterBreak="0">
    <w:nsid w:val="2E26161E"/>
    <w:multiLevelType w:val="hybridMultilevel"/>
    <w:tmpl w:val="7848BCD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 w15:restartNumberingAfterBreak="0">
    <w:nsid w:val="343B0BCB"/>
    <w:multiLevelType w:val="hybridMultilevel"/>
    <w:tmpl w:val="E82EF4E6"/>
    <w:lvl w:ilvl="0" w:tplc="C066A78C">
      <w:start w:val="1"/>
      <w:numFmt w:val="bullet"/>
      <w:pStyle w:val="ListParagraph"/>
      <w:lvlText w:val=""/>
      <w:lvlJc w:val="left"/>
      <w:pPr>
        <w:ind w:left="340" w:hanging="198"/>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16cid:durableId="89930927">
    <w:abstractNumId w:val="4"/>
  </w:num>
  <w:num w:numId="2" w16cid:durableId="1762137934">
    <w:abstractNumId w:val="3"/>
  </w:num>
  <w:num w:numId="3" w16cid:durableId="555553662">
    <w:abstractNumId w:val="0"/>
  </w:num>
  <w:num w:numId="4" w16cid:durableId="479427853">
    <w:abstractNumId w:val="2"/>
  </w:num>
  <w:num w:numId="5" w16cid:durableId="1467043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D08"/>
    <w:rsid w:val="00262418"/>
    <w:rsid w:val="00292C34"/>
    <w:rsid w:val="002D462A"/>
    <w:rsid w:val="00376851"/>
    <w:rsid w:val="00483ADB"/>
    <w:rsid w:val="004A6AF6"/>
    <w:rsid w:val="004B2F7F"/>
    <w:rsid w:val="005152EE"/>
    <w:rsid w:val="00521B1E"/>
    <w:rsid w:val="0054653F"/>
    <w:rsid w:val="00590635"/>
    <w:rsid w:val="005C38BB"/>
    <w:rsid w:val="005C5D08"/>
    <w:rsid w:val="005F720B"/>
    <w:rsid w:val="00647418"/>
    <w:rsid w:val="00661864"/>
    <w:rsid w:val="00814415"/>
    <w:rsid w:val="00880D0C"/>
    <w:rsid w:val="0098287E"/>
    <w:rsid w:val="009B6549"/>
    <w:rsid w:val="009C7482"/>
    <w:rsid w:val="009D5ADC"/>
    <w:rsid w:val="00A120A1"/>
    <w:rsid w:val="00A311C1"/>
    <w:rsid w:val="00A913E6"/>
    <w:rsid w:val="00B6368D"/>
    <w:rsid w:val="00C16F57"/>
    <w:rsid w:val="00CC4EF5"/>
    <w:rsid w:val="00CD1CF0"/>
    <w:rsid w:val="00D05E16"/>
    <w:rsid w:val="00D9171D"/>
    <w:rsid w:val="00E062CC"/>
    <w:rsid w:val="00E53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B6F92"/>
  <w15:chartTrackingRefBased/>
  <w15:docId w15:val="{54EC7400-FDE1-46B9-8049-D11963DED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13E6"/>
    <w:pPr>
      <w:tabs>
        <w:tab w:val="center" w:pos="4320"/>
        <w:tab w:val="right" w:pos="8640"/>
      </w:tabs>
      <w:spacing w:after="0" w:line="240" w:lineRule="auto"/>
    </w:pPr>
  </w:style>
  <w:style w:type="character" w:customStyle="1" w:styleId="HeaderChar">
    <w:name w:val="Header Char"/>
    <w:basedOn w:val="DefaultParagraphFont"/>
    <w:link w:val="Header"/>
    <w:uiPriority w:val="99"/>
    <w:rsid w:val="00A913E6"/>
  </w:style>
  <w:style w:type="paragraph" w:styleId="Footer">
    <w:name w:val="footer"/>
    <w:basedOn w:val="Normal"/>
    <w:link w:val="FooterChar"/>
    <w:uiPriority w:val="99"/>
    <w:unhideWhenUsed/>
    <w:rsid w:val="00A913E6"/>
    <w:pPr>
      <w:tabs>
        <w:tab w:val="center" w:pos="4320"/>
        <w:tab w:val="right" w:pos="8640"/>
      </w:tabs>
      <w:spacing w:after="0" w:line="240" w:lineRule="auto"/>
    </w:pPr>
  </w:style>
  <w:style w:type="character" w:customStyle="1" w:styleId="FooterChar">
    <w:name w:val="Footer Char"/>
    <w:basedOn w:val="DefaultParagraphFont"/>
    <w:link w:val="Footer"/>
    <w:uiPriority w:val="99"/>
    <w:rsid w:val="00A913E6"/>
  </w:style>
  <w:style w:type="paragraph" w:styleId="ListParagraph">
    <w:name w:val="List Paragraph"/>
    <w:basedOn w:val="Normal"/>
    <w:uiPriority w:val="34"/>
    <w:rsid w:val="00A913E6"/>
    <w:pPr>
      <w:numPr>
        <w:numId w:val="1"/>
      </w:numPr>
      <w:spacing w:before="60" w:after="0" w:line="276" w:lineRule="auto"/>
      <w:contextualSpacing/>
    </w:pPr>
    <w:rPr>
      <w:rFonts w:eastAsiaTheme="minorEastAsia" w:cs="Times New Roman"/>
      <w:sz w:val="24"/>
      <w:lang w:val="lv-LV"/>
    </w:rPr>
  </w:style>
  <w:style w:type="paragraph" w:customStyle="1" w:styleId="sartxt-startit">
    <w:name w:val="sar. txt - start(it)"/>
    <w:basedOn w:val="Normal"/>
    <w:qFormat/>
    <w:rsid w:val="00A913E6"/>
    <w:pPr>
      <w:numPr>
        <w:numId w:val="24"/>
      </w:numPr>
      <w:spacing w:before="60" w:after="0" w:line="276" w:lineRule="auto"/>
      <w:ind w:left="709" w:hanging="340"/>
    </w:pPr>
    <w:rPr>
      <w:rFonts w:eastAsiaTheme="minorEastAsia" w:cs="Times New Roman"/>
      <w:sz w:val="24"/>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2938</Words>
  <Characters>1675</Characters>
  <Application>Microsoft Office Word</Application>
  <DocSecurity>0</DocSecurity>
  <Lines>13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Oksana Roslova</dc:creator>
  <cp:keywords/>
  <dc:description/>
  <cp:lastModifiedBy>Oksana Roslova</cp:lastModifiedBy>
  <cp:revision>23</cp:revision>
  <dcterms:created xsi:type="dcterms:W3CDTF">2022-06-21T06:31:00Z</dcterms:created>
  <dcterms:modified xsi:type="dcterms:W3CDTF">2022-06-21T07:53:00Z</dcterms:modified>
</cp:coreProperties>
</file>