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1537A" w14:textId="2F40F1B9" w:rsidR="00C72F97" w:rsidRPr="007C282B" w:rsidRDefault="001E5EC0" w:rsidP="00C72F97">
      <w:pPr>
        <w:rPr>
          <w:sz w:val="22"/>
          <w:szCs w:val="22"/>
        </w:rPr>
      </w:pPr>
      <w:r>
        <w:rPr>
          <w:b/>
          <w:bCs/>
          <w:sz w:val="22"/>
          <w:szCs w:val="22"/>
        </w:rPr>
        <w:t>ANNEX</w:t>
      </w:r>
      <w:r w:rsidR="00C72F97" w:rsidRPr="007C282B">
        <w:rPr>
          <w:b/>
          <w:bCs/>
          <w:sz w:val="22"/>
          <w:szCs w:val="22"/>
        </w:rPr>
        <w:t xml:space="preserve">. </w:t>
      </w:r>
      <w:r w:rsidR="00C72F97" w:rsidRPr="007C282B">
        <w:rPr>
          <w:sz w:val="22"/>
          <w:szCs w:val="22"/>
        </w:rPr>
        <w:t>Description of the included studies (n=1</w:t>
      </w:r>
      <w:r w:rsidR="0039242C">
        <w:rPr>
          <w:sz w:val="22"/>
          <w:szCs w:val="22"/>
        </w:rPr>
        <w:t>39</w:t>
      </w:r>
      <w:r w:rsidR="00C72F97" w:rsidRPr="007C282B">
        <w:rPr>
          <w:sz w:val="22"/>
          <w:szCs w:val="22"/>
        </w:rPr>
        <w:t>)</w:t>
      </w:r>
    </w:p>
    <w:p w14:paraId="34FC7405" w14:textId="77777777" w:rsidR="00C72F97" w:rsidRPr="00E9510B" w:rsidRDefault="00C72F97" w:rsidP="00D83100">
      <w:pPr>
        <w:pStyle w:val="ListParagraph"/>
        <w:rPr>
          <w:b/>
          <w:bCs/>
          <w:sz w:val="22"/>
          <w:szCs w:val="22"/>
        </w:rPr>
      </w:pPr>
    </w:p>
    <w:tbl>
      <w:tblPr>
        <w:tblStyle w:val="PlainTable2"/>
        <w:tblW w:w="0" w:type="auto"/>
        <w:jc w:val="center"/>
        <w:tblLook w:val="0420" w:firstRow="1" w:lastRow="0" w:firstColumn="0" w:lastColumn="0" w:noHBand="0" w:noVBand="1"/>
      </w:tblPr>
      <w:tblGrid>
        <w:gridCol w:w="641"/>
        <w:gridCol w:w="1450"/>
        <w:gridCol w:w="1168"/>
        <w:gridCol w:w="1394"/>
        <w:gridCol w:w="1146"/>
        <w:gridCol w:w="1273"/>
        <w:gridCol w:w="1230"/>
        <w:gridCol w:w="1058"/>
      </w:tblGrid>
      <w:tr w:rsidR="00F612A5" w:rsidRPr="00F612A5" w14:paraId="03C245B5" w14:textId="77777777" w:rsidTr="00F612A5">
        <w:trPr>
          <w:cnfStyle w:val="100000000000" w:firstRow="1" w:lastRow="0" w:firstColumn="0" w:lastColumn="0" w:oddVBand="0" w:evenVBand="0" w:oddHBand="0" w:evenHBand="0" w:firstRowFirstColumn="0" w:firstRowLastColumn="0" w:lastRowFirstColumn="0" w:lastRowLastColumn="0"/>
          <w:jc w:val="center"/>
        </w:trPr>
        <w:tc>
          <w:tcPr>
            <w:tcW w:w="236" w:type="dxa"/>
            <w:vAlign w:val="center"/>
          </w:tcPr>
          <w:p w14:paraId="30B8EB6A" w14:textId="09BCD3F9"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
        </w:tc>
        <w:tc>
          <w:tcPr>
            <w:tcW w:w="1450" w:type="dxa"/>
            <w:vAlign w:val="center"/>
          </w:tcPr>
          <w:p w14:paraId="53FBB1AA" w14:textId="69A66D38"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 Text Citation</w:t>
            </w:r>
          </w:p>
        </w:tc>
        <w:tc>
          <w:tcPr>
            <w:tcW w:w="0" w:type="auto"/>
            <w:vAlign w:val="center"/>
          </w:tcPr>
          <w:p w14:paraId="79DBBC64" w14:textId="77777777"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b w:val="0"/>
                <w:color w:val="000000"/>
                <w:sz w:val="15"/>
                <w:szCs w:val="15"/>
              </w:rPr>
            </w:pPr>
            <w:r w:rsidRPr="00F612A5">
              <w:rPr>
                <w:color w:val="000000"/>
                <w:sz w:val="15"/>
                <w:szCs w:val="15"/>
              </w:rPr>
              <w:t>Region</w:t>
            </w:r>
          </w:p>
        </w:tc>
        <w:tc>
          <w:tcPr>
            <w:tcW w:w="0" w:type="auto"/>
            <w:vAlign w:val="center"/>
          </w:tcPr>
          <w:p w14:paraId="7DD74F45" w14:textId="77777777"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b w:val="0"/>
                <w:color w:val="000000"/>
                <w:sz w:val="15"/>
                <w:szCs w:val="15"/>
              </w:rPr>
            </w:pPr>
            <w:r w:rsidRPr="00F612A5">
              <w:rPr>
                <w:color w:val="000000"/>
                <w:sz w:val="15"/>
                <w:szCs w:val="15"/>
              </w:rPr>
              <w:t>Corruption Scenarios</w:t>
            </w:r>
          </w:p>
        </w:tc>
        <w:tc>
          <w:tcPr>
            <w:tcW w:w="0" w:type="auto"/>
            <w:vAlign w:val="center"/>
          </w:tcPr>
          <w:p w14:paraId="48090F83" w14:textId="77777777"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b w:val="0"/>
                <w:bCs w:val="0"/>
                <w:color w:val="000000"/>
                <w:sz w:val="15"/>
                <w:szCs w:val="15"/>
              </w:rPr>
            </w:pPr>
            <w:r w:rsidRPr="00F612A5">
              <w:rPr>
                <w:color w:val="000000"/>
                <w:sz w:val="15"/>
                <w:szCs w:val="15"/>
              </w:rPr>
              <w:t>Settings</w:t>
            </w:r>
          </w:p>
          <w:p w14:paraId="1EA501C3" w14:textId="77777777"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b w:val="0"/>
                <w:color w:val="000000"/>
                <w:sz w:val="15"/>
                <w:szCs w:val="15"/>
              </w:rPr>
            </w:pPr>
          </w:p>
        </w:tc>
        <w:tc>
          <w:tcPr>
            <w:tcW w:w="0" w:type="auto"/>
            <w:vAlign w:val="center"/>
          </w:tcPr>
          <w:p w14:paraId="3B416244" w14:textId="77777777"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b w:val="0"/>
                <w:color w:val="000000"/>
                <w:sz w:val="15"/>
                <w:szCs w:val="15"/>
              </w:rPr>
            </w:pPr>
            <w:r w:rsidRPr="00F612A5">
              <w:rPr>
                <w:color w:val="000000"/>
                <w:sz w:val="15"/>
                <w:szCs w:val="15"/>
              </w:rPr>
              <w:t>Target Population</w:t>
            </w:r>
          </w:p>
        </w:tc>
        <w:tc>
          <w:tcPr>
            <w:tcW w:w="0" w:type="auto"/>
            <w:vAlign w:val="center"/>
          </w:tcPr>
          <w:p w14:paraId="5663AF08" w14:textId="77777777"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b w:val="0"/>
                <w:color w:val="000000"/>
                <w:sz w:val="15"/>
                <w:szCs w:val="15"/>
              </w:rPr>
            </w:pPr>
            <w:r w:rsidRPr="00F612A5">
              <w:rPr>
                <w:color w:val="000000"/>
                <w:sz w:val="15"/>
                <w:szCs w:val="15"/>
              </w:rPr>
              <w:t>Data Collection Techniques</w:t>
            </w:r>
          </w:p>
        </w:tc>
        <w:tc>
          <w:tcPr>
            <w:tcW w:w="0" w:type="auto"/>
            <w:vAlign w:val="center"/>
          </w:tcPr>
          <w:p w14:paraId="493EA810" w14:textId="77777777" w:rsidR="00F612A5" w:rsidRPr="00F612A5" w:rsidRDefault="00F612A5" w:rsidP="00F612A5">
            <w:pPr>
              <w:pBdr>
                <w:top w:val="none" w:sz="0" w:space="0" w:color="000000"/>
                <w:left w:val="none" w:sz="0" w:space="0" w:color="000000"/>
                <w:bottom w:val="none" w:sz="0" w:space="0" w:color="000000"/>
                <w:right w:val="none" w:sz="0" w:space="0" w:color="000000"/>
              </w:pBdr>
              <w:spacing w:before="100" w:after="100"/>
              <w:ind w:left="100" w:right="100"/>
              <w:jc w:val="center"/>
              <w:rPr>
                <w:b w:val="0"/>
                <w:color w:val="000000"/>
                <w:sz w:val="15"/>
                <w:szCs w:val="15"/>
              </w:rPr>
            </w:pPr>
            <w:r w:rsidRPr="00F612A5">
              <w:rPr>
                <w:color w:val="000000"/>
                <w:sz w:val="15"/>
                <w:szCs w:val="15"/>
              </w:rPr>
              <w:t>Quality Appraisal Score</w:t>
            </w:r>
          </w:p>
        </w:tc>
      </w:tr>
      <w:tr w:rsidR="00F612A5" w:rsidRPr="00F612A5" w14:paraId="604E65B5"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327E241" w14:textId="089E114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w:t>
            </w:r>
          </w:p>
        </w:tc>
        <w:tc>
          <w:tcPr>
            <w:tcW w:w="1450" w:type="dxa"/>
            <w:vAlign w:val="center"/>
          </w:tcPr>
          <w:p w14:paraId="4EF8E6B4" w14:textId="412C14D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10797C">
              <w:rPr>
                <w:color w:val="FF0000"/>
                <w:sz w:val="15"/>
                <w:szCs w:val="15"/>
              </w:rPr>
              <w:t>(Mengzhen et al., 2024)</w:t>
            </w:r>
          </w:p>
        </w:tc>
        <w:tc>
          <w:tcPr>
            <w:tcW w:w="0" w:type="auto"/>
            <w:vAlign w:val="center"/>
          </w:tcPr>
          <w:p w14:paraId="3DB758D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3DD7F49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0CF1F7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44F6230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Young Adults</w:t>
            </w:r>
          </w:p>
        </w:tc>
        <w:tc>
          <w:tcPr>
            <w:tcW w:w="0" w:type="auto"/>
            <w:vAlign w:val="center"/>
          </w:tcPr>
          <w:p w14:paraId="31AB338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FE5071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0D269E7E" w14:textId="77777777" w:rsidTr="00F612A5">
        <w:trPr>
          <w:jc w:val="center"/>
        </w:trPr>
        <w:tc>
          <w:tcPr>
            <w:tcW w:w="236" w:type="dxa"/>
          </w:tcPr>
          <w:p w14:paraId="28D30AB3" w14:textId="330A953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w:t>
            </w:r>
          </w:p>
        </w:tc>
        <w:tc>
          <w:tcPr>
            <w:tcW w:w="1450" w:type="dxa"/>
            <w:vAlign w:val="center"/>
          </w:tcPr>
          <w:p w14:paraId="3AA0B4DC" w14:textId="3C1FBE4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Plopeanu</w:t>
            </w:r>
            <w:proofErr w:type="spellEnd"/>
            <w:r w:rsidRPr="00D83100">
              <w:rPr>
                <w:color w:val="000000"/>
                <w:sz w:val="15"/>
                <w:szCs w:val="15"/>
                <w:highlight w:val="yellow"/>
              </w:rPr>
              <w:t xml:space="preserve"> &amp; </w:t>
            </w:r>
            <w:proofErr w:type="spellStart"/>
            <w:r w:rsidRPr="00D83100">
              <w:rPr>
                <w:color w:val="000000"/>
                <w:sz w:val="15"/>
                <w:szCs w:val="15"/>
                <w:highlight w:val="yellow"/>
              </w:rPr>
              <w:t>Homocianu</w:t>
            </w:r>
            <w:proofErr w:type="spellEnd"/>
            <w:r w:rsidRPr="00D83100">
              <w:rPr>
                <w:color w:val="000000"/>
                <w:sz w:val="15"/>
                <w:szCs w:val="15"/>
                <w:highlight w:val="yellow"/>
              </w:rPr>
              <w:t>, 2024)</w:t>
            </w:r>
          </w:p>
        </w:tc>
        <w:tc>
          <w:tcPr>
            <w:tcW w:w="0" w:type="auto"/>
            <w:vAlign w:val="center"/>
          </w:tcPr>
          <w:p w14:paraId="4247292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3F03613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FB63C5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0D35FE5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6B6B51E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F32064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1EA80B82"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C03E58A" w14:textId="380BE59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w:t>
            </w:r>
          </w:p>
        </w:tc>
        <w:tc>
          <w:tcPr>
            <w:tcW w:w="1450" w:type="dxa"/>
            <w:vAlign w:val="center"/>
          </w:tcPr>
          <w:p w14:paraId="1D9B0810" w14:textId="434E404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Dakhlallah</w:t>
            </w:r>
            <w:proofErr w:type="spellEnd"/>
            <w:r w:rsidRPr="00D83100">
              <w:rPr>
                <w:color w:val="000000"/>
                <w:sz w:val="15"/>
                <w:szCs w:val="15"/>
                <w:highlight w:val="yellow"/>
              </w:rPr>
              <w:t>, 2024)</w:t>
            </w:r>
          </w:p>
        </w:tc>
        <w:tc>
          <w:tcPr>
            <w:tcW w:w="0" w:type="auto"/>
            <w:vAlign w:val="center"/>
          </w:tcPr>
          <w:p w14:paraId="5F9121C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Africa</w:t>
            </w:r>
          </w:p>
        </w:tc>
        <w:tc>
          <w:tcPr>
            <w:tcW w:w="0" w:type="auto"/>
            <w:vAlign w:val="center"/>
          </w:tcPr>
          <w:p w14:paraId="5DCACD6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837B68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1C620A0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7828404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w:t>
            </w:r>
          </w:p>
        </w:tc>
        <w:tc>
          <w:tcPr>
            <w:tcW w:w="0" w:type="auto"/>
            <w:vAlign w:val="center"/>
          </w:tcPr>
          <w:p w14:paraId="3B35EBE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79B6761A" w14:textId="77777777" w:rsidTr="00F612A5">
        <w:trPr>
          <w:jc w:val="center"/>
        </w:trPr>
        <w:tc>
          <w:tcPr>
            <w:tcW w:w="236" w:type="dxa"/>
          </w:tcPr>
          <w:p w14:paraId="3A2B1E66" w14:textId="21295F9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w:t>
            </w:r>
          </w:p>
        </w:tc>
        <w:tc>
          <w:tcPr>
            <w:tcW w:w="1450" w:type="dxa"/>
            <w:vAlign w:val="center"/>
          </w:tcPr>
          <w:p w14:paraId="2FCE471B" w14:textId="2C89B68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Morkūnas</w:t>
            </w:r>
            <w:proofErr w:type="spellEnd"/>
            <w:r w:rsidRPr="00F612A5">
              <w:rPr>
                <w:color w:val="000000"/>
                <w:sz w:val="15"/>
                <w:szCs w:val="15"/>
              </w:rPr>
              <w:t xml:space="preserve"> et al., 2024)</w:t>
            </w:r>
          </w:p>
        </w:tc>
        <w:tc>
          <w:tcPr>
            <w:tcW w:w="0" w:type="auto"/>
            <w:vAlign w:val="center"/>
          </w:tcPr>
          <w:p w14:paraId="178A983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Baltic States</w:t>
            </w:r>
          </w:p>
        </w:tc>
        <w:tc>
          <w:tcPr>
            <w:tcW w:w="0" w:type="auto"/>
            <w:vAlign w:val="center"/>
          </w:tcPr>
          <w:p w14:paraId="3AFE8C2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252F4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53883CB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Youth</w:t>
            </w:r>
          </w:p>
        </w:tc>
        <w:tc>
          <w:tcPr>
            <w:tcW w:w="0" w:type="auto"/>
            <w:vAlign w:val="center"/>
          </w:tcPr>
          <w:p w14:paraId="2C8F0DE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716333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6AFA767"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1C509C7" w14:textId="4B45FCE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w:t>
            </w:r>
          </w:p>
        </w:tc>
        <w:tc>
          <w:tcPr>
            <w:tcW w:w="1450" w:type="dxa"/>
            <w:vAlign w:val="center"/>
          </w:tcPr>
          <w:p w14:paraId="67DDB017" w14:textId="2339F6F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Niu</w:t>
            </w:r>
            <w:proofErr w:type="spellEnd"/>
            <w:r w:rsidRPr="00D83100">
              <w:rPr>
                <w:color w:val="000000"/>
                <w:sz w:val="15"/>
                <w:szCs w:val="15"/>
                <w:highlight w:val="yellow"/>
              </w:rPr>
              <w:t xml:space="preserve"> et al., 2024)</w:t>
            </w:r>
          </w:p>
        </w:tc>
        <w:tc>
          <w:tcPr>
            <w:tcW w:w="0" w:type="auto"/>
            <w:vAlign w:val="center"/>
          </w:tcPr>
          <w:p w14:paraId="3EB94AE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657A827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7ECCCB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275E0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College students</w:t>
            </w:r>
          </w:p>
        </w:tc>
        <w:tc>
          <w:tcPr>
            <w:tcW w:w="0" w:type="auto"/>
            <w:vAlign w:val="center"/>
          </w:tcPr>
          <w:p w14:paraId="3F2B75D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0154A0F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6427AE8" w14:textId="77777777" w:rsidTr="00F612A5">
        <w:trPr>
          <w:jc w:val="center"/>
        </w:trPr>
        <w:tc>
          <w:tcPr>
            <w:tcW w:w="236" w:type="dxa"/>
          </w:tcPr>
          <w:p w14:paraId="59C26F9D" w14:textId="5703EED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w:t>
            </w:r>
          </w:p>
        </w:tc>
        <w:tc>
          <w:tcPr>
            <w:tcW w:w="1450" w:type="dxa"/>
            <w:vAlign w:val="center"/>
          </w:tcPr>
          <w:p w14:paraId="3BB5F070" w14:textId="7F14BDC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Alhaimer</w:t>
            </w:r>
            <w:proofErr w:type="spellEnd"/>
            <w:r w:rsidRPr="00D83100">
              <w:rPr>
                <w:color w:val="000000"/>
                <w:sz w:val="15"/>
                <w:szCs w:val="15"/>
                <w:highlight w:val="yellow"/>
              </w:rPr>
              <w:t>, 2024)</w:t>
            </w:r>
          </w:p>
        </w:tc>
        <w:tc>
          <w:tcPr>
            <w:tcW w:w="0" w:type="auto"/>
            <w:vAlign w:val="center"/>
          </w:tcPr>
          <w:p w14:paraId="4DD5CBB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Middle East</w:t>
            </w:r>
          </w:p>
        </w:tc>
        <w:tc>
          <w:tcPr>
            <w:tcW w:w="0" w:type="auto"/>
            <w:vAlign w:val="center"/>
          </w:tcPr>
          <w:p w14:paraId="1DF6327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Nepotism</w:t>
            </w:r>
          </w:p>
        </w:tc>
        <w:tc>
          <w:tcPr>
            <w:tcW w:w="0" w:type="auto"/>
            <w:vAlign w:val="center"/>
          </w:tcPr>
          <w:p w14:paraId="08FA84B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0DC1AAD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9C3851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CD6C4A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4ED50C94"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353E5EAB" w14:textId="4CEEFF3B" w:rsidR="00F612A5" w:rsidRPr="00D83100"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green"/>
              </w:rPr>
            </w:pPr>
            <w:r w:rsidRPr="00D83100">
              <w:rPr>
                <w:color w:val="000000"/>
                <w:sz w:val="15"/>
                <w:szCs w:val="15"/>
                <w:highlight w:val="green"/>
              </w:rPr>
              <w:t>7</w:t>
            </w:r>
          </w:p>
        </w:tc>
        <w:tc>
          <w:tcPr>
            <w:tcW w:w="1450" w:type="dxa"/>
            <w:vAlign w:val="center"/>
          </w:tcPr>
          <w:p w14:paraId="0F71DA05" w14:textId="1340BA79" w:rsidR="00F612A5" w:rsidRPr="00D83100"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green"/>
              </w:rPr>
            </w:pPr>
            <w:r w:rsidRPr="00D83100">
              <w:rPr>
                <w:color w:val="000000"/>
                <w:sz w:val="15"/>
                <w:szCs w:val="15"/>
                <w:highlight w:val="green"/>
              </w:rPr>
              <w:t>(Mengzhen et al., 2024)</w:t>
            </w:r>
          </w:p>
        </w:tc>
        <w:tc>
          <w:tcPr>
            <w:tcW w:w="0" w:type="auto"/>
            <w:vAlign w:val="center"/>
          </w:tcPr>
          <w:p w14:paraId="1DC5AD1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438DF2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79BB86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6BFDA32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Young Adults</w:t>
            </w:r>
          </w:p>
        </w:tc>
        <w:tc>
          <w:tcPr>
            <w:tcW w:w="0" w:type="auto"/>
            <w:vAlign w:val="center"/>
          </w:tcPr>
          <w:p w14:paraId="7C68EC4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03E3DC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C65D125" w14:textId="77777777" w:rsidTr="00F612A5">
        <w:trPr>
          <w:jc w:val="center"/>
        </w:trPr>
        <w:tc>
          <w:tcPr>
            <w:tcW w:w="236" w:type="dxa"/>
          </w:tcPr>
          <w:p w14:paraId="26D350D2" w14:textId="07C252B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w:t>
            </w:r>
          </w:p>
        </w:tc>
        <w:tc>
          <w:tcPr>
            <w:tcW w:w="1450" w:type="dxa"/>
            <w:vAlign w:val="center"/>
          </w:tcPr>
          <w:p w14:paraId="5E506B52" w14:textId="34C28E2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Senci</w:t>
            </w:r>
            <w:proofErr w:type="spellEnd"/>
            <w:r w:rsidRPr="00D83100">
              <w:rPr>
                <w:color w:val="000000"/>
                <w:sz w:val="15"/>
                <w:szCs w:val="15"/>
                <w:highlight w:val="yellow"/>
              </w:rPr>
              <w:t xml:space="preserve"> et al., 2024)</w:t>
            </w:r>
          </w:p>
        </w:tc>
        <w:tc>
          <w:tcPr>
            <w:tcW w:w="0" w:type="auto"/>
            <w:vAlign w:val="center"/>
          </w:tcPr>
          <w:p w14:paraId="4E3215A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7275CB4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C058A8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6B9FA4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 University students</w:t>
            </w:r>
          </w:p>
        </w:tc>
        <w:tc>
          <w:tcPr>
            <w:tcW w:w="0" w:type="auto"/>
            <w:vAlign w:val="center"/>
          </w:tcPr>
          <w:p w14:paraId="666FCAB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69C16C5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E38B063"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39C1FB26" w14:textId="44EB75D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w:t>
            </w:r>
          </w:p>
        </w:tc>
        <w:tc>
          <w:tcPr>
            <w:tcW w:w="1450" w:type="dxa"/>
            <w:vAlign w:val="center"/>
          </w:tcPr>
          <w:p w14:paraId="2915513C" w14:textId="13D0510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(Asomah et al., 2024)</w:t>
            </w:r>
          </w:p>
        </w:tc>
        <w:tc>
          <w:tcPr>
            <w:tcW w:w="0" w:type="auto"/>
            <w:vAlign w:val="center"/>
          </w:tcPr>
          <w:p w14:paraId="31DA27A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192F84F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F0BB42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0F0BAC5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Adults</w:t>
            </w:r>
          </w:p>
        </w:tc>
        <w:tc>
          <w:tcPr>
            <w:tcW w:w="0" w:type="auto"/>
            <w:vAlign w:val="center"/>
          </w:tcPr>
          <w:p w14:paraId="4DDE58F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w:t>
            </w:r>
          </w:p>
        </w:tc>
        <w:tc>
          <w:tcPr>
            <w:tcW w:w="0" w:type="auto"/>
            <w:vAlign w:val="center"/>
          </w:tcPr>
          <w:p w14:paraId="66080F1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8A4F658" w14:textId="77777777" w:rsidTr="00F612A5">
        <w:trPr>
          <w:jc w:val="center"/>
        </w:trPr>
        <w:tc>
          <w:tcPr>
            <w:tcW w:w="236" w:type="dxa"/>
          </w:tcPr>
          <w:p w14:paraId="03248005" w14:textId="473EFCB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w:t>
            </w:r>
          </w:p>
        </w:tc>
        <w:tc>
          <w:tcPr>
            <w:tcW w:w="1450" w:type="dxa"/>
            <w:vAlign w:val="center"/>
          </w:tcPr>
          <w:p w14:paraId="3FD3B289" w14:textId="61CCA6B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Aumentado</w:t>
            </w:r>
            <w:proofErr w:type="spellEnd"/>
            <w:r w:rsidRPr="00F612A5">
              <w:rPr>
                <w:color w:val="000000"/>
                <w:sz w:val="15"/>
                <w:szCs w:val="15"/>
              </w:rPr>
              <w:t xml:space="preserve"> et al., 2024)</w:t>
            </w:r>
          </w:p>
        </w:tc>
        <w:tc>
          <w:tcPr>
            <w:tcW w:w="0" w:type="auto"/>
            <w:vAlign w:val="center"/>
          </w:tcPr>
          <w:p w14:paraId="3775132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216D844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1789D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and Private Sector</w:t>
            </w:r>
          </w:p>
        </w:tc>
        <w:tc>
          <w:tcPr>
            <w:tcW w:w="0" w:type="auto"/>
            <w:vAlign w:val="center"/>
          </w:tcPr>
          <w:p w14:paraId="0B37FA2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7D83855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w:t>
            </w:r>
          </w:p>
        </w:tc>
        <w:tc>
          <w:tcPr>
            <w:tcW w:w="0" w:type="auto"/>
            <w:vAlign w:val="center"/>
          </w:tcPr>
          <w:p w14:paraId="399EB57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A91E553"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5B172E3" w14:textId="5F57E4C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w:t>
            </w:r>
          </w:p>
        </w:tc>
        <w:tc>
          <w:tcPr>
            <w:tcW w:w="1450" w:type="dxa"/>
            <w:vAlign w:val="center"/>
          </w:tcPr>
          <w:p w14:paraId="0B8B4C76" w14:textId="2A4FE28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(Clemente &amp; De Sousa, 2024)</w:t>
            </w:r>
          </w:p>
        </w:tc>
        <w:tc>
          <w:tcPr>
            <w:tcW w:w="0" w:type="auto"/>
            <w:vAlign w:val="center"/>
          </w:tcPr>
          <w:p w14:paraId="7A01111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15F8E75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8CEA0A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9F5460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18BAEC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Focus Group Discussions</w:t>
            </w:r>
          </w:p>
        </w:tc>
        <w:tc>
          <w:tcPr>
            <w:tcW w:w="0" w:type="auto"/>
            <w:vAlign w:val="center"/>
          </w:tcPr>
          <w:p w14:paraId="76BD632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61059EF" w14:textId="77777777" w:rsidTr="00F612A5">
        <w:trPr>
          <w:jc w:val="center"/>
        </w:trPr>
        <w:tc>
          <w:tcPr>
            <w:tcW w:w="236" w:type="dxa"/>
          </w:tcPr>
          <w:p w14:paraId="4B4CDEF1" w14:textId="259981C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w:t>
            </w:r>
          </w:p>
        </w:tc>
        <w:tc>
          <w:tcPr>
            <w:tcW w:w="1450" w:type="dxa"/>
            <w:vAlign w:val="center"/>
          </w:tcPr>
          <w:p w14:paraId="2A177B4B" w14:textId="1391614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(Ogungbamila et al., 2024)</w:t>
            </w:r>
          </w:p>
        </w:tc>
        <w:tc>
          <w:tcPr>
            <w:tcW w:w="0" w:type="auto"/>
            <w:vAlign w:val="center"/>
          </w:tcPr>
          <w:p w14:paraId="61E1B36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2AAD4BD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Whistleblowing</w:t>
            </w:r>
          </w:p>
        </w:tc>
        <w:tc>
          <w:tcPr>
            <w:tcW w:w="0" w:type="auto"/>
            <w:vAlign w:val="center"/>
          </w:tcPr>
          <w:p w14:paraId="5544535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393F478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4BA865C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6556BA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DA5B252"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30EE8A5" w14:textId="528544D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14</w:t>
            </w:r>
          </w:p>
        </w:tc>
        <w:tc>
          <w:tcPr>
            <w:tcW w:w="1450" w:type="dxa"/>
            <w:vAlign w:val="center"/>
          </w:tcPr>
          <w:p w14:paraId="1C57055C" w14:textId="5F11A5B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Fisman</w:t>
            </w:r>
            <w:proofErr w:type="spellEnd"/>
            <w:r w:rsidRPr="00F612A5">
              <w:rPr>
                <w:color w:val="000000"/>
                <w:sz w:val="15"/>
                <w:szCs w:val="15"/>
              </w:rPr>
              <w:t xml:space="preserve"> et al., 2024)</w:t>
            </w:r>
          </w:p>
        </w:tc>
        <w:tc>
          <w:tcPr>
            <w:tcW w:w="0" w:type="auto"/>
            <w:vAlign w:val="center"/>
          </w:tcPr>
          <w:p w14:paraId="5175649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 South America, South Asia</w:t>
            </w:r>
          </w:p>
        </w:tc>
        <w:tc>
          <w:tcPr>
            <w:tcW w:w="0" w:type="auto"/>
            <w:vAlign w:val="center"/>
          </w:tcPr>
          <w:p w14:paraId="1FA13B0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762D95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76385E8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Citizens</w:t>
            </w:r>
          </w:p>
        </w:tc>
        <w:tc>
          <w:tcPr>
            <w:tcW w:w="0" w:type="auto"/>
            <w:vAlign w:val="center"/>
          </w:tcPr>
          <w:p w14:paraId="6B8F5A4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Vignettes</w:t>
            </w:r>
          </w:p>
        </w:tc>
        <w:tc>
          <w:tcPr>
            <w:tcW w:w="0" w:type="auto"/>
            <w:vAlign w:val="center"/>
          </w:tcPr>
          <w:p w14:paraId="75872BB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7A5D0DA" w14:textId="77777777" w:rsidTr="00F612A5">
        <w:trPr>
          <w:jc w:val="center"/>
        </w:trPr>
        <w:tc>
          <w:tcPr>
            <w:tcW w:w="236" w:type="dxa"/>
          </w:tcPr>
          <w:p w14:paraId="4BFE350F" w14:textId="440CE7C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14</w:t>
            </w:r>
          </w:p>
        </w:tc>
        <w:tc>
          <w:tcPr>
            <w:tcW w:w="1450" w:type="dxa"/>
            <w:vAlign w:val="center"/>
          </w:tcPr>
          <w:p w14:paraId="38B6EAB3" w14:textId="2DFFDE4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Owan</w:t>
            </w:r>
            <w:proofErr w:type="spellEnd"/>
            <w:r w:rsidRPr="00F612A5">
              <w:rPr>
                <w:color w:val="000000"/>
                <w:sz w:val="15"/>
                <w:szCs w:val="15"/>
              </w:rPr>
              <w:t xml:space="preserve"> et al., 2024)</w:t>
            </w:r>
          </w:p>
        </w:tc>
        <w:tc>
          <w:tcPr>
            <w:tcW w:w="0" w:type="auto"/>
            <w:vAlign w:val="center"/>
          </w:tcPr>
          <w:p w14:paraId="5C56B8F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06035AD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Academic cheating, Academic dishonesty</w:t>
            </w:r>
          </w:p>
        </w:tc>
        <w:tc>
          <w:tcPr>
            <w:tcW w:w="0" w:type="auto"/>
            <w:vAlign w:val="center"/>
          </w:tcPr>
          <w:p w14:paraId="49C196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22B4615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7D05F6C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8D828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2845FFD"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128F1D33" w14:textId="6289D46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15</w:t>
            </w:r>
          </w:p>
        </w:tc>
        <w:tc>
          <w:tcPr>
            <w:tcW w:w="1450" w:type="dxa"/>
            <w:vAlign w:val="center"/>
          </w:tcPr>
          <w:p w14:paraId="3F4A181B" w14:textId="72466B4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(Costa Neto et al., 2024)</w:t>
            </w:r>
          </w:p>
        </w:tc>
        <w:tc>
          <w:tcPr>
            <w:tcW w:w="0" w:type="auto"/>
            <w:vAlign w:val="center"/>
          </w:tcPr>
          <w:p w14:paraId="188BA6A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4084AB7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Embezzlement</w:t>
            </w:r>
          </w:p>
        </w:tc>
        <w:tc>
          <w:tcPr>
            <w:tcW w:w="0" w:type="auto"/>
            <w:vAlign w:val="center"/>
          </w:tcPr>
          <w:p w14:paraId="3CB2851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27A8982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9E2C18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5B262C7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CBCA801" w14:textId="77777777" w:rsidTr="00F612A5">
        <w:trPr>
          <w:jc w:val="center"/>
        </w:trPr>
        <w:tc>
          <w:tcPr>
            <w:tcW w:w="236" w:type="dxa"/>
          </w:tcPr>
          <w:p w14:paraId="57C2CCF1" w14:textId="4B5CF66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16</w:t>
            </w:r>
          </w:p>
        </w:tc>
        <w:tc>
          <w:tcPr>
            <w:tcW w:w="1450" w:type="dxa"/>
            <w:vAlign w:val="center"/>
          </w:tcPr>
          <w:p w14:paraId="0B6364CD" w14:textId="175FF83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Oluseye</w:t>
            </w:r>
            <w:proofErr w:type="spellEnd"/>
            <w:r w:rsidRPr="00D83100">
              <w:rPr>
                <w:color w:val="000000"/>
                <w:sz w:val="15"/>
                <w:szCs w:val="15"/>
                <w:highlight w:val="yellow"/>
              </w:rPr>
              <w:t xml:space="preserve"> et al., 2024)</w:t>
            </w:r>
          </w:p>
        </w:tc>
        <w:tc>
          <w:tcPr>
            <w:tcW w:w="0" w:type="auto"/>
            <w:vAlign w:val="center"/>
          </w:tcPr>
          <w:p w14:paraId="7F1EB18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578EB7C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92D3ED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77CF6C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6B75160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5DA8F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E092B36"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3111877A" w14:textId="70AE435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lastRenderedPageBreak/>
              <w:t>17</w:t>
            </w:r>
          </w:p>
        </w:tc>
        <w:tc>
          <w:tcPr>
            <w:tcW w:w="1450" w:type="dxa"/>
            <w:vAlign w:val="center"/>
          </w:tcPr>
          <w:p w14:paraId="5C8607AD" w14:textId="673D2DC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green"/>
              </w:rPr>
              <w:t>(</w:t>
            </w:r>
            <w:proofErr w:type="spellStart"/>
            <w:r w:rsidRPr="00D83100">
              <w:rPr>
                <w:color w:val="000000"/>
                <w:sz w:val="15"/>
                <w:szCs w:val="15"/>
                <w:highlight w:val="green"/>
              </w:rPr>
              <w:t>Ogunbamila</w:t>
            </w:r>
            <w:proofErr w:type="spellEnd"/>
            <w:r w:rsidRPr="00D83100">
              <w:rPr>
                <w:color w:val="000000"/>
                <w:sz w:val="15"/>
                <w:szCs w:val="15"/>
                <w:highlight w:val="green"/>
              </w:rPr>
              <w:t xml:space="preserve"> et al., 2024)</w:t>
            </w:r>
          </w:p>
        </w:tc>
        <w:tc>
          <w:tcPr>
            <w:tcW w:w="0" w:type="auto"/>
            <w:vAlign w:val="center"/>
          </w:tcPr>
          <w:p w14:paraId="1CE165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0DFE7C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6F9D33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6928099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4003E8C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7106D43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6A3088F" w14:textId="77777777" w:rsidTr="00F612A5">
        <w:trPr>
          <w:jc w:val="center"/>
        </w:trPr>
        <w:tc>
          <w:tcPr>
            <w:tcW w:w="236" w:type="dxa"/>
          </w:tcPr>
          <w:p w14:paraId="45DF03ED" w14:textId="6938F0E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18</w:t>
            </w:r>
          </w:p>
        </w:tc>
        <w:tc>
          <w:tcPr>
            <w:tcW w:w="1450" w:type="dxa"/>
            <w:vAlign w:val="center"/>
          </w:tcPr>
          <w:p w14:paraId="30CB849E" w14:textId="088733E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Dorrough</w:t>
            </w:r>
            <w:proofErr w:type="spellEnd"/>
            <w:r w:rsidRPr="00D83100">
              <w:rPr>
                <w:color w:val="000000"/>
                <w:sz w:val="15"/>
                <w:szCs w:val="15"/>
                <w:highlight w:val="yellow"/>
              </w:rPr>
              <w:t xml:space="preserve"> et al., 2023)</w:t>
            </w:r>
          </w:p>
        </w:tc>
        <w:tc>
          <w:tcPr>
            <w:tcW w:w="0" w:type="auto"/>
            <w:vAlign w:val="center"/>
          </w:tcPr>
          <w:p w14:paraId="0AAB7E9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 Western Europe, South America, Sub-Saharan Africa</w:t>
            </w:r>
          </w:p>
        </w:tc>
        <w:tc>
          <w:tcPr>
            <w:tcW w:w="0" w:type="auto"/>
            <w:vAlign w:val="center"/>
          </w:tcPr>
          <w:p w14:paraId="7024FF0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657F5D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077F651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Citizens</w:t>
            </w:r>
          </w:p>
        </w:tc>
        <w:tc>
          <w:tcPr>
            <w:tcW w:w="0" w:type="auto"/>
            <w:vAlign w:val="center"/>
          </w:tcPr>
          <w:p w14:paraId="3D5511D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039A6F0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3EEB8A0E"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69B857A6" w14:textId="22E9E6B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19</w:t>
            </w:r>
          </w:p>
        </w:tc>
        <w:tc>
          <w:tcPr>
            <w:tcW w:w="1450" w:type="dxa"/>
            <w:vAlign w:val="center"/>
          </w:tcPr>
          <w:p w14:paraId="478C30B0" w14:textId="17A6813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Levati</w:t>
            </w:r>
            <w:proofErr w:type="spellEnd"/>
            <w:r w:rsidRPr="00D83100">
              <w:rPr>
                <w:color w:val="000000"/>
                <w:sz w:val="15"/>
                <w:szCs w:val="15"/>
                <w:highlight w:val="yellow"/>
              </w:rPr>
              <w:t xml:space="preserve"> &amp; </w:t>
            </w:r>
            <w:proofErr w:type="spellStart"/>
            <w:r w:rsidRPr="00D83100">
              <w:rPr>
                <w:color w:val="000000"/>
                <w:sz w:val="15"/>
                <w:szCs w:val="15"/>
                <w:highlight w:val="yellow"/>
              </w:rPr>
              <w:t>Nardi</w:t>
            </w:r>
            <w:proofErr w:type="spellEnd"/>
            <w:r w:rsidRPr="00D83100">
              <w:rPr>
                <w:color w:val="000000"/>
                <w:sz w:val="15"/>
                <w:szCs w:val="15"/>
                <w:highlight w:val="yellow"/>
              </w:rPr>
              <w:t>, 2023)</w:t>
            </w:r>
          </w:p>
        </w:tc>
        <w:tc>
          <w:tcPr>
            <w:tcW w:w="0" w:type="auto"/>
            <w:vAlign w:val="center"/>
          </w:tcPr>
          <w:p w14:paraId="6834A88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47312B2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451BCF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0ECBB10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3753ADE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2042D4D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5775EE4" w14:textId="77777777" w:rsidTr="00F612A5">
        <w:trPr>
          <w:jc w:val="center"/>
        </w:trPr>
        <w:tc>
          <w:tcPr>
            <w:tcW w:w="236" w:type="dxa"/>
          </w:tcPr>
          <w:p w14:paraId="167C658B" w14:textId="077D59E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20</w:t>
            </w:r>
          </w:p>
        </w:tc>
        <w:tc>
          <w:tcPr>
            <w:tcW w:w="1450" w:type="dxa"/>
            <w:vAlign w:val="center"/>
          </w:tcPr>
          <w:p w14:paraId="6D1C0809" w14:textId="6007636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Niu</w:t>
            </w:r>
            <w:proofErr w:type="spellEnd"/>
            <w:r w:rsidRPr="00D83100">
              <w:rPr>
                <w:color w:val="000000"/>
                <w:sz w:val="15"/>
                <w:szCs w:val="15"/>
                <w:highlight w:val="yellow"/>
              </w:rPr>
              <w:t xml:space="preserve"> et al., 2023)</w:t>
            </w:r>
          </w:p>
        </w:tc>
        <w:tc>
          <w:tcPr>
            <w:tcW w:w="0" w:type="auto"/>
            <w:vAlign w:val="center"/>
          </w:tcPr>
          <w:p w14:paraId="676D300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62D7CEE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C29A91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3548DF8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7B30CE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Other</w:t>
            </w:r>
          </w:p>
        </w:tc>
        <w:tc>
          <w:tcPr>
            <w:tcW w:w="0" w:type="auto"/>
            <w:vAlign w:val="center"/>
          </w:tcPr>
          <w:p w14:paraId="3B03379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4E86543"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CF953D9" w14:textId="7B6038F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21</w:t>
            </w:r>
          </w:p>
        </w:tc>
        <w:tc>
          <w:tcPr>
            <w:tcW w:w="1450" w:type="dxa"/>
            <w:vAlign w:val="center"/>
          </w:tcPr>
          <w:p w14:paraId="4F80008F" w14:textId="3D504F27" w:rsidR="00F612A5" w:rsidRPr="00D83100"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D83100">
              <w:rPr>
                <w:color w:val="000000"/>
                <w:sz w:val="15"/>
                <w:szCs w:val="15"/>
                <w:highlight w:val="yellow"/>
              </w:rPr>
              <w:t>(Verma et al., 2023)</w:t>
            </w:r>
          </w:p>
        </w:tc>
        <w:tc>
          <w:tcPr>
            <w:tcW w:w="0" w:type="auto"/>
            <w:vAlign w:val="center"/>
          </w:tcPr>
          <w:p w14:paraId="7CA23C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Asia</w:t>
            </w:r>
          </w:p>
        </w:tc>
        <w:tc>
          <w:tcPr>
            <w:tcW w:w="0" w:type="auto"/>
            <w:vAlign w:val="center"/>
          </w:tcPr>
          <w:p w14:paraId="76F6D59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66C970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3EEC03E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7F5D71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Focus Group Discussions</w:t>
            </w:r>
          </w:p>
        </w:tc>
        <w:tc>
          <w:tcPr>
            <w:tcW w:w="0" w:type="auto"/>
            <w:vAlign w:val="center"/>
          </w:tcPr>
          <w:p w14:paraId="3EE0E61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DE050EA" w14:textId="77777777" w:rsidTr="00F612A5">
        <w:trPr>
          <w:jc w:val="center"/>
        </w:trPr>
        <w:tc>
          <w:tcPr>
            <w:tcW w:w="236" w:type="dxa"/>
          </w:tcPr>
          <w:p w14:paraId="26B89C7C" w14:textId="2F436DA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22</w:t>
            </w:r>
          </w:p>
        </w:tc>
        <w:tc>
          <w:tcPr>
            <w:tcW w:w="1450" w:type="dxa"/>
            <w:vAlign w:val="center"/>
          </w:tcPr>
          <w:p w14:paraId="728191CE" w14:textId="14128D04" w:rsidR="00F612A5" w:rsidRPr="00D83100"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D83100">
              <w:rPr>
                <w:color w:val="000000"/>
                <w:sz w:val="15"/>
                <w:szCs w:val="15"/>
                <w:highlight w:val="yellow"/>
              </w:rPr>
              <w:t>(Hoffmann &amp; Patel, 2023)</w:t>
            </w:r>
          </w:p>
        </w:tc>
        <w:tc>
          <w:tcPr>
            <w:tcW w:w="0" w:type="auto"/>
            <w:vAlign w:val="center"/>
          </w:tcPr>
          <w:p w14:paraId="6FC37D3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39A706F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7C3DC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0FE8096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3BDCF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3DD5A5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6C4FDB49"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32F2EBD5" w14:textId="26C0E0B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23</w:t>
            </w:r>
          </w:p>
        </w:tc>
        <w:tc>
          <w:tcPr>
            <w:tcW w:w="1450" w:type="dxa"/>
            <w:vAlign w:val="center"/>
          </w:tcPr>
          <w:p w14:paraId="318D0484" w14:textId="1358063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(Giel et al., 2023)</w:t>
            </w:r>
          </w:p>
        </w:tc>
        <w:tc>
          <w:tcPr>
            <w:tcW w:w="0" w:type="auto"/>
            <w:vAlign w:val="center"/>
          </w:tcPr>
          <w:p w14:paraId="09F2F7D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91A122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837140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4406EF7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591D42D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5299AB5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79B492F" w14:textId="77777777" w:rsidTr="00F612A5">
        <w:trPr>
          <w:jc w:val="center"/>
        </w:trPr>
        <w:tc>
          <w:tcPr>
            <w:tcW w:w="236" w:type="dxa"/>
          </w:tcPr>
          <w:p w14:paraId="4AB9A212" w14:textId="6C6EBE9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24</w:t>
            </w:r>
          </w:p>
        </w:tc>
        <w:tc>
          <w:tcPr>
            <w:tcW w:w="1450" w:type="dxa"/>
            <w:vAlign w:val="center"/>
          </w:tcPr>
          <w:p w14:paraId="4E9C6AD1" w14:textId="2C4E164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Letki</w:t>
            </w:r>
            <w:proofErr w:type="spellEnd"/>
            <w:r w:rsidRPr="00F612A5">
              <w:rPr>
                <w:color w:val="000000"/>
                <w:sz w:val="15"/>
                <w:szCs w:val="15"/>
              </w:rPr>
              <w:t xml:space="preserve"> et al., 2023)</w:t>
            </w:r>
          </w:p>
        </w:tc>
        <w:tc>
          <w:tcPr>
            <w:tcW w:w="0" w:type="auto"/>
            <w:vAlign w:val="center"/>
          </w:tcPr>
          <w:p w14:paraId="61BAB1F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524A02A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C53D9A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37D14BC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7355246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461663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5DD06E11"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4B56AFA" w14:textId="55ACF09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25</w:t>
            </w:r>
          </w:p>
        </w:tc>
        <w:tc>
          <w:tcPr>
            <w:tcW w:w="1450" w:type="dxa"/>
            <w:vAlign w:val="center"/>
          </w:tcPr>
          <w:p w14:paraId="2B537DEC" w14:textId="4E8B652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(Hu et al., 2023)</w:t>
            </w:r>
          </w:p>
        </w:tc>
        <w:tc>
          <w:tcPr>
            <w:tcW w:w="0" w:type="auto"/>
            <w:vAlign w:val="center"/>
          </w:tcPr>
          <w:p w14:paraId="3D12852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0A8AE86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0E02C35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1B0B8C4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2510A2A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A3CE95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7BC67EEF" w14:textId="77777777" w:rsidTr="00F612A5">
        <w:trPr>
          <w:jc w:val="center"/>
        </w:trPr>
        <w:tc>
          <w:tcPr>
            <w:tcW w:w="236" w:type="dxa"/>
          </w:tcPr>
          <w:p w14:paraId="00100041" w14:textId="5127599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26</w:t>
            </w:r>
          </w:p>
        </w:tc>
        <w:tc>
          <w:tcPr>
            <w:tcW w:w="1450" w:type="dxa"/>
            <w:vAlign w:val="center"/>
          </w:tcPr>
          <w:p w14:paraId="201B7C9C" w14:textId="4ED5EDC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green"/>
              </w:rPr>
              <w:t>(Li &amp; Meng, 2023)</w:t>
            </w:r>
          </w:p>
        </w:tc>
        <w:tc>
          <w:tcPr>
            <w:tcW w:w="0" w:type="auto"/>
            <w:vAlign w:val="center"/>
          </w:tcPr>
          <w:p w14:paraId="59883ED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5AE0AE7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8916FE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E7DFF7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mentioned</w:t>
            </w:r>
          </w:p>
        </w:tc>
        <w:tc>
          <w:tcPr>
            <w:tcW w:w="0" w:type="auto"/>
            <w:vAlign w:val="center"/>
          </w:tcPr>
          <w:p w14:paraId="42BEC52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B9E87A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2086C7F"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422CA4E" w14:textId="10FE8AD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27</w:t>
            </w:r>
          </w:p>
        </w:tc>
        <w:tc>
          <w:tcPr>
            <w:tcW w:w="1450" w:type="dxa"/>
            <w:vAlign w:val="center"/>
          </w:tcPr>
          <w:p w14:paraId="0900874C" w14:textId="00E674F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(Jha, 2023)</w:t>
            </w:r>
          </w:p>
        </w:tc>
        <w:tc>
          <w:tcPr>
            <w:tcW w:w="0" w:type="auto"/>
            <w:vAlign w:val="center"/>
          </w:tcPr>
          <w:p w14:paraId="7453147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2444F3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19F460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64F112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3250DF8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39B25D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27C4673" w14:textId="77777777" w:rsidTr="00F612A5">
        <w:trPr>
          <w:jc w:val="center"/>
        </w:trPr>
        <w:tc>
          <w:tcPr>
            <w:tcW w:w="236" w:type="dxa"/>
          </w:tcPr>
          <w:p w14:paraId="5A88888A" w14:textId="3BD0F4E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28</w:t>
            </w:r>
          </w:p>
        </w:tc>
        <w:tc>
          <w:tcPr>
            <w:tcW w:w="1450" w:type="dxa"/>
            <w:vAlign w:val="center"/>
          </w:tcPr>
          <w:p w14:paraId="28371C7B" w14:textId="65B7E2E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(Liu et al., 2023)</w:t>
            </w:r>
          </w:p>
        </w:tc>
        <w:tc>
          <w:tcPr>
            <w:tcW w:w="0" w:type="auto"/>
            <w:vAlign w:val="center"/>
          </w:tcPr>
          <w:p w14:paraId="654C541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3C42625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Gambling, Gift-giving</w:t>
            </w:r>
          </w:p>
        </w:tc>
        <w:tc>
          <w:tcPr>
            <w:tcW w:w="0" w:type="auto"/>
            <w:vAlign w:val="center"/>
          </w:tcPr>
          <w:p w14:paraId="59C3DD6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A128A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clear</w:t>
            </w:r>
          </w:p>
        </w:tc>
        <w:tc>
          <w:tcPr>
            <w:tcW w:w="0" w:type="auto"/>
            <w:vAlign w:val="center"/>
          </w:tcPr>
          <w:p w14:paraId="445513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ED3129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927C7AE"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C9457A4" w14:textId="33362AD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29</w:t>
            </w:r>
          </w:p>
        </w:tc>
        <w:tc>
          <w:tcPr>
            <w:tcW w:w="1450" w:type="dxa"/>
            <w:vAlign w:val="center"/>
          </w:tcPr>
          <w:p w14:paraId="04A79AB3" w14:textId="42EB010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(Joel, 2023)</w:t>
            </w:r>
          </w:p>
        </w:tc>
        <w:tc>
          <w:tcPr>
            <w:tcW w:w="0" w:type="auto"/>
            <w:vAlign w:val="center"/>
          </w:tcPr>
          <w:p w14:paraId="2CE66E3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1F1FF04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750BC2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5F4E725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Adults</w:t>
            </w:r>
          </w:p>
        </w:tc>
        <w:tc>
          <w:tcPr>
            <w:tcW w:w="0" w:type="auto"/>
            <w:vAlign w:val="center"/>
          </w:tcPr>
          <w:p w14:paraId="5F85557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92C724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6EF97840" w14:textId="77777777" w:rsidTr="00F612A5">
        <w:trPr>
          <w:jc w:val="center"/>
        </w:trPr>
        <w:tc>
          <w:tcPr>
            <w:tcW w:w="236" w:type="dxa"/>
          </w:tcPr>
          <w:p w14:paraId="1670E1B2" w14:textId="1BE84DB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30</w:t>
            </w:r>
          </w:p>
        </w:tc>
        <w:tc>
          <w:tcPr>
            <w:tcW w:w="1450" w:type="dxa"/>
            <w:vAlign w:val="center"/>
          </w:tcPr>
          <w:p w14:paraId="66245485" w14:textId="71F31B7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(Zahoor et al., 2023)</w:t>
            </w:r>
          </w:p>
        </w:tc>
        <w:tc>
          <w:tcPr>
            <w:tcW w:w="0" w:type="auto"/>
            <w:vAlign w:val="center"/>
          </w:tcPr>
          <w:p w14:paraId="1ACB6B4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8DE568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Tax cheating</w:t>
            </w:r>
          </w:p>
        </w:tc>
        <w:tc>
          <w:tcPr>
            <w:tcW w:w="0" w:type="auto"/>
            <w:vAlign w:val="center"/>
          </w:tcPr>
          <w:p w14:paraId="54AA88E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2D52FC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Adults</w:t>
            </w:r>
          </w:p>
        </w:tc>
        <w:tc>
          <w:tcPr>
            <w:tcW w:w="0" w:type="auto"/>
            <w:vAlign w:val="center"/>
          </w:tcPr>
          <w:p w14:paraId="63AEB57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0754C3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75CD6D5B"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8689132" w14:textId="5B12431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31</w:t>
            </w:r>
          </w:p>
        </w:tc>
        <w:tc>
          <w:tcPr>
            <w:tcW w:w="1450" w:type="dxa"/>
            <w:vAlign w:val="center"/>
          </w:tcPr>
          <w:p w14:paraId="738717C6" w14:textId="038F381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(Tu &amp; Guo, 2023)</w:t>
            </w:r>
          </w:p>
        </w:tc>
        <w:tc>
          <w:tcPr>
            <w:tcW w:w="0" w:type="auto"/>
            <w:vAlign w:val="center"/>
          </w:tcPr>
          <w:p w14:paraId="20A7EFC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65A59D7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Clientelism</w:t>
            </w:r>
          </w:p>
        </w:tc>
        <w:tc>
          <w:tcPr>
            <w:tcW w:w="0" w:type="auto"/>
            <w:vAlign w:val="center"/>
          </w:tcPr>
          <w:p w14:paraId="1D96128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215299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University students</w:t>
            </w:r>
          </w:p>
        </w:tc>
        <w:tc>
          <w:tcPr>
            <w:tcW w:w="0" w:type="auto"/>
            <w:vAlign w:val="center"/>
          </w:tcPr>
          <w:p w14:paraId="78E6A48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w:t>
            </w:r>
          </w:p>
        </w:tc>
        <w:tc>
          <w:tcPr>
            <w:tcW w:w="0" w:type="auto"/>
            <w:vAlign w:val="center"/>
          </w:tcPr>
          <w:p w14:paraId="4342D40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43C52EB" w14:textId="77777777" w:rsidTr="00F612A5">
        <w:trPr>
          <w:jc w:val="center"/>
        </w:trPr>
        <w:tc>
          <w:tcPr>
            <w:tcW w:w="236" w:type="dxa"/>
          </w:tcPr>
          <w:p w14:paraId="0EB9B64D" w14:textId="4C8169A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32</w:t>
            </w:r>
          </w:p>
        </w:tc>
        <w:tc>
          <w:tcPr>
            <w:tcW w:w="1450" w:type="dxa"/>
            <w:vAlign w:val="center"/>
          </w:tcPr>
          <w:p w14:paraId="64E92136" w14:textId="4E96EAC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Mangafić</w:t>
            </w:r>
            <w:proofErr w:type="spellEnd"/>
            <w:r w:rsidRPr="00D83100">
              <w:rPr>
                <w:color w:val="000000"/>
                <w:sz w:val="15"/>
                <w:szCs w:val="15"/>
                <w:highlight w:val="yellow"/>
              </w:rPr>
              <w:t xml:space="preserve"> &amp; </w:t>
            </w:r>
            <w:proofErr w:type="spellStart"/>
            <w:r w:rsidRPr="00D83100">
              <w:rPr>
                <w:color w:val="000000"/>
                <w:sz w:val="15"/>
                <w:szCs w:val="15"/>
                <w:highlight w:val="yellow"/>
              </w:rPr>
              <w:t>Veselinović</w:t>
            </w:r>
            <w:proofErr w:type="spellEnd"/>
            <w:r w:rsidRPr="00D83100">
              <w:rPr>
                <w:color w:val="000000"/>
                <w:sz w:val="15"/>
                <w:szCs w:val="15"/>
                <w:highlight w:val="yellow"/>
              </w:rPr>
              <w:t>, 2023)</w:t>
            </w:r>
          </w:p>
        </w:tc>
        <w:tc>
          <w:tcPr>
            <w:tcW w:w="0" w:type="auto"/>
            <w:vAlign w:val="center"/>
          </w:tcPr>
          <w:p w14:paraId="5EABF6D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0629C1B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AF87B7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9A6629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7F21488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AE8E8E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28F1F5F"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48675A8" w14:textId="795A20A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33</w:t>
            </w:r>
          </w:p>
        </w:tc>
        <w:tc>
          <w:tcPr>
            <w:tcW w:w="1450" w:type="dxa"/>
            <w:vAlign w:val="center"/>
          </w:tcPr>
          <w:p w14:paraId="6945C926" w14:textId="059371E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rPr>
              <w:t>(Ogungbamila &amp; Ajagunna, 2023)</w:t>
            </w:r>
          </w:p>
        </w:tc>
        <w:tc>
          <w:tcPr>
            <w:tcW w:w="0" w:type="auto"/>
            <w:vAlign w:val="center"/>
          </w:tcPr>
          <w:p w14:paraId="3542B77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5B84D89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27732C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and Private Sector</w:t>
            </w:r>
          </w:p>
        </w:tc>
        <w:tc>
          <w:tcPr>
            <w:tcW w:w="0" w:type="auto"/>
            <w:vAlign w:val="center"/>
          </w:tcPr>
          <w:p w14:paraId="01E43FD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2C72918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2466B4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F751CC1" w14:textId="77777777" w:rsidTr="00F612A5">
        <w:trPr>
          <w:jc w:val="center"/>
        </w:trPr>
        <w:tc>
          <w:tcPr>
            <w:tcW w:w="236" w:type="dxa"/>
          </w:tcPr>
          <w:p w14:paraId="32B6D9AD" w14:textId="586C15D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34</w:t>
            </w:r>
          </w:p>
        </w:tc>
        <w:tc>
          <w:tcPr>
            <w:tcW w:w="1450" w:type="dxa"/>
            <w:vAlign w:val="center"/>
          </w:tcPr>
          <w:p w14:paraId="67B35467" w14:textId="355C585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Megías</w:t>
            </w:r>
            <w:proofErr w:type="spellEnd"/>
            <w:r w:rsidRPr="00F612A5">
              <w:rPr>
                <w:color w:val="000000"/>
                <w:sz w:val="15"/>
                <w:szCs w:val="15"/>
              </w:rPr>
              <w:t xml:space="preserve"> et al., 2023)</w:t>
            </w:r>
          </w:p>
        </w:tc>
        <w:tc>
          <w:tcPr>
            <w:tcW w:w="0" w:type="auto"/>
            <w:vAlign w:val="center"/>
          </w:tcPr>
          <w:p w14:paraId="65B9EBE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289BD9C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DFD9CF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057BF0D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7ED2859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D5B37B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A027FF2"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0F07A66" w14:textId="1A4C572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lastRenderedPageBreak/>
              <w:t>35</w:t>
            </w:r>
          </w:p>
        </w:tc>
        <w:tc>
          <w:tcPr>
            <w:tcW w:w="1450" w:type="dxa"/>
            <w:vAlign w:val="center"/>
          </w:tcPr>
          <w:p w14:paraId="2ADCF7A6" w14:textId="2BC99F4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Weißmüller</w:t>
            </w:r>
            <w:proofErr w:type="spellEnd"/>
            <w:r w:rsidRPr="00F612A5">
              <w:rPr>
                <w:color w:val="000000"/>
                <w:sz w:val="15"/>
                <w:szCs w:val="15"/>
              </w:rPr>
              <w:t xml:space="preserve"> &amp; Zuber, 2023)</w:t>
            </w:r>
          </w:p>
        </w:tc>
        <w:tc>
          <w:tcPr>
            <w:tcW w:w="0" w:type="auto"/>
            <w:vAlign w:val="center"/>
          </w:tcPr>
          <w:p w14:paraId="7A15657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21E3192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Black, gray, and white corruption</w:t>
            </w:r>
          </w:p>
        </w:tc>
        <w:tc>
          <w:tcPr>
            <w:tcW w:w="0" w:type="auto"/>
            <w:vAlign w:val="center"/>
          </w:tcPr>
          <w:p w14:paraId="204864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1451D2D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22116AA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Secondary Data Analysis</w:t>
            </w:r>
          </w:p>
        </w:tc>
        <w:tc>
          <w:tcPr>
            <w:tcW w:w="0" w:type="auto"/>
            <w:vAlign w:val="center"/>
          </w:tcPr>
          <w:p w14:paraId="1136450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FAC723A" w14:textId="77777777" w:rsidTr="00F612A5">
        <w:trPr>
          <w:jc w:val="center"/>
        </w:trPr>
        <w:tc>
          <w:tcPr>
            <w:tcW w:w="236" w:type="dxa"/>
          </w:tcPr>
          <w:p w14:paraId="631DCFD8" w14:textId="1AB8503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36</w:t>
            </w:r>
          </w:p>
        </w:tc>
        <w:tc>
          <w:tcPr>
            <w:tcW w:w="1450" w:type="dxa"/>
            <w:vAlign w:val="center"/>
          </w:tcPr>
          <w:p w14:paraId="7CF34A6A" w14:textId="549494D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(Zizumbo Colunga &amp; Meza, 2023)</w:t>
            </w:r>
          </w:p>
        </w:tc>
        <w:tc>
          <w:tcPr>
            <w:tcW w:w="0" w:type="auto"/>
            <w:vAlign w:val="center"/>
          </w:tcPr>
          <w:p w14:paraId="1C7ACD1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2E1B3D6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Favor offer and monetary offer</w:t>
            </w:r>
          </w:p>
        </w:tc>
        <w:tc>
          <w:tcPr>
            <w:tcW w:w="0" w:type="auto"/>
            <w:vAlign w:val="center"/>
          </w:tcPr>
          <w:p w14:paraId="660E916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57ECC3C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311EAAD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008BD66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AE6AF4F"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8694C57" w14:textId="7DCDF13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37</w:t>
            </w:r>
          </w:p>
        </w:tc>
        <w:tc>
          <w:tcPr>
            <w:tcW w:w="1450" w:type="dxa"/>
            <w:vAlign w:val="center"/>
          </w:tcPr>
          <w:p w14:paraId="65A6E1E0" w14:textId="09BB7AF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(Gawronski et al., 2023)</w:t>
            </w:r>
          </w:p>
        </w:tc>
        <w:tc>
          <w:tcPr>
            <w:tcW w:w="0" w:type="auto"/>
            <w:vAlign w:val="center"/>
          </w:tcPr>
          <w:p w14:paraId="4E344CA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476E08B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35086E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2355326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167A658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70954E3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69D93DCB" w14:textId="77777777" w:rsidTr="00F612A5">
        <w:trPr>
          <w:jc w:val="center"/>
        </w:trPr>
        <w:tc>
          <w:tcPr>
            <w:tcW w:w="236" w:type="dxa"/>
          </w:tcPr>
          <w:p w14:paraId="4A1686AC" w14:textId="4C1D0A7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38</w:t>
            </w:r>
          </w:p>
        </w:tc>
        <w:tc>
          <w:tcPr>
            <w:tcW w:w="1450" w:type="dxa"/>
            <w:vAlign w:val="center"/>
          </w:tcPr>
          <w:p w14:paraId="6EE03201" w14:textId="7AA2940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(Asomah et al., 2023)</w:t>
            </w:r>
          </w:p>
        </w:tc>
        <w:tc>
          <w:tcPr>
            <w:tcW w:w="0" w:type="auto"/>
            <w:vAlign w:val="center"/>
          </w:tcPr>
          <w:p w14:paraId="29EB351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3F5FABD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44F0DD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7D31C0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Adults</w:t>
            </w:r>
          </w:p>
        </w:tc>
        <w:tc>
          <w:tcPr>
            <w:tcW w:w="0" w:type="auto"/>
            <w:vAlign w:val="center"/>
          </w:tcPr>
          <w:p w14:paraId="78E6ABA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4541C9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A6C156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96AA43C" w14:textId="43CFE32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39</w:t>
            </w:r>
          </w:p>
        </w:tc>
        <w:tc>
          <w:tcPr>
            <w:tcW w:w="1450" w:type="dxa"/>
            <w:vAlign w:val="center"/>
          </w:tcPr>
          <w:p w14:paraId="4E248164" w14:textId="5D39472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(Jeong &amp; Han, 2023)</w:t>
            </w:r>
          </w:p>
        </w:tc>
        <w:tc>
          <w:tcPr>
            <w:tcW w:w="0" w:type="auto"/>
            <w:vAlign w:val="center"/>
          </w:tcPr>
          <w:p w14:paraId="6984C1B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2507F13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Black and Grey Corruption</w:t>
            </w:r>
          </w:p>
        </w:tc>
        <w:tc>
          <w:tcPr>
            <w:tcW w:w="0" w:type="auto"/>
            <w:vAlign w:val="center"/>
          </w:tcPr>
          <w:p w14:paraId="3CBD376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42041AC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3284176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0821BA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41D7603" w14:textId="77777777" w:rsidTr="00F612A5">
        <w:trPr>
          <w:jc w:val="center"/>
        </w:trPr>
        <w:tc>
          <w:tcPr>
            <w:tcW w:w="236" w:type="dxa"/>
          </w:tcPr>
          <w:p w14:paraId="234787D5" w14:textId="738C085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40</w:t>
            </w:r>
          </w:p>
        </w:tc>
        <w:tc>
          <w:tcPr>
            <w:tcW w:w="1450" w:type="dxa"/>
            <w:vAlign w:val="center"/>
          </w:tcPr>
          <w:p w14:paraId="4F7E3004" w14:textId="0B2B9D8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Akın</w:t>
            </w:r>
            <w:proofErr w:type="spellEnd"/>
            <w:r w:rsidRPr="00F612A5">
              <w:rPr>
                <w:color w:val="000000"/>
                <w:sz w:val="15"/>
                <w:szCs w:val="15"/>
              </w:rPr>
              <w:t>, 2023)</w:t>
            </w:r>
          </w:p>
        </w:tc>
        <w:tc>
          <w:tcPr>
            <w:tcW w:w="0" w:type="auto"/>
            <w:vAlign w:val="center"/>
          </w:tcPr>
          <w:p w14:paraId="3704DF3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50F54CE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6D940BA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6390591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33B79E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263B183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6668306"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845BEB7" w14:textId="4C98EF6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41</w:t>
            </w:r>
          </w:p>
        </w:tc>
        <w:tc>
          <w:tcPr>
            <w:tcW w:w="1450" w:type="dxa"/>
            <w:vAlign w:val="center"/>
          </w:tcPr>
          <w:p w14:paraId="39451E1E" w14:textId="0A32C1E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 xml:space="preserve">(Adeyemo &amp; </w:t>
            </w:r>
            <w:proofErr w:type="spellStart"/>
            <w:r w:rsidRPr="00D83100">
              <w:rPr>
                <w:color w:val="000000"/>
                <w:sz w:val="15"/>
                <w:szCs w:val="15"/>
                <w:highlight w:val="yellow"/>
              </w:rPr>
              <w:t>Agokei</w:t>
            </w:r>
            <w:proofErr w:type="spellEnd"/>
            <w:r w:rsidRPr="00D83100">
              <w:rPr>
                <w:color w:val="000000"/>
                <w:sz w:val="15"/>
                <w:szCs w:val="15"/>
                <w:highlight w:val="yellow"/>
              </w:rPr>
              <w:t>, 2023)</w:t>
            </w:r>
          </w:p>
        </w:tc>
        <w:tc>
          <w:tcPr>
            <w:tcW w:w="0" w:type="auto"/>
            <w:vAlign w:val="center"/>
          </w:tcPr>
          <w:p w14:paraId="2BA1344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625E3C7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4416F9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6D6240E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6D60CA5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353F3F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A2F0B69" w14:textId="77777777" w:rsidTr="00F612A5">
        <w:trPr>
          <w:jc w:val="center"/>
        </w:trPr>
        <w:tc>
          <w:tcPr>
            <w:tcW w:w="236" w:type="dxa"/>
          </w:tcPr>
          <w:p w14:paraId="040F35F8" w14:textId="754F333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42</w:t>
            </w:r>
          </w:p>
        </w:tc>
        <w:tc>
          <w:tcPr>
            <w:tcW w:w="1450" w:type="dxa"/>
            <w:vAlign w:val="center"/>
          </w:tcPr>
          <w:p w14:paraId="35BD5E70" w14:textId="06B25FB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(Ivan, 2023)</w:t>
            </w:r>
          </w:p>
        </w:tc>
        <w:tc>
          <w:tcPr>
            <w:tcW w:w="0" w:type="auto"/>
            <w:vAlign w:val="center"/>
          </w:tcPr>
          <w:p w14:paraId="3CDCBFA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EU Countries</w:t>
            </w:r>
          </w:p>
        </w:tc>
        <w:tc>
          <w:tcPr>
            <w:tcW w:w="0" w:type="auto"/>
            <w:vAlign w:val="center"/>
          </w:tcPr>
          <w:p w14:paraId="7BB283F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A7DDAC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193EA66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1381F03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7AEA50E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C51FCA7"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913EDB8" w14:textId="3116327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43</w:t>
            </w:r>
          </w:p>
        </w:tc>
        <w:tc>
          <w:tcPr>
            <w:tcW w:w="1450" w:type="dxa"/>
            <w:vAlign w:val="center"/>
          </w:tcPr>
          <w:p w14:paraId="49D56BEC" w14:textId="569624F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green"/>
              </w:rPr>
              <w:t>(Guo &amp; Tu, 2022)</w:t>
            </w:r>
          </w:p>
        </w:tc>
        <w:tc>
          <w:tcPr>
            <w:tcW w:w="0" w:type="auto"/>
            <w:vAlign w:val="center"/>
          </w:tcPr>
          <w:p w14:paraId="1B9A201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02CDE6A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016556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63D74E3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55E0D09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CAE788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F87BDD9" w14:textId="77777777" w:rsidTr="00F612A5">
        <w:trPr>
          <w:jc w:val="center"/>
        </w:trPr>
        <w:tc>
          <w:tcPr>
            <w:tcW w:w="236" w:type="dxa"/>
          </w:tcPr>
          <w:p w14:paraId="71AA85AF" w14:textId="64E19F6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44</w:t>
            </w:r>
          </w:p>
        </w:tc>
        <w:tc>
          <w:tcPr>
            <w:tcW w:w="1450" w:type="dxa"/>
            <w:vAlign w:val="center"/>
          </w:tcPr>
          <w:p w14:paraId="30565BF3" w14:textId="6C93803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(Reyes‐Jaquez &amp; Koenig, 2022)</w:t>
            </w:r>
          </w:p>
        </w:tc>
        <w:tc>
          <w:tcPr>
            <w:tcW w:w="0" w:type="auto"/>
            <w:vAlign w:val="center"/>
          </w:tcPr>
          <w:p w14:paraId="7C12457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64004F1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AE7AD5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24F1464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Children</w:t>
            </w:r>
          </w:p>
        </w:tc>
        <w:tc>
          <w:tcPr>
            <w:tcW w:w="0" w:type="auto"/>
            <w:vAlign w:val="center"/>
          </w:tcPr>
          <w:p w14:paraId="57221F2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53131E8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C69CA60"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7FC912A" w14:textId="3DEDBD9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45</w:t>
            </w:r>
          </w:p>
        </w:tc>
        <w:tc>
          <w:tcPr>
            <w:tcW w:w="1450" w:type="dxa"/>
            <w:vAlign w:val="center"/>
          </w:tcPr>
          <w:p w14:paraId="358AF145" w14:textId="35D7845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(Moreno‐</w:t>
            </w:r>
            <w:proofErr w:type="spellStart"/>
            <w:r w:rsidRPr="00F612A5">
              <w:rPr>
                <w:color w:val="000000"/>
                <w:sz w:val="15"/>
                <w:szCs w:val="15"/>
              </w:rPr>
              <w:t>Jaimes</w:t>
            </w:r>
            <w:proofErr w:type="spellEnd"/>
            <w:r w:rsidRPr="00F612A5">
              <w:rPr>
                <w:color w:val="000000"/>
                <w:sz w:val="15"/>
                <w:szCs w:val="15"/>
              </w:rPr>
              <w:t>, 2022)</w:t>
            </w:r>
          </w:p>
        </w:tc>
        <w:tc>
          <w:tcPr>
            <w:tcW w:w="0" w:type="auto"/>
            <w:vAlign w:val="center"/>
          </w:tcPr>
          <w:p w14:paraId="2E56A9D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4DBDE19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885155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74903AC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C2C3A3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7C219F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A421B6E" w14:textId="77777777" w:rsidTr="00F612A5">
        <w:trPr>
          <w:jc w:val="center"/>
        </w:trPr>
        <w:tc>
          <w:tcPr>
            <w:tcW w:w="236" w:type="dxa"/>
          </w:tcPr>
          <w:p w14:paraId="5076E1F0" w14:textId="73E8EB1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46</w:t>
            </w:r>
          </w:p>
        </w:tc>
        <w:tc>
          <w:tcPr>
            <w:tcW w:w="1450" w:type="dxa"/>
            <w:vAlign w:val="center"/>
          </w:tcPr>
          <w:p w14:paraId="6185BBEF" w14:textId="1F59BB6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(Guerra &amp; Zhuravleva, 2022)</w:t>
            </w:r>
          </w:p>
        </w:tc>
        <w:tc>
          <w:tcPr>
            <w:tcW w:w="0" w:type="auto"/>
            <w:vAlign w:val="center"/>
          </w:tcPr>
          <w:p w14:paraId="6287B1B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0AB996E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CDF7C4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74AE9D0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69CA35E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0D83F45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B749E3D"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E59F0A7" w14:textId="0ACBFB4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47</w:t>
            </w:r>
          </w:p>
        </w:tc>
        <w:tc>
          <w:tcPr>
            <w:tcW w:w="1450" w:type="dxa"/>
            <w:vAlign w:val="center"/>
          </w:tcPr>
          <w:p w14:paraId="752312AA" w14:textId="7BC6A2A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Weißmüller</w:t>
            </w:r>
            <w:proofErr w:type="spellEnd"/>
            <w:r w:rsidRPr="00F612A5">
              <w:rPr>
                <w:color w:val="000000"/>
                <w:sz w:val="15"/>
                <w:szCs w:val="15"/>
              </w:rPr>
              <w:t xml:space="preserve"> &amp; De </w:t>
            </w:r>
            <w:proofErr w:type="spellStart"/>
            <w:r w:rsidRPr="00F612A5">
              <w:rPr>
                <w:color w:val="000000"/>
                <w:sz w:val="15"/>
                <w:szCs w:val="15"/>
              </w:rPr>
              <w:t>Waele</w:t>
            </w:r>
            <w:proofErr w:type="spellEnd"/>
            <w:r w:rsidRPr="00F612A5">
              <w:rPr>
                <w:color w:val="000000"/>
                <w:sz w:val="15"/>
                <w:szCs w:val="15"/>
              </w:rPr>
              <w:t>, 2022)</w:t>
            </w:r>
          </w:p>
        </w:tc>
        <w:tc>
          <w:tcPr>
            <w:tcW w:w="0" w:type="auto"/>
            <w:vAlign w:val="center"/>
          </w:tcPr>
          <w:p w14:paraId="5D8FFD7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Western Europe</w:t>
            </w:r>
          </w:p>
        </w:tc>
        <w:tc>
          <w:tcPr>
            <w:tcW w:w="0" w:type="auto"/>
            <w:vAlign w:val="center"/>
          </w:tcPr>
          <w:p w14:paraId="77FAB14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7704A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59E83DE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3D9C132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Vignettes</w:t>
            </w:r>
          </w:p>
        </w:tc>
        <w:tc>
          <w:tcPr>
            <w:tcW w:w="0" w:type="auto"/>
            <w:vAlign w:val="center"/>
          </w:tcPr>
          <w:p w14:paraId="27985EA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F8848C9" w14:textId="77777777" w:rsidTr="00F612A5">
        <w:trPr>
          <w:jc w:val="center"/>
        </w:trPr>
        <w:tc>
          <w:tcPr>
            <w:tcW w:w="236" w:type="dxa"/>
          </w:tcPr>
          <w:p w14:paraId="4EC5815E" w14:textId="4819E45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48</w:t>
            </w:r>
          </w:p>
        </w:tc>
        <w:tc>
          <w:tcPr>
            <w:tcW w:w="1450" w:type="dxa"/>
            <w:vAlign w:val="center"/>
          </w:tcPr>
          <w:p w14:paraId="63E75503" w14:textId="2B71FB6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Wasilczuk</w:t>
            </w:r>
            <w:proofErr w:type="spellEnd"/>
            <w:r w:rsidRPr="00F612A5">
              <w:rPr>
                <w:color w:val="000000"/>
                <w:sz w:val="15"/>
                <w:szCs w:val="15"/>
              </w:rPr>
              <w:t xml:space="preserve"> &amp; </w:t>
            </w:r>
            <w:proofErr w:type="spellStart"/>
            <w:r w:rsidRPr="00F612A5">
              <w:rPr>
                <w:color w:val="000000"/>
                <w:sz w:val="15"/>
                <w:szCs w:val="15"/>
              </w:rPr>
              <w:t>Stankiewicz</w:t>
            </w:r>
            <w:proofErr w:type="spellEnd"/>
            <w:r w:rsidRPr="00F612A5">
              <w:rPr>
                <w:color w:val="000000"/>
                <w:sz w:val="15"/>
                <w:szCs w:val="15"/>
              </w:rPr>
              <w:t>, 2022)</w:t>
            </w:r>
          </w:p>
        </w:tc>
        <w:tc>
          <w:tcPr>
            <w:tcW w:w="0" w:type="auto"/>
            <w:vAlign w:val="center"/>
          </w:tcPr>
          <w:p w14:paraId="3CB53F8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105356B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Tax Evasion</w:t>
            </w:r>
          </w:p>
        </w:tc>
        <w:tc>
          <w:tcPr>
            <w:tcW w:w="0" w:type="auto"/>
            <w:vAlign w:val="center"/>
          </w:tcPr>
          <w:p w14:paraId="6833870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1BD0B0E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301F43B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w:t>
            </w:r>
          </w:p>
        </w:tc>
        <w:tc>
          <w:tcPr>
            <w:tcW w:w="0" w:type="auto"/>
            <w:vAlign w:val="center"/>
          </w:tcPr>
          <w:p w14:paraId="3A75AD5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AB7C38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D62C4F5" w14:textId="3B17541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49</w:t>
            </w:r>
          </w:p>
        </w:tc>
        <w:tc>
          <w:tcPr>
            <w:tcW w:w="1450" w:type="dxa"/>
            <w:vAlign w:val="center"/>
          </w:tcPr>
          <w:p w14:paraId="3A5D20DC" w14:textId="0A00D7C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(Courtois &amp; Gendron, 2022)</w:t>
            </w:r>
          </w:p>
        </w:tc>
        <w:tc>
          <w:tcPr>
            <w:tcW w:w="0" w:type="auto"/>
            <w:vAlign w:val="center"/>
          </w:tcPr>
          <w:p w14:paraId="21C2699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3A59C59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20FEBFE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6814A64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Private Sector Professionals</w:t>
            </w:r>
          </w:p>
        </w:tc>
        <w:tc>
          <w:tcPr>
            <w:tcW w:w="0" w:type="auto"/>
            <w:vAlign w:val="center"/>
          </w:tcPr>
          <w:p w14:paraId="7B3CF0A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Content Analysis</w:t>
            </w:r>
          </w:p>
        </w:tc>
        <w:tc>
          <w:tcPr>
            <w:tcW w:w="0" w:type="auto"/>
            <w:vAlign w:val="center"/>
          </w:tcPr>
          <w:p w14:paraId="6BE9FD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F731799" w14:textId="77777777" w:rsidTr="00F612A5">
        <w:trPr>
          <w:jc w:val="center"/>
        </w:trPr>
        <w:tc>
          <w:tcPr>
            <w:tcW w:w="236" w:type="dxa"/>
          </w:tcPr>
          <w:p w14:paraId="53CB01BD" w14:textId="43446A4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50</w:t>
            </w:r>
          </w:p>
        </w:tc>
        <w:tc>
          <w:tcPr>
            <w:tcW w:w="1450" w:type="dxa"/>
            <w:vAlign w:val="center"/>
          </w:tcPr>
          <w:p w14:paraId="46D4EEBB" w14:textId="312AD8C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green"/>
              </w:rPr>
              <w:t>(Institute of Social Sciences (ICS) et al., 2022)</w:t>
            </w:r>
          </w:p>
        </w:tc>
        <w:tc>
          <w:tcPr>
            <w:tcW w:w="0" w:type="auto"/>
            <w:vAlign w:val="center"/>
          </w:tcPr>
          <w:p w14:paraId="71D749D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6B39532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1384EC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833A82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30C7857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Focus Group Discussions</w:t>
            </w:r>
          </w:p>
        </w:tc>
        <w:tc>
          <w:tcPr>
            <w:tcW w:w="0" w:type="auto"/>
            <w:vAlign w:val="center"/>
          </w:tcPr>
          <w:p w14:paraId="7156F14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C8C3EE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11F29C2" w14:textId="655AC41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51</w:t>
            </w:r>
          </w:p>
        </w:tc>
        <w:tc>
          <w:tcPr>
            <w:tcW w:w="1450" w:type="dxa"/>
            <w:vAlign w:val="center"/>
          </w:tcPr>
          <w:p w14:paraId="6D5D0426" w14:textId="2E0E996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Dimitrijević</w:t>
            </w:r>
            <w:proofErr w:type="spellEnd"/>
            <w:r w:rsidRPr="00D83100">
              <w:rPr>
                <w:color w:val="000000"/>
                <w:sz w:val="15"/>
                <w:szCs w:val="15"/>
                <w:highlight w:val="yellow"/>
              </w:rPr>
              <w:t xml:space="preserve"> &amp; Jovanović, 2022)</w:t>
            </w:r>
          </w:p>
        </w:tc>
        <w:tc>
          <w:tcPr>
            <w:tcW w:w="0" w:type="auto"/>
            <w:vAlign w:val="center"/>
          </w:tcPr>
          <w:p w14:paraId="24750F2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39D333F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767E75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6C6FCF9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Young Adults</w:t>
            </w:r>
          </w:p>
        </w:tc>
        <w:tc>
          <w:tcPr>
            <w:tcW w:w="0" w:type="auto"/>
            <w:vAlign w:val="center"/>
          </w:tcPr>
          <w:p w14:paraId="187B2D4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884751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5AFF5ECB" w14:textId="77777777" w:rsidTr="00F612A5">
        <w:trPr>
          <w:jc w:val="center"/>
        </w:trPr>
        <w:tc>
          <w:tcPr>
            <w:tcW w:w="236" w:type="dxa"/>
          </w:tcPr>
          <w:p w14:paraId="27945617" w14:textId="23E2A73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52</w:t>
            </w:r>
          </w:p>
        </w:tc>
        <w:tc>
          <w:tcPr>
            <w:tcW w:w="1450" w:type="dxa"/>
            <w:vAlign w:val="center"/>
          </w:tcPr>
          <w:p w14:paraId="4B561E6D" w14:textId="2391B33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green"/>
              </w:rPr>
              <w:t>(</w:t>
            </w:r>
            <w:proofErr w:type="spellStart"/>
            <w:r w:rsidRPr="00D83100">
              <w:rPr>
                <w:color w:val="000000"/>
                <w:sz w:val="15"/>
                <w:szCs w:val="15"/>
                <w:highlight w:val="green"/>
              </w:rPr>
              <w:t>Toklo</w:t>
            </w:r>
            <w:proofErr w:type="spellEnd"/>
            <w:r w:rsidRPr="00D83100">
              <w:rPr>
                <w:color w:val="000000"/>
                <w:sz w:val="15"/>
                <w:szCs w:val="15"/>
                <w:highlight w:val="green"/>
              </w:rPr>
              <w:t>, 2022)</w:t>
            </w:r>
          </w:p>
        </w:tc>
        <w:tc>
          <w:tcPr>
            <w:tcW w:w="0" w:type="auto"/>
            <w:vAlign w:val="center"/>
          </w:tcPr>
          <w:p w14:paraId="41DA14C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665B5C8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9F958C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DD054F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4C584CD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7287B3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B72157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1933E4D2" w14:textId="1E0CA16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53</w:t>
            </w:r>
          </w:p>
        </w:tc>
        <w:tc>
          <w:tcPr>
            <w:tcW w:w="1450" w:type="dxa"/>
            <w:vAlign w:val="center"/>
          </w:tcPr>
          <w:p w14:paraId="11E46B4A" w14:textId="00B775E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Amini</w:t>
            </w:r>
            <w:proofErr w:type="spellEnd"/>
            <w:r w:rsidRPr="00F612A5">
              <w:rPr>
                <w:color w:val="000000"/>
                <w:sz w:val="15"/>
                <w:szCs w:val="15"/>
              </w:rPr>
              <w:t xml:space="preserve"> et al., 2022)</w:t>
            </w:r>
          </w:p>
        </w:tc>
        <w:tc>
          <w:tcPr>
            <w:tcW w:w="0" w:type="auto"/>
            <w:vAlign w:val="center"/>
          </w:tcPr>
          <w:p w14:paraId="02F4ABA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Baltic States, EU Countries, Eastern </w:t>
            </w:r>
            <w:r w:rsidRPr="00F612A5">
              <w:rPr>
                <w:color w:val="000000"/>
                <w:sz w:val="15"/>
                <w:szCs w:val="15"/>
              </w:rPr>
              <w:lastRenderedPageBreak/>
              <w:t>Europe, Russia &amp; Former Soviet States</w:t>
            </w:r>
          </w:p>
        </w:tc>
        <w:tc>
          <w:tcPr>
            <w:tcW w:w="0" w:type="auto"/>
            <w:vAlign w:val="center"/>
          </w:tcPr>
          <w:p w14:paraId="7F6B1C1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lastRenderedPageBreak/>
              <w:t>Bribery</w:t>
            </w:r>
          </w:p>
        </w:tc>
        <w:tc>
          <w:tcPr>
            <w:tcW w:w="0" w:type="auto"/>
            <w:vAlign w:val="center"/>
          </w:tcPr>
          <w:p w14:paraId="4B2144B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565637C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4A6036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FDDCF9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5A52F85" w14:textId="77777777" w:rsidTr="00F612A5">
        <w:trPr>
          <w:jc w:val="center"/>
        </w:trPr>
        <w:tc>
          <w:tcPr>
            <w:tcW w:w="236" w:type="dxa"/>
          </w:tcPr>
          <w:p w14:paraId="40CD4B3B" w14:textId="4FCD20A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54</w:t>
            </w:r>
          </w:p>
        </w:tc>
        <w:tc>
          <w:tcPr>
            <w:tcW w:w="1450" w:type="dxa"/>
            <w:vAlign w:val="center"/>
          </w:tcPr>
          <w:p w14:paraId="12AE8439" w14:textId="76DE14B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Andriani</w:t>
            </w:r>
            <w:proofErr w:type="spellEnd"/>
            <w:r w:rsidRPr="00D83100">
              <w:rPr>
                <w:color w:val="000000"/>
                <w:sz w:val="15"/>
                <w:szCs w:val="15"/>
                <w:highlight w:val="yellow"/>
              </w:rPr>
              <w:t xml:space="preserve"> &amp; </w:t>
            </w:r>
            <w:proofErr w:type="spellStart"/>
            <w:r w:rsidRPr="00D83100">
              <w:rPr>
                <w:color w:val="000000"/>
                <w:sz w:val="15"/>
                <w:szCs w:val="15"/>
                <w:highlight w:val="yellow"/>
              </w:rPr>
              <w:t>Ashyrov</w:t>
            </w:r>
            <w:proofErr w:type="spellEnd"/>
            <w:r w:rsidRPr="00D83100">
              <w:rPr>
                <w:color w:val="000000"/>
                <w:sz w:val="15"/>
                <w:szCs w:val="15"/>
                <w:highlight w:val="yellow"/>
              </w:rPr>
              <w:t>, 2022)</w:t>
            </w:r>
          </w:p>
        </w:tc>
        <w:tc>
          <w:tcPr>
            <w:tcW w:w="0" w:type="auto"/>
            <w:vAlign w:val="center"/>
          </w:tcPr>
          <w:p w14:paraId="4C133A4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 Russia &amp; Former Soviet States</w:t>
            </w:r>
          </w:p>
        </w:tc>
        <w:tc>
          <w:tcPr>
            <w:tcW w:w="0" w:type="auto"/>
            <w:vAlign w:val="center"/>
          </w:tcPr>
          <w:p w14:paraId="18AF78C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EB952F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46B0C4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66C0BE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w:t>
            </w:r>
          </w:p>
        </w:tc>
        <w:tc>
          <w:tcPr>
            <w:tcW w:w="0" w:type="auto"/>
            <w:vAlign w:val="center"/>
          </w:tcPr>
          <w:p w14:paraId="7A12286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CC4F985"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FED4931" w14:textId="0ABAA77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55</w:t>
            </w:r>
          </w:p>
        </w:tc>
        <w:tc>
          <w:tcPr>
            <w:tcW w:w="1450" w:type="dxa"/>
            <w:vAlign w:val="center"/>
          </w:tcPr>
          <w:p w14:paraId="4D1CC008" w14:textId="1ECBEA6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(Gans-Morse et al., 2021)</w:t>
            </w:r>
          </w:p>
        </w:tc>
        <w:tc>
          <w:tcPr>
            <w:tcW w:w="0" w:type="auto"/>
            <w:vAlign w:val="center"/>
          </w:tcPr>
          <w:p w14:paraId="62FFCE0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Russia &amp; Former Soviet States</w:t>
            </w:r>
          </w:p>
        </w:tc>
        <w:tc>
          <w:tcPr>
            <w:tcW w:w="0" w:type="auto"/>
            <w:vAlign w:val="center"/>
          </w:tcPr>
          <w:p w14:paraId="0A8F6AD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Cheating</w:t>
            </w:r>
          </w:p>
        </w:tc>
        <w:tc>
          <w:tcPr>
            <w:tcW w:w="0" w:type="auto"/>
            <w:vAlign w:val="center"/>
          </w:tcPr>
          <w:p w14:paraId="3B0359F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0A9FC6C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2E999CE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5625373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EA54609" w14:textId="77777777" w:rsidTr="00F612A5">
        <w:trPr>
          <w:jc w:val="center"/>
        </w:trPr>
        <w:tc>
          <w:tcPr>
            <w:tcW w:w="236" w:type="dxa"/>
          </w:tcPr>
          <w:p w14:paraId="14512D28" w14:textId="70C3624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56</w:t>
            </w:r>
          </w:p>
        </w:tc>
        <w:tc>
          <w:tcPr>
            <w:tcW w:w="1450" w:type="dxa"/>
            <w:vAlign w:val="center"/>
          </w:tcPr>
          <w:p w14:paraId="5BA565C4" w14:textId="1D1D9E5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Listrovaya</w:t>
            </w:r>
            <w:proofErr w:type="spellEnd"/>
            <w:r w:rsidRPr="00D83100">
              <w:rPr>
                <w:color w:val="000000"/>
                <w:sz w:val="15"/>
                <w:szCs w:val="15"/>
                <w:highlight w:val="yellow"/>
              </w:rPr>
              <w:t>, 2021)</w:t>
            </w:r>
          </w:p>
        </w:tc>
        <w:tc>
          <w:tcPr>
            <w:tcW w:w="0" w:type="auto"/>
            <w:vAlign w:val="center"/>
          </w:tcPr>
          <w:p w14:paraId="733DF32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Russia &amp; Former Soviet States</w:t>
            </w:r>
          </w:p>
        </w:tc>
        <w:tc>
          <w:tcPr>
            <w:tcW w:w="0" w:type="auto"/>
            <w:vAlign w:val="center"/>
          </w:tcPr>
          <w:p w14:paraId="2AA729E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9FEE52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72AA9E8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169171B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w:t>
            </w:r>
          </w:p>
        </w:tc>
        <w:tc>
          <w:tcPr>
            <w:tcW w:w="0" w:type="auto"/>
            <w:vAlign w:val="center"/>
          </w:tcPr>
          <w:p w14:paraId="64C397D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7EA1D9B"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B086B1C" w14:textId="4DDB442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57</w:t>
            </w:r>
          </w:p>
        </w:tc>
        <w:tc>
          <w:tcPr>
            <w:tcW w:w="1450" w:type="dxa"/>
            <w:vAlign w:val="center"/>
          </w:tcPr>
          <w:p w14:paraId="657C97D1" w14:textId="093E031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Plopeanu</w:t>
            </w:r>
            <w:proofErr w:type="spellEnd"/>
            <w:r w:rsidRPr="00D83100">
              <w:rPr>
                <w:color w:val="000000"/>
                <w:sz w:val="15"/>
                <w:szCs w:val="15"/>
                <w:highlight w:val="yellow"/>
              </w:rPr>
              <w:t xml:space="preserve"> &amp; </w:t>
            </w:r>
            <w:proofErr w:type="spellStart"/>
            <w:r w:rsidRPr="00D83100">
              <w:rPr>
                <w:color w:val="000000"/>
                <w:sz w:val="15"/>
                <w:szCs w:val="15"/>
                <w:highlight w:val="yellow"/>
              </w:rPr>
              <w:t>Homocianu</w:t>
            </w:r>
            <w:proofErr w:type="spellEnd"/>
            <w:r w:rsidRPr="00D83100">
              <w:rPr>
                <w:color w:val="000000"/>
                <w:sz w:val="15"/>
                <w:szCs w:val="15"/>
                <w:highlight w:val="yellow"/>
              </w:rPr>
              <w:t>, 2021)</w:t>
            </w:r>
          </w:p>
        </w:tc>
        <w:tc>
          <w:tcPr>
            <w:tcW w:w="0" w:type="auto"/>
            <w:vAlign w:val="center"/>
          </w:tcPr>
          <w:p w14:paraId="77D910E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5D696D6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097681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3B80A8A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51D3AD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0B0C10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525C24D" w14:textId="77777777" w:rsidTr="00F612A5">
        <w:trPr>
          <w:jc w:val="center"/>
        </w:trPr>
        <w:tc>
          <w:tcPr>
            <w:tcW w:w="236" w:type="dxa"/>
          </w:tcPr>
          <w:p w14:paraId="4A09CD25" w14:textId="6FD31F8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58</w:t>
            </w:r>
          </w:p>
        </w:tc>
        <w:tc>
          <w:tcPr>
            <w:tcW w:w="1450" w:type="dxa"/>
            <w:vAlign w:val="center"/>
          </w:tcPr>
          <w:p w14:paraId="4B7EAB02" w14:textId="7D01D30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(Guerra &amp; Zhuravleva, 2021)</w:t>
            </w:r>
          </w:p>
        </w:tc>
        <w:tc>
          <w:tcPr>
            <w:tcW w:w="0" w:type="auto"/>
            <w:vAlign w:val="center"/>
          </w:tcPr>
          <w:p w14:paraId="5573548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447F837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AE3F2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45E887F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04B5B2E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499C1D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9D8014D"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EEBA983" w14:textId="2DDC47E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59</w:t>
            </w:r>
          </w:p>
        </w:tc>
        <w:tc>
          <w:tcPr>
            <w:tcW w:w="1450" w:type="dxa"/>
            <w:vAlign w:val="center"/>
          </w:tcPr>
          <w:p w14:paraId="149BB9ED" w14:textId="750FEC5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Mawani</w:t>
            </w:r>
            <w:proofErr w:type="spellEnd"/>
            <w:r w:rsidRPr="00F612A5">
              <w:rPr>
                <w:color w:val="000000"/>
                <w:sz w:val="15"/>
                <w:szCs w:val="15"/>
              </w:rPr>
              <w:t xml:space="preserve"> &amp; Trivedi, 2021)</w:t>
            </w:r>
          </w:p>
        </w:tc>
        <w:tc>
          <w:tcPr>
            <w:tcW w:w="0" w:type="auto"/>
            <w:vAlign w:val="center"/>
          </w:tcPr>
          <w:p w14:paraId="3538642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4F68238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928FF8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64E01BC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 University students</w:t>
            </w:r>
          </w:p>
        </w:tc>
        <w:tc>
          <w:tcPr>
            <w:tcW w:w="0" w:type="auto"/>
            <w:vAlign w:val="center"/>
          </w:tcPr>
          <w:p w14:paraId="0495DE6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0481279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7D1B8EF" w14:textId="77777777" w:rsidTr="00F612A5">
        <w:trPr>
          <w:jc w:val="center"/>
        </w:trPr>
        <w:tc>
          <w:tcPr>
            <w:tcW w:w="236" w:type="dxa"/>
          </w:tcPr>
          <w:p w14:paraId="068D78F2" w14:textId="7B943DB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60</w:t>
            </w:r>
          </w:p>
        </w:tc>
        <w:tc>
          <w:tcPr>
            <w:tcW w:w="1450" w:type="dxa"/>
            <w:vAlign w:val="center"/>
          </w:tcPr>
          <w:p w14:paraId="1EB6CB14" w14:textId="31D2FF0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D83100">
              <w:rPr>
                <w:color w:val="000000"/>
                <w:sz w:val="15"/>
                <w:szCs w:val="15"/>
                <w:highlight w:val="yellow"/>
              </w:rPr>
              <w:t>(</w:t>
            </w:r>
            <w:proofErr w:type="spellStart"/>
            <w:r w:rsidRPr="00D83100">
              <w:rPr>
                <w:color w:val="000000"/>
                <w:sz w:val="15"/>
                <w:szCs w:val="15"/>
                <w:highlight w:val="yellow"/>
              </w:rPr>
              <w:t>Klašnja</w:t>
            </w:r>
            <w:proofErr w:type="spellEnd"/>
            <w:r w:rsidRPr="00D83100">
              <w:rPr>
                <w:color w:val="000000"/>
                <w:sz w:val="15"/>
                <w:szCs w:val="15"/>
                <w:highlight w:val="yellow"/>
              </w:rPr>
              <w:t xml:space="preserve"> et al., 2021)</w:t>
            </w:r>
          </w:p>
        </w:tc>
        <w:tc>
          <w:tcPr>
            <w:tcW w:w="0" w:type="auto"/>
            <w:vAlign w:val="center"/>
          </w:tcPr>
          <w:p w14:paraId="65998B8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4E8A2B3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5A86B7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492EAA1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1E3F03C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727FB1B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4252E2DD"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6131CA5E" w14:textId="1B41AB9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61</w:t>
            </w:r>
          </w:p>
        </w:tc>
        <w:tc>
          <w:tcPr>
            <w:tcW w:w="1450" w:type="dxa"/>
            <w:vAlign w:val="center"/>
          </w:tcPr>
          <w:p w14:paraId="33B0819E" w14:textId="7C659C8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(De Klerk, 2021)</w:t>
            </w:r>
          </w:p>
        </w:tc>
        <w:tc>
          <w:tcPr>
            <w:tcW w:w="0" w:type="auto"/>
            <w:vAlign w:val="center"/>
          </w:tcPr>
          <w:p w14:paraId="1569473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02DEDBE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3AA6361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15759A5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5BAE32B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Secondary Data Analysis</w:t>
            </w:r>
          </w:p>
        </w:tc>
        <w:tc>
          <w:tcPr>
            <w:tcW w:w="0" w:type="auto"/>
            <w:vAlign w:val="center"/>
          </w:tcPr>
          <w:p w14:paraId="44DBE0F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49170E5E" w14:textId="77777777" w:rsidTr="00F612A5">
        <w:trPr>
          <w:jc w:val="center"/>
        </w:trPr>
        <w:tc>
          <w:tcPr>
            <w:tcW w:w="236" w:type="dxa"/>
          </w:tcPr>
          <w:p w14:paraId="3CC8DBE9" w14:textId="338EB6E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62</w:t>
            </w:r>
          </w:p>
        </w:tc>
        <w:tc>
          <w:tcPr>
            <w:tcW w:w="1450" w:type="dxa"/>
            <w:vAlign w:val="center"/>
          </w:tcPr>
          <w:p w14:paraId="00D5FE6C" w14:textId="4E2D595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(Truex, 2021)</w:t>
            </w:r>
          </w:p>
        </w:tc>
        <w:tc>
          <w:tcPr>
            <w:tcW w:w="0" w:type="auto"/>
            <w:vAlign w:val="center"/>
          </w:tcPr>
          <w:p w14:paraId="2C8E295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Asia</w:t>
            </w:r>
          </w:p>
        </w:tc>
        <w:tc>
          <w:tcPr>
            <w:tcW w:w="0" w:type="auto"/>
            <w:vAlign w:val="center"/>
          </w:tcPr>
          <w:p w14:paraId="64D39EC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Bribery, </w:t>
            </w:r>
            <w:proofErr w:type="spellStart"/>
            <w:r w:rsidRPr="00F612A5">
              <w:rPr>
                <w:color w:val="000000"/>
                <w:sz w:val="15"/>
                <w:szCs w:val="15"/>
              </w:rPr>
              <w:t>Favouritism</w:t>
            </w:r>
            <w:proofErr w:type="spellEnd"/>
          </w:p>
        </w:tc>
        <w:tc>
          <w:tcPr>
            <w:tcW w:w="0" w:type="auto"/>
            <w:vAlign w:val="center"/>
          </w:tcPr>
          <w:p w14:paraId="257E3C6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76DFF4F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8C56E6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928B0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CD5D0A0"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7DB3169" w14:textId="11A64C3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63</w:t>
            </w:r>
          </w:p>
        </w:tc>
        <w:tc>
          <w:tcPr>
            <w:tcW w:w="1450" w:type="dxa"/>
            <w:vAlign w:val="center"/>
          </w:tcPr>
          <w:p w14:paraId="148F0970" w14:textId="00A93EC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(Gouvêa Maciel, 2021)</w:t>
            </w:r>
          </w:p>
        </w:tc>
        <w:tc>
          <w:tcPr>
            <w:tcW w:w="0" w:type="auto"/>
            <w:vAlign w:val="center"/>
          </w:tcPr>
          <w:p w14:paraId="4E69C6A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AF6107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CE36AD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1B87B03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3F8051E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8D3B50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212AD7A" w14:textId="77777777" w:rsidTr="00F612A5">
        <w:trPr>
          <w:jc w:val="center"/>
        </w:trPr>
        <w:tc>
          <w:tcPr>
            <w:tcW w:w="236" w:type="dxa"/>
          </w:tcPr>
          <w:p w14:paraId="33A250AC" w14:textId="4EF77BF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64</w:t>
            </w:r>
          </w:p>
        </w:tc>
        <w:tc>
          <w:tcPr>
            <w:tcW w:w="1450" w:type="dxa"/>
            <w:vAlign w:val="center"/>
          </w:tcPr>
          <w:p w14:paraId="21B14B3D" w14:textId="2F037B6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(Zulaikha et al., 2021)</w:t>
            </w:r>
          </w:p>
        </w:tc>
        <w:tc>
          <w:tcPr>
            <w:tcW w:w="0" w:type="auto"/>
            <w:vAlign w:val="center"/>
          </w:tcPr>
          <w:p w14:paraId="29A0371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026DE4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Bribery, Fraud, </w:t>
            </w:r>
          </w:p>
        </w:tc>
        <w:tc>
          <w:tcPr>
            <w:tcW w:w="0" w:type="auto"/>
            <w:vAlign w:val="center"/>
          </w:tcPr>
          <w:p w14:paraId="4CF2C48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1869AC9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Community leaders</w:t>
            </w:r>
          </w:p>
        </w:tc>
        <w:tc>
          <w:tcPr>
            <w:tcW w:w="0" w:type="auto"/>
            <w:vAlign w:val="center"/>
          </w:tcPr>
          <w:p w14:paraId="290EBC8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56440B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48BD31E7"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41749AD" w14:textId="5A6C79E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65</w:t>
            </w:r>
          </w:p>
        </w:tc>
        <w:tc>
          <w:tcPr>
            <w:tcW w:w="1450" w:type="dxa"/>
            <w:vAlign w:val="center"/>
          </w:tcPr>
          <w:p w14:paraId="0195FFBC" w14:textId="74FDB50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(Alva et al., 2021)</w:t>
            </w:r>
          </w:p>
        </w:tc>
        <w:tc>
          <w:tcPr>
            <w:tcW w:w="0" w:type="auto"/>
            <w:vAlign w:val="center"/>
          </w:tcPr>
          <w:p w14:paraId="72807DA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4662406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Embezzlement, Nepotism, Fraud</w:t>
            </w:r>
          </w:p>
        </w:tc>
        <w:tc>
          <w:tcPr>
            <w:tcW w:w="0" w:type="auto"/>
            <w:vAlign w:val="center"/>
          </w:tcPr>
          <w:p w14:paraId="424D534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and Educational Setting</w:t>
            </w:r>
          </w:p>
        </w:tc>
        <w:tc>
          <w:tcPr>
            <w:tcW w:w="0" w:type="auto"/>
            <w:vAlign w:val="center"/>
          </w:tcPr>
          <w:p w14:paraId="2B81D7C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2F3F3A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Focus Group Discussions</w:t>
            </w:r>
          </w:p>
        </w:tc>
        <w:tc>
          <w:tcPr>
            <w:tcW w:w="0" w:type="auto"/>
            <w:vAlign w:val="center"/>
          </w:tcPr>
          <w:p w14:paraId="27B0E7E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F524C40" w14:textId="77777777" w:rsidTr="00F612A5">
        <w:trPr>
          <w:jc w:val="center"/>
        </w:trPr>
        <w:tc>
          <w:tcPr>
            <w:tcW w:w="236" w:type="dxa"/>
          </w:tcPr>
          <w:p w14:paraId="591621DD" w14:textId="678E66B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66</w:t>
            </w:r>
          </w:p>
        </w:tc>
        <w:tc>
          <w:tcPr>
            <w:tcW w:w="1450" w:type="dxa"/>
            <w:vAlign w:val="center"/>
          </w:tcPr>
          <w:p w14:paraId="1D305279" w14:textId="4C72543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(Tu et al., 2020)</w:t>
            </w:r>
          </w:p>
        </w:tc>
        <w:tc>
          <w:tcPr>
            <w:tcW w:w="0" w:type="auto"/>
            <w:vAlign w:val="center"/>
          </w:tcPr>
          <w:p w14:paraId="61D8A07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4E91752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D49787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46A0739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University students</w:t>
            </w:r>
          </w:p>
        </w:tc>
        <w:tc>
          <w:tcPr>
            <w:tcW w:w="0" w:type="auto"/>
            <w:vAlign w:val="center"/>
          </w:tcPr>
          <w:p w14:paraId="147FE87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A06BB7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C5D2284"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3995ED27" w14:textId="1029056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67</w:t>
            </w:r>
          </w:p>
        </w:tc>
        <w:tc>
          <w:tcPr>
            <w:tcW w:w="1450" w:type="dxa"/>
            <w:vAlign w:val="center"/>
          </w:tcPr>
          <w:p w14:paraId="5343F76F" w14:textId="411E119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(Li et al., 2020)</w:t>
            </w:r>
          </w:p>
        </w:tc>
        <w:tc>
          <w:tcPr>
            <w:tcW w:w="0" w:type="auto"/>
            <w:vAlign w:val="center"/>
          </w:tcPr>
          <w:p w14:paraId="7178426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2D9844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589EA7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56F41DD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mentioned</w:t>
            </w:r>
          </w:p>
        </w:tc>
        <w:tc>
          <w:tcPr>
            <w:tcW w:w="0" w:type="auto"/>
            <w:vAlign w:val="center"/>
          </w:tcPr>
          <w:p w14:paraId="6E296F5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46A112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8BB3485" w14:textId="77777777" w:rsidTr="00F612A5">
        <w:trPr>
          <w:jc w:val="center"/>
        </w:trPr>
        <w:tc>
          <w:tcPr>
            <w:tcW w:w="236" w:type="dxa"/>
          </w:tcPr>
          <w:p w14:paraId="71EB1246" w14:textId="7160271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68</w:t>
            </w:r>
          </w:p>
        </w:tc>
        <w:tc>
          <w:tcPr>
            <w:tcW w:w="1450" w:type="dxa"/>
            <w:vAlign w:val="center"/>
          </w:tcPr>
          <w:p w14:paraId="0C01FC52" w14:textId="47B7D17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(Reyes-Jaquez &amp; Koenig, 2020)</w:t>
            </w:r>
          </w:p>
        </w:tc>
        <w:tc>
          <w:tcPr>
            <w:tcW w:w="0" w:type="auto"/>
            <w:vAlign w:val="center"/>
          </w:tcPr>
          <w:p w14:paraId="43398B8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11AA038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254EFF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4F87700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Children and Adults</w:t>
            </w:r>
          </w:p>
        </w:tc>
        <w:tc>
          <w:tcPr>
            <w:tcW w:w="0" w:type="auto"/>
            <w:vAlign w:val="center"/>
          </w:tcPr>
          <w:p w14:paraId="19E0F84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Vignettes</w:t>
            </w:r>
          </w:p>
        </w:tc>
        <w:tc>
          <w:tcPr>
            <w:tcW w:w="0" w:type="auto"/>
            <w:vAlign w:val="center"/>
          </w:tcPr>
          <w:p w14:paraId="66A1D02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347A6FB"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9A6B427" w14:textId="5249E14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lastRenderedPageBreak/>
              <w:t>69</w:t>
            </w:r>
          </w:p>
        </w:tc>
        <w:tc>
          <w:tcPr>
            <w:tcW w:w="1450" w:type="dxa"/>
            <w:vAlign w:val="center"/>
          </w:tcPr>
          <w:p w14:paraId="70DAAFAD" w14:textId="6228FE0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(Buehler, 2020)</w:t>
            </w:r>
          </w:p>
        </w:tc>
        <w:tc>
          <w:tcPr>
            <w:tcW w:w="0" w:type="auto"/>
            <w:vAlign w:val="center"/>
          </w:tcPr>
          <w:p w14:paraId="1092662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Africa</w:t>
            </w:r>
          </w:p>
        </w:tc>
        <w:tc>
          <w:tcPr>
            <w:tcW w:w="0" w:type="auto"/>
            <w:vAlign w:val="center"/>
          </w:tcPr>
          <w:p w14:paraId="5B64B13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0EF71C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3CECE79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677D4ED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D4676C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8C0A336" w14:textId="77777777" w:rsidTr="00F612A5">
        <w:trPr>
          <w:jc w:val="center"/>
        </w:trPr>
        <w:tc>
          <w:tcPr>
            <w:tcW w:w="236" w:type="dxa"/>
          </w:tcPr>
          <w:p w14:paraId="799541B3" w14:textId="5112AC6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70</w:t>
            </w:r>
          </w:p>
        </w:tc>
        <w:tc>
          <w:tcPr>
            <w:tcW w:w="1450" w:type="dxa"/>
            <w:vAlign w:val="center"/>
          </w:tcPr>
          <w:p w14:paraId="0EDDBA3C" w14:textId="6B5A12E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Xiaohu</w:t>
            </w:r>
            <w:proofErr w:type="spellEnd"/>
            <w:r w:rsidRPr="00F612A5">
              <w:rPr>
                <w:color w:val="000000"/>
                <w:sz w:val="15"/>
                <w:szCs w:val="15"/>
              </w:rPr>
              <w:t xml:space="preserve"> et al., 2020)</w:t>
            </w:r>
          </w:p>
        </w:tc>
        <w:tc>
          <w:tcPr>
            <w:tcW w:w="0" w:type="auto"/>
            <w:vAlign w:val="center"/>
          </w:tcPr>
          <w:p w14:paraId="6B3E5B7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52481C5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373A79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76F14D5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 University students</w:t>
            </w:r>
          </w:p>
        </w:tc>
        <w:tc>
          <w:tcPr>
            <w:tcW w:w="0" w:type="auto"/>
            <w:vAlign w:val="center"/>
          </w:tcPr>
          <w:p w14:paraId="22308AE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3B4E5FD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6E1A6C6"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4914146" w14:textId="4401917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71</w:t>
            </w:r>
          </w:p>
        </w:tc>
        <w:tc>
          <w:tcPr>
            <w:tcW w:w="1450" w:type="dxa"/>
            <w:vAlign w:val="center"/>
          </w:tcPr>
          <w:p w14:paraId="2142271C" w14:textId="6E06590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w:t>
            </w:r>
            <w:proofErr w:type="spellStart"/>
            <w:r w:rsidRPr="00475CE6">
              <w:rPr>
                <w:color w:val="000000"/>
                <w:sz w:val="15"/>
                <w:szCs w:val="15"/>
                <w:highlight w:val="yellow"/>
              </w:rPr>
              <w:t>Buckenmaier</w:t>
            </w:r>
            <w:proofErr w:type="spellEnd"/>
            <w:r w:rsidRPr="00475CE6">
              <w:rPr>
                <w:color w:val="000000"/>
                <w:sz w:val="15"/>
                <w:szCs w:val="15"/>
                <w:highlight w:val="yellow"/>
              </w:rPr>
              <w:t xml:space="preserve"> et al., 2020)</w:t>
            </w:r>
          </w:p>
        </w:tc>
        <w:tc>
          <w:tcPr>
            <w:tcW w:w="0" w:type="auto"/>
            <w:vAlign w:val="center"/>
          </w:tcPr>
          <w:p w14:paraId="01E3248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01FC3FB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524CA3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2F6F5B9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5E18EB4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7D0794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7912886" w14:textId="77777777" w:rsidTr="00F612A5">
        <w:trPr>
          <w:jc w:val="center"/>
        </w:trPr>
        <w:tc>
          <w:tcPr>
            <w:tcW w:w="236" w:type="dxa"/>
          </w:tcPr>
          <w:p w14:paraId="387CAFA8" w14:textId="6E27167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72</w:t>
            </w:r>
          </w:p>
        </w:tc>
        <w:tc>
          <w:tcPr>
            <w:tcW w:w="1450" w:type="dxa"/>
            <w:vAlign w:val="center"/>
          </w:tcPr>
          <w:p w14:paraId="39C7AF81" w14:textId="5381E00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w:t>
            </w:r>
            <w:proofErr w:type="spellStart"/>
            <w:r w:rsidRPr="00475CE6">
              <w:rPr>
                <w:color w:val="000000"/>
                <w:sz w:val="15"/>
                <w:szCs w:val="15"/>
                <w:highlight w:val="yellow"/>
              </w:rPr>
              <w:t>Czap</w:t>
            </w:r>
            <w:proofErr w:type="spellEnd"/>
            <w:r w:rsidRPr="00475CE6">
              <w:rPr>
                <w:color w:val="000000"/>
                <w:sz w:val="15"/>
                <w:szCs w:val="15"/>
                <w:highlight w:val="yellow"/>
              </w:rPr>
              <w:t xml:space="preserve"> &amp; </w:t>
            </w:r>
            <w:proofErr w:type="spellStart"/>
            <w:r w:rsidRPr="00475CE6">
              <w:rPr>
                <w:color w:val="000000"/>
                <w:sz w:val="15"/>
                <w:szCs w:val="15"/>
                <w:highlight w:val="yellow"/>
              </w:rPr>
              <w:t>Czap</w:t>
            </w:r>
            <w:proofErr w:type="spellEnd"/>
            <w:r w:rsidRPr="00475CE6">
              <w:rPr>
                <w:color w:val="000000"/>
                <w:sz w:val="15"/>
                <w:szCs w:val="15"/>
                <w:highlight w:val="yellow"/>
              </w:rPr>
              <w:t>, 2020)</w:t>
            </w:r>
          </w:p>
        </w:tc>
        <w:tc>
          <w:tcPr>
            <w:tcW w:w="0" w:type="auto"/>
            <w:vAlign w:val="center"/>
          </w:tcPr>
          <w:p w14:paraId="3CA4BCD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6ED107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F9DA45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7DB546E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2E6F2FA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7A847BE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63EE023"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14EF5234" w14:textId="527FC32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73</w:t>
            </w:r>
          </w:p>
        </w:tc>
        <w:tc>
          <w:tcPr>
            <w:tcW w:w="1450" w:type="dxa"/>
            <w:vAlign w:val="center"/>
          </w:tcPr>
          <w:p w14:paraId="26CC891A" w14:textId="226B999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 xml:space="preserve">(Julián &amp; </w:t>
            </w:r>
            <w:proofErr w:type="spellStart"/>
            <w:r w:rsidRPr="00475CE6">
              <w:rPr>
                <w:color w:val="000000"/>
                <w:sz w:val="15"/>
                <w:szCs w:val="15"/>
                <w:highlight w:val="yellow"/>
              </w:rPr>
              <w:t>Bonavia</w:t>
            </w:r>
            <w:proofErr w:type="spellEnd"/>
            <w:r w:rsidRPr="00475CE6">
              <w:rPr>
                <w:color w:val="000000"/>
                <w:sz w:val="15"/>
                <w:szCs w:val="15"/>
                <w:highlight w:val="yellow"/>
              </w:rPr>
              <w:t>, 2020)</w:t>
            </w:r>
          </w:p>
        </w:tc>
        <w:tc>
          <w:tcPr>
            <w:tcW w:w="0" w:type="auto"/>
            <w:vAlign w:val="center"/>
          </w:tcPr>
          <w:p w14:paraId="0FB47DE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1A4F613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Embezzlement, </w:t>
            </w:r>
            <w:proofErr w:type="spellStart"/>
            <w:r w:rsidRPr="00F612A5">
              <w:rPr>
                <w:color w:val="000000"/>
                <w:sz w:val="15"/>
                <w:szCs w:val="15"/>
              </w:rPr>
              <w:t>Favouritism</w:t>
            </w:r>
            <w:proofErr w:type="spellEnd"/>
          </w:p>
        </w:tc>
        <w:tc>
          <w:tcPr>
            <w:tcW w:w="0" w:type="auto"/>
            <w:vAlign w:val="center"/>
          </w:tcPr>
          <w:p w14:paraId="7250267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07E137C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66262B0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614CB16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AEE0898" w14:textId="77777777" w:rsidTr="00F612A5">
        <w:trPr>
          <w:jc w:val="center"/>
        </w:trPr>
        <w:tc>
          <w:tcPr>
            <w:tcW w:w="236" w:type="dxa"/>
          </w:tcPr>
          <w:p w14:paraId="4C193425" w14:textId="2BC4686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74</w:t>
            </w:r>
          </w:p>
        </w:tc>
        <w:tc>
          <w:tcPr>
            <w:tcW w:w="1450" w:type="dxa"/>
            <w:vAlign w:val="center"/>
          </w:tcPr>
          <w:p w14:paraId="45297422" w14:textId="3C31586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(Lee &amp; Chávez, 2020)</w:t>
            </w:r>
          </w:p>
        </w:tc>
        <w:tc>
          <w:tcPr>
            <w:tcW w:w="0" w:type="auto"/>
            <w:vAlign w:val="center"/>
          </w:tcPr>
          <w:p w14:paraId="625918E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0F1CA2D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89F0A6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685F39D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clear</w:t>
            </w:r>
          </w:p>
        </w:tc>
        <w:tc>
          <w:tcPr>
            <w:tcW w:w="0" w:type="auto"/>
            <w:vAlign w:val="center"/>
          </w:tcPr>
          <w:p w14:paraId="283B6CF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AD0E50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9C10FB5"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2F220D4" w14:textId="295716B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75</w:t>
            </w:r>
          </w:p>
        </w:tc>
        <w:tc>
          <w:tcPr>
            <w:tcW w:w="1450" w:type="dxa"/>
            <w:vAlign w:val="center"/>
          </w:tcPr>
          <w:p w14:paraId="68CC6FA8" w14:textId="7DF2494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(Nakirijja &amp; Oijun, 2020)</w:t>
            </w:r>
          </w:p>
        </w:tc>
        <w:tc>
          <w:tcPr>
            <w:tcW w:w="0" w:type="auto"/>
            <w:vAlign w:val="center"/>
          </w:tcPr>
          <w:p w14:paraId="05E461F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258F03B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clear</w:t>
            </w:r>
          </w:p>
        </w:tc>
        <w:tc>
          <w:tcPr>
            <w:tcW w:w="0" w:type="auto"/>
            <w:vAlign w:val="center"/>
          </w:tcPr>
          <w:p w14:paraId="7A8E6C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4D80AD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2F25429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379265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D15CAC9" w14:textId="77777777" w:rsidTr="00F612A5">
        <w:trPr>
          <w:jc w:val="center"/>
        </w:trPr>
        <w:tc>
          <w:tcPr>
            <w:tcW w:w="236" w:type="dxa"/>
          </w:tcPr>
          <w:p w14:paraId="5B86A9BF" w14:textId="22181D4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76</w:t>
            </w:r>
          </w:p>
        </w:tc>
        <w:tc>
          <w:tcPr>
            <w:tcW w:w="1450" w:type="dxa"/>
            <w:vAlign w:val="center"/>
          </w:tcPr>
          <w:p w14:paraId="1E845165" w14:textId="2DE23E8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 xml:space="preserve">(Ogungbamila &amp; </w:t>
            </w:r>
            <w:proofErr w:type="spellStart"/>
            <w:r w:rsidRPr="00475CE6">
              <w:rPr>
                <w:color w:val="000000"/>
                <w:sz w:val="15"/>
                <w:szCs w:val="15"/>
                <w:highlight w:val="yellow"/>
              </w:rPr>
              <w:t>Ojogo</w:t>
            </w:r>
            <w:proofErr w:type="spellEnd"/>
            <w:r w:rsidRPr="00475CE6">
              <w:rPr>
                <w:color w:val="000000"/>
                <w:sz w:val="15"/>
                <w:szCs w:val="15"/>
                <w:highlight w:val="yellow"/>
              </w:rPr>
              <w:t>, 2020)</w:t>
            </w:r>
          </w:p>
        </w:tc>
        <w:tc>
          <w:tcPr>
            <w:tcW w:w="0" w:type="auto"/>
            <w:vAlign w:val="center"/>
          </w:tcPr>
          <w:p w14:paraId="553363D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2F89E1E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7AC60F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0B10BB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1C033EB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388AB0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37212410"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2034D12" w14:textId="2C192FE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77</w:t>
            </w:r>
          </w:p>
        </w:tc>
        <w:tc>
          <w:tcPr>
            <w:tcW w:w="1450" w:type="dxa"/>
            <w:vAlign w:val="center"/>
          </w:tcPr>
          <w:p w14:paraId="78117767" w14:textId="582AEE4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Toleikiene</w:t>
            </w:r>
            <w:proofErr w:type="spellEnd"/>
            <w:r w:rsidRPr="00F612A5">
              <w:rPr>
                <w:color w:val="000000"/>
                <w:sz w:val="15"/>
                <w:szCs w:val="15"/>
              </w:rPr>
              <w:t xml:space="preserve"> et al., 2020)</w:t>
            </w:r>
          </w:p>
        </w:tc>
        <w:tc>
          <w:tcPr>
            <w:tcW w:w="0" w:type="auto"/>
            <w:vAlign w:val="center"/>
          </w:tcPr>
          <w:p w14:paraId="511EAA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Baltic States</w:t>
            </w:r>
          </w:p>
        </w:tc>
        <w:tc>
          <w:tcPr>
            <w:tcW w:w="0" w:type="auto"/>
            <w:vAlign w:val="center"/>
          </w:tcPr>
          <w:p w14:paraId="2078E80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96A1F0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734F1C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Young adults</w:t>
            </w:r>
          </w:p>
        </w:tc>
        <w:tc>
          <w:tcPr>
            <w:tcW w:w="0" w:type="auto"/>
            <w:vAlign w:val="center"/>
          </w:tcPr>
          <w:p w14:paraId="252C863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82679F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196C31A" w14:textId="77777777" w:rsidTr="00F612A5">
        <w:trPr>
          <w:jc w:val="center"/>
        </w:trPr>
        <w:tc>
          <w:tcPr>
            <w:tcW w:w="236" w:type="dxa"/>
          </w:tcPr>
          <w:p w14:paraId="3039EE21" w14:textId="2763D49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78</w:t>
            </w:r>
          </w:p>
        </w:tc>
        <w:tc>
          <w:tcPr>
            <w:tcW w:w="1450" w:type="dxa"/>
            <w:vAlign w:val="center"/>
          </w:tcPr>
          <w:p w14:paraId="0D7149EA" w14:textId="53B05F0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(Martínez &amp; Posada, 2019)</w:t>
            </w:r>
          </w:p>
        </w:tc>
        <w:tc>
          <w:tcPr>
            <w:tcW w:w="0" w:type="auto"/>
            <w:vAlign w:val="center"/>
          </w:tcPr>
          <w:p w14:paraId="4E2D50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3B68C03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Nepotism</w:t>
            </w:r>
          </w:p>
        </w:tc>
        <w:tc>
          <w:tcPr>
            <w:tcW w:w="0" w:type="auto"/>
            <w:vAlign w:val="center"/>
          </w:tcPr>
          <w:p w14:paraId="3CA29B8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45346D1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Adolescents</w:t>
            </w:r>
          </w:p>
        </w:tc>
        <w:tc>
          <w:tcPr>
            <w:tcW w:w="0" w:type="auto"/>
            <w:vAlign w:val="center"/>
          </w:tcPr>
          <w:p w14:paraId="074910C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 Vignettes</w:t>
            </w:r>
          </w:p>
        </w:tc>
        <w:tc>
          <w:tcPr>
            <w:tcW w:w="0" w:type="auto"/>
            <w:vAlign w:val="center"/>
          </w:tcPr>
          <w:p w14:paraId="19154F7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48E15EF"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698AEFA" w14:textId="31082C4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79</w:t>
            </w:r>
          </w:p>
        </w:tc>
        <w:tc>
          <w:tcPr>
            <w:tcW w:w="1450" w:type="dxa"/>
            <w:vAlign w:val="center"/>
          </w:tcPr>
          <w:p w14:paraId="6FC796BB" w14:textId="3971320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Canache</w:t>
            </w:r>
            <w:proofErr w:type="spellEnd"/>
            <w:r w:rsidRPr="00F612A5">
              <w:rPr>
                <w:color w:val="000000"/>
                <w:sz w:val="15"/>
                <w:szCs w:val="15"/>
              </w:rPr>
              <w:t xml:space="preserve"> et al., 2019)</w:t>
            </w:r>
          </w:p>
        </w:tc>
        <w:tc>
          <w:tcPr>
            <w:tcW w:w="0" w:type="auto"/>
            <w:vAlign w:val="center"/>
          </w:tcPr>
          <w:p w14:paraId="56EE7F6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Latin America</w:t>
            </w:r>
          </w:p>
        </w:tc>
        <w:tc>
          <w:tcPr>
            <w:tcW w:w="0" w:type="auto"/>
            <w:vAlign w:val="center"/>
          </w:tcPr>
          <w:p w14:paraId="169AEC8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071143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D226B8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4C83440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2D5864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7E497785" w14:textId="77777777" w:rsidTr="00F612A5">
        <w:trPr>
          <w:jc w:val="center"/>
        </w:trPr>
        <w:tc>
          <w:tcPr>
            <w:tcW w:w="236" w:type="dxa"/>
          </w:tcPr>
          <w:p w14:paraId="6AA709F4" w14:textId="674B492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80</w:t>
            </w:r>
          </w:p>
        </w:tc>
        <w:tc>
          <w:tcPr>
            <w:tcW w:w="1450" w:type="dxa"/>
            <w:vAlign w:val="center"/>
          </w:tcPr>
          <w:p w14:paraId="49EC431F" w14:textId="6A7D796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w:t>
            </w:r>
            <w:proofErr w:type="spellStart"/>
            <w:r w:rsidRPr="00475CE6">
              <w:rPr>
                <w:color w:val="000000"/>
                <w:sz w:val="15"/>
                <w:szCs w:val="15"/>
                <w:highlight w:val="yellow"/>
              </w:rPr>
              <w:t>Sundström</w:t>
            </w:r>
            <w:proofErr w:type="spellEnd"/>
            <w:r w:rsidRPr="00475CE6">
              <w:rPr>
                <w:color w:val="000000"/>
                <w:sz w:val="15"/>
                <w:szCs w:val="15"/>
                <w:highlight w:val="yellow"/>
              </w:rPr>
              <w:t>, 2019)</w:t>
            </w:r>
          </w:p>
        </w:tc>
        <w:tc>
          <w:tcPr>
            <w:tcW w:w="0" w:type="auto"/>
            <w:vAlign w:val="center"/>
          </w:tcPr>
          <w:p w14:paraId="07D7D92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7EB34FD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009CEC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534F929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Citizens</w:t>
            </w:r>
          </w:p>
        </w:tc>
        <w:tc>
          <w:tcPr>
            <w:tcW w:w="0" w:type="auto"/>
            <w:vAlign w:val="center"/>
          </w:tcPr>
          <w:p w14:paraId="2EB6CDC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3601CE0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649C57F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1D5C7104" w14:textId="7D50E84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81</w:t>
            </w:r>
          </w:p>
        </w:tc>
        <w:tc>
          <w:tcPr>
            <w:tcW w:w="1450" w:type="dxa"/>
            <w:vAlign w:val="center"/>
          </w:tcPr>
          <w:p w14:paraId="637B241F" w14:textId="2535D5E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w:t>
            </w:r>
            <w:proofErr w:type="spellStart"/>
            <w:r w:rsidRPr="00475CE6">
              <w:rPr>
                <w:color w:val="000000"/>
                <w:sz w:val="15"/>
                <w:szCs w:val="15"/>
                <w:highlight w:val="yellow"/>
              </w:rPr>
              <w:t>Jaakson</w:t>
            </w:r>
            <w:proofErr w:type="spellEnd"/>
            <w:r w:rsidRPr="00475CE6">
              <w:rPr>
                <w:color w:val="000000"/>
                <w:sz w:val="15"/>
                <w:szCs w:val="15"/>
                <w:highlight w:val="yellow"/>
              </w:rPr>
              <w:t xml:space="preserve"> et al., 2019)</w:t>
            </w:r>
          </w:p>
        </w:tc>
        <w:tc>
          <w:tcPr>
            <w:tcW w:w="0" w:type="auto"/>
            <w:vAlign w:val="center"/>
          </w:tcPr>
          <w:p w14:paraId="0625AE6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Northern Europe</w:t>
            </w:r>
          </w:p>
        </w:tc>
        <w:tc>
          <w:tcPr>
            <w:tcW w:w="0" w:type="auto"/>
            <w:vAlign w:val="center"/>
          </w:tcPr>
          <w:p w14:paraId="6E9F6F0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573CE7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76C574F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1025F73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B88A7D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0580455" w14:textId="77777777" w:rsidTr="00F612A5">
        <w:trPr>
          <w:jc w:val="center"/>
        </w:trPr>
        <w:tc>
          <w:tcPr>
            <w:tcW w:w="236" w:type="dxa"/>
          </w:tcPr>
          <w:p w14:paraId="039F7907" w14:textId="4BDE016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82</w:t>
            </w:r>
          </w:p>
        </w:tc>
        <w:tc>
          <w:tcPr>
            <w:tcW w:w="1450" w:type="dxa"/>
            <w:vAlign w:val="center"/>
          </w:tcPr>
          <w:p w14:paraId="5CE7B602" w14:textId="7E68555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(Wated &amp; Sanchez, 2019)</w:t>
            </w:r>
          </w:p>
        </w:tc>
        <w:tc>
          <w:tcPr>
            <w:tcW w:w="0" w:type="auto"/>
            <w:vAlign w:val="center"/>
          </w:tcPr>
          <w:p w14:paraId="403E60A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340F2F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5AB8CB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614256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48FC1B7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 Secondary Data Analysis</w:t>
            </w:r>
          </w:p>
        </w:tc>
        <w:tc>
          <w:tcPr>
            <w:tcW w:w="0" w:type="auto"/>
            <w:vAlign w:val="center"/>
          </w:tcPr>
          <w:p w14:paraId="0AB5ED2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B2AD96E"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276B0C0" w14:textId="68BEAAB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83</w:t>
            </w:r>
          </w:p>
        </w:tc>
        <w:tc>
          <w:tcPr>
            <w:tcW w:w="1450" w:type="dxa"/>
            <w:vAlign w:val="center"/>
          </w:tcPr>
          <w:p w14:paraId="4BAADA77" w14:textId="17F2A37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(Dion, 2019)</w:t>
            </w:r>
          </w:p>
        </w:tc>
        <w:tc>
          <w:tcPr>
            <w:tcW w:w="0" w:type="auto"/>
            <w:vAlign w:val="center"/>
          </w:tcPr>
          <w:p w14:paraId="748BD9C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42F7C2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1CBA55D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337C982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DE6426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158F07C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1CEE7D4B" w14:textId="77777777" w:rsidTr="00F612A5">
        <w:trPr>
          <w:jc w:val="center"/>
        </w:trPr>
        <w:tc>
          <w:tcPr>
            <w:tcW w:w="236" w:type="dxa"/>
          </w:tcPr>
          <w:p w14:paraId="56B45D40" w14:textId="5EBAF87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84</w:t>
            </w:r>
          </w:p>
        </w:tc>
        <w:tc>
          <w:tcPr>
            <w:tcW w:w="1450" w:type="dxa"/>
            <w:vAlign w:val="center"/>
          </w:tcPr>
          <w:p w14:paraId="25E40CE8" w14:textId="2E67946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(Zulaikha et al., 2019)</w:t>
            </w:r>
          </w:p>
        </w:tc>
        <w:tc>
          <w:tcPr>
            <w:tcW w:w="0" w:type="auto"/>
            <w:vAlign w:val="center"/>
          </w:tcPr>
          <w:p w14:paraId="38CFDFB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19C7767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141838B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0440ED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DF9D91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50B48A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3082F9F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66EA0E86" w14:textId="0AE1122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85</w:t>
            </w:r>
          </w:p>
        </w:tc>
        <w:tc>
          <w:tcPr>
            <w:tcW w:w="1450" w:type="dxa"/>
            <w:vAlign w:val="center"/>
          </w:tcPr>
          <w:p w14:paraId="04496531" w14:textId="606A3E6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Erlingsson</w:t>
            </w:r>
            <w:proofErr w:type="spellEnd"/>
            <w:r w:rsidRPr="00F612A5">
              <w:rPr>
                <w:color w:val="000000"/>
                <w:sz w:val="15"/>
                <w:szCs w:val="15"/>
              </w:rPr>
              <w:t xml:space="preserve"> &amp; </w:t>
            </w:r>
            <w:proofErr w:type="spellStart"/>
            <w:r w:rsidRPr="00F612A5">
              <w:rPr>
                <w:color w:val="000000"/>
                <w:sz w:val="15"/>
                <w:szCs w:val="15"/>
              </w:rPr>
              <w:t>Kristinsson</w:t>
            </w:r>
            <w:proofErr w:type="spellEnd"/>
            <w:r w:rsidRPr="00F612A5">
              <w:rPr>
                <w:color w:val="000000"/>
                <w:sz w:val="15"/>
                <w:szCs w:val="15"/>
              </w:rPr>
              <w:t>, 2019)</w:t>
            </w:r>
          </w:p>
        </w:tc>
        <w:tc>
          <w:tcPr>
            <w:tcW w:w="0" w:type="auto"/>
            <w:vAlign w:val="center"/>
          </w:tcPr>
          <w:p w14:paraId="0EBBAC1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Northern Europe</w:t>
            </w:r>
          </w:p>
        </w:tc>
        <w:tc>
          <w:tcPr>
            <w:tcW w:w="0" w:type="auto"/>
            <w:vAlign w:val="center"/>
          </w:tcPr>
          <w:p w14:paraId="50C5DD6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Embezzlement, Kickbacks, Fraud</w:t>
            </w:r>
          </w:p>
        </w:tc>
        <w:tc>
          <w:tcPr>
            <w:tcW w:w="0" w:type="auto"/>
            <w:vAlign w:val="center"/>
          </w:tcPr>
          <w:p w14:paraId="51CB733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0510B53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 General public</w:t>
            </w:r>
          </w:p>
        </w:tc>
        <w:tc>
          <w:tcPr>
            <w:tcW w:w="0" w:type="auto"/>
            <w:vAlign w:val="center"/>
          </w:tcPr>
          <w:p w14:paraId="6D03DDF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866F2F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0D515202" w14:textId="77777777" w:rsidTr="00F612A5">
        <w:trPr>
          <w:jc w:val="center"/>
        </w:trPr>
        <w:tc>
          <w:tcPr>
            <w:tcW w:w="236" w:type="dxa"/>
          </w:tcPr>
          <w:p w14:paraId="69E181CF" w14:textId="30F2C65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86</w:t>
            </w:r>
          </w:p>
        </w:tc>
        <w:tc>
          <w:tcPr>
            <w:tcW w:w="1450" w:type="dxa"/>
            <w:vAlign w:val="center"/>
          </w:tcPr>
          <w:p w14:paraId="2BBC6095" w14:textId="3C3C219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 &amp; Ni, 2019)</w:t>
            </w:r>
          </w:p>
        </w:tc>
        <w:tc>
          <w:tcPr>
            <w:tcW w:w="0" w:type="auto"/>
            <w:vAlign w:val="center"/>
          </w:tcPr>
          <w:p w14:paraId="74D2048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3804851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0717E5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3D09C7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3B467DA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 Interviews</w:t>
            </w:r>
          </w:p>
        </w:tc>
        <w:tc>
          <w:tcPr>
            <w:tcW w:w="0" w:type="auto"/>
            <w:vAlign w:val="center"/>
          </w:tcPr>
          <w:p w14:paraId="1A50156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6559686"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C29C8DF" w14:textId="0F44CD3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87</w:t>
            </w:r>
          </w:p>
        </w:tc>
        <w:tc>
          <w:tcPr>
            <w:tcW w:w="1450" w:type="dxa"/>
            <w:vAlign w:val="center"/>
          </w:tcPr>
          <w:p w14:paraId="03C3BE71" w14:textId="0B3DC7E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(Zaloznaya et al., 2018)</w:t>
            </w:r>
          </w:p>
        </w:tc>
        <w:tc>
          <w:tcPr>
            <w:tcW w:w="0" w:type="auto"/>
            <w:vAlign w:val="center"/>
          </w:tcPr>
          <w:p w14:paraId="076DB2D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Russia &amp; Former Soviet States, </w:t>
            </w:r>
            <w:r w:rsidRPr="00F612A5">
              <w:rPr>
                <w:color w:val="000000"/>
                <w:sz w:val="15"/>
                <w:szCs w:val="15"/>
              </w:rPr>
              <w:lastRenderedPageBreak/>
              <w:t>Eastern Europe</w:t>
            </w:r>
          </w:p>
        </w:tc>
        <w:tc>
          <w:tcPr>
            <w:tcW w:w="0" w:type="auto"/>
            <w:vAlign w:val="center"/>
          </w:tcPr>
          <w:p w14:paraId="1673C2D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lastRenderedPageBreak/>
              <w:t>Bribery</w:t>
            </w:r>
          </w:p>
        </w:tc>
        <w:tc>
          <w:tcPr>
            <w:tcW w:w="0" w:type="auto"/>
            <w:vAlign w:val="center"/>
          </w:tcPr>
          <w:p w14:paraId="72079EC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29633A3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EBD4EF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F8BEED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B8EF730" w14:textId="77777777" w:rsidTr="00F612A5">
        <w:trPr>
          <w:jc w:val="center"/>
        </w:trPr>
        <w:tc>
          <w:tcPr>
            <w:tcW w:w="236" w:type="dxa"/>
          </w:tcPr>
          <w:p w14:paraId="46A137D5" w14:textId="38F7934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88</w:t>
            </w:r>
          </w:p>
        </w:tc>
        <w:tc>
          <w:tcPr>
            <w:tcW w:w="1450" w:type="dxa"/>
            <w:vAlign w:val="center"/>
          </w:tcPr>
          <w:p w14:paraId="2C7C8146" w14:textId="4A0BED7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(Banerjee &amp; Mitra, 2018)</w:t>
            </w:r>
          </w:p>
        </w:tc>
        <w:tc>
          <w:tcPr>
            <w:tcW w:w="0" w:type="auto"/>
            <w:vAlign w:val="center"/>
          </w:tcPr>
          <w:p w14:paraId="3F78382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Asia</w:t>
            </w:r>
          </w:p>
        </w:tc>
        <w:tc>
          <w:tcPr>
            <w:tcW w:w="0" w:type="auto"/>
            <w:vAlign w:val="center"/>
          </w:tcPr>
          <w:p w14:paraId="020F860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8950A5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78BB737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4A4A943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2A2514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4C5EE36"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383AD7B" w14:textId="413318C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89</w:t>
            </w:r>
          </w:p>
        </w:tc>
        <w:tc>
          <w:tcPr>
            <w:tcW w:w="1450" w:type="dxa"/>
            <w:vAlign w:val="center"/>
          </w:tcPr>
          <w:p w14:paraId="66ADE419" w14:textId="31E7C52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(Xu et al., 2018)</w:t>
            </w:r>
          </w:p>
        </w:tc>
        <w:tc>
          <w:tcPr>
            <w:tcW w:w="0" w:type="auto"/>
            <w:vAlign w:val="center"/>
          </w:tcPr>
          <w:p w14:paraId="3814701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031C25F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9E9AD9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44B4E4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6AB79BD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 Content Analysis</w:t>
            </w:r>
          </w:p>
        </w:tc>
        <w:tc>
          <w:tcPr>
            <w:tcW w:w="0" w:type="auto"/>
            <w:vAlign w:val="center"/>
          </w:tcPr>
          <w:p w14:paraId="20E38DD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70351016" w14:textId="77777777" w:rsidTr="00F612A5">
        <w:trPr>
          <w:jc w:val="center"/>
        </w:trPr>
        <w:tc>
          <w:tcPr>
            <w:tcW w:w="236" w:type="dxa"/>
          </w:tcPr>
          <w:p w14:paraId="45B46A14" w14:textId="3E3388E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90</w:t>
            </w:r>
          </w:p>
        </w:tc>
        <w:tc>
          <w:tcPr>
            <w:tcW w:w="1450" w:type="dxa"/>
            <w:vAlign w:val="center"/>
          </w:tcPr>
          <w:p w14:paraId="48507DC9" w14:textId="0DA31DA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(Zhang, 2018)</w:t>
            </w:r>
          </w:p>
        </w:tc>
        <w:tc>
          <w:tcPr>
            <w:tcW w:w="0" w:type="auto"/>
            <w:vAlign w:val="center"/>
          </w:tcPr>
          <w:p w14:paraId="52F65EA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50996C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8D7055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5BF38C2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29558A7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51ACE0B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CB0392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A7F48AC" w14:textId="4D88C69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91</w:t>
            </w:r>
          </w:p>
        </w:tc>
        <w:tc>
          <w:tcPr>
            <w:tcW w:w="1450" w:type="dxa"/>
            <w:vAlign w:val="center"/>
          </w:tcPr>
          <w:p w14:paraId="3EB70CC2" w14:textId="35564AC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(Miller, 2018)</w:t>
            </w:r>
          </w:p>
        </w:tc>
        <w:tc>
          <w:tcPr>
            <w:tcW w:w="0" w:type="auto"/>
            <w:vAlign w:val="center"/>
          </w:tcPr>
          <w:p w14:paraId="0F71568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A1244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9DBB8B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and Private Sector</w:t>
            </w:r>
          </w:p>
        </w:tc>
        <w:tc>
          <w:tcPr>
            <w:tcW w:w="0" w:type="auto"/>
            <w:vAlign w:val="center"/>
          </w:tcPr>
          <w:p w14:paraId="7D4973B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5E8C81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E50CC0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2E152245" w14:textId="77777777" w:rsidTr="00F612A5">
        <w:trPr>
          <w:jc w:val="center"/>
        </w:trPr>
        <w:tc>
          <w:tcPr>
            <w:tcW w:w="236" w:type="dxa"/>
          </w:tcPr>
          <w:p w14:paraId="644ECEEC" w14:textId="013CCC0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92</w:t>
            </w:r>
          </w:p>
        </w:tc>
        <w:tc>
          <w:tcPr>
            <w:tcW w:w="1450" w:type="dxa"/>
            <w:vAlign w:val="center"/>
          </w:tcPr>
          <w:p w14:paraId="5F8D7CBC" w14:textId="1013D7E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(Akin, 2018)</w:t>
            </w:r>
          </w:p>
        </w:tc>
        <w:tc>
          <w:tcPr>
            <w:tcW w:w="0" w:type="auto"/>
            <w:vAlign w:val="center"/>
          </w:tcPr>
          <w:p w14:paraId="51F723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Middle East</w:t>
            </w:r>
          </w:p>
        </w:tc>
        <w:tc>
          <w:tcPr>
            <w:tcW w:w="0" w:type="auto"/>
            <w:vAlign w:val="center"/>
          </w:tcPr>
          <w:p w14:paraId="1128DBB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782A97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AAB2E5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41D94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w:t>
            </w:r>
          </w:p>
        </w:tc>
        <w:tc>
          <w:tcPr>
            <w:tcW w:w="0" w:type="auto"/>
            <w:vAlign w:val="center"/>
          </w:tcPr>
          <w:p w14:paraId="6DDF643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706768F0"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97B2765" w14:textId="7360F54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93</w:t>
            </w:r>
          </w:p>
        </w:tc>
        <w:tc>
          <w:tcPr>
            <w:tcW w:w="1450" w:type="dxa"/>
            <w:vAlign w:val="center"/>
          </w:tcPr>
          <w:p w14:paraId="7BD08E33" w14:textId="3E65264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(López </w:t>
            </w:r>
            <w:proofErr w:type="spellStart"/>
            <w:r w:rsidRPr="00F612A5">
              <w:rPr>
                <w:color w:val="000000"/>
                <w:sz w:val="15"/>
                <w:szCs w:val="15"/>
              </w:rPr>
              <w:t>López</w:t>
            </w:r>
            <w:proofErr w:type="spellEnd"/>
            <w:r w:rsidRPr="00F612A5">
              <w:rPr>
                <w:color w:val="000000"/>
                <w:sz w:val="15"/>
                <w:szCs w:val="15"/>
              </w:rPr>
              <w:t xml:space="preserve"> et al., 2017)</w:t>
            </w:r>
          </w:p>
        </w:tc>
        <w:tc>
          <w:tcPr>
            <w:tcW w:w="0" w:type="auto"/>
            <w:vAlign w:val="center"/>
          </w:tcPr>
          <w:p w14:paraId="0AEC324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2251185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Nepotism</w:t>
            </w:r>
          </w:p>
        </w:tc>
        <w:tc>
          <w:tcPr>
            <w:tcW w:w="0" w:type="auto"/>
            <w:vAlign w:val="center"/>
          </w:tcPr>
          <w:p w14:paraId="1C20BAC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2EAAE61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6D4B0E1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Vignettes</w:t>
            </w:r>
          </w:p>
        </w:tc>
        <w:tc>
          <w:tcPr>
            <w:tcW w:w="0" w:type="auto"/>
            <w:vAlign w:val="center"/>
          </w:tcPr>
          <w:p w14:paraId="7367CE6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4A9DF32" w14:textId="77777777" w:rsidTr="00F612A5">
        <w:trPr>
          <w:jc w:val="center"/>
        </w:trPr>
        <w:tc>
          <w:tcPr>
            <w:tcW w:w="236" w:type="dxa"/>
          </w:tcPr>
          <w:p w14:paraId="5549BA62" w14:textId="66DC677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94</w:t>
            </w:r>
          </w:p>
        </w:tc>
        <w:tc>
          <w:tcPr>
            <w:tcW w:w="1450" w:type="dxa"/>
            <w:vAlign w:val="center"/>
          </w:tcPr>
          <w:p w14:paraId="4A31BFB0" w14:textId="14A33C3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(Hunady, 2017)</w:t>
            </w:r>
          </w:p>
        </w:tc>
        <w:tc>
          <w:tcPr>
            <w:tcW w:w="0" w:type="auto"/>
            <w:vAlign w:val="center"/>
          </w:tcPr>
          <w:p w14:paraId="7193B08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EU Countries</w:t>
            </w:r>
          </w:p>
        </w:tc>
        <w:tc>
          <w:tcPr>
            <w:tcW w:w="0" w:type="auto"/>
            <w:vAlign w:val="center"/>
          </w:tcPr>
          <w:p w14:paraId="49E92DD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18FC36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34838C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14B64B5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075DCF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29CE44A"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379DB939" w14:textId="4D7F46D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95</w:t>
            </w:r>
          </w:p>
        </w:tc>
        <w:tc>
          <w:tcPr>
            <w:tcW w:w="1450" w:type="dxa"/>
            <w:vAlign w:val="center"/>
          </w:tcPr>
          <w:p w14:paraId="73E44C3D" w14:textId="0880287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(Denisova-Schmidt et al., 2017)</w:t>
            </w:r>
          </w:p>
        </w:tc>
        <w:tc>
          <w:tcPr>
            <w:tcW w:w="0" w:type="auto"/>
            <w:vAlign w:val="center"/>
          </w:tcPr>
          <w:p w14:paraId="184DC08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79DF414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4D7F28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6B80AFB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42E1C49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6A3EB46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04A78BD" w14:textId="77777777" w:rsidTr="00F612A5">
        <w:trPr>
          <w:jc w:val="center"/>
        </w:trPr>
        <w:tc>
          <w:tcPr>
            <w:tcW w:w="236" w:type="dxa"/>
          </w:tcPr>
          <w:p w14:paraId="3E1F9017" w14:textId="491EED5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96</w:t>
            </w:r>
          </w:p>
        </w:tc>
        <w:tc>
          <w:tcPr>
            <w:tcW w:w="1450" w:type="dxa"/>
            <w:vAlign w:val="center"/>
          </w:tcPr>
          <w:p w14:paraId="57EE95D1" w14:textId="38D77E9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Simpser</w:t>
            </w:r>
            <w:proofErr w:type="spellEnd"/>
            <w:r w:rsidRPr="00F612A5">
              <w:rPr>
                <w:color w:val="000000"/>
                <w:sz w:val="15"/>
                <w:szCs w:val="15"/>
              </w:rPr>
              <w:t>, 2017)</w:t>
            </w:r>
          </w:p>
        </w:tc>
        <w:tc>
          <w:tcPr>
            <w:tcW w:w="0" w:type="auto"/>
            <w:vAlign w:val="center"/>
          </w:tcPr>
          <w:p w14:paraId="76F64FD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Western Europe</w:t>
            </w:r>
          </w:p>
        </w:tc>
        <w:tc>
          <w:tcPr>
            <w:tcW w:w="0" w:type="auto"/>
            <w:vAlign w:val="center"/>
          </w:tcPr>
          <w:p w14:paraId="6261BE9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AD8F4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0316FE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139F56E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2D4944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D7EC3E5"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D6BD256" w14:textId="5FD9AC2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97</w:t>
            </w:r>
          </w:p>
        </w:tc>
        <w:tc>
          <w:tcPr>
            <w:tcW w:w="1450" w:type="dxa"/>
            <w:vAlign w:val="center"/>
          </w:tcPr>
          <w:p w14:paraId="14069C91" w14:textId="5BE78F2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w:t>
            </w:r>
            <w:proofErr w:type="spellStart"/>
            <w:r w:rsidRPr="00475CE6">
              <w:rPr>
                <w:color w:val="000000"/>
                <w:sz w:val="15"/>
                <w:szCs w:val="15"/>
                <w:highlight w:val="yellow"/>
              </w:rPr>
              <w:t>Tankebe</w:t>
            </w:r>
            <w:proofErr w:type="spellEnd"/>
            <w:r w:rsidRPr="00475CE6">
              <w:rPr>
                <w:color w:val="000000"/>
                <w:sz w:val="15"/>
                <w:szCs w:val="15"/>
                <w:highlight w:val="yellow"/>
              </w:rPr>
              <w:t xml:space="preserve"> et al., 2017)</w:t>
            </w:r>
          </w:p>
        </w:tc>
        <w:tc>
          <w:tcPr>
            <w:tcW w:w="0" w:type="auto"/>
            <w:vAlign w:val="center"/>
          </w:tcPr>
          <w:p w14:paraId="5CB1191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111CDDA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Nepotism</w:t>
            </w:r>
          </w:p>
        </w:tc>
        <w:tc>
          <w:tcPr>
            <w:tcW w:w="0" w:type="auto"/>
            <w:vAlign w:val="center"/>
          </w:tcPr>
          <w:p w14:paraId="1B70160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3609D38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3204925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747026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710CF00D" w14:textId="77777777" w:rsidTr="00F612A5">
        <w:trPr>
          <w:jc w:val="center"/>
        </w:trPr>
        <w:tc>
          <w:tcPr>
            <w:tcW w:w="236" w:type="dxa"/>
          </w:tcPr>
          <w:p w14:paraId="6B11D54B" w14:textId="0AAA86D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98</w:t>
            </w:r>
          </w:p>
        </w:tc>
        <w:tc>
          <w:tcPr>
            <w:tcW w:w="1450" w:type="dxa"/>
            <w:vAlign w:val="center"/>
          </w:tcPr>
          <w:p w14:paraId="532DE6C1" w14:textId="0C71212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Kravtsova</w:t>
            </w:r>
            <w:proofErr w:type="spellEnd"/>
            <w:r w:rsidRPr="00F612A5">
              <w:rPr>
                <w:color w:val="000000"/>
                <w:sz w:val="15"/>
                <w:szCs w:val="15"/>
              </w:rPr>
              <w:t xml:space="preserve"> et al., 2017)</w:t>
            </w:r>
          </w:p>
        </w:tc>
        <w:tc>
          <w:tcPr>
            <w:tcW w:w="0" w:type="auto"/>
            <w:vAlign w:val="center"/>
          </w:tcPr>
          <w:p w14:paraId="22FA6DA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All Continents</w:t>
            </w:r>
          </w:p>
        </w:tc>
        <w:tc>
          <w:tcPr>
            <w:tcW w:w="0" w:type="auto"/>
            <w:vAlign w:val="center"/>
          </w:tcPr>
          <w:p w14:paraId="7C4D7CF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3BF7BF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2402F4E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207A94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99E82C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B77B074"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FF6CDA6" w14:textId="06A90D6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99</w:t>
            </w:r>
          </w:p>
        </w:tc>
        <w:tc>
          <w:tcPr>
            <w:tcW w:w="1450" w:type="dxa"/>
            <w:vAlign w:val="center"/>
          </w:tcPr>
          <w:p w14:paraId="18620D0C" w14:textId="26308F5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w:t>
            </w:r>
            <w:proofErr w:type="spellStart"/>
            <w:r w:rsidRPr="00475CE6">
              <w:rPr>
                <w:color w:val="000000"/>
                <w:sz w:val="15"/>
                <w:szCs w:val="15"/>
                <w:highlight w:val="yellow"/>
              </w:rPr>
              <w:t>Çera</w:t>
            </w:r>
            <w:proofErr w:type="spellEnd"/>
            <w:r w:rsidRPr="00475CE6">
              <w:rPr>
                <w:color w:val="000000"/>
                <w:sz w:val="15"/>
                <w:szCs w:val="15"/>
                <w:highlight w:val="yellow"/>
              </w:rPr>
              <w:t xml:space="preserve"> &amp; </w:t>
            </w:r>
            <w:proofErr w:type="spellStart"/>
            <w:r w:rsidRPr="00475CE6">
              <w:rPr>
                <w:color w:val="000000"/>
                <w:sz w:val="15"/>
                <w:szCs w:val="15"/>
                <w:highlight w:val="yellow"/>
              </w:rPr>
              <w:t>Sinamati</w:t>
            </w:r>
            <w:proofErr w:type="spellEnd"/>
            <w:r w:rsidRPr="00475CE6">
              <w:rPr>
                <w:color w:val="000000"/>
                <w:sz w:val="15"/>
                <w:szCs w:val="15"/>
                <w:highlight w:val="yellow"/>
              </w:rPr>
              <w:t>, 2017)</w:t>
            </w:r>
          </w:p>
        </w:tc>
        <w:tc>
          <w:tcPr>
            <w:tcW w:w="0" w:type="auto"/>
            <w:vAlign w:val="center"/>
          </w:tcPr>
          <w:p w14:paraId="049B559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563009C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BF300E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476D5A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DEEDD1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FA5173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215DAAEE" w14:textId="77777777" w:rsidTr="00F612A5">
        <w:trPr>
          <w:jc w:val="center"/>
        </w:trPr>
        <w:tc>
          <w:tcPr>
            <w:tcW w:w="236" w:type="dxa"/>
          </w:tcPr>
          <w:p w14:paraId="61C24CC7" w14:textId="56E8E94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100</w:t>
            </w:r>
          </w:p>
        </w:tc>
        <w:tc>
          <w:tcPr>
            <w:tcW w:w="1450" w:type="dxa"/>
            <w:vAlign w:val="center"/>
          </w:tcPr>
          <w:p w14:paraId="69B9436E" w14:textId="2A3C2E2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(Chang &amp; Kerr, 2017)</w:t>
            </w:r>
          </w:p>
        </w:tc>
        <w:tc>
          <w:tcPr>
            <w:tcW w:w="0" w:type="auto"/>
            <w:vAlign w:val="center"/>
          </w:tcPr>
          <w:p w14:paraId="035CC56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190CDB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Patronage</w:t>
            </w:r>
          </w:p>
        </w:tc>
        <w:tc>
          <w:tcPr>
            <w:tcW w:w="0" w:type="auto"/>
            <w:vAlign w:val="center"/>
          </w:tcPr>
          <w:p w14:paraId="1D563EF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10BA861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EB7CE1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C6A341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F64ECEB"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37D525BD" w14:textId="4C4B825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101</w:t>
            </w:r>
          </w:p>
        </w:tc>
        <w:tc>
          <w:tcPr>
            <w:tcW w:w="1450" w:type="dxa"/>
            <w:vAlign w:val="center"/>
          </w:tcPr>
          <w:p w14:paraId="21732C01" w14:textId="76084F3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yellow"/>
              </w:rPr>
              <w:t>(Gong &amp; Xiao, 2017)</w:t>
            </w:r>
          </w:p>
        </w:tc>
        <w:tc>
          <w:tcPr>
            <w:tcW w:w="0" w:type="auto"/>
            <w:vAlign w:val="center"/>
          </w:tcPr>
          <w:p w14:paraId="5A6BD70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762568B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42ECBF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6252641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DD7BA0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807697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F69ECD1" w14:textId="77777777" w:rsidTr="00F612A5">
        <w:trPr>
          <w:jc w:val="center"/>
        </w:trPr>
        <w:tc>
          <w:tcPr>
            <w:tcW w:w="236" w:type="dxa"/>
          </w:tcPr>
          <w:p w14:paraId="620BD765" w14:textId="4EBD23D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102</w:t>
            </w:r>
          </w:p>
        </w:tc>
        <w:tc>
          <w:tcPr>
            <w:tcW w:w="1450" w:type="dxa"/>
            <w:vAlign w:val="center"/>
          </w:tcPr>
          <w:p w14:paraId="1DE1B72F" w14:textId="0715954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475CE6">
              <w:rPr>
                <w:color w:val="000000"/>
                <w:sz w:val="15"/>
                <w:szCs w:val="15"/>
                <w:highlight w:val="green"/>
              </w:rPr>
              <w:t>(</w:t>
            </w:r>
            <w:proofErr w:type="spellStart"/>
            <w:r w:rsidRPr="00475CE6">
              <w:rPr>
                <w:color w:val="000000"/>
                <w:sz w:val="15"/>
                <w:szCs w:val="15"/>
                <w:highlight w:val="green"/>
              </w:rPr>
              <w:t>Sadigov</w:t>
            </w:r>
            <w:proofErr w:type="spellEnd"/>
            <w:r w:rsidRPr="00475CE6">
              <w:rPr>
                <w:color w:val="000000"/>
                <w:sz w:val="15"/>
                <w:szCs w:val="15"/>
                <w:highlight w:val="green"/>
              </w:rPr>
              <w:t>, 2017)</w:t>
            </w:r>
          </w:p>
        </w:tc>
        <w:tc>
          <w:tcPr>
            <w:tcW w:w="0" w:type="auto"/>
            <w:vAlign w:val="center"/>
          </w:tcPr>
          <w:p w14:paraId="773D484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Central Asia</w:t>
            </w:r>
          </w:p>
        </w:tc>
        <w:tc>
          <w:tcPr>
            <w:tcW w:w="0" w:type="auto"/>
            <w:vAlign w:val="center"/>
          </w:tcPr>
          <w:p w14:paraId="050BEE6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5C6521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14491B2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3A42B6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w:t>
            </w:r>
          </w:p>
        </w:tc>
        <w:tc>
          <w:tcPr>
            <w:tcW w:w="0" w:type="auto"/>
            <w:vAlign w:val="center"/>
          </w:tcPr>
          <w:p w14:paraId="5C21954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63DAFD87"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25AD8CC" w14:textId="57B1205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103</w:t>
            </w:r>
          </w:p>
        </w:tc>
        <w:tc>
          <w:tcPr>
            <w:tcW w:w="1450" w:type="dxa"/>
            <w:vAlign w:val="center"/>
          </w:tcPr>
          <w:p w14:paraId="6DAEBDBA" w14:textId="7B53366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(Chang &amp; Huang, 2017)</w:t>
            </w:r>
          </w:p>
        </w:tc>
        <w:tc>
          <w:tcPr>
            <w:tcW w:w="0" w:type="auto"/>
            <w:vAlign w:val="center"/>
          </w:tcPr>
          <w:p w14:paraId="63B1846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 Southeast Asia</w:t>
            </w:r>
          </w:p>
        </w:tc>
        <w:tc>
          <w:tcPr>
            <w:tcW w:w="0" w:type="auto"/>
            <w:vAlign w:val="center"/>
          </w:tcPr>
          <w:p w14:paraId="2C322D2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BFC008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2DADD59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0E827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532AB1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04FD344" w14:textId="77777777" w:rsidTr="00F612A5">
        <w:trPr>
          <w:jc w:val="center"/>
        </w:trPr>
        <w:tc>
          <w:tcPr>
            <w:tcW w:w="236" w:type="dxa"/>
          </w:tcPr>
          <w:p w14:paraId="3D1DC48A" w14:textId="74D757F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104</w:t>
            </w:r>
          </w:p>
        </w:tc>
        <w:tc>
          <w:tcPr>
            <w:tcW w:w="1450" w:type="dxa"/>
            <w:vAlign w:val="center"/>
          </w:tcPr>
          <w:p w14:paraId="633D1DBA" w14:textId="323BD9C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green"/>
              </w:rPr>
              <w:t xml:space="preserve">(S. </w:t>
            </w:r>
            <w:proofErr w:type="spellStart"/>
            <w:r w:rsidRPr="00CE3643">
              <w:rPr>
                <w:color w:val="000000"/>
                <w:sz w:val="15"/>
                <w:szCs w:val="15"/>
                <w:highlight w:val="green"/>
              </w:rPr>
              <w:t>Dzhaneryan</w:t>
            </w:r>
            <w:proofErr w:type="spellEnd"/>
            <w:r w:rsidRPr="00CE3643">
              <w:rPr>
                <w:color w:val="000000"/>
                <w:sz w:val="15"/>
                <w:szCs w:val="15"/>
                <w:highlight w:val="green"/>
              </w:rPr>
              <w:t xml:space="preserve"> et al., 2017)</w:t>
            </w:r>
          </w:p>
        </w:tc>
        <w:tc>
          <w:tcPr>
            <w:tcW w:w="0" w:type="auto"/>
            <w:vAlign w:val="center"/>
          </w:tcPr>
          <w:p w14:paraId="3AAA41D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Russia &amp; Former Soviet States</w:t>
            </w:r>
          </w:p>
        </w:tc>
        <w:tc>
          <w:tcPr>
            <w:tcW w:w="0" w:type="auto"/>
            <w:vAlign w:val="center"/>
          </w:tcPr>
          <w:p w14:paraId="30AB88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FADE73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0D8B0E0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School children, College students</w:t>
            </w:r>
          </w:p>
        </w:tc>
        <w:tc>
          <w:tcPr>
            <w:tcW w:w="0" w:type="auto"/>
            <w:vAlign w:val="center"/>
          </w:tcPr>
          <w:p w14:paraId="2AA60A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3EEC74F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1B2E3230"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202CEBC6" w14:textId="2D185B3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105</w:t>
            </w:r>
          </w:p>
        </w:tc>
        <w:tc>
          <w:tcPr>
            <w:tcW w:w="1450" w:type="dxa"/>
            <w:vAlign w:val="center"/>
          </w:tcPr>
          <w:p w14:paraId="61689FA2" w14:textId="3A09AC8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(Tan et al., 2016)</w:t>
            </w:r>
          </w:p>
        </w:tc>
        <w:tc>
          <w:tcPr>
            <w:tcW w:w="0" w:type="auto"/>
            <w:vAlign w:val="center"/>
          </w:tcPr>
          <w:p w14:paraId="05C0F21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5613B62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D3F6A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14F31CF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College students</w:t>
            </w:r>
          </w:p>
        </w:tc>
        <w:tc>
          <w:tcPr>
            <w:tcW w:w="0" w:type="auto"/>
            <w:vAlign w:val="center"/>
          </w:tcPr>
          <w:p w14:paraId="4DABF00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5824E9E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2389449D" w14:textId="77777777" w:rsidTr="00F612A5">
        <w:trPr>
          <w:jc w:val="center"/>
        </w:trPr>
        <w:tc>
          <w:tcPr>
            <w:tcW w:w="236" w:type="dxa"/>
          </w:tcPr>
          <w:p w14:paraId="060AE5B3" w14:textId="094A66E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106</w:t>
            </w:r>
          </w:p>
        </w:tc>
        <w:tc>
          <w:tcPr>
            <w:tcW w:w="1450" w:type="dxa"/>
            <w:vAlign w:val="center"/>
          </w:tcPr>
          <w:p w14:paraId="56482B29" w14:textId="765DC2E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yellow"/>
              </w:rPr>
              <w:t>(McNally, 2016)</w:t>
            </w:r>
          </w:p>
        </w:tc>
        <w:tc>
          <w:tcPr>
            <w:tcW w:w="0" w:type="auto"/>
            <w:vAlign w:val="center"/>
          </w:tcPr>
          <w:p w14:paraId="29ACA7E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5FB2F56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F7C729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445CBD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4AA235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E1B975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0468E307"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863BF89" w14:textId="1BDB2FE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107</w:t>
            </w:r>
          </w:p>
        </w:tc>
        <w:tc>
          <w:tcPr>
            <w:tcW w:w="1450" w:type="dxa"/>
            <w:vAlign w:val="center"/>
          </w:tcPr>
          <w:p w14:paraId="6419FF5E" w14:textId="6B1AA61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(Moriconi &amp; Carvalho, 2016)</w:t>
            </w:r>
          </w:p>
        </w:tc>
        <w:tc>
          <w:tcPr>
            <w:tcW w:w="0" w:type="auto"/>
            <w:vAlign w:val="center"/>
          </w:tcPr>
          <w:p w14:paraId="5466AC2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01E79A2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Bribery, </w:t>
            </w:r>
            <w:proofErr w:type="spellStart"/>
            <w:r w:rsidRPr="00F612A5">
              <w:rPr>
                <w:color w:val="000000"/>
                <w:sz w:val="15"/>
                <w:szCs w:val="15"/>
              </w:rPr>
              <w:t>Favouritism</w:t>
            </w:r>
            <w:proofErr w:type="spellEnd"/>
          </w:p>
        </w:tc>
        <w:tc>
          <w:tcPr>
            <w:tcW w:w="0" w:type="auto"/>
            <w:vAlign w:val="center"/>
          </w:tcPr>
          <w:p w14:paraId="2D10B9C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5B406A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 Adults</w:t>
            </w:r>
          </w:p>
        </w:tc>
        <w:tc>
          <w:tcPr>
            <w:tcW w:w="0" w:type="auto"/>
            <w:vAlign w:val="center"/>
          </w:tcPr>
          <w:p w14:paraId="1670DD3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2E41E3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B03FB5D" w14:textId="77777777" w:rsidTr="00F612A5">
        <w:trPr>
          <w:jc w:val="center"/>
        </w:trPr>
        <w:tc>
          <w:tcPr>
            <w:tcW w:w="236" w:type="dxa"/>
          </w:tcPr>
          <w:p w14:paraId="1B3FA9E6" w14:textId="1CF186F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lastRenderedPageBreak/>
              <w:t>108</w:t>
            </w:r>
          </w:p>
        </w:tc>
        <w:tc>
          <w:tcPr>
            <w:tcW w:w="1450" w:type="dxa"/>
            <w:vAlign w:val="center"/>
          </w:tcPr>
          <w:p w14:paraId="46DA475B" w14:textId="25B7E7AD" w:rsidR="00F612A5" w:rsidRPr="00CE3643"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CE3643">
              <w:rPr>
                <w:color w:val="000000"/>
                <w:sz w:val="15"/>
                <w:szCs w:val="15"/>
                <w:highlight w:val="yellow"/>
              </w:rPr>
              <w:t>(Wang &amp; Sun, 2016)</w:t>
            </w:r>
          </w:p>
        </w:tc>
        <w:tc>
          <w:tcPr>
            <w:tcW w:w="0" w:type="auto"/>
            <w:vAlign w:val="center"/>
          </w:tcPr>
          <w:p w14:paraId="3EF0474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22EBB94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clear</w:t>
            </w:r>
          </w:p>
        </w:tc>
        <w:tc>
          <w:tcPr>
            <w:tcW w:w="0" w:type="auto"/>
            <w:vAlign w:val="center"/>
          </w:tcPr>
          <w:p w14:paraId="482E9E2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F75DFB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2815178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4C343C8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D3B0460"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6BAFB6E" w14:textId="66456D4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109</w:t>
            </w:r>
          </w:p>
        </w:tc>
        <w:tc>
          <w:tcPr>
            <w:tcW w:w="1450" w:type="dxa"/>
            <w:vAlign w:val="center"/>
          </w:tcPr>
          <w:p w14:paraId="32CEE837" w14:textId="74658C0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yellow"/>
              </w:rPr>
              <w:t>(</w:t>
            </w:r>
            <w:proofErr w:type="spellStart"/>
            <w:r w:rsidRPr="00CE3643">
              <w:rPr>
                <w:color w:val="000000"/>
                <w:sz w:val="15"/>
                <w:szCs w:val="15"/>
                <w:highlight w:val="yellow"/>
              </w:rPr>
              <w:t>Dzhaneryan</w:t>
            </w:r>
            <w:proofErr w:type="spellEnd"/>
            <w:r w:rsidRPr="00CE3643">
              <w:rPr>
                <w:color w:val="000000"/>
                <w:sz w:val="15"/>
                <w:szCs w:val="15"/>
                <w:highlight w:val="yellow"/>
              </w:rPr>
              <w:t>, 2016)</w:t>
            </w:r>
          </w:p>
        </w:tc>
        <w:tc>
          <w:tcPr>
            <w:tcW w:w="0" w:type="auto"/>
            <w:vAlign w:val="center"/>
          </w:tcPr>
          <w:p w14:paraId="46AF601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Russia &amp; Former Soviet States</w:t>
            </w:r>
          </w:p>
        </w:tc>
        <w:tc>
          <w:tcPr>
            <w:tcW w:w="0" w:type="auto"/>
            <w:vAlign w:val="center"/>
          </w:tcPr>
          <w:p w14:paraId="51074C7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200C7A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19BD6B8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12D2649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C6AEE0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12EEE2B8" w14:textId="77777777" w:rsidTr="00F612A5">
        <w:trPr>
          <w:jc w:val="center"/>
        </w:trPr>
        <w:tc>
          <w:tcPr>
            <w:tcW w:w="236" w:type="dxa"/>
          </w:tcPr>
          <w:p w14:paraId="5C7D90F4" w14:textId="1BE9440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110</w:t>
            </w:r>
          </w:p>
        </w:tc>
        <w:tc>
          <w:tcPr>
            <w:tcW w:w="1450" w:type="dxa"/>
            <w:vAlign w:val="center"/>
          </w:tcPr>
          <w:p w14:paraId="7C238B52" w14:textId="7E4C9F0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(Alvarez, 2015)</w:t>
            </w:r>
          </w:p>
        </w:tc>
        <w:tc>
          <w:tcPr>
            <w:tcW w:w="0" w:type="auto"/>
            <w:vAlign w:val="center"/>
          </w:tcPr>
          <w:p w14:paraId="7AA4CEA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Latin America</w:t>
            </w:r>
          </w:p>
        </w:tc>
        <w:tc>
          <w:tcPr>
            <w:tcW w:w="0" w:type="auto"/>
            <w:vAlign w:val="center"/>
          </w:tcPr>
          <w:p w14:paraId="1F9A003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20631F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72B6B1B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65CD425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E77546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31328B3"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1701EC56" w14:textId="1426501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111</w:t>
            </w:r>
          </w:p>
        </w:tc>
        <w:tc>
          <w:tcPr>
            <w:tcW w:w="1450" w:type="dxa"/>
            <w:vAlign w:val="center"/>
          </w:tcPr>
          <w:p w14:paraId="717C6FC1" w14:textId="582ED08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yellow"/>
              </w:rPr>
              <w:t>(Zhang, 2015)</w:t>
            </w:r>
          </w:p>
        </w:tc>
        <w:tc>
          <w:tcPr>
            <w:tcW w:w="0" w:type="auto"/>
            <w:vAlign w:val="center"/>
          </w:tcPr>
          <w:p w14:paraId="4DD820D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776FECB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BD9B6F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0A4D3DC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5048EF6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191483D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2ECC894A" w14:textId="77777777" w:rsidTr="00F612A5">
        <w:trPr>
          <w:jc w:val="center"/>
        </w:trPr>
        <w:tc>
          <w:tcPr>
            <w:tcW w:w="236" w:type="dxa"/>
          </w:tcPr>
          <w:p w14:paraId="51CC139D" w14:textId="39CF70D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112</w:t>
            </w:r>
          </w:p>
        </w:tc>
        <w:tc>
          <w:tcPr>
            <w:tcW w:w="1450" w:type="dxa"/>
            <w:vAlign w:val="center"/>
          </w:tcPr>
          <w:p w14:paraId="510D2116" w14:textId="3FD4624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yellow"/>
              </w:rPr>
              <w:t>(Shafiq, 2015)</w:t>
            </w:r>
          </w:p>
        </w:tc>
        <w:tc>
          <w:tcPr>
            <w:tcW w:w="0" w:type="auto"/>
            <w:vAlign w:val="center"/>
          </w:tcPr>
          <w:p w14:paraId="7FBB1C7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Asia</w:t>
            </w:r>
          </w:p>
        </w:tc>
        <w:tc>
          <w:tcPr>
            <w:tcW w:w="0" w:type="auto"/>
            <w:vAlign w:val="center"/>
          </w:tcPr>
          <w:p w14:paraId="483FC20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Tax Evasion</w:t>
            </w:r>
          </w:p>
        </w:tc>
        <w:tc>
          <w:tcPr>
            <w:tcW w:w="0" w:type="auto"/>
            <w:vAlign w:val="center"/>
          </w:tcPr>
          <w:p w14:paraId="5103FE7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Classified</w:t>
            </w:r>
          </w:p>
        </w:tc>
        <w:tc>
          <w:tcPr>
            <w:tcW w:w="0" w:type="auto"/>
            <w:vAlign w:val="center"/>
          </w:tcPr>
          <w:p w14:paraId="2146906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2B1E591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64DB95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003229CD"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719BC35E" w14:textId="72D5A9A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113</w:t>
            </w:r>
          </w:p>
        </w:tc>
        <w:tc>
          <w:tcPr>
            <w:tcW w:w="1450" w:type="dxa"/>
            <w:vAlign w:val="center"/>
          </w:tcPr>
          <w:p w14:paraId="77BB9C51" w14:textId="1D19609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yellow"/>
              </w:rPr>
              <w:t xml:space="preserve">(Brown &amp; </w:t>
            </w:r>
            <w:proofErr w:type="spellStart"/>
            <w:r w:rsidRPr="00CE3643">
              <w:rPr>
                <w:color w:val="000000"/>
                <w:sz w:val="15"/>
                <w:szCs w:val="15"/>
                <w:highlight w:val="yellow"/>
              </w:rPr>
              <w:t>Loosemore</w:t>
            </w:r>
            <w:proofErr w:type="spellEnd"/>
            <w:r w:rsidRPr="00CE3643">
              <w:rPr>
                <w:color w:val="000000"/>
                <w:sz w:val="15"/>
                <w:szCs w:val="15"/>
                <w:highlight w:val="yellow"/>
              </w:rPr>
              <w:t>, 2015)</w:t>
            </w:r>
          </w:p>
        </w:tc>
        <w:tc>
          <w:tcPr>
            <w:tcW w:w="0" w:type="auto"/>
            <w:vAlign w:val="center"/>
          </w:tcPr>
          <w:p w14:paraId="7368D7B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828974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Kickbacks, Fraud</w:t>
            </w:r>
          </w:p>
        </w:tc>
        <w:tc>
          <w:tcPr>
            <w:tcW w:w="0" w:type="auto"/>
            <w:vAlign w:val="center"/>
          </w:tcPr>
          <w:p w14:paraId="683FFB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799D316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1E7D2E1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w:t>
            </w:r>
          </w:p>
        </w:tc>
        <w:tc>
          <w:tcPr>
            <w:tcW w:w="0" w:type="auto"/>
            <w:vAlign w:val="center"/>
          </w:tcPr>
          <w:p w14:paraId="435DCA9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21989C60" w14:textId="77777777" w:rsidTr="00F612A5">
        <w:trPr>
          <w:jc w:val="center"/>
        </w:trPr>
        <w:tc>
          <w:tcPr>
            <w:tcW w:w="236" w:type="dxa"/>
          </w:tcPr>
          <w:p w14:paraId="25D205F7" w14:textId="3878308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114</w:t>
            </w:r>
          </w:p>
        </w:tc>
        <w:tc>
          <w:tcPr>
            <w:tcW w:w="1450" w:type="dxa"/>
            <w:vAlign w:val="center"/>
          </w:tcPr>
          <w:p w14:paraId="1F7A4543" w14:textId="7FA2DBAA" w:rsidR="00F612A5" w:rsidRPr="00CE3643"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CE3643">
              <w:rPr>
                <w:color w:val="000000"/>
                <w:sz w:val="15"/>
                <w:szCs w:val="15"/>
                <w:highlight w:val="yellow"/>
              </w:rPr>
              <w:t>(Neal et al., 2015)</w:t>
            </w:r>
          </w:p>
        </w:tc>
        <w:tc>
          <w:tcPr>
            <w:tcW w:w="0" w:type="auto"/>
            <w:vAlign w:val="center"/>
          </w:tcPr>
          <w:p w14:paraId="30BFE02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Middle East, Eastern Europe, North America</w:t>
            </w:r>
          </w:p>
        </w:tc>
        <w:tc>
          <w:tcPr>
            <w:tcW w:w="0" w:type="auto"/>
            <w:vAlign w:val="center"/>
          </w:tcPr>
          <w:p w14:paraId="4C060A1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EBEAFE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146E578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6820BB7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Case Study</w:t>
            </w:r>
          </w:p>
        </w:tc>
        <w:tc>
          <w:tcPr>
            <w:tcW w:w="0" w:type="auto"/>
            <w:vAlign w:val="center"/>
          </w:tcPr>
          <w:p w14:paraId="4AC5CEB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2125E4C"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AE78844" w14:textId="4733403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115</w:t>
            </w:r>
          </w:p>
        </w:tc>
        <w:tc>
          <w:tcPr>
            <w:tcW w:w="1450" w:type="dxa"/>
            <w:vAlign w:val="center"/>
          </w:tcPr>
          <w:p w14:paraId="76B3CA71" w14:textId="053B9C4A" w:rsidR="00F612A5" w:rsidRPr="00CE3643"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CE3643">
              <w:rPr>
                <w:color w:val="000000"/>
                <w:sz w:val="15"/>
                <w:szCs w:val="15"/>
                <w:highlight w:val="yellow"/>
              </w:rPr>
              <w:t>(Liu &amp; Peng, 2015)</w:t>
            </w:r>
          </w:p>
        </w:tc>
        <w:tc>
          <w:tcPr>
            <w:tcW w:w="0" w:type="auto"/>
            <w:vAlign w:val="center"/>
          </w:tcPr>
          <w:p w14:paraId="6A6A3A6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084F43E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3EBECF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and Real-world Setting</w:t>
            </w:r>
          </w:p>
        </w:tc>
        <w:tc>
          <w:tcPr>
            <w:tcW w:w="0" w:type="auto"/>
            <w:vAlign w:val="center"/>
          </w:tcPr>
          <w:p w14:paraId="6CEFDFC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College students, University Staff</w:t>
            </w:r>
          </w:p>
        </w:tc>
        <w:tc>
          <w:tcPr>
            <w:tcW w:w="0" w:type="auto"/>
            <w:vAlign w:val="center"/>
          </w:tcPr>
          <w:p w14:paraId="4969D4A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w:t>
            </w:r>
          </w:p>
        </w:tc>
        <w:tc>
          <w:tcPr>
            <w:tcW w:w="0" w:type="auto"/>
            <w:vAlign w:val="center"/>
          </w:tcPr>
          <w:p w14:paraId="7C0EE27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9648D81" w14:textId="77777777" w:rsidTr="00F612A5">
        <w:trPr>
          <w:jc w:val="center"/>
        </w:trPr>
        <w:tc>
          <w:tcPr>
            <w:tcW w:w="236" w:type="dxa"/>
          </w:tcPr>
          <w:p w14:paraId="265342FB" w14:textId="509A58A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116</w:t>
            </w:r>
          </w:p>
        </w:tc>
        <w:tc>
          <w:tcPr>
            <w:tcW w:w="1450" w:type="dxa"/>
            <w:vAlign w:val="center"/>
          </w:tcPr>
          <w:p w14:paraId="75B861A6" w14:textId="7F637A2E" w:rsidR="00F612A5" w:rsidRPr="00CE3643"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CE3643">
              <w:rPr>
                <w:color w:val="000000"/>
                <w:sz w:val="15"/>
                <w:szCs w:val="15"/>
                <w:highlight w:val="yellow"/>
              </w:rPr>
              <w:t>(Bone &amp; Spengler, 2014)</w:t>
            </w:r>
          </w:p>
        </w:tc>
        <w:tc>
          <w:tcPr>
            <w:tcW w:w="0" w:type="auto"/>
            <w:vAlign w:val="center"/>
          </w:tcPr>
          <w:p w14:paraId="3D87078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0399BF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D203FB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939678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A44E38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4FD8C0A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341DA8CA"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19404FF" w14:textId="12B8651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117</w:t>
            </w:r>
          </w:p>
        </w:tc>
        <w:tc>
          <w:tcPr>
            <w:tcW w:w="1450" w:type="dxa"/>
            <w:vAlign w:val="center"/>
          </w:tcPr>
          <w:p w14:paraId="319573D8" w14:textId="633D4BD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(Pande &amp; Jain, 2014)</w:t>
            </w:r>
          </w:p>
        </w:tc>
        <w:tc>
          <w:tcPr>
            <w:tcW w:w="0" w:type="auto"/>
            <w:vAlign w:val="center"/>
          </w:tcPr>
          <w:p w14:paraId="4D89E11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Asia</w:t>
            </w:r>
          </w:p>
        </w:tc>
        <w:tc>
          <w:tcPr>
            <w:tcW w:w="0" w:type="auto"/>
            <w:vAlign w:val="center"/>
          </w:tcPr>
          <w:p w14:paraId="3D8DDF7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6C3A2F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1A4FAE6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7DE37D7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B5201D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2AD6F974" w14:textId="77777777" w:rsidTr="00F612A5">
        <w:trPr>
          <w:jc w:val="center"/>
        </w:trPr>
        <w:tc>
          <w:tcPr>
            <w:tcW w:w="236" w:type="dxa"/>
          </w:tcPr>
          <w:p w14:paraId="52C3BC25" w14:textId="579D9F4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118</w:t>
            </w:r>
          </w:p>
        </w:tc>
        <w:tc>
          <w:tcPr>
            <w:tcW w:w="1450" w:type="dxa"/>
            <w:vAlign w:val="center"/>
          </w:tcPr>
          <w:p w14:paraId="70E127BE" w14:textId="66908ED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yellow"/>
              </w:rPr>
              <w:t>(Pozsgai-Alvarez, 2014)</w:t>
            </w:r>
          </w:p>
        </w:tc>
        <w:tc>
          <w:tcPr>
            <w:tcW w:w="0" w:type="auto"/>
            <w:vAlign w:val="center"/>
          </w:tcPr>
          <w:p w14:paraId="08BEA67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150552F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84B990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573990B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671455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527D454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79C6F0E7"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6E305DF6" w14:textId="644D1A5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119</w:t>
            </w:r>
          </w:p>
        </w:tc>
        <w:tc>
          <w:tcPr>
            <w:tcW w:w="1450" w:type="dxa"/>
            <w:vAlign w:val="center"/>
          </w:tcPr>
          <w:p w14:paraId="142C9004" w14:textId="3A15B79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Burianek</w:t>
            </w:r>
            <w:proofErr w:type="spellEnd"/>
            <w:r w:rsidRPr="00F612A5">
              <w:rPr>
                <w:color w:val="000000"/>
                <w:sz w:val="15"/>
                <w:szCs w:val="15"/>
              </w:rPr>
              <w:t>, 2014)</w:t>
            </w:r>
          </w:p>
        </w:tc>
        <w:tc>
          <w:tcPr>
            <w:tcW w:w="0" w:type="auto"/>
            <w:vAlign w:val="center"/>
          </w:tcPr>
          <w:p w14:paraId="0C9D97C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Eastern Europe</w:t>
            </w:r>
          </w:p>
        </w:tc>
        <w:tc>
          <w:tcPr>
            <w:tcW w:w="0" w:type="auto"/>
            <w:vAlign w:val="center"/>
          </w:tcPr>
          <w:p w14:paraId="14D3D10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D07EF4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Public Sector</w:t>
            </w:r>
          </w:p>
        </w:tc>
        <w:tc>
          <w:tcPr>
            <w:tcW w:w="0" w:type="auto"/>
            <w:vAlign w:val="center"/>
          </w:tcPr>
          <w:p w14:paraId="54739E4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Adults</w:t>
            </w:r>
          </w:p>
        </w:tc>
        <w:tc>
          <w:tcPr>
            <w:tcW w:w="0" w:type="auto"/>
            <w:vAlign w:val="center"/>
          </w:tcPr>
          <w:p w14:paraId="728B228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5EB8FCC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13C05B68" w14:textId="77777777" w:rsidTr="00F612A5">
        <w:trPr>
          <w:jc w:val="center"/>
        </w:trPr>
        <w:tc>
          <w:tcPr>
            <w:tcW w:w="236" w:type="dxa"/>
          </w:tcPr>
          <w:p w14:paraId="7E7C431C" w14:textId="03BD4AC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120</w:t>
            </w:r>
          </w:p>
        </w:tc>
        <w:tc>
          <w:tcPr>
            <w:tcW w:w="1450" w:type="dxa"/>
            <w:vAlign w:val="center"/>
          </w:tcPr>
          <w:p w14:paraId="6014C31B" w14:textId="5091A53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(Gong &amp; Wang, 2013)</w:t>
            </w:r>
          </w:p>
        </w:tc>
        <w:tc>
          <w:tcPr>
            <w:tcW w:w="0" w:type="auto"/>
            <w:vAlign w:val="center"/>
          </w:tcPr>
          <w:p w14:paraId="178DBFF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3409784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6A586C6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5D4363C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7D57207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1285029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289EAAB"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86652B2" w14:textId="72A4360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121</w:t>
            </w:r>
          </w:p>
        </w:tc>
        <w:tc>
          <w:tcPr>
            <w:tcW w:w="1450" w:type="dxa"/>
            <w:vAlign w:val="center"/>
          </w:tcPr>
          <w:p w14:paraId="557F5961" w14:textId="00278D5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(Lee &amp; </w:t>
            </w:r>
            <w:proofErr w:type="spellStart"/>
            <w:r w:rsidRPr="00F612A5">
              <w:rPr>
                <w:color w:val="000000"/>
                <w:sz w:val="15"/>
                <w:szCs w:val="15"/>
              </w:rPr>
              <w:t>Guven</w:t>
            </w:r>
            <w:proofErr w:type="spellEnd"/>
            <w:r w:rsidRPr="00F612A5">
              <w:rPr>
                <w:color w:val="000000"/>
                <w:sz w:val="15"/>
                <w:szCs w:val="15"/>
              </w:rPr>
              <w:t>, 2013)</w:t>
            </w:r>
          </w:p>
        </w:tc>
        <w:tc>
          <w:tcPr>
            <w:tcW w:w="0" w:type="auto"/>
            <w:vAlign w:val="center"/>
          </w:tcPr>
          <w:p w14:paraId="1194CBB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Western, Northern, Southern, and Eastern Europe</w:t>
            </w:r>
          </w:p>
        </w:tc>
        <w:tc>
          <w:tcPr>
            <w:tcW w:w="0" w:type="auto"/>
            <w:vAlign w:val="center"/>
          </w:tcPr>
          <w:p w14:paraId="1457C70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67C37E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667A891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5EB0DB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579890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22550D3" w14:textId="77777777" w:rsidTr="00F612A5">
        <w:trPr>
          <w:jc w:val="center"/>
        </w:trPr>
        <w:tc>
          <w:tcPr>
            <w:tcW w:w="236" w:type="dxa"/>
          </w:tcPr>
          <w:p w14:paraId="2332939A" w14:textId="17A8DB9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122</w:t>
            </w:r>
          </w:p>
        </w:tc>
        <w:tc>
          <w:tcPr>
            <w:tcW w:w="1450" w:type="dxa"/>
            <w:vAlign w:val="center"/>
          </w:tcPr>
          <w:p w14:paraId="3FFC6CE6" w14:textId="587F3574" w:rsidR="00F612A5" w:rsidRPr="00CE3643"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CE3643">
              <w:rPr>
                <w:color w:val="000000"/>
                <w:sz w:val="15"/>
                <w:szCs w:val="15"/>
                <w:highlight w:val="yellow"/>
              </w:rPr>
              <w:t>(Elahi, 2013)</w:t>
            </w:r>
          </w:p>
        </w:tc>
        <w:tc>
          <w:tcPr>
            <w:tcW w:w="0" w:type="auto"/>
            <w:vAlign w:val="center"/>
          </w:tcPr>
          <w:p w14:paraId="51EA980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Asia</w:t>
            </w:r>
          </w:p>
        </w:tc>
        <w:tc>
          <w:tcPr>
            <w:tcW w:w="0" w:type="auto"/>
            <w:vAlign w:val="center"/>
          </w:tcPr>
          <w:p w14:paraId="2FD75B0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Conflicts of Interest</w:t>
            </w:r>
          </w:p>
        </w:tc>
        <w:tc>
          <w:tcPr>
            <w:tcW w:w="0" w:type="auto"/>
            <w:vAlign w:val="center"/>
          </w:tcPr>
          <w:p w14:paraId="73CADEA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48CC635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640CD7B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 Interviews, Focus Group Discussions</w:t>
            </w:r>
          </w:p>
        </w:tc>
        <w:tc>
          <w:tcPr>
            <w:tcW w:w="0" w:type="auto"/>
            <w:vAlign w:val="center"/>
          </w:tcPr>
          <w:p w14:paraId="5BBBE3F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705481B1"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6E4A06BD" w14:textId="51DBFE4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123</w:t>
            </w:r>
          </w:p>
        </w:tc>
        <w:tc>
          <w:tcPr>
            <w:tcW w:w="1450" w:type="dxa"/>
            <w:vAlign w:val="center"/>
          </w:tcPr>
          <w:p w14:paraId="7C9A7D2C" w14:textId="665537C9" w:rsidR="00F612A5" w:rsidRPr="00CE3643"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CE3643">
              <w:rPr>
                <w:color w:val="000000"/>
                <w:sz w:val="15"/>
                <w:szCs w:val="15"/>
                <w:highlight w:val="yellow"/>
              </w:rPr>
              <w:t>(</w:t>
            </w:r>
            <w:proofErr w:type="spellStart"/>
            <w:r w:rsidRPr="00CE3643">
              <w:rPr>
                <w:color w:val="000000"/>
                <w:sz w:val="15"/>
                <w:szCs w:val="15"/>
                <w:highlight w:val="yellow"/>
              </w:rPr>
              <w:t>Esarey</w:t>
            </w:r>
            <w:proofErr w:type="spellEnd"/>
            <w:r w:rsidRPr="00CE3643">
              <w:rPr>
                <w:color w:val="000000"/>
                <w:sz w:val="15"/>
                <w:szCs w:val="15"/>
                <w:highlight w:val="yellow"/>
              </w:rPr>
              <w:t xml:space="preserve"> &amp; </w:t>
            </w:r>
            <w:proofErr w:type="spellStart"/>
            <w:r w:rsidRPr="00CE3643">
              <w:rPr>
                <w:color w:val="000000"/>
                <w:sz w:val="15"/>
                <w:szCs w:val="15"/>
                <w:highlight w:val="yellow"/>
              </w:rPr>
              <w:t>Chirillo</w:t>
            </w:r>
            <w:proofErr w:type="spellEnd"/>
            <w:r w:rsidRPr="00CE3643">
              <w:rPr>
                <w:color w:val="000000"/>
                <w:sz w:val="15"/>
                <w:szCs w:val="15"/>
                <w:highlight w:val="yellow"/>
              </w:rPr>
              <w:t>, 2013)</w:t>
            </w:r>
          </w:p>
        </w:tc>
        <w:tc>
          <w:tcPr>
            <w:tcW w:w="0" w:type="auto"/>
            <w:vAlign w:val="center"/>
          </w:tcPr>
          <w:p w14:paraId="4DC10EF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0268486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75ADE75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2B8FD0B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747C9F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81CB4E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757DF36C" w14:textId="77777777" w:rsidTr="00F612A5">
        <w:trPr>
          <w:jc w:val="center"/>
        </w:trPr>
        <w:tc>
          <w:tcPr>
            <w:tcW w:w="236" w:type="dxa"/>
          </w:tcPr>
          <w:p w14:paraId="5162AD34" w14:textId="2CDBBAA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124</w:t>
            </w:r>
          </w:p>
        </w:tc>
        <w:tc>
          <w:tcPr>
            <w:tcW w:w="1450" w:type="dxa"/>
            <w:vAlign w:val="center"/>
          </w:tcPr>
          <w:p w14:paraId="75004E98" w14:textId="28F17001" w:rsidR="00F612A5" w:rsidRPr="00CE3643"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highlight w:val="yellow"/>
              </w:rPr>
            </w:pPr>
            <w:r w:rsidRPr="00CE3643">
              <w:rPr>
                <w:color w:val="000000"/>
                <w:sz w:val="15"/>
                <w:szCs w:val="15"/>
                <w:highlight w:val="yellow"/>
              </w:rPr>
              <w:t xml:space="preserve">(Konstantinidis &amp; </w:t>
            </w:r>
            <w:proofErr w:type="spellStart"/>
            <w:r w:rsidRPr="00CE3643">
              <w:rPr>
                <w:color w:val="000000"/>
                <w:sz w:val="15"/>
                <w:szCs w:val="15"/>
                <w:highlight w:val="yellow"/>
              </w:rPr>
              <w:t>Xezonakis</w:t>
            </w:r>
            <w:proofErr w:type="spellEnd"/>
            <w:r w:rsidRPr="00CE3643">
              <w:rPr>
                <w:color w:val="000000"/>
                <w:sz w:val="15"/>
                <w:szCs w:val="15"/>
                <w:highlight w:val="yellow"/>
              </w:rPr>
              <w:t>, 2013)</w:t>
            </w:r>
          </w:p>
        </w:tc>
        <w:tc>
          <w:tcPr>
            <w:tcW w:w="0" w:type="auto"/>
            <w:vAlign w:val="center"/>
          </w:tcPr>
          <w:p w14:paraId="27D4219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Southern Europe</w:t>
            </w:r>
          </w:p>
        </w:tc>
        <w:tc>
          <w:tcPr>
            <w:tcW w:w="0" w:type="auto"/>
            <w:vAlign w:val="center"/>
          </w:tcPr>
          <w:p w14:paraId="101A82B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Clientelism, Partisanship</w:t>
            </w:r>
          </w:p>
        </w:tc>
        <w:tc>
          <w:tcPr>
            <w:tcW w:w="0" w:type="auto"/>
            <w:vAlign w:val="center"/>
          </w:tcPr>
          <w:p w14:paraId="64166C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4B4A23F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765234B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4ABDFC1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599BCAE0"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5832BE13" w14:textId="3A270A1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125</w:t>
            </w:r>
          </w:p>
        </w:tc>
        <w:tc>
          <w:tcPr>
            <w:tcW w:w="1450" w:type="dxa"/>
            <w:vAlign w:val="center"/>
          </w:tcPr>
          <w:p w14:paraId="7BF05EFB" w14:textId="519B91B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t>
            </w:r>
            <w:proofErr w:type="spellStart"/>
            <w:r w:rsidRPr="00F612A5">
              <w:rPr>
                <w:color w:val="000000"/>
                <w:sz w:val="15"/>
                <w:szCs w:val="15"/>
              </w:rPr>
              <w:t>Guvenli</w:t>
            </w:r>
            <w:proofErr w:type="spellEnd"/>
            <w:r w:rsidRPr="00F612A5">
              <w:rPr>
                <w:color w:val="000000"/>
                <w:sz w:val="15"/>
                <w:szCs w:val="15"/>
              </w:rPr>
              <w:t xml:space="preserve"> &amp; Sanyal, 2012)</w:t>
            </w:r>
          </w:p>
        </w:tc>
        <w:tc>
          <w:tcPr>
            <w:tcW w:w="0" w:type="auto"/>
            <w:vAlign w:val="center"/>
          </w:tcPr>
          <w:p w14:paraId="4F78C0F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w:t>
            </w:r>
          </w:p>
        </w:tc>
        <w:tc>
          <w:tcPr>
            <w:tcW w:w="0" w:type="auto"/>
            <w:vAlign w:val="center"/>
          </w:tcPr>
          <w:p w14:paraId="669082D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0F8AFF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6F83C7E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 Young Adults</w:t>
            </w:r>
          </w:p>
        </w:tc>
        <w:tc>
          <w:tcPr>
            <w:tcW w:w="0" w:type="auto"/>
            <w:vAlign w:val="center"/>
          </w:tcPr>
          <w:p w14:paraId="2D9A0BE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9C8060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191C85C2" w14:textId="77777777" w:rsidTr="00F612A5">
        <w:trPr>
          <w:jc w:val="center"/>
        </w:trPr>
        <w:tc>
          <w:tcPr>
            <w:tcW w:w="236" w:type="dxa"/>
          </w:tcPr>
          <w:p w14:paraId="3E296E64" w14:textId="57565F6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lastRenderedPageBreak/>
              <w:t>126</w:t>
            </w:r>
          </w:p>
        </w:tc>
        <w:tc>
          <w:tcPr>
            <w:tcW w:w="1450" w:type="dxa"/>
            <w:vAlign w:val="center"/>
          </w:tcPr>
          <w:p w14:paraId="48C2E424" w14:textId="2DB2C48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(Pozsgai-Alvarez, 2011)</w:t>
            </w:r>
          </w:p>
        </w:tc>
        <w:tc>
          <w:tcPr>
            <w:tcW w:w="0" w:type="auto"/>
            <w:vAlign w:val="center"/>
          </w:tcPr>
          <w:p w14:paraId="77B72113"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Latin America</w:t>
            </w:r>
          </w:p>
        </w:tc>
        <w:tc>
          <w:tcPr>
            <w:tcW w:w="0" w:type="auto"/>
            <w:vAlign w:val="center"/>
          </w:tcPr>
          <w:p w14:paraId="477CDA9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BDB13C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E93486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334CB82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2142C21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4584C8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D667726" w14:textId="5A317B1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127</w:t>
            </w:r>
          </w:p>
        </w:tc>
        <w:tc>
          <w:tcPr>
            <w:tcW w:w="1450" w:type="dxa"/>
            <w:vAlign w:val="center"/>
          </w:tcPr>
          <w:p w14:paraId="76442D0E" w14:textId="567CD0E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(Murphy &amp; </w:t>
            </w:r>
            <w:proofErr w:type="spellStart"/>
            <w:r w:rsidRPr="00F612A5">
              <w:rPr>
                <w:color w:val="000000"/>
                <w:sz w:val="15"/>
                <w:szCs w:val="15"/>
              </w:rPr>
              <w:t>Dacin</w:t>
            </w:r>
            <w:proofErr w:type="spellEnd"/>
            <w:r w:rsidRPr="00F612A5">
              <w:rPr>
                <w:color w:val="000000"/>
                <w:sz w:val="15"/>
                <w:szCs w:val="15"/>
              </w:rPr>
              <w:t>, 2011)</w:t>
            </w:r>
          </w:p>
        </w:tc>
        <w:tc>
          <w:tcPr>
            <w:tcW w:w="0" w:type="auto"/>
            <w:vAlign w:val="center"/>
          </w:tcPr>
          <w:p w14:paraId="30815A2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6D6CBC4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Fraud</w:t>
            </w:r>
          </w:p>
        </w:tc>
        <w:tc>
          <w:tcPr>
            <w:tcW w:w="0" w:type="auto"/>
            <w:vAlign w:val="center"/>
          </w:tcPr>
          <w:p w14:paraId="7F7F9A0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5D45CFA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A3BCE9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Secondary Data Analysis</w:t>
            </w:r>
          </w:p>
        </w:tc>
        <w:tc>
          <w:tcPr>
            <w:tcW w:w="0" w:type="auto"/>
            <w:vAlign w:val="center"/>
          </w:tcPr>
          <w:p w14:paraId="4370AAE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0873D383" w14:textId="77777777" w:rsidTr="00F612A5">
        <w:trPr>
          <w:jc w:val="center"/>
        </w:trPr>
        <w:tc>
          <w:tcPr>
            <w:tcW w:w="236" w:type="dxa"/>
          </w:tcPr>
          <w:p w14:paraId="21578D37" w14:textId="02EF925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128</w:t>
            </w:r>
          </w:p>
        </w:tc>
        <w:tc>
          <w:tcPr>
            <w:tcW w:w="1450" w:type="dxa"/>
            <w:vAlign w:val="center"/>
          </w:tcPr>
          <w:p w14:paraId="5A7CF298" w14:textId="2EF5A8C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(Mujtaba, 2011)</w:t>
            </w:r>
          </w:p>
        </w:tc>
        <w:tc>
          <w:tcPr>
            <w:tcW w:w="0" w:type="auto"/>
            <w:vAlign w:val="center"/>
          </w:tcPr>
          <w:p w14:paraId="06738E5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Asia</w:t>
            </w:r>
          </w:p>
        </w:tc>
        <w:tc>
          <w:tcPr>
            <w:tcW w:w="0" w:type="auto"/>
            <w:vAlign w:val="center"/>
          </w:tcPr>
          <w:p w14:paraId="1A290A6F"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38201D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D8D73D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56A0E32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753835C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5CCE44DF"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163903EC" w14:textId="73B87DC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129</w:t>
            </w:r>
          </w:p>
        </w:tc>
        <w:tc>
          <w:tcPr>
            <w:tcW w:w="1450" w:type="dxa"/>
            <w:vAlign w:val="center"/>
          </w:tcPr>
          <w:p w14:paraId="5E85EF54" w14:textId="36D14B0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(Cameron et al., 2009)</w:t>
            </w:r>
          </w:p>
        </w:tc>
        <w:tc>
          <w:tcPr>
            <w:tcW w:w="0" w:type="auto"/>
            <w:vAlign w:val="center"/>
          </w:tcPr>
          <w:p w14:paraId="533B3FD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230CB1D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390E2D7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6FF2EAD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55285EA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08C3DBA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5ABD24B" w14:textId="77777777" w:rsidTr="00F612A5">
        <w:trPr>
          <w:jc w:val="center"/>
        </w:trPr>
        <w:tc>
          <w:tcPr>
            <w:tcW w:w="236" w:type="dxa"/>
          </w:tcPr>
          <w:p w14:paraId="6689C016" w14:textId="1E4F9BD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130</w:t>
            </w:r>
          </w:p>
        </w:tc>
        <w:tc>
          <w:tcPr>
            <w:tcW w:w="1450" w:type="dxa"/>
            <w:vAlign w:val="center"/>
          </w:tcPr>
          <w:p w14:paraId="7035097B" w14:textId="2458322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(Alatas et al., 2009)</w:t>
            </w:r>
          </w:p>
        </w:tc>
        <w:tc>
          <w:tcPr>
            <w:tcW w:w="0" w:type="auto"/>
            <w:vAlign w:val="center"/>
          </w:tcPr>
          <w:p w14:paraId="3DB9B82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18DAB5C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197BF4E0"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436DF29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students</w:t>
            </w:r>
          </w:p>
        </w:tc>
        <w:tc>
          <w:tcPr>
            <w:tcW w:w="0" w:type="auto"/>
            <w:vAlign w:val="center"/>
          </w:tcPr>
          <w:p w14:paraId="6C00740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 Surveys</w:t>
            </w:r>
          </w:p>
        </w:tc>
        <w:tc>
          <w:tcPr>
            <w:tcW w:w="0" w:type="auto"/>
            <w:vAlign w:val="center"/>
          </w:tcPr>
          <w:p w14:paraId="687117D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r w:rsidR="00F612A5" w:rsidRPr="00F612A5" w14:paraId="0C8CB9E8"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E77DF9F" w14:textId="08393AC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131</w:t>
            </w:r>
          </w:p>
        </w:tc>
        <w:tc>
          <w:tcPr>
            <w:tcW w:w="1450" w:type="dxa"/>
            <w:vAlign w:val="center"/>
          </w:tcPr>
          <w:p w14:paraId="3BAF5C84" w14:textId="4D9B00B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(Sanchez et al., 2008)</w:t>
            </w:r>
          </w:p>
        </w:tc>
        <w:tc>
          <w:tcPr>
            <w:tcW w:w="0" w:type="auto"/>
            <w:vAlign w:val="center"/>
          </w:tcPr>
          <w:p w14:paraId="517D028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Latin America</w:t>
            </w:r>
          </w:p>
        </w:tc>
        <w:tc>
          <w:tcPr>
            <w:tcW w:w="0" w:type="auto"/>
            <w:vAlign w:val="center"/>
          </w:tcPr>
          <w:p w14:paraId="43D7C9D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486634A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13FF1A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3C9B0D1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Case Study</w:t>
            </w:r>
          </w:p>
        </w:tc>
        <w:tc>
          <w:tcPr>
            <w:tcW w:w="0" w:type="auto"/>
            <w:vAlign w:val="center"/>
          </w:tcPr>
          <w:p w14:paraId="235199F9"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6F4291C6" w14:textId="77777777" w:rsidTr="00F612A5">
        <w:trPr>
          <w:jc w:val="center"/>
        </w:trPr>
        <w:tc>
          <w:tcPr>
            <w:tcW w:w="236" w:type="dxa"/>
          </w:tcPr>
          <w:p w14:paraId="6855998D" w14:textId="1ADF91B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132</w:t>
            </w:r>
          </w:p>
        </w:tc>
        <w:tc>
          <w:tcPr>
            <w:tcW w:w="1450" w:type="dxa"/>
            <w:vAlign w:val="center"/>
          </w:tcPr>
          <w:p w14:paraId="0DC4A199" w14:textId="67CAC0D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(Tian, 2008)</w:t>
            </w:r>
          </w:p>
        </w:tc>
        <w:tc>
          <w:tcPr>
            <w:tcW w:w="0" w:type="auto"/>
            <w:vAlign w:val="center"/>
          </w:tcPr>
          <w:p w14:paraId="4B78136B"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East Asia</w:t>
            </w:r>
          </w:p>
        </w:tc>
        <w:tc>
          <w:tcPr>
            <w:tcW w:w="0" w:type="auto"/>
            <w:vAlign w:val="center"/>
          </w:tcPr>
          <w:p w14:paraId="588DC97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 Kickbacks, Gift-giving</w:t>
            </w:r>
          </w:p>
        </w:tc>
        <w:tc>
          <w:tcPr>
            <w:tcW w:w="0" w:type="auto"/>
            <w:vAlign w:val="center"/>
          </w:tcPr>
          <w:p w14:paraId="52777D2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4D0A0D1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15A56B8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61BB02E"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6458FFC7"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9B8FA9C" w14:textId="1EC23191"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133</w:t>
            </w:r>
          </w:p>
        </w:tc>
        <w:tc>
          <w:tcPr>
            <w:tcW w:w="1450" w:type="dxa"/>
            <w:vAlign w:val="center"/>
          </w:tcPr>
          <w:p w14:paraId="67DF5A8E" w14:textId="36F0AA1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CE3643">
              <w:rPr>
                <w:color w:val="000000"/>
                <w:sz w:val="15"/>
                <w:szCs w:val="15"/>
                <w:highlight w:val="yellow"/>
              </w:rPr>
              <w:t>(</w:t>
            </w:r>
            <w:proofErr w:type="spellStart"/>
            <w:r w:rsidRPr="00CE3643">
              <w:rPr>
                <w:color w:val="000000"/>
                <w:sz w:val="15"/>
                <w:szCs w:val="15"/>
                <w:highlight w:val="yellow"/>
              </w:rPr>
              <w:t>Lascoumes</w:t>
            </w:r>
            <w:proofErr w:type="spellEnd"/>
            <w:r w:rsidRPr="00CE3643">
              <w:rPr>
                <w:color w:val="000000"/>
                <w:sz w:val="15"/>
                <w:szCs w:val="15"/>
                <w:highlight w:val="yellow"/>
              </w:rPr>
              <w:t xml:space="preserve"> &amp; </w:t>
            </w:r>
            <w:proofErr w:type="spellStart"/>
            <w:r w:rsidRPr="00CE3643">
              <w:rPr>
                <w:color w:val="000000"/>
                <w:sz w:val="15"/>
                <w:szCs w:val="15"/>
                <w:highlight w:val="yellow"/>
              </w:rPr>
              <w:t>Tomescu-Hatto</w:t>
            </w:r>
            <w:proofErr w:type="spellEnd"/>
            <w:r w:rsidRPr="00CE3643">
              <w:rPr>
                <w:color w:val="000000"/>
                <w:sz w:val="15"/>
                <w:szCs w:val="15"/>
                <w:highlight w:val="yellow"/>
              </w:rPr>
              <w:t>, 2008)</w:t>
            </w:r>
          </w:p>
        </w:tc>
        <w:tc>
          <w:tcPr>
            <w:tcW w:w="0" w:type="auto"/>
            <w:vAlign w:val="center"/>
          </w:tcPr>
          <w:p w14:paraId="7EA1DCB6"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Western Europe</w:t>
            </w:r>
          </w:p>
        </w:tc>
        <w:tc>
          <w:tcPr>
            <w:tcW w:w="0" w:type="auto"/>
            <w:vAlign w:val="center"/>
          </w:tcPr>
          <w:p w14:paraId="229D3E3C"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Nepotism, Favoritism</w:t>
            </w:r>
          </w:p>
        </w:tc>
        <w:tc>
          <w:tcPr>
            <w:tcW w:w="0" w:type="auto"/>
            <w:vAlign w:val="center"/>
          </w:tcPr>
          <w:p w14:paraId="0569510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4571D9D"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0D17EB3A"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69A7C5B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05A6A1A" w14:textId="77777777" w:rsidTr="00F612A5">
        <w:trPr>
          <w:jc w:val="center"/>
        </w:trPr>
        <w:tc>
          <w:tcPr>
            <w:tcW w:w="236" w:type="dxa"/>
          </w:tcPr>
          <w:p w14:paraId="4F0D4246" w14:textId="4760B22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134</w:t>
            </w:r>
          </w:p>
        </w:tc>
        <w:tc>
          <w:tcPr>
            <w:tcW w:w="1450" w:type="dxa"/>
            <w:vAlign w:val="center"/>
          </w:tcPr>
          <w:p w14:paraId="455970A0" w14:textId="5873017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(National Research University Higher School of Economics &amp; </w:t>
            </w:r>
            <w:proofErr w:type="spellStart"/>
            <w:r w:rsidRPr="00F612A5">
              <w:rPr>
                <w:color w:val="000000"/>
                <w:sz w:val="15"/>
                <w:szCs w:val="15"/>
              </w:rPr>
              <w:t>Toklo</w:t>
            </w:r>
            <w:proofErr w:type="spellEnd"/>
            <w:r w:rsidRPr="00F612A5">
              <w:rPr>
                <w:color w:val="000000"/>
                <w:sz w:val="15"/>
                <w:szCs w:val="15"/>
              </w:rPr>
              <w:t>, 2005)</w:t>
            </w:r>
          </w:p>
        </w:tc>
        <w:tc>
          <w:tcPr>
            <w:tcW w:w="0" w:type="auto"/>
            <w:vAlign w:val="center"/>
          </w:tcPr>
          <w:p w14:paraId="1342833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Sub-Saharan Africa</w:t>
            </w:r>
          </w:p>
        </w:tc>
        <w:tc>
          <w:tcPr>
            <w:tcW w:w="0" w:type="auto"/>
            <w:vAlign w:val="center"/>
          </w:tcPr>
          <w:p w14:paraId="79B0ADB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0A0461E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Real-World Setting</w:t>
            </w:r>
          </w:p>
        </w:tc>
        <w:tc>
          <w:tcPr>
            <w:tcW w:w="0" w:type="auto"/>
            <w:vAlign w:val="center"/>
          </w:tcPr>
          <w:p w14:paraId="652CA578"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Citizens</w:t>
            </w:r>
          </w:p>
        </w:tc>
        <w:tc>
          <w:tcPr>
            <w:tcW w:w="0" w:type="auto"/>
            <w:vAlign w:val="center"/>
          </w:tcPr>
          <w:p w14:paraId="7CD4E28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0E03518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37C33256"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0159C45B" w14:textId="1837726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135</w:t>
            </w:r>
          </w:p>
        </w:tc>
        <w:tc>
          <w:tcPr>
            <w:tcW w:w="1450" w:type="dxa"/>
            <w:vAlign w:val="center"/>
          </w:tcPr>
          <w:p w14:paraId="17A52FAE" w14:textId="4AB448C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(Mateo, </w:t>
            </w:r>
            <w:proofErr w:type="spellStart"/>
            <w:r w:rsidRPr="00F612A5">
              <w:rPr>
                <w:color w:val="000000"/>
                <w:sz w:val="15"/>
                <w:szCs w:val="15"/>
              </w:rPr>
              <w:t>n.d</w:t>
            </w:r>
            <w:proofErr w:type="spellEnd"/>
            <w:r w:rsidRPr="00F612A5">
              <w:rPr>
                <w:color w:val="000000"/>
                <w:sz w:val="15"/>
                <w:szCs w:val="15"/>
              </w:rPr>
              <w:t>)</w:t>
            </w:r>
          </w:p>
        </w:tc>
        <w:tc>
          <w:tcPr>
            <w:tcW w:w="0" w:type="auto"/>
            <w:vAlign w:val="center"/>
          </w:tcPr>
          <w:p w14:paraId="3722DD95"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Southeast Asia</w:t>
            </w:r>
          </w:p>
        </w:tc>
        <w:tc>
          <w:tcPr>
            <w:tcW w:w="0" w:type="auto"/>
            <w:vAlign w:val="center"/>
          </w:tcPr>
          <w:p w14:paraId="4F9B7FE2"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Business transactions without official receipts</w:t>
            </w:r>
          </w:p>
        </w:tc>
        <w:tc>
          <w:tcPr>
            <w:tcW w:w="0" w:type="auto"/>
            <w:vAlign w:val="center"/>
          </w:tcPr>
          <w:p w14:paraId="1B85EA61"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w:t>
            </w:r>
          </w:p>
        </w:tc>
        <w:tc>
          <w:tcPr>
            <w:tcW w:w="0" w:type="auto"/>
            <w:vAlign w:val="center"/>
          </w:tcPr>
          <w:p w14:paraId="7B7D469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Private Sector Professionals</w:t>
            </w:r>
          </w:p>
        </w:tc>
        <w:tc>
          <w:tcPr>
            <w:tcW w:w="0" w:type="auto"/>
            <w:vAlign w:val="center"/>
          </w:tcPr>
          <w:p w14:paraId="10099694"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5AE25427" w14:textId="7777777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Low Quality</w:t>
            </w:r>
          </w:p>
        </w:tc>
      </w:tr>
      <w:tr w:rsidR="00F612A5" w:rsidRPr="00F612A5" w14:paraId="0A2A17D5" w14:textId="77777777" w:rsidTr="00F612A5">
        <w:trPr>
          <w:jc w:val="center"/>
        </w:trPr>
        <w:tc>
          <w:tcPr>
            <w:tcW w:w="236" w:type="dxa"/>
          </w:tcPr>
          <w:p w14:paraId="6E605309" w14:textId="7FBF072B"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136</w:t>
            </w:r>
          </w:p>
        </w:tc>
        <w:sdt>
          <w:sdtPr>
            <w:rPr>
              <w:color w:val="000000"/>
              <w:sz w:val="15"/>
              <w:szCs w:val="15"/>
            </w:rPr>
            <w:tag w:val="MENDELEY_CITATION_v3_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"/>
            <w:id w:val="1793631592"/>
            <w:placeholder>
              <w:docPart w:val="7AFD3207A31EA24095F56DDD2A0E62B1"/>
            </w:placeholder>
          </w:sdtPr>
          <w:sdtContent>
            <w:tc>
              <w:tcPr>
                <w:tcW w:w="1450" w:type="dxa"/>
                <w:vAlign w:val="center"/>
              </w:tcPr>
              <w:p w14:paraId="10FF9352" w14:textId="6BCE8F6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(Reyes-Jaquez &amp; Koenig, 2024)</w:t>
                </w:r>
              </w:p>
            </w:tc>
          </w:sdtContent>
        </w:sdt>
        <w:tc>
          <w:tcPr>
            <w:tcW w:w="0" w:type="auto"/>
            <w:vAlign w:val="center"/>
          </w:tcPr>
          <w:p w14:paraId="37C37640" w14:textId="4138581F"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North America (Caribbean)</w:t>
            </w:r>
          </w:p>
        </w:tc>
        <w:tc>
          <w:tcPr>
            <w:tcW w:w="0" w:type="auto"/>
            <w:vAlign w:val="center"/>
          </w:tcPr>
          <w:p w14:paraId="609C3756" w14:textId="35CDE42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6403C006" w14:textId="3AE98A2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Educational Setting</w:t>
            </w:r>
          </w:p>
        </w:tc>
        <w:tc>
          <w:tcPr>
            <w:tcW w:w="0" w:type="auto"/>
            <w:vAlign w:val="center"/>
          </w:tcPr>
          <w:p w14:paraId="7EEA8197" w14:textId="1ADAE83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Children</w:t>
            </w:r>
          </w:p>
        </w:tc>
        <w:tc>
          <w:tcPr>
            <w:tcW w:w="0" w:type="auto"/>
            <w:vAlign w:val="center"/>
          </w:tcPr>
          <w:p w14:paraId="057A6EC7" w14:textId="0DD5B132"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Experiments</w:t>
            </w:r>
          </w:p>
        </w:tc>
        <w:tc>
          <w:tcPr>
            <w:tcW w:w="0" w:type="auto"/>
            <w:vAlign w:val="center"/>
          </w:tcPr>
          <w:p w14:paraId="44F87194" w14:textId="2690984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5A621B36"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079E17C" w14:textId="0430EEF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137</w:t>
            </w:r>
          </w:p>
        </w:tc>
        <w:sdt>
          <w:sdtPr>
            <w:rPr>
              <w:color w:val="000000"/>
              <w:sz w:val="15"/>
              <w:szCs w:val="15"/>
            </w:rPr>
            <w:tag w:val="MENDELEY_CITATION_v3_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"/>
            <w:id w:val="-896664092"/>
            <w:placeholder>
              <w:docPart w:val="7AFD3207A31EA24095F56DDD2A0E62B1"/>
            </w:placeholder>
          </w:sdtPr>
          <w:sdtContent>
            <w:tc>
              <w:tcPr>
                <w:tcW w:w="1450" w:type="dxa"/>
                <w:vAlign w:val="center"/>
              </w:tcPr>
              <w:p w14:paraId="0BE0EA6C" w14:textId="005E65F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(Gutiérrez-Romero et al., 2012)</w:t>
                </w:r>
              </w:p>
            </w:tc>
          </w:sdtContent>
        </w:sdt>
        <w:tc>
          <w:tcPr>
            <w:tcW w:w="0" w:type="auto"/>
            <w:vAlign w:val="center"/>
          </w:tcPr>
          <w:p w14:paraId="4E8DF2DF" w14:textId="45DE6B5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36AB3359" w14:textId="7DFEA9B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Bribery </w:t>
            </w:r>
          </w:p>
        </w:tc>
        <w:tc>
          <w:tcPr>
            <w:tcW w:w="0" w:type="auto"/>
            <w:vAlign w:val="center"/>
          </w:tcPr>
          <w:p w14:paraId="60DDAB1B" w14:textId="45EF0CC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32FA197B" w14:textId="060F72DC" w:rsidR="00F612A5" w:rsidRPr="00F612A5" w:rsidRDefault="00F612A5" w:rsidP="001E5EC0">
            <w:pPr>
              <w:pBdr>
                <w:top w:val="none" w:sz="0" w:space="0" w:color="000000"/>
                <w:left w:val="none" w:sz="0" w:space="0" w:color="000000"/>
                <w:bottom w:val="none" w:sz="0" w:space="0" w:color="000000"/>
                <w:right w:val="none" w:sz="0" w:space="0" w:color="000000"/>
              </w:pBdr>
              <w:spacing w:before="100" w:after="100"/>
              <w:ind w:right="100"/>
              <w:jc w:val="center"/>
              <w:rPr>
                <w:color w:val="000000"/>
                <w:sz w:val="15"/>
                <w:szCs w:val="15"/>
              </w:rPr>
            </w:pPr>
            <w:r w:rsidRPr="00F612A5">
              <w:rPr>
                <w:color w:val="000000"/>
                <w:sz w:val="15"/>
                <w:szCs w:val="15"/>
              </w:rPr>
              <w:t>University students, Young Adults</w:t>
            </w:r>
          </w:p>
        </w:tc>
        <w:tc>
          <w:tcPr>
            <w:tcW w:w="0" w:type="auto"/>
            <w:vAlign w:val="center"/>
          </w:tcPr>
          <w:p w14:paraId="3FB04206" w14:textId="314B9140" w:rsidR="00F612A5" w:rsidRPr="00F612A5" w:rsidRDefault="00F612A5" w:rsidP="001E5EC0">
            <w:pPr>
              <w:pBdr>
                <w:top w:val="none" w:sz="0" w:space="0" w:color="000000"/>
                <w:left w:val="none" w:sz="0" w:space="0" w:color="000000"/>
                <w:bottom w:val="none" w:sz="0" w:space="0" w:color="000000"/>
                <w:right w:val="none" w:sz="0" w:space="0" w:color="000000"/>
              </w:pBdr>
              <w:spacing w:before="100" w:after="100"/>
              <w:ind w:left="100" w:right="100"/>
              <w:rPr>
                <w:color w:val="000000"/>
                <w:sz w:val="15"/>
                <w:szCs w:val="15"/>
              </w:rPr>
            </w:pPr>
            <w:r w:rsidRPr="00F612A5">
              <w:rPr>
                <w:color w:val="000000"/>
                <w:sz w:val="15"/>
                <w:szCs w:val="15"/>
              </w:rPr>
              <w:t>Experiments</w:t>
            </w:r>
          </w:p>
        </w:tc>
        <w:tc>
          <w:tcPr>
            <w:tcW w:w="0" w:type="auto"/>
            <w:vAlign w:val="center"/>
          </w:tcPr>
          <w:p w14:paraId="67E1BED0" w14:textId="142E2207"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7D2462B8" w14:textId="77777777" w:rsidTr="00F612A5">
        <w:trPr>
          <w:jc w:val="center"/>
        </w:trPr>
        <w:tc>
          <w:tcPr>
            <w:tcW w:w="236" w:type="dxa"/>
          </w:tcPr>
          <w:p w14:paraId="1ADED677" w14:textId="78E687C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138</w:t>
            </w:r>
          </w:p>
        </w:tc>
        <w:sdt>
          <w:sdtPr>
            <w:rPr>
              <w:color w:val="000000"/>
              <w:sz w:val="15"/>
              <w:szCs w:val="15"/>
            </w:rPr>
            <w:tag w:val="MENDELEY_CITATION_v3_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"/>
            <w:id w:val="1522435337"/>
            <w:placeholder>
              <w:docPart w:val="7AFD3207A31EA24095F56DDD2A0E62B1"/>
            </w:placeholder>
          </w:sdtPr>
          <w:sdtContent>
            <w:tc>
              <w:tcPr>
                <w:tcW w:w="1450" w:type="dxa"/>
                <w:vAlign w:val="center"/>
              </w:tcPr>
              <w:p w14:paraId="00BAC4CE" w14:textId="1ECC337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(Peralta-</w:t>
                </w:r>
                <w:proofErr w:type="spellStart"/>
                <w:r w:rsidRPr="00F612A5">
                  <w:rPr>
                    <w:color w:val="000000"/>
                    <w:sz w:val="15"/>
                    <w:szCs w:val="15"/>
                  </w:rPr>
                  <w:t>Borray</w:t>
                </w:r>
                <w:proofErr w:type="spellEnd"/>
                <w:r w:rsidRPr="00F612A5">
                  <w:rPr>
                    <w:color w:val="000000"/>
                    <w:sz w:val="15"/>
                    <w:szCs w:val="15"/>
                  </w:rPr>
                  <w:t xml:space="preserve"> et al., 2024)</w:t>
                </w:r>
              </w:p>
            </w:tc>
          </w:sdtContent>
        </w:sdt>
        <w:tc>
          <w:tcPr>
            <w:tcW w:w="0" w:type="auto"/>
            <w:vAlign w:val="center"/>
          </w:tcPr>
          <w:p w14:paraId="181CD2AD" w14:textId="148AE6AD"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South America</w:t>
            </w:r>
          </w:p>
        </w:tc>
        <w:tc>
          <w:tcPr>
            <w:tcW w:w="0" w:type="auto"/>
            <w:vAlign w:val="center"/>
          </w:tcPr>
          <w:p w14:paraId="24CB0766" w14:textId="2EB61A8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Not mentioned</w:t>
            </w:r>
          </w:p>
        </w:tc>
        <w:tc>
          <w:tcPr>
            <w:tcW w:w="0" w:type="auto"/>
            <w:vAlign w:val="center"/>
          </w:tcPr>
          <w:p w14:paraId="1BE79D26" w14:textId="7ECAE265"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N/A</w:t>
            </w:r>
          </w:p>
        </w:tc>
        <w:tc>
          <w:tcPr>
            <w:tcW w:w="0" w:type="auto"/>
            <w:vAlign w:val="center"/>
          </w:tcPr>
          <w:p w14:paraId="1F8488C5" w14:textId="5B2B03DC" w:rsidR="00F612A5" w:rsidRPr="00F612A5" w:rsidRDefault="00F612A5" w:rsidP="001E5EC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Civil servants</w:t>
            </w:r>
          </w:p>
        </w:tc>
        <w:tc>
          <w:tcPr>
            <w:tcW w:w="0" w:type="auto"/>
            <w:vAlign w:val="center"/>
          </w:tcPr>
          <w:p w14:paraId="3A7FB41D" w14:textId="38767983"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Interviews</w:t>
            </w:r>
          </w:p>
        </w:tc>
        <w:tc>
          <w:tcPr>
            <w:tcW w:w="0" w:type="auto"/>
            <w:vAlign w:val="center"/>
          </w:tcPr>
          <w:p w14:paraId="502D83C1" w14:textId="48DC184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High Quality</w:t>
            </w:r>
          </w:p>
        </w:tc>
      </w:tr>
      <w:tr w:rsidR="00F612A5" w:rsidRPr="00F612A5" w14:paraId="44973B5F" w14:textId="77777777" w:rsidTr="00F612A5">
        <w:trPr>
          <w:cnfStyle w:val="000000100000" w:firstRow="0" w:lastRow="0" w:firstColumn="0" w:lastColumn="0" w:oddVBand="0" w:evenVBand="0" w:oddHBand="1" w:evenHBand="0" w:firstRowFirstColumn="0" w:firstRowLastColumn="0" w:lastRowFirstColumn="0" w:lastRowLastColumn="0"/>
          <w:jc w:val="center"/>
        </w:trPr>
        <w:tc>
          <w:tcPr>
            <w:tcW w:w="236" w:type="dxa"/>
          </w:tcPr>
          <w:p w14:paraId="44777E85" w14:textId="586ECBDC"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Pr>
                <w:color w:val="000000"/>
                <w:sz w:val="15"/>
                <w:szCs w:val="15"/>
              </w:rPr>
              <w:t>139</w:t>
            </w:r>
          </w:p>
        </w:tc>
        <w:sdt>
          <w:sdtPr>
            <w:rPr>
              <w:color w:val="000000"/>
              <w:sz w:val="15"/>
              <w:szCs w:val="15"/>
            </w:rPr>
            <w:tag w:val="MENDELEY_CITATION_v3_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"/>
            <w:id w:val="1148778255"/>
            <w:placeholder>
              <w:docPart w:val="7AFD3207A31EA24095F56DDD2A0E62B1"/>
            </w:placeholder>
          </w:sdtPr>
          <w:sdtContent>
            <w:tc>
              <w:tcPr>
                <w:tcW w:w="1450" w:type="dxa"/>
                <w:vAlign w:val="center"/>
              </w:tcPr>
              <w:p w14:paraId="77EC245A" w14:textId="71D6473A"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(Jiao &amp; Luo, 2024)</w:t>
                </w:r>
              </w:p>
            </w:tc>
          </w:sdtContent>
        </w:sdt>
        <w:tc>
          <w:tcPr>
            <w:tcW w:w="0" w:type="auto"/>
            <w:vAlign w:val="center"/>
          </w:tcPr>
          <w:p w14:paraId="393B861C" w14:textId="530A6668"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 xml:space="preserve">East Asia </w:t>
            </w:r>
          </w:p>
        </w:tc>
        <w:tc>
          <w:tcPr>
            <w:tcW w:w="0" w:type="auto"/>
            <w:vAlign w:val="center"/>
          </w:tcPr>
          <w:p w14:paraId="3B94ABED" w14:textId="4A7FEDC9"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Bribery</w:t>
            </w:r>
          </w:p>
        </w:tc>
        <w:tc>
          <w:tcPr>
            <w:tcW w:w="0" w:type="auto"/>
            <w:vAlign w:val="center"/>
          </w:tcPr>
          <w:p w14:paraId="51946F13" w14:textId="3CBDFFD6"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Online Setting</w:t>
            </w:r>
          </w:p>
        </w:tc>
        <w:tc>
          <w:tcPr>
            <w:tcW w:w="0" w:type="auto"/>
            <w:vAlign w:val="center"/>
          </w:tcPr>
          <w:p w14:paraId="46760CC9" w14:textId="794A17B4"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University, Citizens</w:t>
            </w:r>
          </w:p>
        </w:tc>
        <w:tc>
          <w:tcPr>
            <w:tcW w:w="0" w:type="auto"/>
            <w:vAlign w:val="center"/>
          </w:tcPr>
          <w:p w14:paraId="39D54F8A" w14:textId="371DA3EE"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Surveys</w:t>
            </w:r>
          </w:p>
        </w:tc>
        <w:tc>
          <w:tcPr>
            <w:tcW w:w="0" w:type="auto"/>
            <w:vAlign w:val="center"/>
          </w:tcPr>
          <w:p w14:paraId="475936C7" w14:textId="4A9AF6A0" w:rsidR="00F612A5" w:rsidRPr="00F612A5" w:rsidRDefault="00F612A5" w:rsidP="00EB2777">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15"/>
                <w:szCs w:val="15"/>
              </w:rPr>
            </w:pPr>
            <w:r w:rsidRPr="00F612A5">
              <w:rPr>
                <w:color w:val="000000"/>
                <w:sz w:val="15"/>
                <w:szCs w:val="15"/>
              </w:rPr>
              <w:t>Medium Quality</w:t>
            </w:r>
          </w:p>
        </w:tc>
      </w:tr>
    </w:tbl>
    <w:p w14:paraId="566EE2BC" w14:textId="77777777" w:rsidR="00C72F97" w:rsidRPr="009E69B1" w:rsidRDefault="00C72F97" w:rsidP="00C72F97">
      <w:pPr>
        <w:jc w:val="both"/>
        <w:rPr>
          <w:sz w:val="22"/>
          <w:szCs w:val="22"/>
        </w:rPr>
      </w:pPr>
    </w:p>
    <w:p w14:paraId="76FD29CC" w14:textId="77777777" w:rsidR="00C72F97" w:rsidRPr="006603D2" w:rsidRDefault="00C72F97" w:rsidP="00C72F97">
      <w:pPr>
        <w:jc w:val="both"/>
        <w:rPr>
          <w:sz w:val="22"/>
          <w:szCs w:val="22"/>
        </w:rPr>
      </w:pPr>
    </w:p>
    <w:p w14:paraId="69397FB4" w14:textId="77777777" w:rsidR="00C72F97" w:rsidRPr="00DC4D96" w:rsidRDefault="00C72F97" w:rsidP="00C72F97">
      <w:pPr>
        <w:jc w:val="both"/>
        <w:rPr>
          <w:sz w:val="22"/>
          <w:szCs w:val="22"/>
        </w:rPr>
      </w:pPr>
    </w:p>
    <w:p w14:paraId="6251F7F7" w14:textId="77777777" w:rsidR="00C72F97" w:rsidRDefault="00C72F97"/>
    <w:sectPr w:rsidR="00C72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24483"/>
    <w:multiLevelType w:val="hybridMultilevel"/>
    <w:tmpl w:val="97F05A9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53497"/>
    <w:multiLevelType w:val="multilevel"/>
    <w:tmpl w:val="A39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36EE"/>
    <w:multiLevelType w:val="multilevel"/>
    <w:tmpl w:val="245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B3CB0"/>
    <w:multiLevelType w:val="multilevel"/>
    <w:tmpl w:val="ED1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22DDD"/>
    <w:multiLevelType w:val="hybridMultilevel"/>
    <w:tmpl w:val="97F05A98"/>
    <w:lvl w:ilvl="0" w:tplc="742C5D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E5219"/>
    <w:multiLevelType w:val="multilevel"/>
    <w:tmpl w:val="7A0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F4ECC"/>
    <w:multiLevelType w:val="multilevel"/>
    <w:tmpl w:val="550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D6DB6"/>
    <w:multiLevelType w:val="hybridMultilevel"/>
    <w:tmpl w:val="6406A6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B579A6"/>
    <w:multiLevelType w:val="hybridMultilevel"/>
    <w:tmpl w:val="EE5600A4"/>
    <w:lvl w:ilvl="0" w:tplc="AC9440E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01603"/>
    <w:multiLevelType w:val="multilevel"/>
    <w:tmpl w:val="677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4734BC0"/>
    <w:multiLevelType w:val="hybridMultilevel"/>
    <w:tmpl w:val="07081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EC1B1A"/>
    <w:multiLevelType w:val="hybridMultilevel"/>
    <w:tmpl w:val="6406A698"/>
    <w:lvl w:ilvl="0" w:tplc="C9D460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DB473E"/>
    <w:multiLevelType w:val="multilevel"/>
    <w:tmpl w:val="BF3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C7432"/>
    <w:multiLevelType w:val="multilevel"/>
    <w:tmpl w:val="F78C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E4160A"/>
    <w:multiLevelType w:val="multilevel"/>
    <w:tmpl w:val="83D6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EC5863"/>
    <w:multiLevelType w:val="hybridMultilevel"/>
    <w:tmpl w:val="6406A6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7276597"/>
    <w:multiLevelType w:val="multilevel"/>
    <w:tmpl w:val="3D44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094862">
    <w:abstractNumId w:val="4"/>
  </w:num>
  <w:num w:numId="2" w16cid:durableId="1634676713">
    <w:abstractNumId w:val="13"/>
  </w:num>
  <w:num w:numId="3" w16cid:durableId="228032268">
    <w:abstractNumId w:val="8"/>
  </w:num>
  <w:num w:numId="4" w16cid:durableId="1592474238">
    <w:abstractNumId w:val="6"/>
  </w:num>
  <w:num w:numId="5" w16cid:durableId="666009258">
    <w:abstractNumId w:val="9"/>
  </w:num>
  <w:num w:numId="6" w16cid:durableId="228806362">
    <w:abstractNumId w:val="17"/>
  </w:num>
  <w:num w:numId="7" w16cid:durableId="665136883">
    <w:abstractNumId w:val="7"/>
  </w:num>
  <w:num w:numId="8" w16cid:durableId="1846288464">
    <w:abstractNumId w:val="10"/>
  </w:num>
  <w:num w:numId="9" w16cid:durableId="100297994">
    <w:abstractNumId w:val="11"/>
  </w:num>
  <w:num w:numId="10" w16cid:durableId="1461266317">
    <w:abstractNumId w:val="18"/>
  </w:num>
  <w:num w:numId="11" w16cid:durableId="729353643">
    <w:abstractNumId w:val="0"/>
  </w:num>
  <w:num w:numId="12" w16cid:durableId="1927612636">
    <w:abstractNumId w:val="5"/>
  </w:num>
  <w:num w:numId="13" w16cid:durableId="568686902">
    <w:abstractNumId w:val="1"/>
  </w:num>
  <w:num w:numId="14" w16cid:durableId="292489286">
    <w:abstractNumId w:val="14"/>
  </w:num>
  <w:num w:numId="15" w16cid:durableId="1696884259">
    <w:abstractNumId w:val="2"/>
  </w:num>
  <w:num w:numId="16" w16cid:durableId="473832775">
    <w:abstractNumId w:val="3"/>
  </w:num>
  <w:num w:numId="17" w16cid:durableId="1382093920">
    <w:abstractNumId w:val="16"/>
  </w:num>
  <w:num w:numId="18" w16cid:durableId="1488664449">
    <w:abstractNumId w:val="12"/>
  </w:num>
  <w:num w:numId="19" w16cid:durableId="6732605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97"/>
    <w:rsid w:val="0010797C"/>
    <w:rsid w:val="001E5EC0"/>
    <w:rsid w:val="0039242C"/>
    <w:rsid w:val="00475CE6"/>
    <w:rsid w:val="0066448F"/>
    <w:rsid w:val="009D05FB"/>
    <w:rsid w:val="00C72F97"/>
    <w:rsid w:val="00CE3643"/>
    <w:rsid w:val="00D83100"/>
    <w:rsid w:val="00E8792A"/>
    <w:rsid w:val="00F612A5"/>
    <w:rsid w:val="00FC3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E1BB2B"/>
  <w15:chartTrackingRefBased/>
  <w15:docId w15:val="{47D7389C-2538-BC40-8DD8-61BD94DA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F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72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2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F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F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F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F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2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F97"/>
    <w:rPr>
      <w:rFonts w:eastAsiaTheme="majorEastAsia" w:cstheme="majorBidi"/>
      <w:color w:val="272727" w:themeColor="text1" w:themeTint="D8"/>
    </w:rPr>
  </w:style>
  <w:style w:type="paragraph" w:styleId="Title">
    <w:name w:val="Title"/>
    <w:basedOn w:val="Normal"/>
    <w:next w:val="Normal"/>
    <w:link w:val="TitleChar"/>
    <w:uiPriority w:val="10"/>
    <w:qFormat/>
    <w:rsid w:val="00C72F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F97"/>
    <w:pPr>
      <w:spacing w:before="160"/>
      <w:jc w:val="center"/>
    </w:pPr>
    <w:rPr>
      <w:i/>
      <w:iCs/>
      <w:color w:val="404040" w:themeColor="text1" w:themeTint="BF"/>
    </w:rPr>
  </w:style>
  <w:style w:type="character" w:customStyle="1" w:styleId="QuoteChar">
    <w:name w:val="Quote Char"/>
    <w:basedOn w:val="DefaultParagraphFont"/>
    <w:link w:val="Quote"/>
    <w:uiPriority w:val="29"/>
    <w:rsid w:val="00C72F97"/>
    <w:rPr>
      <w:i/>
      <w:iCs/>
      <w:color w:val="404040" w:themeColor="text1" w:themeTint="BF"/>
    </w:rPr>
  </w:style>
  <w:style w:type="paragraph" w:styleId="ListParagraph">
    <w:name w:val="List Paragraph"/>
    <w:basedOn w:val="Normal"/>
    <w:uiPriority w:val="34"/>
    <w:qFormat/>
    <w:rsid w:val="00C72F97"/>
    <w:pPr>
      <w:ind w:left="720"/>
      <w:contextualSpacing/>
    </w:pPr>
  </w:style>
  <w:style w:type="character" w:styleId="IntenseEmphasis">
    <w:name w:val="Intense Emphasis"/>
    <w:basedOn w:val="DefaultParagraphFont"/>
    <w:uiPriority w:val="21"/>
    <w:qFormat/>
    <w:rsid w:val="00C72F97"/>
    <w:rPr>
      <w:i/>
      <w:iCs/>
      <w:color w:val="0F4761" w:themeColor="accent1" w:themeShade="BF"/>
    </w:rPr>
  </w:style>
  <w:style w:type="paragraph" w:styleId="IntenseQuote">
    <w:name w:val="Intense Quote"/>
    <w:basedOn w:val="Normal"/>
    <w:next w:val="Normal"/>
    <w:link w:val="IntenseQuoteChar"/>
    <w:uiPriority w:val="30"/>
    <w:qFormat/>
    <w:rsid w:val="00C72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F97"/>
    <w:rPr>
      <w:i/>
      <w:iCs/>
      <w:color w:val="0F4761" w:themeColor="accent1" w:themeShade="BF"/>
    </w:rPr>
  </w:style>
  <w:style w:type="character" w:styleId="IntenseReference">
    <w:name w:val="Intense Reference"/>
    <w:basedOn w:val="DefaultParagraphFont"/>
    <w:uiPriority w:val="32"/>
    <w:qFormat/>
    <w:rsid w:val="00C72F97"/>
    <w:rPr>
      <w:b/>
      <w:bCs/>
      <w:smallCaps/>
      <w:color w:val="0F4761" w:themeColor="accent1" w:themeShade="BF"/>
      <w:spacing w:val="5"/>
    </w:rPr>
  </w:style>
  <w:style w:type="character" w:styleId="CommentReference">
    <w:name w:val="annotation reference"/>
    <w:basedOn w:val="DefaultParagraphFont"/>
    <w:uiPriority w:val="99"/>
    <w:semiHidden/>
    <w:unhideWhenUsed/>
    <w:rsid w:val="00C72F97"/>
    <w:rPr>
      <w:sz w:val="16"/>
      <w:szCs w:val="16"/>
    </w:rPr>
  </w:style>
  <w:style w:type="paragraph" w:styleId="CommentText">
    <w:name w:val="annotation text"/>
    <w:basedOn w:val="Normal"/>
    <w:link w:val="CommentTextChar"/>
    <w:uiPriority w:val="99"/>
    <w:semiHidden/>
    <w:unhideWhenUsed/>
    <w:rsid w:val="00C72F97"/>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C72F97"/>
    <w:rPr>
      <w:sz w:val="20"/>
      <w:szCs w:val="20"/>
    </w:rPr>
  </w:style>
  <w:style w:type="paragraph" w:styleId="CommentSubject">
    <w:name w:val="annotation subject"/>
    <w:basedOn w:val="CommentText"/>
    <w:next w:val="CommentText"/>
    <w:link w:val="CommentSubjectChar"/>
    <w:uiPriority w:val="99"/>
    <w:semiHidden/>
    <w:unhideWhenUsed/>
    <w:rsid w:val="00C72F97"/>
    <w:rPr>
      <w:b/>
      <w:bCs/>
    </w:rPr>
  </w:style>
  <w:style w:type="character" w:customStyle="1" w:styleId="CommentSubjectChar">
    <w:name w:val="Comment Subject Char"/>
    <w:basedOn w:val="CommentTextChar"/>
    <w:link w:val="CommentSubject"/>
    <w:uiPriority w:val="99"/>
    <w:semiHidden/>
    <w:rsid w:val="00C72F97"/>
    <w:rPr>
      <w:b/>
      <w:bCs/>
      <w:sz w:val="20"/>
      <w:szCs w:val="20"/>
    </w:rPr>
  </w:style>
  <w:style w:type="paragraph" w:styleId="Revision">
    <w:name w:val="Revision"/>
    <w:hidden/>
    <w:uiPriority w:val="99"/>
    <w:semiHidden/>
    <w:rsid w:val="00C72F97"/>
    <w:pPr>
      <w:spacing w:after="0" w:line="240" w:lineRule="auto"/>
    </w:pPr>
  </w:style>
  <w:style w:type="table" w:styleId="TableGrid">
    <w:name w:val="Table Grid"/>
    <w:basedOn w:val="TableNormal"/>
    <w:uiPriority w:val="39"/>
    <w:rsid w:val="00C72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72F97"/>
    <w:pPr>
      <w:spacing w:before="100" w:beforeAutospacing="1" w:after="100" w:afterAutospacing="1"/>
    </w:pPr>
    <w:rPr>
      <w:lang w:eastAsia="en-GB"/>
    </w:rPr>
  </w:style>
  <w:style w:type="paragraph" w:styleId="Header">
    <w:name w:val="header"/>
    <w:basedOn w:val="Normal"/>
    <w:link w:val="HeaderChar"/>
    <w:uiPriority w:val="99"/>
    <w:unhideWhenUsed/>
    <w:rsid w:val="00C72F97"/>
    <w:pPr>
      <w:tabs>
        <w:tab w:val="center" w:pos="4513"/>
        <w:tab w:val="right" w:pos="9026"/>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C72F97"/>
  </w:style>
  <w:style w:type="paragraph" w:styleId="Footer">
    <w:name w:val="footer"/>
    <w:basedOn w:val="Normal"/>
    <w:link w:val="FooterChar"/>
    <w:uiPriority w:val="99"/>
    <w:unhideWhenUsed/>
    <w:rsid w:val="00C72F97"/>
    <w:pPr>
      <w:tabs>
        <w:tab w:val="center" w:pos="4513"/>
        <w:tab w:val="right" w:pos="9026"/>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C72F97"/>
  </w:style>
  <w:style w:type="character" w:styleId="PlaceholderText">
    <w:name w:val="Placeholder Text"/>
    <w:basedOn w:val="DefaultParagraphFont"/>
    <w:uiPriority w:val="99"/>
    <w:semiHidden/>
    <w:rsid w:val="00C72F97"/>
    <w:rPr>
      <w:color w:val="666666"/>
    </w:rPr>
  </w:style>
  <w:style w:type="character" w:styleId="FootnoteReference">
    <w:name w:val="footnote reference"/>
    <w:basedOn w:val="DefaultParagraphFont"/>
    <w:uiPriority w:val="99"/>
    <w:semiHidden/>
    <w:unhideWhenUsed/>
    <w:rsid w:val="00C72F97"/>
    <w:rPr>
      <w:vertAlign w:val="superscript"/>
    </w:rPr>
  </w:style>
  <w:style w:type="paragraph" w:styleId="FootnoteText">
    <w:name w:val="footnote text"/>
    <w:basedOn w:val="Normal"/>
    <w:link w:val="FootnoteTextChar"/>
    <w:uiPriority w:val="99"/>
    <w:unhideWhenUsed/>
    <w:rsid w:val="00C72F97"/>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rsid w:val="00C72F97"/>
    <w:rPr>
      <w:sz w:val="20"/>
      <w:szCs w:val="20"/>
    </w:rPr>
  </w:style>
  <w:style w:type="table" w:styleId="PlainTable2">
    <w:name w:val="Plain Table 2"/>
    <w:basedOn w:val="TableNormal"/>
    <w:uiPriority w:val="99"/>
    <w:rsid w:val="00C72F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C72F97"/>
    <w:rPr>
      <w:color w:val="467886" w:themeColor="hyperlink"/>
      <w:u w:val="single"/>
    </w:rPr>
  </w:style>
  <w:style w:type="character" w:styleId="Strong">
    <w:name w:val="Strong"/>
    <w:basedOn w:val="DefaultParagraphFont"/>
    <w:uiPriority w:val="22"/>
    <w:qFormat/>
    <w:rsid w:val="00C72F97"/>
    <w:rPr>
      <w:b/>
      <w:bCs/>
    </w:rPr>
  </w:style>
  <w:style w:type="character" w:customStyle="1" w:styleId="Strong1">
    <w:name w:val="Strong1"/>
    <w:basedOn w:val="DefaultParagraphFont"/>
    <w:uiPriority w:val="1"/>
    <w:qFormat/>
    <w:rsid w:val="00C72F97"/>
    <w:rPr>
      <w:b/>
    </w:rPr>
  </w:style>
  <w:style w:type="paragraph" w:customStyle="1" w:styleId="centered">
    <w:name w:val="centered"/>
    <w:basedOn w:val="Normal"/>
    <w:qFormat/>
    <w:rsid w:val="00C72F97"/>
    <w:pPr>
      <w:jc w:val="center"/>
    </w:pPr>
    <w:rPr>
      <w:rFonts w:asciiTheme="minorHAnsi" w:eastAsiaTheme="minorEastAsia" w:hAnsiTheme="minorHAnsi" w:cstheme="minorBidi"/>
    </w:rPr>
  </w:style>
  <w:style w:type="table" w:customStyle="1" w:styleId="tabletemplate">
    <w:name w:val="table_template"/>
    <w:basedOn w:val="TableNormal"/>
    <w:uiPriority w:val="59"/>
    <w:rsid w:val="00C72F97"/>
    <w:pPr>
      <w:spacing w:after="0" w:line="240" w:lineRule="auto"/>
      <w:jc w:val="right"/>
    </w:pPr>
    <w:rPr>
      <w:rFonts w:eastAsiaTheme="minorEastAsia"/>
      <w:kern w:val="0"/>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C72F97"/>
    <w:pPr>
      <w:spacing w:after="0" w:line="240" w:lineRule="auto"/>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C72F97"/>
    <w:pPr>
      <w:jc w:val="center"/>
    </w:pPr>
    <w:rPr>
      <w:rFonts w:asciiTheme="minorHAnsi" w:eastAsiaTheme="minorEastAsia" w:hAnsiTheme="minorHAnsi" w:cstheme="minorBidi"/>
      <w:b/>
      <w:i/>
    </w:rPr>
  </w:style>
  <w:style w:type="paragraph" w:customStyle="1" w:styleId="TableCaption">
    <w:name w:val="Table Caption"/>
    <w:basedOn w:val="ImageCaption"/>
    <w:qFormat/>
    <w:rsid w:val="00C72F97"/>
  </w:style>
  <w:style w:type="table" w:styleId="TableProfessional">
    <w:name w:val="Table Professional"/>
    <w:basedOn w:val="TableNormal"/>
    <w:uiPriority w:val="99"/>
    <w:semiHidden/>
    <w:unhideWhenUsed/>
    <w:rsid w:val="00C72F97"/>
    <w:pPr>
      <w:spacing w:after="0" w:line="240" w:lineRule="auto"/>
    </w:pPr>
    <w:rPr>
      <w:rFonts w:eastAsiaTheme="minorEastAsia"/>
      <w:kern w:val="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C72F97"/>
    <w:pPr>
      <w:spacing w:after="100"/>
    </w:pPr>
    <w:rPr>
      <w:rFonts w:asciiTheme="minorHAnsi" w:eastAsiaTheme="minorEastAsia" w:hAnsiTheme="minorHAnsi" w:cstheme="minorBidi"/>
    </w:rPr>
  </w:style>
  <w:style w:type="paragraph" w:styleId="TOC2">
    <w:name w:val="toc 2"/>
    <w:basedOn w:val="Normal"/>
    <w:next w:val="Normal"/>
    <w:autoRedefine/>
    <w:uiPriority w:val="39"/>
    <w:unhideWhenUsed/>
    <w:rsid w:val="00C72F97"/>
    <w:pPr>
      <w:spacing w:after="100"/>
      <w:ind w:left="240"/>
    </w:pPr>
    <w:rPr>
      <w:rFonts w:asciiTheme="minorHAnsi" w:eastAsiaTheme="minorEastAsia" w:hAnsiTheme="minorHAnsi" w:cstheme="minorBidi"/>
    </w:rPr>
  </w:style>
  <w:style w:type="paragraph" w:styleId="BalloonText">
    <w:name w:val="Balloon Text"/>
    <w:basedOn w:val="Normal"/>
    <w:link w:val="BalloonTextChar"/>
    <w:uiPriority w:val="99"/>
    <w:semiHidden/>
    <w:unhideWhenUsed/>
    <w:rsid w:val="00C72F97"/>
    <w:rPr>
      <w:rFonts w:ascii="Lucida Grande" w:eastAsiaTheme="minorEastAsia" w:hAnsi="Lucida Grande" w:cstheme="minorBidi"/>
      <w:sz w:val="18"/>
      <w:szCs w:val="18"/>
    </w:rPr>
  </w:style>
  <w:style w:type="character" w:customStyle="1" w:styleId="BalloonTextChar">
    <w:name w:val="Balloon Text Char"/>
    <w:basedOn w:val="DefaultParagraphFont"/>
    <w:link w:val="BalloonText"/>
    <w:uiPriority w:val="99"/>
    <w:semiHidden/>
    <w:rsid w:val="00C72F97"/>
    <w:rPr>
      <w:rFonts w:ascii="Lucida Grande" w:eastAsiaTheme="minorEastAsia" w:hAnsi="Lucida Grande"/>
      <w:kern w:val="0"/>
      <w:sz w:val="18"/>
      <w:szCs w:val="18"/>
      <w14:ligatures w14:val="none"/>
    </w:rPr>
  </w:style>
  <w:style w:type="character" w:customStyle="1" w:styleId="referenceid">
    <w:name w:val="reference_id"/>
    <w:basedOn w:val="DefaultParagraphFont"/>
    <w:uiPriority w:val="1"/>
    <w:rsid w:val="00C72F97"/>
    <w:rPr>
      <w:vertAlign w:val="superscript"/>
    </w:rPr>
  </w:style>
  <w:style w:type="paragraph" w:customStyle="1" w:styleId="graphictitle">
    <w:name w:val="graphic title"/>
    <w:basedOn w:val="ImageCaption"/>
    <w:next w:val="Normal"/>
    <w:rsid w:val="00C72F97"/>
  </w:style>
  <w:style w:type="paragraph" w:customStyle="1" w:styleId="tabletitle">
    <w:name w:val="table title"/>
    <w:basedOn w:val="TableCaption"/>
    <w:next w:val="Normal"/>
    <w:rsid w:val="00C72F97"/>
  </w:style>
  <w:style w:type="table" w:styleId="PlainTable3">
    <w:name w:val="Plain Table 3"/>
    <w:basedOn w:val="TableNormal"/>
    <w:uiPriority w:val="99"/>
    <w:rsid w:val="00C72F97"/>
    <w:pPr>
      <w:spacing w:after="0" w:line="240" w:lineRule="auto"/>
    </w:pPr>
    <w:rPr>
      <w:rFonts w:eastAsiaTheme="minorEastAsia"/>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C72F97"/>
    <w:pPr>
      <w:spacing w:after="0" w:line="240" w:lineRule="auto"/>
    </w:pPr>
    <w:rPr>
      <w:rFonts w:eastAsiaTheme="minorEastAsia"/>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C72F97"/>
    <w:pPr>
      <w:spacing w:after="0" w:line="240" w:lineRule="auto"/>
    </w:pPr>
    <w:rPr>
      <w:rFonts w:eastAsiaTheme="minorEastAsia"/>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C72F97"/>
    <w:pPr>
      <w:spacing w:after="0" w:line="240" w:lineRule="auto"/>
    </w:pPr>
    <w:rPr>
      <w:rFonts w:eastAsiaTheme="minorEastAsia"/>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C72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798797">
      <w:bodyDiv w:val="1"/>
      <w:marLeft w:val="0"/>
      <w:marRight w:val="0"/>
      <w:marTop w:val="0"/>
      <w:marBottom w:val="0"/>
      <w:divBdr>
        <w:top w:val="none" w:sz="0" w:space="0" w:color="auto"/>
        <w:left w:val="none" w:sz="0" w:space="0" w:color="auto"/>
        <w:bottom w:val="none" w:sz="0" w:space="0" w:color="auto"/>
        <w:right w:val="none" w:sz="0" w:space="0" w:color="auto"/>
      </w:divBdr>
    </w:div>
    <w:div w:id="690842141">
      <w:bodyDiv w:val="1"/>
      <w:marLeft w:val="0"/>
      <w:marRight w:val="0"/>
      <w:marTop w:val="0"/>
      <w:marBottom w:val="0"/>
      <w:divBdr>
        <w:top w:val="none" w:sz="0" w:space="0" w:color="auto"/>
        <w:left w:val="none" w:sz="0" w:space="0" w:color="auto"/>
        <w:bottom w:val="none" w:sz="0" w:space="0" w:color="auto"/>
        <w:right w:val="none" w:sz="0" w:space="0" w:color="auto"/>
      </w:divBdr>
    </w:div>
    <w:div w:id="1089353396">
      <w:bodyDiv w:val="1"/>
      <w:marLeft w:val="0"/>
      <w:marRight w:val="0"/>
      <w:marTop w:val="0"/>
      <w:marBottom w:val="0"/>
      <w:divBdr>
        <w:top w:val="none" w:sz="0" w:space="0" w:color="auto"/>
        <w:left w:val="none" w:sz="0" w:space="0" w:color="auto"/>
        <w:bottom w:val="none" w:sz="0" w:space="0" w:color="auto"/>
        <w:right w:val="none" w:sz="0" w:space="0" w:color="auto"/>
      </w:divBdr>
    </w:div>
    <w:div w:id="120779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AFD3207A31EA24095F56DDD2A0E62B1"/>
        <w:category>
          <w:name w:val="General"/>
          <w:gallery w:val="placeholder"/>
        </w:category>
        <w:types>
          <w:type w:val="bbPlcHdr"/>
        </w:types>
        <w:behaviors>
          <w:behavior w:val="content"/>
        </w:behaviors>
        <w:guid w:val="{1D2BCC21-3A50-8C41-811F-C43CD76CA91E}"/>
      </w:docPartPr>
      <w:docPartBody>
        <w:p w:rsidR="00C95CC6" w:rsidRDefault="003C6CF6" w:rsidP="003C6CF6">
          <w:pPr>
            <w:pStyle w:val="7AFD3207A31EA24095F56DDD2A0E62B1"/>
          </w:pPr>
          <w:r w:rsidRPr="00AC4C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46"/>
    <w:rsid w:val="00075B5E"/>
    <w:rsid w:val="00386E58"/>
    <w:rsid w:val="003C6CF6"/>
    <w:rsid w:val="009D05FB"/>
    <w:rsid w:val="00B96846"/>
    <w:rsid w:val="00C95CC6"/>
    <w:rsid w:val="00E8792A"/>
    <w:rsid w:val="00F43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6CF6"/>
    <w:rPr>
      <w:color w:val="666666"/>
    </w:rPr>
  </w:style>
  <w:style w:type="paragraph" w:customStyle="1" w:styleId="7AFD3207A31EA24095F56DDD2A0E62B1">
    <w:name w:val="7AFD3207A31EA24095F56DDD2A0E62B1"/>
    <w:rsid w:val="003C6C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9DCEC4-F307-C042-B862-B1B50C0711BD}">
  <we:reference id="wa104382081" version="1.55.1.0" store="en-US" storeType="OMEX"/>
  <we:alternateReferences>
    <we:reference id="WA104382081" version="1.55.1.0" store="en-US" storeType="OMEX"/>
  </we:alternateReferences>
  <we:properties>
    <we:property name="MENDELEY_CITATIONS" value="[{&quot;citationID&quot;:&quot;MENDELEY_CITATION_e3b56e58-87de-4dd5-9162-3fd4e58095f0&quot;,&quot;properties&quot;:{&quot;noteIndex&quot;:0},&quot;isEdited&quot;:false,&quot;manualOverride&quot;:{&quot;isManuallyOverridden&quot;:false,&quot;citeprocText&quot;:&quot;(Reyes-Jaquez &amp;#38; Koenig, 2024)&quot;,&quot;manualOverrideText&quot;:&quot;&quot;},&quot;citationTag&quot;:&quot;MENDELEY_CITATION_v3_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&quot;,&quot;citationItems&quot;:[{&quot;id&quot;:&quot;af82232a-02df-3e7d-b28a-7fcc152e0ccb&quot;,&quot;itemData&quot;:{&quot;type&quot;:&quot;article-journal&quot;,&quot;id&quot;:&quot;af82232a-02df-3e7d-b28a-7fcc152e0ccb&quot;,&quot;title&quot;:&quot;Does governmental corruption aid or hamper early moral development? Insights from the Dominican Republic and United States contexts&quot;,&quot;author&quot;:[{&quot;family&quot;:&quot;Reyes-Jaquez&quot;,&quot;given&quot;:&quot;Bolivar&quot;,&quot;parse-names&quot;:false,&quot;dropping-particle&quot;:&quot;&quot;,&quot;non-dropping-particle&quot;:&quot;&quot;},{&quot;family&quot;:&quot;Koenig&quot;,&quot;given&quot;:&quot;Melissa A.&quot;,&quot;parse-names&quot;:false,&quot;dropping-particle&quot;:&quot;&quot;,&quot;non-dropping-particle&quot;:&quot;&quot;}],&quot;container-title&quot;:&quot;Journal of experimental psychology. General&quot;,&quot;container-title-short&quot;:&quot;J Exp Psychol Gen&quot;,&quot;accessed&quot;:{&quot;date-parts&quot;:[[2025,6,8]]},&quot;DOI&quot;:&quot;10.1037/XGE0001664,&quot;,&quot;ISSN&quot;:&quot;19392222&quot;,&quot;PMID&quot;:&quot;39325404&quot;,&quot;URL&quot;:&quot;https://pubmed.ncbi.nlm.nih.gov/39325404/&quot;,&quot;issued&quot;:{&quot;date-parts&quot;:[[2024,9,26]]},&quot;page&quot;:&quot;2810-2821&quot;,&quot;abstract&quot;:&quot;We tested whether children growing up in the Dominican Republic (D.R.), a context with relatively high governmental corruption levels, would support versus distance themselves from widespread unethical practices like bribery. In Experiment 1 (moral judgments; n = 106), D.R. elementary schoolers and adults evaluated judges who accepted gifts from contestants before or after selecting contest winners and predicted whether bribe-taking judges would be secretive. Like adults, older-but not younger-D.R. elementary schoolers differentially condemned judges who accepted gifts before versus after picking contest winners. Unlike adults, children often predicted that judges would disclose receiving gifts. In Experiment 2 (moral behaviors; n = 44), D.R. elementary schoolers could secretly accept or reject a bribe in exchange for 1st place while judging a drawing contest. All but two children rejected the bribe. Together, these findings stand in contrast with U.S. bribery-related developmental trends (Reyes-Jaquez &amp; Koenig, 2021, 2022) and support this contention: When growing up in a more morally heterogeneous context like the D.R., children eventually assume a critical and differentiated stance toward-and will resist or subvert-some of their culture's unethical practices. Greater exposure to a wide range of unethical transactions might hinder aspects of bribery-related moral development early on, depending on how these aspects are measured (moral judgment vs. behavior). Nevertheless, over time, such exposure may strengthen children's capacity to resist unethical cultural practices, indicated by children's overwhelming rejection of bribes. We discuss the importance of including diverse response modalities (verbal, behavioral) when measuring psychological constructs in non-Western societies. (PsycInfo Database Record (c) 2024 APA, all rights reserved).&quot;,&quot;publisher&quot;:&quot;J Exp Psychol Gen&quot;,&quot;issue&quot;:&quot;11&quot;,&quot;volume&quot;:&quot;153&quot;},&quot;isTemporary&quot;:false}]},{&quot;citationID&quot;:&quot;MENDELEY_CITATION_43076409-3852-417b-97fe-e7fca8939beb&quot;,&quot;properties&quot;:{&quot;noteIndex&quot;:0},&quot;isEdited&quot;:false,&quot;manualOverride&quot;:{&quot;isManuallyOverridden&quot;:false,&quot;citeprocText&quot;:&quot;(Gutiérrez-Romero et al., 2012)&quot;,&quot;manualOverrideText&quot;:&quot;&quot;},&quot;citationTag&quot;:&quot;MENDELEY_CITATION_v3_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&quot;,&quot;citationItems&quot;:[{&quot;id&quot;:&quot;1e78554e-fb65-3a79-8268-7f93387848d2&quot;,&quot;itemData&quot;:{&quot;type&quot;:&quot;article-journal&quot;,&quot;id&quot;:&quot;1e78554e-fb65-3a79-8268-7f93387848d2&quot;,&quot;title&quot;:&quot;Revista Iberoamericana de Estudios de Desarrollo&quot;,&quot;author&quot;:[{&quot;family&quot;:&quot;Gutiérrez-Romero&quot;,&quot;given&quot;:&quot;Mario F.&quot;,&quot;parse-names&quot;:false,&quot;dropping-particle&quot;:&quot;&quot;,&quot;non-dropping-particle&quot;:&quot;&quot;},{&quot;family&quot;:&quot;Giraldo-Huertas&quot;,&quot;given&quot;:&quot;Juan J.&quot;,&quot;parse-names&quot;:false,&quot;dropping-particle&quot;:&quot;&quot;,&quot;non-dropping-particle&quot;:&quot;&quot;},{&quot;family&quot;:&quot;Alonso-Díaz&quot;,&quot;given&quot;:&quot;Santiago&quot;,&quot;parse-names&quot;:false,&quot;dropping-particle&quot;:&quot;&quot;,&quot;non-dropping-particle&quot;:&quot;&quot;},{&quot;family&quot;:&quot;Ibarra-Barajas&quot;,&quot;given&quot;:&quot;María&quot;,&quot;parse-names&quot;:false,&quot;dropping-particle&quot;:&quot;&quot;,&quot;non-dropping-particle&quot;:&quot;&quot;},{&quot;family&quot;:&quot;Moreno-Sierra&quot;,&quot;given&quot;:&quot;Mariana&quot;,&quot;parse-names&quot;:false,&quot;dropping-particle&quot;:&quot;&quot;,&quot;non-dropping-particle&quot;:&quot;&quot;},{&quot;family&quot;:&quot;Romero-Mora&quot;,&quot;given&quot;:&quot;Sofía&quot;,&quot;parse-names&quot;:false,&quot;dropping-particle&quot;:&quot;&quot;,&quot;non-dropping-particle&quot;:&quot;&quot;},{&quot;family&quot;:&quot;Rubiano-Quintero&quot;,&quot;given&quot;:&quot;María Juliana&quot;,&quot;parse-names&quot;:false,&quot;dropping-particle&quot;:&quot;&quot;,&quot;non-dropping-particle&quot;:&quot;&quot;}],&quot;container-title&quot;:&quot;Revista iberoamericana de estudios de desarrollo = Iberoamerican journal of development studies&quot;,&quot;container-title-short&quot;:&quot;Rev Iberoam Estud Desarro&quot;,&quot;accessed&quot;:{&quot;date-parts&quot;:[[2025,6,8]]},&quot;DOI&quot;:&quot;10.26754/OJS_RIED/IJDS.10548&quot;,&quot;ISSN&quot;:&quot;2254-2035&quot;,&quot;URL&quot;:&quot;https://papiro.unizar.es/ojs/index.php/ried/article/view/10548&quot;,&quot;issued&quot;:{&quot;date-parts&quot;:[[2012,11,6]]},&quot;page&quot;:&quot;120-148&quot;,&quot;abstract&quot;:&quot;La Revista Iberoamericana de Estudios de Desarrollo RIED (Iberoamerican Journal of Development Studies) publica investigaciones multidisciplinares de calidad sobre desarrollo, entendido como proceso de cambio social, económico, político, cultural y tecnológico. Este desarrollo ha de ser capaz de crear condiciones de equidad y abrir más y mejores oportunidades de vida al ser humano para que despliegue todas sus potencialidades y preserve para las generaciones futuras el acceso y buen uso de los recursos, el medio ambiente natural y el acervo cultural. El enfoque de los artículos puede ser teórico, empírico o de políticas públicas. Los artículos comunicarán resultados de investigación originales y han de presentar argumentos claros, evidencias empíricas y una redacción de calidad.\n\nEl público al que se dirige la revista lo componen académicos, investigadores, estudiantes y profesionales del desarrollo, en un ámbito multidisciplinar que incluye las ciencias sociales y jurídicas, las ciencias de la salud, las ciencias en general, las artes y humanidades, o la ingeniería y arquitectura.\n\nRIED está editada por la Cátedra de Cooperación para el Desarrollo de la Universidad de Zaragoza y por la Red Española de Estudios de Desarrollo (REEDES). El cuerpo editorial de la revista está formado por los directores, el consejo de editores y el consejo editorial. Los directores, junto con el consejo de editores son los responsables de la política editorial y científica de la revista, así como de la coordinación del proceso editorial. El consejo editorial está formado por reconocidos investigadores internacionales en el ámbito del desarrollo cuya misión es asesorar a los editores.\n\nLa revista publica dos números al año. El acceso a los artículos online es gratuito. Los artículos enviados a evaluar pueden estar escritos en castellano o en inglés. En los artículos en castellano, el título, resumen y palabras clave deberán estar traducidos al inglés.\nISSN 2254-2035&quot;,&quot;publisher&quot;:&quot;Universidad de Zaragoza&quot;,&quot;issue&quot;:&quot;2&quot;,&quot;volume&quot;:&quot;13&quot;},&quot;isTemporary&quot;:false}]},{&quot;citationID&quot;:&quot;MENDELEY_CITATION_7dfa75b0-71c7-4f15-84bc-71e5cc10e732&quot;,&quot;properties&quot;:{&quot;noteIndex&quot;:0},&quot;isEdited&quot;:false,&quot;manualOverride&quot;:{&quot;isManuallyOverridden&quot;:false,&quot;citeprocText&quot;:&quot;(Peralta-Borray et al., 2024)&quot;,&quot;manualOverrideText&quot;:&quot;&quot;},&quot;citationTag&quot;:&quot;MENDELEY_CITATION_v3_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&quot;,&quot;citationItems&quot;:[{&quot;id&quot;:&quot;4c2f4d1f-88d9-3bec-ac6a-b0b6925e4977&quot;,&quot;itemData&quot;:{&quot;type&quot;:&quot;article-journal&quot;,&quot;id&quot;:&quot;4c2f4d1f-88d9-3bec-ac6a-b0b6925e4977&quot;,&quot;title&quot;:&quot;A grounded theory of tolerance of corruption in public organizations: emotion, rationalization and whistleblowing – the Colombian case&quot;,&quot;author&quot;:[{&quot;family&quot;:&quot;Peralta-Borray&quot;,&quot;given&quot;:&quot;Diego Alejandro&quot;,&quot;parse-names&quot;:false,&quot;dropping-particle&quot;:&quot;&quot;,&quot;non-dropping-particle&quot;:&quot;&quot;},{&quot;family&quot;:&quot;Acuña&quot;,&quot;given&quot;:&quot;Johana Sareth&quot;,&quot;parse-names&quot;:false,&quot;dropping-particle&quot;:&quot;&quot;,&quot;non-dropping-particle&quot;:&quot;&quot;},{&quot;family&quot;:&quot;Zapata&quot;,&quot;given&quot;:&quot;Sebastián&quot;,&quot;parse-names&quot;:false,&quot;dropping-particle&quot;:&quot;&quot;,&quot;non-dropping-particle&quot;:&quot;&quot;}],&quot;container-title&quot;:&quot;Qualitative Research in Organizations and Management&quot;,&quot;accessed&quot;:{&quot;date-parts&quot;:[[2025,6,8]]},&quot;DOI&quot;:&quot;10.1108/QROM-09-2023-2603&quot;,&quot;ISSN&quot;:&quot;17465656&quot;,&quot;issued&quot;:{&quot;date-parts&quot;:[[2024,12,3]]},&quot;abstract&quot;:&quot;Purpose: Despite the most efficient mechanism to fight against corruption is whistleblowing, in most cases, civil servants prefer to remain silent. For this reason, this research seeks to understand the decision-making process by which civil servants, who witness corrupt actions, prefer to remain silent. Design/methodology/approach: A grounded theory was constructed, based on the coding of 27 in-depth interviews with civil servants from Bogotá, Colombia, who claimed having witnessed acts of corruption. Findings: It is proposed that corruption tolerance is a process in which, upon observing an act of corruption, there is an emotional response (apathy, anger and fear) that influences the way civil servants rationalize irregular situations and determines their intention to whistleblowing. Additionally, it was found that behaviors such as patronage are normal for civil servants while irregular procurement and fraud are considered serious moral transgressions. Originality/value: This research explores two important elements to advance the understanding of public corruption: (1) The comprehension, of the role that plays emotions in the corruption tolerance process by civil servants. Results revealed the existence of an ambivalence between anger and fear that could condition the decision to whistleblowing. (2) The validation of some theoretical elements that had been analyzed in previous research comparing them with the collected empirical information.&quot;,&quot;publisher&quot;:&quot;Emerald Publishing&quot;,&quot;container-title-short&quot;:&quot;&quot;},&quot;isTemporary&quot;:false}]},{&quot;citationID&quot;:&quot;MENDELEY_CITATION_59c06004-8fb2-4ba6-b7e8-436c69ff4f04&quot;,&quot;properties&quot;:{&quot;noteIndex&quot;:0},&quot;isEdited&quot;:false,&quot;manualOverride&quot;:{&quot;isManuallyOverridden&quot;:false,&quot;citeprocText&quot;:&quot;(Jiao &amp;#38; Luo, 2024)&quot;,&quot;manualOverrideText&quot;:&quot;&quot;},&quot;citationTag&quot;:&quot;MENDELEY_CITATION_v3_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&quot;,&quot;citationItems&quot;:[{&quot;id&quot;:&quot;6a8bc061-b4eb-3e26-98d4-fd22a2744d31&quot;,&quot;itemData&quot;:{&quot;type&quot;:&quot;article-journal&quot;,&quot;id&quot;:&quot;6a8bc061-b4eb-3e26-98d4-fd22a2744d31&quot;,&quot;title&quot;:&quot;Dispositional awe negatively predicts corruption via the sense of connectedness&quot;,&quot;author&quot;:[{&quot;family&quot;:&quot;Jiao&quot;,&quot;given&quot;:&quot;Liming&quot;,&quot;parse-names&quot;:false,&quot;dropping-particle&quot;:&quot;&quot;,&quot;non-dropping-particle&quot;:&quot;&quot;},{&quot;family&quot;:&quot;Luo&quot;,&quot;given&quot;:&quot;Li&quot;,&quot;parse-names&quot;:false,&quot;dropping-particle&quot;:&quot;&quot;,&quot;non-dropping-particle&quot;:&quot;&quot;}],&quot;container-title&quot;:&quot;PsyCh Journal&quot;,&quot;container-title-short&quot;:&quot;Psych J&quot;,&quot;accessed&quot;:{&quot;date-parts&quot;:[[2025,6,8]]},&quot;DOI&quot;:&quot;10.1002/PCHJ.737,&quot;,&quot;ISSN&quot;:&quot;20460260&quot;,&quot;PMID&quot;:&quot;38325807&quot;,&quot;URL&quot;:&quot;https://pubmed.ncbi.nlm.nih.gov/38325807/&quot;,&quot;issued&quot;:{&quot;date-parts&quot;:[[2024,8,1]]},&quot;page&quot;:&quot;608-615&quot;,&quot;abstract&quot;:&quot;Corruption is a political and economic issue that has a detrimental impact on social and economic development. This study investigated the predictive effect of dispositional awe on corruption, and the underlying mechanisms from the perspective of connectedness. A sample of 548 (Nfemale = 371) individuals, aged between 16 and 71 years old (M = 21.18, SD = 3.39), was collected. Participants completed scales to measure dispositional awe, the sense of connectedness, corruption, and social desirability. Structural equation modelling and a bootstrap procedure were used to analyze the relationship between the variables. Results showed that dispositional awe negatively predicted corruption, including the tendencies for giving and accepting bribes, and this could be explained by the sense of connectedness, after controlling for the effect of social desirability. The findings highlight the significance of dispositional awe in relation to corruption, enhance our understanding of the underlying mechanisms connecting the two variables, and provide practical implications for the prevention of corruption.&quot;,&quot;publisher&quot;:&quot;John Wiley and Sons Inc&quot;,&quot;issue&quot;:&quot;4&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6D1D-BEB6-4241-BA0C-DD110D8A7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Bravo Matamoros</dc:creator>
  <cp:keywords/>
  <dc:description/>
  <cp:lastModifiedBy>Ariana Bravo Matamoros</cp:lastModifiedBy>
  <cp:revision>5</cp:revision>
  <dcterms:created xsi:type="dcterms:W3CDTF">2025-04-09T16:47:00Z</dcterms:created>
  <dcterms:modified xsi:type="dcterms:W3CDTF">2025-07-21T23:40:00Z</dcterms:modified>
</cp:coreProperties>
</file>