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37"/>
        <w:gridCol w:w="1266"/>
        <w:gridCol w:w="1352"/>
        <w:gridCol w:w="1059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16.309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genderVrouw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0.745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genderNon-binair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genderAnders: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-13.956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genderWil ik liever niet zeggen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0.201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educationDiploma Middelbaar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0.376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educationDiploma Hoger Onderwijs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0.555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educationWil ik liever niet zeggen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0.849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housingIk huur een woning/appartement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housingIk huur een kot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0.489</w:t>
            </w:r>
          </w:p>
        </w:tc>
      </w:tr>
      <w:tr>
        <w:trPr>
          <w:trHeight w:val="614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housingAnders: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intercept variance (sector): 0.328</w:t>
            </w:r>
          </w:p>
        </w:tc>
      </w:tr>
      <w:tr>
        <w:trPr>
          <w:trHeight w:val="360" w:hRule="auto"/>
        </w:trPr>
        footer 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Marginal R²: 0.1; Conditional R²: 0.109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2025-07-22T14:52:49Z</dcterms:modified>
  <cp:category/>
</cp:coreProperties>
</file>