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0C6C3F38"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10C42E7"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88375C">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7967C20D" w14:textId="027A60E2" w:rsidR="00704D55" w:rsidRDefault="00704D55" w:rsidP="00704D55">
      <w:pPr>
        <w:spacing w:line="240" w:lineRule="auto"/>
        <w:rPr>
          <w:rFonts w:ascii="Arial" w:eastAsia="Roboto" w:hAnsi="Arial" w:cs="Arial"/>
          <w:sz w:val="30"/>
        </w:rPr>
      </w:pPr>
      <w:r>
        <w:rPr>
          <w:rFonts w:ascii="Arial" w:eastAsia="Roboto" w:hAnsi="Arial" w:cs="Arial"/>
          <w:sz w:val="30"/>
        </w:rPr>
        <w:t>// Pelaaja siirretään biologian luokan oven eteen.</w:t>
      </w:r>
      <w:r w:rsidR="00C37C80">
        <w:rPr>
          <w:rFonts w:ascii="Arial" w:eastAsia="Roboto" w:hAnsi="Arial" w:cs="Arial"/>
          <w:sz w:val="30"/>
        </w:rPr>
        <w:t xml:space="preserve"> (Varmaan helpointa, jos vaan vaihdetaan kenttää tässä vaiheessa…)</w:t>
      </w:r>
    </w:p>
    <w:p w14:paraId="2BE35F85" w14:textId="715BA5B7" w:rsidR="00B143DC" w:rsidRPr="00704D55" w:rsidRDefault="00B143DC" w:rsidP="00704D55">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3</w:t>
      </w:r>
      <w:r>
        <w:rPr>
          <w:rFonts w:ascii="Arial" w:eastAsia="Roboto" w:hAnsi="Arial" w:cs="Arial"/>
          <w:sz w:val="30"/>
        </w:rPr>
        <w:t>:</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1A4668AA"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611C943" w:rsidR="004A7DBD" w:rsidRDefault="004A7DBD">
      <w:pPr>
        <w:spacing w:line="240" w:lineRule="auto"/>
        <w:rPr>
          <w:rFonts w:ascii="Arial" w:eastAsia="Roboto" w:hAnsi="Arial" w:cs="Arial"/>
          <w:sz w:val="30"/>
        </w:rPr>
      </w:pPr>
      <w:r>
        <w:rPr>
          <w:rFonts w:ascii="Arial" w:eastAsia="Roboto" w:hAnsi="Arial" w:cs="Arial"/>
          <w:sz w:val="30"/>
        </w:rPr>
        <w:t>Kenttä 5:</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lastRenderedPageBreak/>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37C8C5B1" w:rsidR="004A7DBD" w:rsidRDefault="004A7DBD">
      <w:pPr>
        <w:spacing w:line="240" w:lineRule="auto"/>
        <w:rPr>
          <w:rFonts w:ascii="Arial" w:eastAsia="Roboto" w:hAnsi="Arial" w:cs="Arial"/>
          <w:sz w:val="30"/>
        </w:rPr>
      </w:pPr>
      <w:r>
        <w:rPr>
          <w:rFonts w:ascii="Arial" w:eastAsia="Roboto" w:hAnsi="Arial" w:cs="Arial"/>
          <w:sz w:val="30"/>
        </w:rPr>
        <w:t>Kenttä 6:</w:t>
      </w:r>
    </w:p>
    <w:p w14:paraId="5468C292" w14:textId="5D8F3F52"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bussilla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72CFBB"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w:t>
      </w:r>
      <w:r w:rsidR="00B05935">
        <w:rPr>
          <w:rFonts w:ascii="Arial" w:eastAsia="Roboto" w:hAnsi="Arial" w:cs="Arial"/>
          <w:color w:val="FF0000"/>
          <w:sz w:val="30"/>
        </w:rPr>
        <w:t>Tinnitus vaihdettiin</w:t>
      </w:r>
      <w:r w:rsidR="009D0998">
        <w:rPr>
          <w:rFonts w:ascii="Arial" w:eastAsia="Roboto" w:hAnsi="Arial" w:cs="Arial"/>
          <w:color w:val="FF0000"/>
          <w:sz w:val="30"/>
        </w:rPr>
        <w:t xml:space="preserve"> glitch</w:t>
      </w:r>
      <w:r w:rsidR="00B05935">
        <w:rPr>
          <w:rFonts w:ascii="Arial" w:eastAsia="Roboto" w:hAnsi="Arial" w:cs="Arial"/>
          <w:color w:val="FF0000"/>
          <w:sz w:val="30"/>
        </w:rPr>
        <w:t xml:space="preserve"> efektiin</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212811F9" w:rsidR="00487ACB" w:rsidRDefault="00487ACB">
      <w:pPr>
        <w:spacing w:line="240" w:lineRule="auto"/>
        <w:rPr>
          <w:rFonts w:ascii="Arial" w:eastAsia="Roboto" w:hAnsi="Arial" w:cs="Arial"/>
          <w:sz w:val="30"/>
        </w:rPr>
      </w:pPr>
      <w:r>
        <w:rPr>
          <w:rFonts w:ascii="Arial" w:eastAsia="Roboto" w:hAnsi="Arial" w:cs="Arial"/>
          <w:sz w:val="30"/>
        </w:rPr>
        <w:lastRenderedPageBreak/>
        <w:t xml:space="preserve">Kenttä </w:t>
      </w:r>
      <w:r w:rsidR="004A7DBD">
        <w:rPr>
          <w:rFonts w:ascii="Arial" w:eastAsia="Roboto" w:hAnsi="Arial" w:cs="Arial"/>
          <w:sz w:val="30"/>
        </w:rPr>
        <w:t>7</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77777777" w:rsidR="00FB6D54" w:rsidRDefault="00FB6D54" w:rsidP="00FB6D54">
      <w:pPr>
        <w:spacing w:line="240" w:lineRule="auto"/>
        <w:rPr>
          <w:rFonts w:ascii="Arial" w:eastAsia="Roboto" w:hAnsi="Arial" w:cs="Arial"/>
          <w:sz w:val="30"/>
        </w:rPr>
      </w:pPr>
      <w:r>
        <w:rPr>
          <w:rFonts w:ascii="Arial" w:eastAsia="Roboto" w:hAnsi="Arial" w:cs="Arial"/>
          <w:sz w:val="30"/>
        </w:rPr>
        <w:t>P: ”Ehdottomasti. Ihan mitä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53D4D95"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4A7DBD">
        <w:rPr>
          <w:rFonts w:ascii="Arial" w:eastAsia="Roboto" w:hAnsi="Arial" w:cs="Arial"/>
          <w:sz w:val="30"/>
        </w:rPr>
        <w:t>8</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3117CFF9"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4A7DBD">
        <w:rPr>
          <w:rFonts w:ascii="Arial" w:eastAsia="Roboto" w:hAnsi="Arial" w:cs="Arial"/>
          <w:sz w:val="30"/>
        </w:rPr>
        <w:t>9</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0AF8574" w:rsidR="004A7DBD" w:rsidRDefault="004A7DBD" w:rsidP="00E765EE">
      <w:pPr>
        <w:spacing w:line="240" w:lineRule="auto"/>
        <w:rPr>
          <w:rFonts w:ascii="Arial" w:eastAsia="Roboto" w:hAnsi="Arial" w:cs="Arial"/>
          <w:sz w:val="30"/>
        </w:rPr>
      </w:pPr>
      <w:r>
        <w:rPr>
          <w:rFonts w:ascii="Arial" w:eastAsia="Roboto" w:hAnsi="Arial" w:cs="Arial"/>
          <w:sz w:val="30"/>
        </w:rPr>
        <w:t>Kenttä 10:</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lastRenderedPageBreak/>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lastRenderedPageBreak/>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2A28F889"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w:t>
      </w:r>
      <w:r w:rsidR="00E37612">
        <w:rPr>
          <w:rFonts w:ascii="Arial" w:eastAsia="Roboto" w:hAnsi="Arial" w:cs="Arial"/>
          <w:sz w:val="30"/>
        </w:rPr>
        <w:t xml:space="preserve"> naisihminen, joka on porukan</w:t>
      </w:r>
      <w:r>
        <w:rPr>
          <w:rFonts w:ascii="Arial" w:eastAsia="Roboto" w:hAnsi="Arial" w:cs="Arial"/>
          <w:sz w:val="30"/>
        </w:rPr>
        <w:t xml:space="preserve"> vartij</w:t>
      </w:r>
      <w:r w:rsidR="00E37612">
        <w:rPr>
          <w:rFonts w:ascii="Arial" w:eastAsia="Roboto" w:hAnsi="Arial" w:cs="Arial"/>
          <w:sz w:val="30"/>
        </w:rPr>
        <w:t xml:space="preserve">a. Se </w:t>
      </w:r>
      <w:r>
        <w:rPr>
          <w:rFonts w:ascii="Arial" w:eastAsia="Roboto" w:hAnsi="Arial" w:cs="Arial"/>
          <w:sz w:val="30"/>
        </w:rPr>
        <w:t>on siinä hetken ja lähtee menee.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Sisälle mentyään NPC:t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Ja takas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lastRenderedPageBreak/>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1FEA3722"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321CC64D"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 xml:space="preserve">aiken loppu? (SS-Markettiin </w:t>
      </w:r>
      <w:r w:rsidR="00C003BF">
        <w:rPr>
          <w:rFonts w:ascii="Arial" w:eastAsia="Roboto" w:hAnsi="Arial" w:cs="Arial"/>
          <w:sz w:val="30"/>
        </w:rPr>
        <w:t>meno</w:t>
      </w:r>
      <w:r>
        <w:rPr>
          <w:rFonts w:ascii="Arial" w:eastAsia="Roboto" w:hAnsi="Arial" w:cs="Arial"/>
          <w:sz w:val="30"/>
        </w:rPr>
        <w:t xml:space="preserve">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lastRenderedPageBreak/>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lastRenderedPageBreak/>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9833" w14:textId="77777777" w:rsidR="00AF61D6" w:rsidRDefault="00AF61D6" w:rsidP="00CB7B67">
      <w:pPr>
        <w:spacing w:after="0" w:line="240" w:lineRule="auto"/>
      </w:pPr>
      <w:r>
        <w:separator/>
      </w:r>
    </w:p>
  </w:endnote>
  <w:endnote w:type="continuationSeparator" w:id="0">
    <w:p w14:paraId="43332E57" w14:textId="77777777" w:rsidR="00AF61D6" w:rsidRDefault="00AF61D6"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8BDE" w14:textId="77777777" w:rsidR="00AF61D6" w:rsidRDefault="00AF61D6" w:rsidP="00CB7B67">
      <w:pPr>
        <w:spacing w:after="0" w:line="240" w:lineRule="auto"/>
      </w:pPr>
      <w:r>
        <w:separator/>
      </w:r>
    </w:p>
  </w:footnote>
  <w:footnote w:type="continuationSeparator" w:id="0">
    <w:p w14:paraId="189C93F6" w14:textId="77777777" w:rsidR="00AF61D6" w:rsidRDefault="00AF61D6"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6016C"/>
    <w:rsid w:val="00083F51"/>
    <w:rsid w:val="000A359B"/>
    <w:rsid w:val="000A6C8F"/>
    <w:rsid w:val="000B011F"/>
    <w:rsid w:val="000B5B0C"/>
    <w:rsid w:val="000C1573"/>
    <w:rsid w:val="000D1CF8"/>
    <w:rsid w:val="000D2703"/>
    <w:rsid w:val="000D67FF"/>
    <w:rsid w:val="000E49BA"/>
    <w:rsid w:val="000E5B84"/>
    <w:rsid w:val="0011153D"/>
    <w:rsid w:val="00113148"/>
    <w:rsid w:val="00120FAB"/>
    <w:rsid w:val="00173F6D"/>
    <w:rsid w:val="00185643"/>
    <w:rsid w:val="001D3350"/>
    <w:rsid w:val="001E3DC0"/>
    <w:rsid w:val="001E4C48"/>
    <w:rsid w:val="0021052C"/>
    <w:rsid w:val="00212710"/>
    <w:rsid w:val="00212B9F"/>
    <w:rsid w:val="00225E18"/>
    <w:rsid w:val="00240DC6"/>
    <w:rsid w:val="002753FD"/>
    <w:rsid w:val="00286E09"/>
    <w:rsid w:val="00287263"/>
    <w:rsid w:val="002A098C"/>
    <w:rsid w:val="002B6847"/>
    <w:rsid w:val="002C5F5C"/>
    <w:rsid w:val="002D2734"/>
    <w:rsid w:val="002D6E89"/>
    <w:rsid w:val="002D6F9A"/>
    <w:rsid w:val="002E0D8B"/>
    <w:rsid w:val="002F492B"/>
    <w:rsid w:val="003120E3"/>
    <w:rsid w:val="00323052"/>
    <w:rsid w:val="003242E7"/>
    <w:rsid w:val="00325777"/>
    <w:rsid w:val="003436EA"/>
    <w:rsid w:val="003439F0"/>
    <w:rsid w:val="003449A9"/>
    <w:rsid w:val="00350993"/>
    <w:rsid w:val="003647E4"/>
    <w:rsid w:val="0037646D"/>
    <w:rsid w:val="003774D3"/>
    <w:rsid w:val="0038308A"/>
    <w:rsid w:val="00391DF7"/>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7233"/>
    <w:rsid w:val="007000B4"/>
    <w:rsid w:val="00704D55"/>
    <w:rsid w:val="00711B9C"/>
    <w:rsid w:val="00712874"/>
    <w:rsid w:val="0071591C"/>
    <w:rsid w:val="0072365F"/>
    <w:rsid w:val="007315C6"/>
    <w:rsid w:val="00731996"/>
    <w:rsid w:val="007349CE"/>
    <w:rsid w:val="00752904"/>
    <w:rsid w:val="00765C0A"/>
    <w:rsid w:val="007925BE"/>
    <w:rsid w:val="007D03C2"/>
    <w:rsid w:val="007D709A"/>
    <w:rsid w:val="007E582E"/>
    <w:rsid w:val="008457FD"/>
    <w:rsid w:val="00845DA2"/>
    <w:rsid w:val="00861538"/>
    <w:rsid w:val="00874CCC"/>
    <w:rsid w:val="00876ADC"/>
    <w:rsid w:val="00882CAD"/>
    <w:rsid w:val="0088375C"/>
    <w:rsid w:val="008928D6"/>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9D0998"/>
    <w:rsid w:val="00A02EEC"/>
    <w:rsid w:val="00A12256"/>
    <w:rsid w:val="00A17477"/>
    <w:rsid w:val="00A46DE0"/>
    <w:rsid w:val="00A5000E"/>
    <w:rsid w:val="00A72785"/>
    <w:rsid w:val="00A83CA9"/>
    <w:rsid w:val="00A84CCA"/>
    <w:rsid w:val="00AA4D86"/>
    <w:rsid w:val="00AA767D"/>
    <w:rsid w:val="00AB55C1"/>
    <w:rsid w:val="00AC6808"/>
    <w:rsid w:val="00AD103C"/>
    <w:rsid w:val="00AD18D8"/>
    <w:rsid w:val="00AD7F30"/>
    <w:rsid w:val="00AF0D73"/>
    <w:rsid w:val="00AF61D6"/>
    <w:rsid w:val="00B05935"/>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3BF"/>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C66C8"/>
    <w:rsid w:val="00DE6761"/>
    <w:rsid w:val="00DF752D"/>
    <w:rsid w:val="00E010B6"/>
    <w:rsid w:val="00E05B76"/>
    <w:rsid w:val="00E37612"/>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8063B"/>
    <w:rsid w:val="00F81715"/>
    <w:rsid w:val="00F82162"/>
    <w:rsid w:val="00F82D66"/>
    <w:rsid w:val="00F84301"/>
    <w:rsid w:val="00FA1385"/>
    <w:rsid w:val="00FB5E20"/>
    <w:rsid w:val="00FB6178"/>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927</TotalTime>
  <Pages>11</Pages>
  <Words>1347</Words>
  <Characters>10912</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233</cp:revision>
  <dcterms:created xsi:type="dcterms:W3CDTF">2020-10-22T12:44:00Z</dcterms:created>
  <dcterms:modified xsi:type="dcterms:W3CDTF">2021-06-13T10:47:00Z</dcterms:modified>
</cp:coreProperties>
</file>