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126" w:rsidRPr="00184126" w:rsidRDefault="00184126" w:rsidP="00184126">
      <w:pPr>
        <w:widowControl/>
        <w:shd w:val="clear" w:color="auto" w:fill="A8AFB9"/>
        <w:spacing w:before="100" w:beforeAutospacing="1" w:after="100" w:afterAutospacing="1"/>
        <w:jc w:val="left"/>
        <w:textAlignment w:val="top"/>
        <w:outlineLvl w:val="1"/>
        <w:rPr>
          <w:rFonts w:ascii="Arial" w:eastAsia="宋体" w:hAnsi="Arial" w:cs="Arial"/>
          <w:color w:val="333333"/>
          <w:kern w:val="36"/>
          <w:szCs w:val="21"/>
        </w:rPr>
      </w:pPr>
      <w:r w:rsidRPr="00184126">
        <w:rPr>
          <w:rFonts w:ascii="Arial" w:eastAsia="宋体" w:hAnsi="Arial" w:cs="Arial"/>
          <w:color w:val="FFFFFF"/>
          <w:kern w:val="36"/>
          <w:sz w:val="18"/>
          <w:szCs w:val="18"/>
          <w:shd w:val="clear" w:color="auto" w:fill="FEA209"/>
        </w:rPr>
        <w:t>付费</w:t>
      </w:r>
      <w:r w:rsidRPr="00184126">
        <w:rPr>
          <w:rFonts w:ascii="Arial" w:eastAsia="宋体" w:hAnsi="Arial" w:cs="Arial"/>
          <w:color w:val="333333"/>
          <w:kern w:val="36"/>
          <w:szCs w:val="21"/>
        </w:rPr>
        <w:t>市场加权平均成本理论浅析</w:t>
      </w:r>
    </w:p>
    <w:p w:rsidR="00184126" w:rsidRPr="00184126" w:rsidRDefault="00184126" w:rsidP="00184126">
      <w:pPr>
        <w:widowControl/>
        <w:shd w:val="clear" w:color="auto" w:fill="A8AFB9"/>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2015</w:t>
      </w:r>
      <w:r w:rsidRPr="00184126">
        <w:rPr>
          <w:rFonts w:ascii="Arial" w:eastAsia="宋体" w:hAnsi="Arial" w:cs="Arial"/>
          <w:color w:val="333333"/>
          <w:kern w:val="0"/>
          <w:szCs w:val="21"/>
        </w:rPr>
        <w:t>年</w:t>
      </w:r>
      <w:r w:rsidRPr="00184126">
        <w:rPr>
          <w:rFonts w:ascii="Arial" w:eastAsia="宋体" w:hAnsi="Arial" w:cs="Arial"/>
          <w:color w:val="333333"/>
          <w:kern w:val="0"/>
          <w:szCs w:val="21"/>
        </w:rPr>
        <w:t>11</w:t>
      </w:r>
      <w:r w:rsidRPr="00184126">
        <w:rPr>
          <w:rFonts w:ascii="Arial" w:eastAsia="宋体" w:hAnsi="Arial" w:cs="Arial"/>
          <w:color w:val="333333"/>
          <w:kern w:val="0"/>
          <w:szCs w:val="21"/>
        </w:rPr>
        <w:t>月</w:t>
      </w:r>
      <w:r w:rsidRPr="00184126">
        <w:rPr>
          <w:rFonts w:ascii="Arial" w:eastAsia="宋体" w:hAnsi="Arial" w:cs="Arial"/>
          <w:color w:val="333333"/>
          <w:kern w:val="0"/>
          <w:szCs w:val="21"/>
        </w:rPr>
        <w:t>2</w:t>
      </w:r>
      <w:r w:rsidRPr="00184126">
        <w:rPr>
          <w:rFonts w:ascii="Arial" w:eastAsia="宋体" w:hAnsi="Arial" w:cs="Arial"/>
          <w:color w:val="333333"/>
          <w:kern w:val="0"/>
          <w:szCs w:val="21"/>
        </w:rPr>
        <w:t>日</w:t>
      </w:r>
      <w:r w:rsidRPr="00184126">
        <w:rPr>
          <w:rFonts w:ascii="Arial" w:eastAsia="宋体" w:hAnsi="Arial" w:cs="Arial"/>
          <w:color w:val="333333"/>
          <w:kern w:val="0"/>
          <w:szCs w:val="21"/>
        </w:rPr>
        <w:t xml:space="preserve"> 22:15 </w:t>
      </w:r>
      <w:r w:rsidRPr="00184126">
        <w:rPr>
          <w:rFonts w:ascii="Arial" w:eastAsia="宋体" w:hAnsi="Arial" w:cs="Arial"/>
          <w:color w:val="333333"/>
          <w:kern w:val="0"/>
          <w:szCs w:val="21"/>
        </w:rPr>
        <w:t>阅读</w:t>
      </w:r>
      <w:r w:rsidRPr="00184126">
        <w:rPr>
          <w:rFonts w:ascii="Arial" w:eastAsia="宋体" w:hAnsi="Arial" w:cs="Arial"/>
          <w:color w:val="333333"/>
          <w:kern w:val="0"/>
          <w:szCs w:val="21"/>
        </w:rPr>
        <w:t xml:space="preserve"> 28635 </w:t>
      </w:r>
    </w:p>
    <w:p w:rsidR="00184126" w:rsidRPr="00184126" w:rsidRDefault="00184126" w:rsidP="00184126">
      <w:pPr>
        <w:widowControl/>
        <w:shd w:val="clear" w:color="auto" w:fill="A8AFB9"/>
        <w:spacing w:before="100" w:beforeAutospacing="1" w:after="100" w:afterAutospacing="1"/>
        <w:jc w:val="center"/>
        <w:textAlignment w:val="top"/>
        <w:rPr>
          <w:rFonts w:ascii="Arial" w:eastAsia="宋体" w:hAnsi="Arial" w:cs="Arial"/>
          <w:color w:val="333333"/>
          <w:kern w:val="0"/>
          <w:szCs w:val="21"/>
        </w:rPr>
      </w:pPr>
      <w:r w:rsidRPr="00184126">
        <w:rPr>
          <w:rFonts w:ascii="Arial" w:eastAsia="宋体" w:hAnsi="Arial" w:cs="Arial"/>
          <w:noProof/>
          <w:color w:val="333333"/>
          <w:kern w:val="0"/>
          <w:szCs w:val="21"/>
        </w:rPr>
        <w:drawing>
          <wp:inline distT="0" distB="0" distL="0" distR="0">
            <wp:extent cx="4285615" cy="2827655"/>
            <wp:effectExtent l="0" t="0" r="635" b="0"/>
            <wp:docPr id="16" name="图片 16" descr="http://ww4.sinaimg.cn/large/4f5204c2gw1exmor6us5nj20ci0893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4.sinaimg.cn/large/4f5204c2gw1exmor6us5nj20ci0893y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85615" cy="282765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前几天，我在</w:t>
      </w:r>
      <w:proofErr w:type="gramStart"/>
      <w:r w:rsidRPr="00184126">
        <w:rPr>
          <w:rFonts w:ascii="Arial" w:eastAsia="宋体" w:hAnsi="Arial" w:cs="Arial"/>
          <w:color w:val="333333"/>
          <w:kern w:val="0"/>
          <w:szCs w:val="21"/>
        </w:rPr>
        <w:t>微博上</w:t>
      </w:r>
      <w:proofErr w:type="gramEnd"/>
      <w:r w:rsidRPr="00184126">
        <w:rPr>
          <w:rFonts w:ascii="Arial" w:eastAsia="宋体" w:hAnsi="Arial" w:cs="Arial"/>
          <w:color w:val="333333"/>
          <w:kern w:val="0"/>
          <w:szCs w:val="21"/>
        </w:rPr>
        <w:t>提出了一个问题：</w:t>
      </w:r>
    </w:p>
    <w:p w:rsidR="00184126" w:rsidRPr="00184126" w:rsidRDefault="00184126" w:rsidP="00184126">
      <w:pPr>
        <w:widowControl/>
        <w:shd w:val="clear" w:color="auto" w:fill="A8AFB9"/>
        <w:spacing w:before="100" w:beforeAutospacing="1" w:after="100" w:afterAutospacing="1"/>
        <w:jc w:val="center"/>
        <w:textAlignment w:val="top"/>
        <w:rPr>
          <w:rFonts w:ascii="Arial" w:eastAsia="宋体" w:hAnsi="Arial" w:cs="Arial"/>
          <w:color w:val="333333"/>
          <w:kern w:val="0"/>
          <w:szCs w:val="21"/>
        </w:rPr>
      </w:pPr>
      <w:r w:rsidRPr="00184126">
        <w:rPr>
          <w:rFonts w:ascii="Arial" w:eastAsia="宋体" w:hAnsi="Arial" w:cs="Arial"/>
          <w:noProof/>
          <w:color w:val="333333"/>
          <w:kern w:val="0"/>
          <w:szCs w:val="21"/>
        </w:rPr>
        <w:drawing>
          <wp:inline distT="0" distB="0" distL="0" distR="0">
            <wp:extent cx="5306695" cy="751840"/>
            <wp:effectExtent l="0" t="0" r="8255" b="0"/>
            <wp:docPr id="15" name="图片 15" descr="http://ww3.sinaimg.cn/large/4f5204c2gw1exmquw6971j20fh027j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3.sinaimg.cn/large/4f5204c2gw1exmquw6971j20fh027jr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6695" cy="751840"/>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我的回答是：</w:t>
      </w:r>
      <w:r w:rsidRPr="00184126">
        <w:rPr>
          <w:rFonts w:ascii="Arial" w:eastAsia="宋体" w:hAnsi="Arial" w:cs="Arial"/>
          <w:b/>
          <w:bCs/>
          <w:color w:val="333333"/>
          <w:kern w:val="0"/>
          <w:szCs w:val="21"/>
        </w:rPr>
        <w:t>成本！</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不论你做什么生意，你的成本比你的竞争对手低，低到对手的生存线以下，那么无疑你将立于不败之地。至于什么营销理念、管理理念等等，其目的还是要降低成本，成本是第一竞争力。投资市场也是如此，成本决定收益率，相对低的持有成本就是相对高的安全边际</w:t>
      </w:r>
      <w:r w:rsidRPr="00184126">
        <w:rPr>
          <w:rFonts w:ascii="Arial" w:eastAsia="宋体" w:hAnsi="Arial" w:cs="Arial"/>
          <w:color w:val="333333"/>
          <w:kern w:val="0"/>
          <w:szCs w:val="21"/>
        </w:rPr>
        <w:t>——</w:t>
      </w:r>
      <w:r w:rsidRPr="00184126">
        <w:rPr>
          <w:rFonts w:ascii="Arial" w:eastAsia="宋体" w:hAnsi="Arial" w:cs="Arial"/>
          <w:color w:val="333333"/>
          <w:kern w:val="0"/>
          <w:szCs w:val="21"/>
        </w:rPr>
        <w:t>所谓的风险，是相对成本而言的。</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drawing>
          <wp:inline distT="0" distB="0" distL="0" distR="0">
            <wp:extent cx="5715" cy="5715"/>
            <wp:effectExtent l="0" t="0" r="0" b="0"/>
            <wp:docPr id="14" name="图片 14" descr="http://tc.sinaimg.cn/maxwidth.2048/tc.service.weibo.com/p/e_weibo_com/ffb89eaf7a95989c5f69039f401dcf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c.sinaimg.cn/maxwidth.2048/tc.service.weibo.com/p/e_weibo_com/ffb89eaf7a95989c5f69039f401dcfb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p>
    <w:p w:rsidR="00184126" w:rsidRPr="00184126" w:rsidRDefault="00184126" w:rsidP="00184126">
      <w:pPr>
        <w:widowControl/>
        <w:shd w:val="clear" w:color="auto" w:fill="A8AFB9"/>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drawing>
          <wp:inline distT="0" distB="0" distL="0" distR="0">
            <wp:extent cx="5715" cy="5715"/>
            <wp:effectExtent l="0" t="0" r="0" b="0"/>
            <wp:docPr id="13" name="图片 13" descr="http://tc.sinaimg.cn/maxwidth.2048/tc.service.weibo.com/p/e_weibo_com/7c4a45c135dd8f726b9bc65828a863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c.sinaimg.cn/maxwidth.2048/tc.service.weibo.com/p/e_weibo_com/7c4a45c135dd8f726b9bc65828a8635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r w:rsidRPr="00184126">
        <w:rPr>
          <w:rFonts w:ascii="Arial" w:eastAsia="宋体" w:hAnsi="Arial" w:cs="Arial"/>
          <w:noProof/>
          <w:color w:val="333333"/>
          <w:kern w:val="0"/>
          <w:szCs w:val="21"/>
        </w:rPr>
        <w:drawing>
          <wp:inline distT="0" distB="0" distL="0" distR="0">
            <wp:extent cx="5715" cy="5715"/>
            <wp:effectExtent l="0" t="0" r="0" b="0"/>
            <wp:docPr id="12" name="图片 12" descr="http://tc.sinaimg.cn/maxwidth.2048/tc.service.weibo.com/p/e_weibo_com/a9023d14c0ccc34c8a193244f80e0e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c.sinaimg.cn/maxwidth.2048/tc.service.weibo.com/p/e_weibo_com/a9023d14c0ccc34c8a193244f80e0e8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r w:rsidRPr="00184126">
        <w:rPr>
          <w:rFonts w:ascii="Arial" w:eastAsia="宋体" w:hAnsi="Arial" w:cs="Arial"/>
          <w:color w:val="333333"/>
          <w:kern w:val="0"/>
          <w:szCs w:val="21"/>
        </w:rPr>
        <w:t>以下为付费阅读内容</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b/>
          <w:bCs/>
          <w:color w:val="FFFFFF"/>
          <w:kern w:val="0"/>
          <w:sz w:val="27"/>
          <w:szCs w:val="27"/>
          <w:shd w:val="clear" w:color="auto" w:fill="C00000"/>
        </w:rPr>
        <w:t>市场加权平均成本</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一段时间或趋势中，</w:t>
      </w:r>
      <w:r w:rsidRPr="00184126">
        <w:rPr>
          <w:rFonts w:ascii="Arial" w:eastAsia="宋体" w:hAnsi="Arial" w:cs="Arial"/>
          <w:b/>
          <w:bCs/>
          <w:color w:val="C00000"/>
          <w:kern w:val="0"/>
          <w:szCs w:val="21"/>
        </w:rPr>
        <w:t>市场加权平均成本</w:t>
      </w:r>
      <w:r w:rsidRPr="00184126">
        <w:rPr>
          <w:rFonts w:ascii="Arial" w:eastAsia="宋体" w:hAnsi="Arial" w:cs="Arial"/>
          <w:b/>
          <w:bCs/>
          <w:color w:val="C00000"/>
          <w:kern w:val="0"/>
          <w:szCs w:val="21"/>
        </w:rPr>
        <w:t>=</w:t>
      </w:r>
      <w:r w:rsidRPr="00184126">
        <w:rPr>
          <w:rFonts w:ascii="Arial" w:eastAsia="宋体" w:hAnsi="Arial" w:cs="Arial"/>
          <w:b/>
          <w:bCs/>
          <w:color w:val="C00000"/>
          <w:kern w:val="0"/>
          <w:szCs w:val="21"/>
        </w:rPr>
        <w:t>这段时间内的市场总成交额</w:t>
      </w:r>
      <w:r w:rsidRPr="00184126">
        <w:rPr>
          <w:rFonts w:ascii="Arial" w:eastAsia="宋体" w:hAnsi="Arial" w:cs="Arial"/>
          <w:b/>
          <w:bCs/>
          <w:color w:val="C00000"/>
          <w:kern w:val="0"/>
          <w:szCs w:val="21"/>
        </w:rPr>
        <w:t>÷</w:t>
      </w:r>
      <w:r w:rsidRPr="00184126">
        <w:rPr>
          <w:rFonts w:ascii="Arial" w:eastAsia="宋体" w:hAnsi="Arial" w:cs="Arial"/>
          <w:b/>
          <w:bCs/>
          <w:color w:val="C00000"/>
          <w:kern w:val="0"/>
          <w:szCs w:val="21"/>
        </w:rPr>
        <w:t>这段时间内的总成交量。</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lastRenderedPageBreak/>
        <w:drawing>
          <wp:inline distT="0" distB="0" distL="0" distR="0">
            <wp:extent cx="10383520" cy="5609590"/>
            <wp:effectExtent l="0" t="0" r="0" b="0"/>
            <wp:docPr id="11" name="图片 11" descr="http://ww4.sinaimg.cn/large/4f5204c2gw1exmtjzr9dbj20ua0gd0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4.sinaimg.cn/large/4f5204c2gw1exmtjzr9dbj20ua0gd0u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83520" cy="5609590"/>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上图显示出自</w:t>
      </w:r>
      <w:r w:rsidRPr="00184126">
        <w:rPr>
          <w:rFonts w:ascii="Arial" w:eastAsia="宋体" w:hAnsi="Arial" w:cs="Arial"/>
          <w:color w:val="333333"/>
          <w:kern w:val="0"/>
          <w:szCs w:val="21"/>
        </w:rPr>
        <w:t>2014</w:t>
      </w:r>
      <w:r w:rsidRPr="00184126">
        <w:rPr>
          <w:rFonts w:ascii="Arial" w:eastAsia="宋体" w:hAnsi="Arial" w:cs="Arial"/>
          <w:color w:val="333333"/>
          <w:kern w:val="0"/>
          <w:szCs w:val="21"/>
        </w:rPr>
        <w:t>年</w:t>
      </w:r>
      <w:r w:rsidRPr="00184126">
        <w:rPr>
          <w:rFonts w:ascii="Arial" w:eastAsia="宋体" w:hAnsi="Arial" w:cs="Arial"/>
          <w:color w:val="333333"/>
          <w:kern w:val="0"/>
          <w:szCs w:val="21"/>
        </w:rPr>
        <w:t>7</w:t>
      </w:r>
      <w:r w:rsidRPr="00184126">
        <w:rPr>
          <w:rFonts w:ascii="Arial" w:eastAsia="宋体" w:hAnsi="Arial" w:cs="Arial"/>
          <w:color w:val="333333"/>
          <w:kern w:val="0"/>
          <w:szCs w:val="21"/>
        </w:rPr>
        <w:t>月</w:t>
      </w:r>
      <w:r w:rsidRPr="00184126">
        <w:rPr>
          <w:rFonts w:ascii="Arial" w:eastAsia="宋体" w:hAnsi="Arial" w:cs="Arial"/>
          <w:color w:val="333333"/>
          <w:kern w:val="0"/>
          <w:szCs w:val="21"/>
        </w:rPr>
        <w:t>28</w:t>
      </w:r>
      <w:r w:rsidRPr="00184126">
        <w:rPr>
          <w:rFonts w:ascii="Arial" w:eastAsia="宋体" w:hAnsi="Arial" w:cs="Arial"/>
          <w:color w:val="333333"/>
          <w:kern w:val="0"/>
          <w:szCs w:val="21"/>
        </w:rPr>
        <w:t>日至</w:t>
      </w:r>
      <w:r w:rsidRPr="00184126">
        <w:rPr>
          <w:rFonts w:ascii="Arial" w:eastAsia="宋体" w:hAnsi="Arial" w:cs="Arial"/>
          <w:color w:val="333333"/>
          <w:kern w:val="0"/>
          <w:szCs w:val="21"/>
        </w:rPr>
        <w:t>2015</w:t>
      </w:r>
      <w:r w:rsidRPr="00184126">
        <w:rPr>
          <w:rFonts w:ascii="Arial" w:eastAsia="宋体" w:hAnsi="Arial" w:cs="Arial"/>
          <w:color w:val="333333"/>
          <w:kern w:val="0"/>
          <w:szCs w:val="21"/>
        </w:rPr>
        <w:t>年</w:t>
      </w:r>
      <w:r w:rsidRPr="00184126">
        <w:rPr>
          <w:rFonts w:ascii="Arial" w:eastAsia="宋体" w:hAnsi="Arial" w:cs="Arial"/>
          <w:color w:val="333333"/>
          <w:kern w:val="0"/>
          <w:szCs w:val="21"/>
        </w:rPr>
        <w:t>6</w:t>
      </w:r>
      <w:r w:rsidRPr="00184126">
        <w:rPr>
          <w:rFonts w:ascii="Arial" w:eastAsia="宋体" w:hAnsi="Arial" w:cs="Arial"/>
          <w:color w:val="333333"/>
          <w:kern w:val="0"/>
          <w:szCs w:val="21"/>
        </w:rPr>
        <w:t>月</w:t>
      </w:r>
      <w:r w:rsidRPr="00184126">
        <w:rPr>
          <w:rFonts w:ascii="Arial" w:eastAsia="宋体" w:hAnsi="Arial" w:cs="Arial"/>
          <w:color w:val="333333"/>
          <w:kern w:val="0"/>
          <w:szCs w:val="21"/>
        </w:rPr>
        <w:t>12</w:t>
      </w:r>
      <w:r w:rsidRPr="00184126">
        <w:rPr>
          <w:rFonts w:ascii="Arial" w:eastAsia="宋体" w:hAnsi="Arial" w:cs="Arial"/>
          <w:color w:val="333333"/>
          <w:kern w:val="0"/>
          <w:szCs w:val="21"/>
        </w:rPr>
        <w:t>日，这一波牛市行情所有参与者的加权平均成本为</w:t>
      </w:r>
      <w:r w:rsidRPr="00184126">
        <w:rPr>
          <w:rFonts w:ascii="Arial" w:eastAsia="宋体" w:hAnsi="Arial" w:cs="Arial"/>
          <w:color w:val="333333"/>
          <w:kern w:val="0"/>
          <w:szCs w:val="21"/>
        </w:rPr>
        <w:t>5240</w:t>
      </w:r>
      <w:r w:rsidRPr="00184126">
        <w:rPr>
          <w:rFonts w:ascii="Arial" w:eastAsia="宋体" w:hAnsi="Arial" w:cs="Arial"/>
          <w:color w:val="333333"/>
          <w:kern w:val="0"/>
          <w:szCs w:val="21"/>
        </w:rPr>
        <w:t>。</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lastRenderedPageBreak/>
        <w:drawing>
          <wp:inline distT="0" distB="0" distL="0" distR="0">
            <wp:extent cx="14248765" cy="4617085"/>
            <wp:effectExtent l="0" t="0" r="635" b="0"/>
            <wp:docPr id="10" name="图片 10" descr="http://ww3.sinaimg.cn/large/4f5204c2gw1exmutibf24j215k0dha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3.sinaimg.cn/large/4f5204c2gw1exmutibf24j215k0dhah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8765" cy="461708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center"/>
        <w:textAlignment w:val="top"/>
        <w:rPr>
          <w:rFonts w:ascii="Arial" w:eastAsia="宋体" w:hAnsi="Arial" w:cs="Arial"/>
          <w:color w:val="333333"/>
          <w:kern w:val="0"/>
          <w:szCs w:val="21"/>
        </w:rPr>
      </w:pPr>
      <w:r w:rsidRPr="00184126">
        <w:rPr>
          <w:rFonts w:ascii="Arial" w:eastAsia="宋体" w:hAnsi="Arial" w:cs="Arial"/>
          <w:noProof/>
          <w:color w:val="333333"/>
          <w:kern w:val="0"/>
          <w:szCs w:val="21"/>
        </w:rPr>
        <w:lastRenderedPageBreak/>
        <w:drawing>
          <wp:inline distT="0" distB="0" distL="0" distR="0">
            <wp:extent cx="14361160" cy="4459605"/>
            <wp:effectExtent l="0" t="0" r="2540" b="0"/>
            <wp:docPr id="9" name="图片 9" descr="http://ww4.sinaimg.cn/large/4f5204c2gw1exmuzp7io8j215w0d0n0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4.sinaimg.cn/large/4f5204c2gw1exmuzp7io8j215w0d0n0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1160" cy="445960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上图为纽约黄金与上海黄金期货的市场加权平均成本以及市场走势的奇妙之处。</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b/>
          <w:bCs/>
          <w:color w:val="333333"/>
          <w:kern w:val="0"/>
          <w:szCs w:val="21"/>
        </w:rPr>
        <w:t>市场的波动总是在这样一种循环往复中进行：先知先觉者入场</w:t>
      </w:r>
      <w:r w:rsidRPr="00184126">
        <w:rPr>
          <w:rFonts w:ascii="Arial" w:eastAsia="宋体" w:hAnsi="Arial" w:cs="Arial"/>
          <w:b/>
          <w:bCs/>
          <w:color w:val="333333"/>
          <w:kern w:val="0"/>
          <w:szCs w:val="21"/>
        </w:rPr>
        <w:t>-</w:t>
      </w:r>
      <w:r w:rsidRPr="00184126">
        <w:rPr>
          <w:rFonts w:ascii="Arial" w:eastAsia="宋体" w:hAnsi="Arial" w:cs="Arial"/>
          <w:b/>
          <w:bCs/>
          <w:color w:val="333333"/>
          <w:kern w:val="0"/>
          <w:szCs w:val="21"/>
        </w:rPr>
        <w:t>先知后觉者入场</w:t>
      </w:r>
      <w:r w:rsidRPr="00184126">
        <w:rPr>
          <w:rFonts w:ascii="Arial" w:eastAsia="宋体" w:hAnsi="Arial" w:cs="Arial"/>
          <w:b/>
          <w:bCs/>
          <w:color w:val="333333"/>
          <w:kern w:val="0"/>
          <w:szCs w:val="21"/>
        </w:rPr>
        <w:t>-</w:t>
      </w:r>
      <w:r w:rsidRPr="00184126">
        <w:rPr>
          <w:rFonts w:ascii="Arial" w:eastAsia="宋体" w:hAnsi="Arial" w:cs="Arial"/>
          <w:b/>
          <w:bCs/>
          <w:color w:val="333333"/>
          <w:kern w:val="0"/>
          <w:szCs w:val="21"/>
        </w:rPr>
        <w:t>后知后觉者入场</w:t>
      </w:r>
      <w:r w:rsidRPr="00184126">
        <w:rPr>
          <w:rFonts w:ascii="Arial" w:eastAsia="宋体" w:hAnsi="Arial" w:cs="Arial"/>
          <w:b/>
          <w:bCs/>
          <w:color w:val="333333"/>
          <w:kern w:val="0"/>
          <w:szCs w:val="21"/>
        </w:rPr>
        <w:t>-</w:t>
      </w:r>
      <w:r w:rsidRPr="00184126">
        <w:rPr>
          <w:rFonts w:ascii="Arial" w:eastAsia="宋体" w:hAnsi="Arial" w:cs="Arial"/>
          <w:b/>
          <w:bCs/>
          <w:color w:val="333333"/>
          <w:kern w:val="0"/>
          <w:szCs w:val="21"/>
        </w:rPr>
        <w:t>先知先觉者出场</w:t>
      </w:r>
      <w:r w:rsidRPr="00184126">
        <w:rPr>
          <w:rFonts w:ascii="Arial" w:eastAsia="宋体" w:hAnsi="Arial" w:cs="Arial"/>
          <w:b/>
          <w:bCs/>
          <w:color w:val="333333"/>
          <w:kern w:val="0"/>
          <w:szCs w:val="21"/>
        </w:rPr>
        <w:t>-</w:t>
      </w:r>
      <w:r w:rsidRPr="00184126">
        <w:rPr>
          <w:rFonts w:ascii="Arial" w:eastAsia="宋体" w:hAnsi="Arial" w:cs="Arial"/>
          <w:b/>
          <w:bCs/>
          <w:color w:val="333333"/>
          <w:kern w:val="0"/>
          <w:szCs w:val="21"/>
        </w:rPr>
        <w:t>先知后觉者出场</w:t>
      </w:r>
      <w:r w:rsidRPr="00184126">
        <w:rPr>
          <w:rFonts w:ascii="Arial" w:eastAsia="宋体" w:hAnsi="Arial" w:cs="Arial"/>
          <w:b/>
          <w:bCs/>
          <w:color w:val="333333"/>
          <w:kern w:val="0"/>
          <w:szCs w:val="21"/>
        </w:rPr>
        <w:t>-</w:t>
      </w:r>
      <w:r w:rsidRPr="00184126">
        <w:rPr>
          <w:rFonts w:ascii="Arial" w:eastAsia="宋体" w:hAnsi="Arial" w:cs="Arial"/>
          <w:b/>
          <w:bCs/>
          <w:color w:val="333333"/>
          <w:kern w:val="0"/>
          <w:szCs w:val="21"/>
        </w:rPr>
        <w:t>后知后觉者出场</w:t>
      </w:r>
      <w:r w:rsidRPr="00184126">
        <w:rPr>
          <w:rFonts w:ascii="Arial" w:eastAsia="宋体" w:hAnsi="Arial" w:cs="Arial"/>
          <w:b/>
          <w:bCs/>
          <w:color w:val="333333"/>
          <w:kern w:val="0"/>
          <w:szCs w:val="21"/>
        </w:rPr>
        <w:t>……</w:t>
      </w:r>
      <w:r w:rsidRPr="00184126">
        <w:rPr>
          <w:rFonts w:ascii="Arial" w:eastAsia="宋体" w:hAnsi="Arial" w:cs="Arial"/>
          <w:color w:val="333333"/>
          <w:kern w:val="0"/>
          <w:szCs w:val="21"/>
          <w:shd w:val="clear" w:color="auto" w:fill="FFFFFF"/>
        </w:rPr>
        <w:t>不同的时期有不同的资金入场（出场），他们的交易行为在行情上会留下痕迹，比如价格、成交量等等，在诸多痕迹中最重要的就是加权平均成本。</w:t>
      </w:r>
      <w:r w:rsidRPr="00184126">
        <w:rPr>
          <w:rFonts w:ascii="Arial" w:eastAsia="宋体" w:hAnsi="Arial" w:cs="Arial"/>
          <w:color w:val="333333"/>
          <w:kern w:val="0"/>
          <w:szCs w:val="21"/>
        </w:rPr>
        <w:t>现在很多软件都有计算加权均价的功能，上图中黑色底的是大智慧</w:t>
      </w:r>
      <w:r w:rsidRPr="00184126">
        <w:rPr>
          <w:rFonts w:ascii="Arial" w:eastAsia="宋体" w:hAnsi="Arial" w:cs="Arial"/>
          <w:color w:val="333333"/>
          <w:kern w:val="0"/>
          <w:szCs w:val="21"/>
        </w:rPr>
        <w:t>365</w:t>
      </w:r>
      <w:r w:rsidRPr="00184126">
        <w:rPr>
          <w:rFonts w:ascii="Arial" w:eastAsia="宋体" w:hAnsi="Arial" w:cs="Arial"/>
          <w:color w:val="333333"/>
          <w:kern w:val="0"/>
          <w:szCs w:val="21"/>
        </w:rPr>
        <w:t>软件，白色底的是文华财经期货交易软件。</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问题的核心在于如何划分行情阶段，不同的理解和划分会产生截然不同的结论。</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b/>
          <w:bCs/>
          <w:color w:val="FFFFFF"/>
          <w:kern w:val="0"/>
          <w:sz w:val="27"/>
          <w:szCs w:val="27"/>
          <w:shd w:val="clear" w:color="auto" w:fill="C00000"/>
        </w:rPr>
        <w:t>市场走势阶段的划分</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这部分内容写起来可以写一本书，我尽量简化，不明白的再交流。</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首先明确几个概念：</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 xml:space="preserve">1. </w:t>
      </w:r>
      <w:r w:rsidRPr="00184126">
        <w:rPr>
          <w:rFonts w:ascii="Arial" w:eastAsia="宋体" w:hAnsi="Arial" w:cs="Arial"/>
          <w:b/>
          <w:bCs/>
          <w:color w:val="333333"/>
          <w:kern w:val="0"/>
          <w:szCs w:val="21"/>
        </w:rPr>
        <w:t>顶部结构</w:t>
      </w:r>
      <w:r w:rsidRPr="00184126">
        <w:rPr>
          <w:rFonts w:ascii="Arial" w:eastAsia="宋体" w:hAnsi="Arial" w:cs="Arial"/>
          <w:b/>
          <w:bCs/>
          <w:color w:val="333333"/>
          <w:kern w:val="0"/>
          <w:szCs w:val="21"/>
        </w:rPr>
        <w:t>/</w:t>
      </w:r>
      <w:r w:rsidRPr="00184126">
        <w:rPr>
          <w:rFonts w:ascii="Arial" w:eastAsia="宋体" w:hAnsi="Arial" w:cs="Arial"/>
          <w:b/>
          <w:bCs/>
          <w:color w:val="333333"/>
          <w:kern w:val="0"/>
          <w:szCs w:val="21"/>
        </w:rPr>
        <w:t>底部结构</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顶部结构或底部结构是由至少</w:t>
      </w:r>
      <w:r w:rsidRPr="00184126">
        <w:rPr>
          <w:rFonts w:ascii="Arial" w:eastAsia="宋体" w:hAnsi="Arial" w:cs="Arial"/>
          <w:color w:val="C00000"/>
          <w:kern w:val="0"/>
          <w:szCs w:val="21"/>
        </w:rPr>
        <w:t>三根</w:t>
      </w:r>
      <w:r w:rsidRPr="00184126">
        <w:rPr>
          <w:rFonts w:ascii="Arial" w:eastAsia="宋体" w:hAnsi="Arial" w:cs="Arial"/>
          <w:b/>
          <w:bCs/>
          <w:color w:val="C00000"/>
          <w:kern w:val="0"/>
          <w:szCs w:val="21"/>
        </w:rPr>
        <w:t>非包含结构的</w:t>
      </w:r>
      <w:r w:rsidRPr="00184126">
        <w:rPr>
          <w:rFonts w:ascii="Arial" w:eastAsia="宋体" w:hAnsi="Arial" w:cs="Arial"/>
          <w:color w:val="C00000"/>
          <w:kern w:val="0"/>
          <w:szCs w:val="21"/>
        </w:rPr>
        <w:t>K</w:t>
      </w:r>
      <w:r w:rsidRPr="00184126">
        <w:rPr>
          <w:rFonts w:ascii="Arial" w:eastAsia="宋体" w:hAnsi="Arial" w:cs="Arial"/>
          <w:color w:val="C00000"/>
          <w:kern w:val="0"/>
          <w:szCs w:val="21"/>
        </w:rPr>
        <w:t>线构成的一个</w:t>
      </w:r>
      <w:r w:rsidRPr="00184126">
        <w:rPr>
          <w:rFonts w:ascii="Arial" w:eastAsia="宋体" w:hAnsi="Arial" w:cs="Arial"/>
          <w:color w:val="C00000"/>
          <w:kern w:val="0"/>
          <w:szCs w:val="21"/>
        </w:rPr>
        <w:t>K</w:t>
      </w:r>
      <w:r w:rsidRPr="00184126">
        <w:rPr>
          <w:rFonts w:ascii="Arial" w:eastAsia="宋体" w:hAnsi="Arial" w:cs="Arial"/>
          <w:color w:val="C00000"/>
          <w:kern w:val="0"/>
          <w:szCs w:val="21"/>
        </w:rPr>
        <w:t>线组合</w:t>
      </w:r>
      <w:r w:rsidRPr="00184126">
        <w:rPr>
          <w:rFonts w:ascii="Arial" w:eastAsia="宋体" w:hAnsi="Arial" w:cs="Arial"/>
          <w:color w:val="333333"/>
          <w:kern w:val="0"/>
          <w:szCs w:val="21"/>
        </w:rPr>
        <w:t>，理想化的顶部或底部结构类似于下图：</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lastRenderedPageBreak/>
        <w:drawing>
          <wp:inline distT="0" distB="0" distL="0" distR="0">
            <wp:extent cx="2788285" cy="2468245"/>
            <wp:effectExtent l="0" t="0" r="0" b="8255"/>
            <wp:docPr id="8" name="图片 8" descr="http://ww2.sinaimg.cn/large/4f5204c2gw1exmyrxni8ij2085077q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2.sinaimg.cn/large/4f5204c2gw1exmyrxni8ij2085077q3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8285" cy="246824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drawing>
          <wp:inline distT="0" distB="0" distL="0" distR="0">
            <wp:extent cx="3192145" cy="2305685"/>
            <wp:effectExtent l="0" t="0" r="8255" b="0"/>
            <wp:docPr id="7" name="图片 7" descr="http://ww2.sinaimg.cn/large/4f5204c2gw1exmys69lb7j209b06qmx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2.sinaimg.cn/large/4f5204c2gw1exmys69lb7j209b06qmxv.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145" cy="230568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b/>
          <w:bCs/>
          <w:color w:val="333333"/>
          <w:kern w:val="0"/>
          <w:szCs w:val="21"/>
        </w:rPr>
        <w:t>顶部结构类似于一个</w:t>
      </w:r>
      <w:r w:rsidRPr="00184126">
        <w:rPr>
          <w:rFonts w:ascii="Arial" w:eastAsia="宋体" w:hAnsi="Arial" w:cs="Arial"/>
          <w:b/>
          <w:bCs/>
          <w:color w:val="333333"/>
          <w:kern w:val="0"/>
          <w:szCs w:val="21"/>
        </w:rPr>
        <w:t>A</w:t>
      </w:r>
      <w:r w:rsidRPr="00184126">
        <w:rPr>
          <w:rFonts w:ascii="Arial" w:eastAsia="宋体" w:hAnsi="Arial" w:cs="Arial"/>
          <w:b/>
          <w:bCs/>
          <w:color w:val="333333"/>
          <w:kern w:val="0"/>
          <w:szCs w:val="21"/>
        </w:rPr>
        <w:t>型，底部结构类似于一个</w:t>
      </w:r>
      <w:r w:rsidRPr="00184126">
        <w:rPr>
          <w:rFonts w:ascii="Arial" w:eastAsia="宋体" w:hAnsi="Arial" w:cs="Arial"/>
          <w:b/>
          <w:bCs/>
          <w:color w:val="333333"/>
          <w:kern w:val="0"/>
          <w:szCs w:val="21"/>
        </w:rPr>
        <w:t>V</w:t>
      </w:r>
      <w:r w:rsidRPr="00184126">
        <w:rPr>
          <w:rFonts w:ascii="Arial" w:eastAsia="宋体" w:hAnsi="Arial" w:cs="Arial"/>
          <w:b/>
          <w:bCs/>
          <w:color w:val="333333"/>
          <w:kern w:val="0"/>
          <w:szCs w:val="21"/>
        </w:rPr>
        <w:t>型。包含结构是指，时间较晚的</w:t>
      </w:r>
      <w:r w:rsidRPr="00184126">
        <w:rPr>
          <w:rFonts w:ascii="Arial" w:eastAsia="宋体" w:hAnsi="Arial" w:cs="Arial"/>
          <w:b/>
          <w:bCs/>
          <w:color w:val="333333"/>
          <w:kern w:val="0"/>
          <w:szCs w:val="21"/>
        </w:rPr>
        <w:t>K</w:t>
      </w:r>
      <w:r w:rsidRPr="00184126">
        <w:rPr>
          <w:rFonts w:ascii="Arial" w:eastAsia="宋体" w:hAnsi="Arial" w:cs="Arial"/>
          <w:b/>
          <w:bCs/>
          <w:color w:val="333333"/>
          <w:kern w:val="0"/>
          <w:szCs w:val="21"/>
        </w:rPr>
        <w:t>线被完全包含在相邻的时间较早的</w:t>
      </w:r>
      <w:r w:rsidRPr="00184126">
        <w:rPr>
          <w:rFonts w:ascii="Arial" w:eastAsia="宋体" w:hAnsi="Arial" w:cs="Arial"/>
          <w:b/>
          <w:bCs/>
          <w:color w:val="333333"/>
          <w:kern w:val="0"/>
          <w:szCs w:val="21"/>
        </w:rPr>
        <w:t>K</w:t>
      </w:r>
      <w:r w:rsidRPr="00184126">
        <w:rPr>
          <w:rFonts w:ascii="Arial" w:eastAsia="宋体" w:hAnsi="Arial" w:cs="Arial"/>
          <w:b/>
          <w:bCs/>
          <w:color w:val="333333"/>
          <w:kern w:val="0"/>
          <w:szCs w:val="21"/>
        </w:rPr>
        <w:t>线的</w:t>
      </w:r>
      <w:proofErr w:type="gramStart"/>
      <w:r w:rsidRPr="00184126">
        <w:rPr>
          <w:rFonts w:ascii="Arial" w:eastAsia="宋体" w:hAnsi="Arial" w:cs="Arial"/>
          <w:b/>
          <w:bCs/>
          <w:color w:val="333333"/>
          <w:kern w:val="0"/>
          <w:szCs w:val="21"/>
        </w:rPr>
        <w:t>最</w:t>
      </w:r>
      <w:proofErr w:type="gramEnd"/>
      <w:r w:rsidRPr="00184126">
        <w:rPr>
          <w:rFonts w:ascii="Arial" w:eastAsia="宋体" w:hAnsi="Arial" w:cs="Arial"/>
          <w:b/>
          <w:bCs/>
          <w:color w:val="333333"/>
          <w:kern w:val="0"/>
          <w:szCs w:val="21"/>
        </w:rPr>
        <w:t>高价与最低价之间</w:t>
      </w:r>
      <w:r w:rsidRPr="00184126">
        <w:rPr>
          <w:rFonts w:ascii="Arial" w:eastAsia="宋体" w:hAnsi="Arial" w:cs="Arial"/>
          <w:color w:val="333333"/>
          <w:kern w:val="0"/>
          <w:szCs w:val="21"/>
        </w:rPr>
        <w:t>。如下图：</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lastRenderedPageBreak/>
        <w:drawing>
          <wp:inline distT="0" distB="0" distL="0" distR="0">
            <wp:extent cx="3859530" cy="3141345"/>
            <wp:effectExtent l="0" t="0" r="7620" b="1905"/>
            <wp:docPr id="6" name="图片 6" descr="http://ww1.sinaimg.cn/large/4f5204c2gw1exmysiri7pj20b9096t8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1.sinaimg.cn/large/4f5204c2gw1exmysiri7pj20b9096t8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9530" cy="314134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如出现类似上图的包含结构，</w:t>
      </w:r>
      <w:r w:rsidRPr="00184126">
        <w:rPr>
          <w:rFonts w:ascii="Arial" w:eastAsia="宋体" w:hAnsi="Arial" w:cs="Arial"/>
          <w:color w:val="333333"/>
          <w:kern w:val="0"/>
          <w:szCs w:val="21"/>
        </w:rPr>
        <w:t>A</w:t>
      </w:r>
      <w:r w:rsidRPr="00184126">
        <w:rPr>
          <w:rFonts w:ascii="Arial" w:eastAsia="宋体" w:hAnsi="Arial" w:cs="Arial"/>
          <w:color w:val="333333"/>
          <w:kern w:val="0"/>
          <w:szCs w:val="21"/>
        </w:rPr>
        <w:t>之后的</w:t>
      </w:r>
      <w:r w:rsidRPr="00184126">
        <w:rPr>
          <w:rFonts w:ascii="Arial" w:eastAsia="宋体" w:hAnsi="Arial" w:cs="Arial"/>
          <w:color w:val="333333"/>
          <w:kern w:val="0"/>
          <w:szCs w:val="21"/>
        </w:rPr>
        <w:t>4</w:t>
      </w:r>
      <w:r w:rsidRPr="00184126">
        <w:rPr>
          <w:rFonts w:ascii="Arial" w:eastAsia="宋体" w:hAnsi="Arial" w:cs="Arial"/>
          <w:color w:val="333333"/>
          <w:kern w:val="0"/>
          <w:szCs w:val="21"/>
        </w:rPr>
        <w:t>根</w:t>
      </w:r>
      <w:r w:rsidRPr="00184126">
        <w:rPr>
          <w:rFonts w:ascii="Arial" w:eastAsia="宋体" w:hAnsi="Arial" w:cs="Arial"/>
          <w:color w:val="333333"/>
          <w:kern w:val="0"/>
          <w:szCs w:val="21"/>
        </w:rPr>
        <w:t>K</w:t>
      </w:r>
      <w:r w:rsidRPr="00184126">
        <w:rPr>
          <w:rFonts w:ascii="Arial" w:eastAsia="宋体" w:hAnsi="Arial" w:cs="Arial"/>
          <w:color w:val="333333"/>
          <w:kern w:val="0"/>
          <w:szCs w:val="21"/>
        </w:rPr>
        <w:t>线可视为不存在，或划归到</w:t>
      </w:r>
      <w:r w:rsidRPr="00184126">
        <w:rPr>
          <w:rFonts w:ascii="Arial" w:eastAsia="宋体" w:hAnsi="Arial" w:cs="Arial"/>
          <w:color w:val="333333"/>
          <w:kern w:val="0"/>
          <w:szCs w:val="21"/>
        </w:rPr>
        <w:t>A</w:t>
      </w:r>
      <w:r w:rsidRPr="00184126">
        <w:rPr>
          <w:rFonts w:ascii="Arial" w:eastAsia="宋体" w:hAnsi="Arial" w:cs="Arial"/>
          <w:color w:val="333333"/>
          <w:kern w:val="0"/>
          <w:szCs w:val="21"/>
        </w:rPr>
        <w:t>的范畴。</w:t>
      </w:r>
      <w:r w:rsidRPr="00184126">
        <w:rPr>
          <w:rFonts w:ascii="Arial" w:eastAsia="宋体" w:hAnsi="Arial" w:cs="Arial"/>
          <w:b/>
          <w:bCs/>
          <w:color w:val="333333"/>
          <w:kern w:val="0"/>
          <w:szCs w:val="21"/>
        </w:rPr>
        <w:t>顶</w:t>
      </w:r>
      <w:proofErr w:type="gramStart"/>
      <w:r w:rsidRPr="00184126">
        <w:rPr>
          <w:rFonts w:ascii="Arial" w:eastAsia="宋体" w:hAnsi="Arial" w:cs="Arial"/>
          <w:b/>
          <w:bCs/>
          <w:color w:val="333333"/>
          <w:kern w:val="0"/>
          <w:szCs w:val="21"/>
        </w:rPr>
        <w:t>底结构</w:t>
      </w:r>
      <w:proofErr w:type="gramEnd"/>
      <w:r w:rsidRPr="00184126">
        <w:rPr>
          <w:rFonts w:ascii="Arial" w:eastAsia="宋体" w:hAnsi="Arial" w:cs="Arial"/>
          <w:b/>
          <w:bCs/>
          <w:color w:val="333333"/>
          <w:kern w:val="0"/>
          <w:szCs w:val="21"/>
        </w:rPr>
        <w:t>必须是剔除掉包含结构之后的纯粹的</w:t>
      </w:r>
      <w:r w:rsidRPr="00184126">
        <w:rPr>
          <w:rFonts w:ascii="Arial" w:eastAsia="宋体" w:hAnsi="Arial" w:cs="Arial"/>
          <w:b/>
          <w:bCs/>
          <w:color w:val="333333"/>
          <w:kern w:val="0"/>
          <w:szCs w:val="21"/>
        </w:rPr>
        <w:t>K</w:t>
      </w:r>
      <w:r w:rsidRPr="00184126">
        <w:rPr>
          <w:rFonts w:ascii="Arial" w:eastAsia="宋体" w:hAnsi="Arial" w:cs="Arial"/>
          <w:b/>
          <w:bCs/>
          <w:color w:val="333333"/>
          <w:kern w:val="0"/>
          <w:szCs w:val="21"/>
        </w:rPr>
        <w:t>线结构</w:t>
      </w:r>
      <w:r w:rsidRPr="00184126">
        <w:rPr>
          <w:rFonts w:ascii="Arial" w:eastAsia="宋体" w:hAnsi="Arial" w:cs="Arial"/>
          <w:color w:val="333333"/>
          <w:kern w:val="0"/>
          <w:szCs w:val="21"/>
        </w:rPr>
        <w:t>。这个概念比较难懂，也不太好解释，有兴趣深入的朋友可以去了解一下《缠中说禅》中有关于</w:t>
      </w:r>
      <w:r w:rsidRPr="00184126">
        <w:rPr>
          <w:rFonts w:ascii="Arial" w:eastAsia="宋体" w:hAnsi="Arial" w:cs="Arial"/>
          <w:color w:val="333333"/>
          <w:kern w:val="0"/>
          <w:szCs w:val="21"/>
        </w:rPr>
        <w:t>“</w:t>
      </w:r>
      <w:r w:rsidRPr="00184126">
        <w:rPr>
          <w:rFonts w:ascii="Arial" w:eastAsia="宋体" w:hAnsi="Arial" w:cs="Arial"/>
          <w:color w:val="333333"/>
          <w:kern w:val="0"/>
          <w:szCs w:val="21"/>
        </w:rPr>
        <w:t>分型</w:t>
      </w:r>
      <w:r w:rsidRPr="00184126">
        <w:rPr>
          <w:rFonts w:ascii="Arial" w:eastAsia="宋体" w:hAnsi="Arial" w:cs="Arial"/>
          <w:color w:val="333333"/>
          <w:kern w:val="0"/>
          <w:szCs w:val="21"/>
        </w:rPr>
        <w:t>”</w:t>
      </w:r>
      <w:r w:rsidRPr="00184126">
        <w:rPr>
          <w:rFonts w:ascii="Arial" w:eastAsia="宋体" w:hAnsi="Arial" w:cs="Arial"/>
          <w:color w:val="333333"/>
          <w:kern w:val="0"/>
          <w:szCs w:val="21"/>
        </w:rPr>
        <w:t>的章节。</w:t>
      </w:r>
      <w:proofErr w:type="gramStart"/>
      <w:r w:rsidRPr="00184126">
        <w:rPr>
          <w:rFonts w:ascii="Arial" w:eastAsia="宋体" w:hAnsi="Arial" w:cs="Arial"/>
          <w:color w:val="333333"/>
          <w:kern w:val="0"/>
          <w:szCs w:val="21"/>
        </w:rPr>
        <w:t>缠论中</w:t>
      </w:r>
      <w:proofErr w:type="gramEnd"/>
      <w:r w:rsidRPr="00184126">
        <w:rPr>
          <w:rFonts w:ascii="Arial" w:eastAsia="宋体" w:hAnsi="Arial" w:cs="Arial"/>
          <w:color w:val="333333"/>
          <w:kern w:val="0"/>
          <w:szCs w:val="21"/>
        </w:rPr>
        <w:t>的分型与我的顶</w:t>
      </w:r>
      <w:proofErr w:type="gramStart"/>
      <w:r w:rsidRPr="00184126">
        <w:rPr>
          <w:rFonts w:ascii="Arial" w:eastAsia="宋体" w:hAnsi="Arial" w:cs="Arial"/>
          <w:color w:val="333333"/>
          <w:kern w:val="0"/>
          <w:szCs w:val="21"/>
        </w:rPr>
        <w:t>底结构</w:t>
      </w:r>
      <w:proofErr w:type="gramEnd"/>
      <w:r w:rsidRPr="00184126">
        <w:rPr>
          <w:rFonts w:ascii="Arial" w:eastAsia="宋体" w:hAnsi="Arial" w:cs="Arial"/>
          <w:color w:val="333333"/>
          <w:kern w:val="0"/>
          <w:szCs w:val="21"/>
        </w:rPr>
        <w:t>的含义是一样的。这里不做展开。</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现实中的顶部或底部结构：</w:t>
      </w:r>
      <w:r w:rsidRPr="00184126">
        <w:rPr>
          <w:rFonts w:ascii="Arial" w:eastAsia="宋体" w:hAnsi="Arial" w:cs="Arial"/>
          <w:b/>
          <w:bCs/>
          <w:color w:val="333333"/>
          <w:kern w:val="0"/>
          <w:szCs w:val="21"/>
        </w:rPr>
        <w:t>绿色</w:t>
      </w:r>
      <w:r w:rsidRPr="00184126">
        <w:rPr>
          <w:rFonts w:ascii="Arial" w:eastAsia="宋体" w:hAnsi="Arial" w:cs="Arial"/>
          <w:color w:val="333333"/>
          <w:kern w:val="0"/>
          <w:szCs w:val="21"/>
        </w:rPr>
        <w:t>线框标注的为顶部结构，以</w:t>
      </w:r>
      <w:r w:rsidRPr="00184126">
        <w:rPr>
          <w:rFonts w:ascii="Arial" w:eastAsia="宋体" w:hAnsi="Arial" w:cs="Arial"/>
          <w:b/>
          <w:bCs/>
          <w:color w:val="333333"/>
          <w:kern w:val="0"/>
          <w:szCs w:val="21"/>
        </w:rPr>
        <w:t>红色</w:t>
      </w:r>
      <w:r w:rsidRPr="00184126">
        <w:rPr>
          <w:rFonts w:ascii="Arial" w:eastAsia="宋体" w:hAnsi="Arial" w:cs="Arial"/>
          <w:color w:val="333333"/>
          <w:kern w:val="0"/>
          <w:szCs w:val="21"/>
        </w:rPr>
        <w:t>线框标注的为底部结构，直线段代表趋势：</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lastRenderedPageBreak/>
        <w:drawing>
          <wp:inline distT="0" distB="0" distL="0" distR="0">
            <wp:extent cx="15859125" cy="5245100"/>
            <wp:effectExtent l="0" t="0" r="9525" b="0"/>
            <wp:docPr id="5" name="图片 5" descr="http://ww2.sinaimg.cn/large/4f5204c2gw1exmyt4l6b7j21a90fb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2.sinaimg.cn/large/4f5204c2gw1exmyt4l6b7j21a90fbab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59125" cy="5245100"/>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lastRenderedPageBreak/>
        <w:drawing>
          <wp:inline distT="0" distB="0" distL="0" distR="0">
            <wp:extent cx="15909290" cy="6782435"/>
            <wp:effectExtent l="0" t="0" r="0" b="0"/>
            <wp:docPr id="4" name="图片 4" descr="http://ww4.sinaimg.cn/large/4f5204c2gw1exmyu41dpyj21ae0js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4.sinaimg.cn/large/4f5204c2gw1exmyu41dpyj21ae0jsdi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09290" cy="678243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了解了顶</w:t>
      </w:r>
      <w:r w:rsidRPr="00184126">
        <w:rPr>
          <w:rFonts w:ascii="Arial" w:eastAsia="宋体" w:hAnsi="Arial" w:cs="Arial"/>
          <w:color w:val="333333"/>
          <w:kern w:val="0"/>
          <w:szCs w:val="21"/>
        </w:rPr>
        <w:t>/</w:t>
      </w:r>
      <w:r w:rsidRPr="00184126">
        <w:rPr>
          <w:rFonts w:ascii="Arial" w:eastAsia="宋体" w:hAnsi="Arial" w:cs="Arial"/>
          <w:color w:val="333333"/>
          <w:kern w:val="0"/>
          <w:szCs w:val="21"/>
        </w:rPr>
        <w:t>底部结构之后，就可以对趋势进行划分。</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 xml:space="preserve">2. </w:t>
      </w:r>
      <w:r w:rsidRPr="00184126">
        <w:rPr>
          <w:rFonts w:ascii="Arial" w:eastAsia="宋体" w:hAnsi="Arial" w:cs="Arial"/>
          <w:b/>
          <w:bCs/>
          <w:color w:val="333333"/>
          <w:kern w:val="0"/>
          <w:szCs w:val="21"/>
        </w:rPr>
        <w:t>上升趋势</w:t>
      </w:r>
      <w:r w:rsidRPr="00184126">
        <w:rPr>
          <w:rFonts w:ascii="Arial" w:eastAsia="宋体" w:hAnsi="Arial" w:cs="Arial"/>
          <w:b/>
          <w:bCs/>
          <w:color w:val="333333"/>
          <w:kern w:val="0"/>
          <w:szCs w:val="21"/>
        </w:rPr>
        <w:t>/</w:t>
      </w:r>
      <w:r w:rsidRPr="00184126">
        <w:rPr>
          <w:rFonts w:ascii="Arial" w:eastAsia="宋体" w:hAnsi="Arial" w:cs="Arial"/>
          <w:b/>
          <w:bCs/>
          <w:color w:val="333333"/>
          <w:kern w:val="0"/>
          <w:szCs w:val="21"/>
        </w:rPr>
        <w:t>下降趋势</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b/>
          <w:bCs/>
          <w:color w:val="C00000"/>
          <w:kern w:val="0"/>
          <w:szCs w:val="21"/>
        </w:rPr>
        <w:t>一个完整的上升趋势</w:t>
      </w:r>
      <w:r w:rsidRPr="00184126">
        <w:rPr>
          <w:rFonts w:ascii="Arial" w:eastAsia="宋体" w:hAnsi="Arial" w:cs="Arial"/>
          <w:b/>
          <w:bCs/>
          <w:color w:val="C00000"/>
          <w:kern w:val="0"/>
          <w:szCs w:val="21"/>
        </w:rPr>
        <w:t>=1</w:t>
      </w:r>
      <w:r w:rsidRPr="00184126">
        <w:rPr>
          <w:rFonts w:ascii="Arial" w:eastAsia="宋体" w:hAnsi="Arial" w:cs="Arial"/>
          <w:b/>
          <w:bCs/>
          <w:color w:val="C00000"/>
          <w:kern w:val="0"/>
          <w:szCs w:val="21"/>
        </w:rPr>
        <w:t>个底部结构</w:t>
      </w:r>
      <w:r w:rsidRPr="00184126">
        <w:rPr>
          <w:rFonts w:ascii="Arial" w:eastAsia="宋体" w:hAnsi="Arial" w:cs="Arial"/>
          <w:b/>
          <w:bCs/>
          <w:color w:val="C00000"/>
          <w:kern w:val="0"/>
          <w:szCs w:val="21"/>
        </w:rPr>
        <w:t>+</w:t>
      </w:r>
      <w:r w:rsidRPr="00184126">
        <w:rPr>
          <w:rFonts w:ascii="Arial" w:eastAsia="宋体" w:hAnsi="Arial" w:cs="Arial"/>
          <w:b/>
          <w:bCs/>
          <w:color w:val="C00000"/>
          <w:kern w:val="0"/>
          <w:szCs w:val="21"/>
        </w:rPr>
        <w:t>至少</w:t>
      </w:r>
      <w:r w:rsidRPr="00184126">
        <w:rPr>
          <w:rFonts w:ascii="Arial" w:eastAsia="宋体" w:hAnsi="Arial" w:cs="Arial"/>
          <w:b/>
          <w:bCs/>
          <w:color w:val="C00000"/>
          <w:kern w:val="0"/>
          <w:szCs w:val="21"/>
        </w:rPr>
        <w:t>1</w:t>
      </w:r>
      <w:r w:rsidRPr="00184126">
        <w:rPr>
          <w:rFonts w:ascii="Arial" w:eastAsia="宋体" w:hAnsi="Arial" w:cs="Arial"/>
          <w:b/>
          <w:bCs/>
          <w:color w:val="C00000"/>
          <w:kern w:val="0"/>
          <w:szCs w:val="21"/>
        </w:rPr>
        <w:t>根非包含结构的独立</w:t>
      </w:r>
      <w:r w:rsidRPr="00184126">
        <w:rPr>
          <w:rFonts w:ascii="Arial" w:eastAsia="宋体" w:hAnsi="Arial" w:cs="Arial"/>
          <w:b/>
          <w:bCs/>
          <w:color w:val="C00000"/>
          <w:kern w:val="0"/>
          <w:szCs w:val="21"/>
        </w:rPr>
        <w:t>K</w:t>
      </w:r>
      <w:r w:rsidRPr="00184126">
        <w:rPr>
          <w:rFonts w:ascii="Arial" w:eastAsia="宋体" w:hAnsi="Arial" w:cs="Arial"/>
          <w:b/>
          <w:bCs/>
          <w:color w:val="C00000"/>
          <w:kern w:val="0"/>
          <w:szCs w:val="21"/>
        </w:rPr>
        <w:t>线</w:t>
      </w:r>
      <w:r w:rsidRPr="00184126">
        <w:rPr>
          <w:rFonts w:ascii="Arial" w:eastAsia="宋体" w:hAnsi="Arial" w:cs="Arial"/>
          <w:b/>
          <w:bCs/>
          <w:color w:val="C00000"/>
          <w:kern w:val="0"/>
          <w:szCs w:val="21"/>
        </w:rPr>
        <w:t>+1</w:t>
      </w:r>
      <w:r w:rsidRPr="00184126">
        <w:rPr>
          <w:rFonts w:ascii="Arial" w:eastAsia="宋体" w:hAnsi="Arial" w:cs="Arial"/>
          <w:b/>
          <w:bCs/>
          <w:color w:val="C00000"/>
          <w:kern w:val="0"/>
          <w:szCs w:val="21"/>
        </w:rPr>
        <w:t>个顶部结构</w:t>
      </w:r>
      <w:r w:rsidRPr="00184126">
        <w:rPr>
          <w:rFonts w:ascii="Arial" w:eastAsia="宋体" w:hAnsi="Arial" w:cs="Arial"/>
          <w:color w:val="333333"/>
          <w:kern w:val="0"/>
          <w:szCs w:val="21"/>
        </w:rPr>
        <w:t>。请注意：</w:t>
      </w:r>
      <w:r w:rsidRPr="00184126">
        <w:rPr>
          <w:rFonts w:ascii="Arial" w:eastAsia="宋体" w:hAnsi="Arial" w:cs="Arial"/>
          <w:color w:val="333333"/>
          <w:kern w:val="0"/>
          <w:szCs w:val="21"/>
        </w:rPr>
        <w:t>1</w:t>
      </w:r>
      <w:r w:rsidRPr="00184126">
        <w:rPr>
          <w:rFonts w:ascii="Arial" w:eastAsia="宋体" w:hAnsi="Arial" w:cs="Arial"/>
          <w:color w:val="333333"/>
          <w:kern w:val="0"/>
          <w:szCs w:val="21"/>
        </w:rPr>
        <w:t>个底部结构紧接着</w:t>
      </w:r>
      <w:r w:rsidRPr="00184126">
        <w:rPr>
          <w:rFonts w:ascii="Arial" w:eastAsia="宋体" w:hAnsi="Arial" w:cs="Arial"/>
          <w:color w:val="333333"/>
          <w:kern w:val="0"/>
          <w:szCs w:val="21"/>
        </w:rPr>
        <w:t>1</w:t>
      </w:r>
      <w:r w:rsidRPr="00184126">
        <w:rPr>
          <w:rFonts w:ascii="Arial" w:eastAsia="宋体" w:hAnsi="Arial" w:cs="Arial"/>
          <w:color w:val="333333"/>
          <w:kern w:val="0"/>
          <w:szCs w:val="21"/>
        </w:rPr>
        <w:t>个顶部结构不能成为一个完整的趋势。上图中，相邻两个顶部结构和底部结构之间用一条线连接起来，这就是趋势。</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 xml:space="preserve">3. </w:t>
      </w:r>
      <w:r w:rsidRPr="00184126">
        <w:rPr>
          <w:rFonts w:ascii="Arial" w:eastAsia="宋体" w:hAnsi="Arial" w:cs="Arial"/>
          <w:b/>
          <w:bCs/>
          <w:color w:val="333333"/>
          <w:kern w:val="0"/>
          <w:szCs w:val="21"/>
        </w:rPr>
        <w:t>密集成交区</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lastRenderedPageBreak/>
        <w:t>这个比较好理解，密集成交区就是一堆</w:t>
      </w:r>
      <w:r w:rsidRPr="00184126">
        <w:rPr>
          <w:rFonts w:ascii="Arial" w:eastAsia="宋体" w:hAnsi="Arial" w:cs="Arial"/>
          <w:color w:val="333333"/>
          <w:kern w:val="0"/>
          <w:szCs w:val="21"/>
        </w:rPr>
        <w:t>K</w:t>
      </w:r>
      <w:r w:rsidRPr="00184126">
        <w:rPr>
          <w:rFonts w:ascii="Arial" w:eastAsia="宋体" w:hAnsi="Arial" w:cs="Arial"/>
          <w:color w:val="333333"/>
          <w:kern w:val="0"/>
          <w:szCs w:val="21"/>
        </w:rPr>
        <w:t>线在一个相对狭小的区间内折腾。如下图所示：</w:t>
      </w:r>
    </w:p>
    <w:p w:rsidR="00184126" w:rsidRPr="00184126" w:rsidRDefault="00184126" w:rsidP="00184126">
      <w:pPr>
        <w:widowControl/>
        <w:shd w:val="clear" w:color="auto" w:fill="A8AFB9"/>
        <w:spacing w:before="100" w:beforeAutospacing="1" w:after="100" w:afterAutospacing="1"/>
        <w:jc w:val="center"/>
        <w:textAlignment w:val="top"/>
        <w:rPr>
          <w:rFonts w:ascii="Arial" w:eastAsia="宋体" w:hAnsi="Arial" w:cs="Arial"/>
          <w:color w:val="333333"/>
          <w:kern w:val="0"/>
          <w:szCs w:val="21"/>
        </w:rPr>
      </w:pPr>
      <w:r w:rsidRPr="00184126">
        <w:rPr>
          <w:rFonts w:ascii="Arial" w:eastAsia="宋体" w:hAnsi="Arial" w:cs="Arial"/>
          <w:noProof/>
          <w:color w:val="333333"/>
          <w:kern w:val="0"/>
          <w:szCs w:val="21"/>
        </w:rPr>
        <w:drawing>
          <wp:inline distT="0" distB="0" distL="0" distR="0">
            <wp:extent cx="10832465" cy="5318125"/>
            <wp:effectExtent l="0" t="0" r="6985" b="0"/>
            <wp:docPr id="3" name="图片 3" descr="http://ww3.sinaimg.cn/large/4f5204c2gw1exmz7uyj57j20vl0fia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3.sinaimg.cn/large/4f5204c2gw1exmz7uyj57j20vl0fiaaz.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32465" cy="531812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理解了顶</w:t>
      </w:r>
      <w:r w:rsidRPr="00184126">
        <w:rPr>
          <w:rFonts w:ascii="Arial" w:eastAsia="宋体" w:hAnsi="Arial" w:cs="Arial"/>
          <w:color w:val="333333"/>
          <w:kern w:val="0"/>
          <w:szCs w:val="21"/>
        </w:rPr>
        <w:t>/</w:t>
      </w:r>
      <w:r w:rsidRPr="00184126">
        <w:rPr>
          <w:rFonts w:ascii="Arial" w:eastAsia="宋体" w:hAnsi="Arial" w:cs="Arial"/>
          <w:color w:val="333333"/>
          <w:kern w:val="0"/>
          <w:szCs w:val="21"/>
        </w:rPr>
        <w:t>底部结构和密集成交区就能理解趋势，理解了趋势就能进行趋势划分，从而计算出相应时间段的市场加权平均成本。</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b/>
          <w:bCs/>
          <w:color w:val="FFFFFF"/>
          <w:kern w:val="0"/>
          <w:sz w:val="27"/>
          <w:szCs w:val="27"/>
          <w:shd w:val="clear" w:color="auto" w:fill="C00000"/>
        </w:rPr>
        <w:t>实战案例</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中</w:t>
      </w:r>
      <w:proofErr w:type="gramStart"/>
      <w:r w:rsidRPr="00184126">
        <w:rPr>
          <w:rFonts w:ascii="Arial" w:eastAsia="宋体" w:hAnsi="Arial" w:cs="Arial"/>
          <w:color w:val="333333"/>
          <w:kern w:val="0"/>
          <w:szCs w:val="21"/>
        </w:rPr>
        <w:t>证流通</w:t>
      </w:r>
      <w:proofErr w:type="gramEnd"/>
      <w:r w:rsidRPr="00184126">
        <w:rPr>
          <w:rFonts w:ascii="Arial" w:eastAsia="宋体" w:hAnsi="Arial" w:cs="Arial"/>
          <w:color w:val="333333"/>
          <w:kern w:val="0"/>
          <w:szCs w:val="21"/>
        </w:rPr>
        <w:t>指数自</w:t>
      </w:r>
      <w:r w:rsidRPr="00184126">
        <w:rPr>
          <w:rFonts w:ascii="Arial" w:eastAsia="宋体" w:hAnsi="Arial" w:cs="Arial"/>
          <w:color w:val="333333"/>
          <w:kern w:val="0"/>
          <w:szCs w:val="21"/>
        </w:rPr>
        <w:t>6</w:t>
      </w:r>
      <w:r w:rsidRPr="00184126">
        <w:rPr>
          <w:rFonts w:ascii="Arial" w:eastAsia="宋体" w:hAnsi="Arial" w:cs="Arial"/>
          <w:color w:val="333333"/>
          <w:kern w:val="0"/>
          <w:szCs w:val="21"/>
        </w:rPr>
        <w:t>月</w:t>
      </w:r>
      <w:r w:rsidRPr="00184126">
        <w:rPr>
          <w:rFonts w:ascii="Arial" w:eastAsia="宋体" w:hAnsi="Arial" w:cs="Arial"/>
          <w:color w:val="333333"/>
          <w:kern w:val="0"/>
          <w:szCs w:val="21"/>
        </w:rPr>
        <w:t>12</w:t>
      </w:r>
      <w:r w:rsidRPr="00184126">
        <w:rPr>
          <w:rFonts w:ascii="Arial" w:eastAsia="宋体" w:hAnsi="Arial" w:cs="Arial"/>
          <w:color w:val="333333"/>
          <w:kern w:val="0"/>
          <w:szCs w:val="21"/>
        </w:rPr>
        <w:t>日见到高点</w:t>
      </w:r>
      <w:r w:rsidRPr="00184126">
        <w:rPr>
          <w:rFonts w:ascii="Arial" w:eastAsia="宋体" w:hAnsi="Arial" w:cs="Arial"/>
          <w:color w:val="333333"/>
          <w:kern w:val="0"/>
          <w:szCs w:val="21"/>
        </w:rPr>
        <w:t>8433.48</w:t>
      </w:r>
      <w:r w:rsidRPr="00184126">
        <w:rPr>
          <w:rFonts w:ascii="Arial" w:eastAsia="宋体" w:hAnsi="Arial" w:cs="Arial"/>
          <w:color w:val="333333"/>
          <w:kern w:val="0"/>
          <w:szCs w:val="21"/>
        </w:rPr>
        <w:t>后开始下跌，跌至</w:t>
      </w:r>
      <w:r w:rsidRPr="00184126">
        <w:rPr>
          <w:rFonts w:ascii="Arial" w:eastAsia="宋体" w:hAnsi="Arial" w:cs="Arial"/>
          <w:color w:val="333333"/>
          <w:kern w:val="0"/>
          <w:szCs w:val="21"/>
        </w:rPr>
        <w:t>9</w:t>
      </w:r>
      <w:r w:rsidRPr="00184126">
        <w:rPr>
          <w:rFonts w:ascii="Arial" w:eastAsia="宋体" w:hAnsi="Arial" w:cs="Arial"/>
          <w:color w:val="333333"/>
          <w:kern w:val="0"/>
          <w:szCs w:val="21"/>
        </w:rPr>
        <w:t>月</w:t>
      </w:r>
      <w:r w:rsidRPr="00184126">
        <w:rPr>
          <w:rFonts w:ascii="Arial" w:eastAsia="宋体" w:hAnsi="Arial" w:cs="Arial"/>
          <w:color w:val="333333"/>
          <w:kern w:val="0"/>
          <w:szCs w:val="21"/>
        </w:rPr>
        <w:t>15</w:t>
      </w:r>
      <w:r w:rsidRPr="00184126">
        <w:rPr>
          <w:rFonts w:ascii="Arial" w:eastAsia="宋体" w:hAnsi="Arial" w:cs="Arial"/>
          <w:color w:val="333333"/>
          <w:kern w:val="0"/>
          <w:szCs w:val="21"/>
        </w:rPr>
        <w:t>日见到低点</w:t>
      </w:r>
      <w:r w:rsidRPr="00184126">
        <w:rPr>
          <w:rFonts w:ascii="Arial" w:eastAsia="宋体" w:hAnsi="Arial" w:cs="Arial"/>
          <w:color w:val="333333"/>
          <w:kern w:val="0"/>
          <w:szCs w:val="21"/>
        </w:rPr>
        <w:t>4439.11</w:t>
      </w:r>
      <w:r w:rsidRPr="00184126">
        <w:rPr>
          <w:rFonts w:ascii="Arial" w:eastAsia="宋体" w:hAnsi="Arial" w:cs="Arial"/>
          <w:color w:val="333333"/>
          <w:kern w:val="0"/>
          <w:szCs w:val="21"/>
        </w:rPr>
        <w:t>，在</w:t>
      </w:r>
      <w:r w:rsidRPr="00184126">
        <w:rPr>
          <w:rFonts w:ascii="Arial" w:eastAsia="宋体" w:hAnsi="Arial" w:cs="Arial"/>
          <w:color w:val="333333"/>
          <w:kern w:val="0"/>
          <w:szCs w:val="21"/>
        </w:rPr>
        <w:t>8</w:t>
      </w:r>
      <w:r w:rsidRPr="00184126">
        <w:rPr>
          <w:rFonts w:ascii="Arial" w:eastAsia="宋体" w:hAnsi="Arial" w:cs="Arial"/>
          <w:color w:val="333333"/>
          <w:kern w:val="0"/>
          <w:szCs w:val="21"/>
        </w:rPr>
        <w:t>月</w:t>
      </w:r>
      <w:r w:rsidRPr="00184126">
        <w:rPr>
          <w:rFonts w:ascii="Arial" w:eastAsia="宋体" w:hAnsi="Arial" w:cs="Arial"/>
          <w:color w:val="333333"/>
          <w:kern w:val="0"/>
          <w:szCs w:val="21"/>
        </w:rPr>
        <w:t>25</w:t>
      </w:r>
      <w:r w:rsidRPr="00184126">
        <w:rPr>
          <w:rFonts w:ascii="Arial" w:eastAsia="宋体" w:hAnsi="Arial" w:cs="Arial"/>
          <w:color w:val="333333"/>
          <w:kern w:val="0"/>
          <w:szCs w:val="21"/>
        </w:rPr>
        <w:t>日至</w:t>
      </w:r>
      <w:r w:rsidRPr="00184126">
        <w:rPr>
          <w:rFonts w:ascii="Arial" w:eastAsia="宋体" w:hAnsi="Arial" w:cs="Arial"/>
          <w:color w:val="333333"/>
          <w:kern w:val="0"/>
          <w:szCs w:val="21"/>
        </w:rPr>
        <w:t>9</w:t>
      </w:r>
      <w:r w:rsidRPr="00184126">
        <w:rPr>
          <w:rFonts w:ascii="Arial" w:eastAsia="宋体" w:hAnsi="Arial" w:cs="Arial"/>
          <w:color w:val="333333"/>
          <w:kern w:val="0"/>
          <w:szCs w:val="21"/>
        </w:rPr>
        <w:t>月</w:t>
      </w:r>
      <w:r w:rsidRPr="00184126">
        <w:rPr>
          <w:rFonts w:ascii="Arial" w:eastAsia="宋体" w:hAnsi="Arial" w:cs="Arial"/>
          <w:color w:val="333333"/>
          <w:kern w:val="0"/>
          <w:szCs w:val="21"/>
        </w:rPr>
        <w:t>30</w:t>
      </w:r>
      <w:r w:rsidRPr="00184126">
        <w:rPr>
          <w:rFonts w:ascii="Arial" w:eastAsia="宋体" w:hAnsi="Arial" w:cs="Arial"/>
          <w:color w:val="333333"/>
          <w:kern w:val="0"/>
          <w:szCs w:val="21"/>
        </w:rPr>
        <w:t>日这段时间形成了一个明显的密集成交区，该区域的加权平均成本为</w:t>
      </w:r>
      <w:r w:rsidRPr="00184126">
        <w:rPr>
          <w:rFonts w:ascii="Arial" w:eastAsia="宋体" w:hAnsi="Arial" w:cs="Arial"/>
          <w:color w:val="333333"/>
          <w:kern w:val="0"/>
          <w:szCs w:val="21"/>
        </w:rPr>
        <w:t>4756.54</w:t>
      </w:r>
      <w:r w:rsidRPr="00184126">
        <w:rPr>
          <w:rFonts w:ascii="Arial" w:eastAsia="宋体" w:hAnsi="Arial" w:cs="Arial"/>
          <w:color w:val="333333"/>
          <w:kern w:val="0"/>
          <w:szCs w:val="21"/>
        </w:rPr>
        <w:t>，如下图：</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lastRenderedPageBreak/>
        <w:drawing>
          <wp:inline distT="0" distB="0" distL="0" distR="0">
            <wp:extent cx="9351645" cy="7741285"/>
            <wp:effectExtent l="0" t="0" r="1905" b="0"/>
            <wp:docPr id="2" name="图片 2" descr="http://ww3.sinaimg.cn/large/4f5204c2gw1exmvjgjwrij20ra0mljt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3.sinaimg.cn/large/4f5204c2gw1exmvjgjwrij20ra0mljt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51645" cy="774128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9</w:t>
      </w:r>
      <w:r w:rsidRPr="00184126">
        <w:rPr>
          <w:rFonts w:ascii="Arial" w:eastAsia="宋体" w:hAnsi="Arial" w:cs="Arial"/>
          <w:color w:val="333333"/>
          <w:kern w:val="0"/>
          <w:szCs w:val="21"/>
        </w:rPr>
        <w:t>月的行情确实乏味，许多人很谨慎。但是</w:t>
      </w:r>
      <w:r w:rsidRPr="00184126">
        <w:rPr>
          <w:rFonts w:ascii="Arial" w:eastAsia="宋体" w:hAnsi="Arial" w:cs="Arial"/>
          <w:color w:val="333333"/>
          <w:kern w:val="0"/>
          <w:szCs w:val="21"/>
        </w:rPr>
        <w:t>10</w:t>
      </w:r>
      <w:r w:rsidRPr="00184126">
        <w:rPr>
          <w:rFonts w:ascii="Arial" w:eastAsia="宋体" w:hAnsi="Arial" w:cs="Arial"/>
          <w:color w:val="333333"/>
          <w:kern w:val="0"/>
          <w:szCs w:val="21"/>
        </w:rPr>
        <w:t>月</w:t>
      </w:r>
      <w:r w:rsidRPr="00184126">
        <w:rPr>
          <w:rFonts w:ascii="Arial" w:eastAsia="宋体" w:hAnsi="Arial" w:cs="Arial"/>
          <w:color w:val="333333"/>
          <w:kern w:val="0"/>
          <w:szCs w:val="21"/>
        </w:rPr>
        <w:t>8</w:t>
      </w:r>
      <w:r w:rsidRPr="00184126">
        <w:rPr>
          <w:rFonts w:ascii="Arial" w:eastAsia="宋体" w:hAnsi="Arial" w:cs="Arial"/>
          <w:color w:val="333333"/>
          <w:kern w:val="0"/>
          <w:szCs w:val="21"/>
        </w:rPr>
        <w:t>日</w:t>
      </w:r>
      <w:proofErr w:type="gramStart"/>
      <w:r w:rsidRPr="00184126">
        <w:rPr>
          <w:rFonts w:ascii="Arial" w:eastAsia="宋体" w:hAnsi="Arial" w:cs="Arial"/>
          <w:color w:val="333333"/>
          <w:kern w:val="0"/>
          <w:szCs w:val="21"/>
        </w:rPr>
        <w:t>一</w:t>
      </w:r>
      <w:proofErr w:type="gramEnd"/>
      <w:r w:rsidRPr="00184126">
        <w:rPr>
          <w:rFonts w:ascii="Arial" w:eastAsia="宋体" w:hAnsi="Arial" w:cs="Arial"/>
          <w:color w:val="333333"/>
          <w:kern w:val="0"/>
          <w:szCs w:val="21"/>
        </w:rPr>
        <w:t>开盘，直接跳空高开，开盘价直接跳过</w:t>
      </w:r>
      <w:r w:rsidRPr="00184126">
        <w:rPr>
          <w:rFonts w:ascii="Arial" w:eastAsia="宋体" w:hAnsi="Arial" w:cs="Arial"/>
          <w:color w:val="333333"/>
          <w:kern w:val="0"/>
          <w:szCs w:val="21"/>
        </w:rPr>
        <w:t>475.56</w:t>
      </w:r>
      <w:r w:rsidRPr="00184126">
        <w:rPr>
          <w:rFonts w:ascii="Arial" w:eastAsia="宋体" w:hAnsi="Arial" w:cs="Arial"/>
          <w:color w:val="333333"/>
          <w:kern w:val="0"/>
          <w:szCs w:val="21"/>
        </w:rPr>
        <w:t>点，当日的最低价也依然在此上方。这是一个极其明显的做多信号！如何理解这一市场行为呢？假设整个</w:t>
      </w:r>
      <w:r w:rsidRPr="00184126">
        <w:rPr>
          <w:rFonts w:ascii="Arial" w:eastAsia="宋体" w:hAnsi="Arial" w:cs="Arial"/>
          <w:color w:val="333333"/>
          <w:kern w:val="0"/>
          <w:szCs w:val="21"/>
        </w:rPr>
        <w:t>9</w:t>
      </w:r>
      <w:r w:rsidRPr="00184126">
        <w:rPr>
          <w:rFonts w:ascii="Arial" w:eastAsia="宋体" w:hAnsi="Arial" w:cs="Arial"/>
          <w:color w:val="333333"/>
          <w:kern w:val="0"/>
          <w:szCs w:val="21"/>
        </w:rPr>
        <w:t>月密集成交区中有一些</w:t>
      </w:r>
      <w:r w:rsidRPr="00184126">
        <w:rPr>
          <w:rFonts w:ascii="Arial" w:eastAsia="宋体" w:hAnsi="Arial" w:cs="Arial"/>
          <w:color w:val="333333"/>
          <w:kern w:val="0"/>
          <w:szCs w:val="21"/>
        </w:rPr>
        <w:t>“</w:t>
      </w:r>
      <w:r w:rsidRPr="00184126">
        <w:rPr>
          <w:rFonts w:ascii="Arial" w:eastAsia="宋体" w:hAnsi="Arial" w:cs="Arial"/>
          <w:color w:val="333333"/>
          <w:kern w:val="0"/>
          <w:szCs w:val="21"/>
        </w:rPr>
        <w:t>先知先觉</w:t>
      </w:r>
      <w:r w:rsidRPr="00184126">
        <w:rPr>
          <w:rFonts w:ascii="Arial" w:eastAsia="宋体" w:hAnsi="Arial" w:cs="Arial"/>
          <w:color w:val="333333"/>
          <w:kern w:val="0"/>
          <w:szCs w:val="21"/>
        </w:rPr>
        <w:t>”</w:t>
      </w:r>
      <w:r w:rsidRPr="00184126">
        <w:rPr>
          <w:rFonts w:ascii="Arial" w:eastAsia="宋体" w:hAnsi="Arial" w:cs="Arial"/>
          <w:color w:val="333333"/>
          <w:kern w:val="0"/>
          <w:szCs w:val="21"/>
        </w:rPr>
        <w:t>的资金入驻，那么他们</w:t>
      </w:r>
      <w:r w:rsidRPr="00184126">
        <w:rPr>
          <w:rFonts w:ascii="Arial" w:eastAsia="宋体" w:hAnsi="Arial" w:cs="Arial"/>
          <w:color w:val="333333"/>
          <w:kern w:val="0"/>
          <w:szCs w:val="21"/>
        </w:rPr>
        <w:lastRenderedPageBreak/>
        <w:t>有理由去维护他们的成本不被跌破，否则先发优势就没有了。事实上，</w:t>
      </w:r>
      <w:r w:rsidRPr="00184126">
        <w:rPr>
          <w:rFonts w:ascii="Arial" w:eastAsia="宋体" w:hAnsi="Arial" w:cs="Arial"/>
          <w:color w:val="333333"/>
          <w:kern w:val="0"/>
          <w:szCs w:val="21"/>
        </w:rPr>
        <w:t>10</w:t>
      </w:r>
      <w:r w:rsidRPr="00184126">
        <w:rPr>
          <w:rFonts w:ascii="Arial" w:eastAsia="宋体" w:hAnsi="Arial" w:cs="Arial"/>
          <w:color w:val="333333"/>
          <w:kern w:val="0"/>
          <w:szCs w:val="21"/>
        </w:rPr>
        <w:t>月第一天开盘就使得这些先知先觉的资金有所获利。随即，看懂了这一情况的那些</w:t>
      </w:r>
      <w:r w:rsidRPr="00184126">
        <w:rPr>
          <w:rFonts w:ascii="Arial" w:eastAsia="宋体" w:hAnsi="Arial" w:cs="Arial"/>
          <w:color w:val="333333"/>
          <w:kern w:val="0"/>
          <w:szCs w:val="21"/>
        </w:rPr>
        <w:t>“</w:t>
      </w:r>
      <w:r w:rsidRPr="00184126">
        <w:rPr>
          <w:rFonts w:ascii="Arial" w:eastAsia="宋体" w:hAnsi="Arial" w:cs="Arial"/>
          <w:color w:val="333333"/>
          <w:kern w:val="0"/>
          <w:szCs w:val="21"/>
        </w:rPr>
        <w:t>先知后觉</w:t>
      </w:r>
      <w:r w:rsidRPr="00184126">
        <w:rPr>
          <w:rFonts w:ascii="Arial" w:eastAsia="宋体" w:hAnsi="Arial" w:cs="Arial"/>
          <w:color w:val="333333"/>
          <w:kern w:val="0"/>
          <w:szCs w:val="21"/>
        </w:rPr>
        <w:t>”</w:t>
      </w:r>
      <w:r w:rsidRPr="00184126">
        <w:rPr>
          <w:rFonts w:ascii="Arial" w:eastAsia="宋体" w:hAnsi="Arial" w:cs="Arial"/>
          <w:color w:val="333333"/>
          <w:kern w:val="0"/>
          <w:szCs w:val="21"/>
        </w:rPr>
        <w:t>的资金随即入场，那么这些先知后觉的资金成本又是多少呢？如下图：</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noProof/>
          <w:color w:val="333333"/>
          <w:kern w:val="0"/>
          <w:szCs w:val="21"/>
        </w:rPr>
        <w:drawing>
          <wp:inline distT="0" distB="0" distL="0" distR="0">
            <wp:extent cx="9923780" cy="7803515"/>
            <wp:effectExtent l="0" t="0" r="1270" b="6985"/>
            <wp:docPr id="1" name="图片 1" descr="http://ww2.sinaimg.cn/large/4f5204c2gw1exmvuwzwy5j20sy0mrd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2.sinaimg.cn/large/4f5204c2gw1exmvuwzwy5j20sy0mrdi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23780" cy="7803515"/>
                    </a:xfrm>
                    <a:prstGeom prst="rect">
                      <a:avLst/>
                    </a:prstGeom>
                    <a:noFill/>
                    <a:ln>
                      <a:noFill/>
                    </a:ln>
                  </pic:spPr>
                </pic:pic>
              </a:graphicData>
            </a:graphic>
          </wp:inline>
        </w:drawing>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lastRenderedPageBreak/>
        <w:t>如上图可见，自</w:t>
      </w:r>
      <w:r w:rsidRPr="00184126">
        <w:rPr>
          <w:rFonts w:ascii="Arial" w:eastAsia="宋体" w:hAnsi="Arial" w:cs="Arial"/>
          <w:color w:val="333333"/>
          <w:kern w:val="0"/>
          <w:szCs w:val="21"/>
        </w:rPr>
        <w:t>10</w:t>
      </w:r>
      <w:r w:rsidRPr="00184126">
        <w:rPr>
          <w:rFonts w:ascii="Arial" w:eastAsia="宋体" w:hAnsi="Arial" w:cs="Arial"/>
          <w:color w:val="333333"/>
          <w:kern w:val="0"/>
          <w:szCs w:val="21"/>
        </w:rPr>
        <w:t>月</w:t>
      </w:r>
      <w:r w:rsidRPr="00184126">
        <w:rPr>
          <w:rFonts w:ascii="Arial" w:eastAsia="宋体" w:hAnsi="Arial" w:cs="Arial"/>
          <w:color w:val="333333"/>
          <w:kern w:val="0"/>
          <w:szCs w:val="21"/>
        </w:rPr>
        <w:t>8</w:t>
      </w:r>
      <w:r w:rsidRPr="00184126">
        <w:rPr>
          <w:rFonts w:ascii="Arial" w:eastAsia="宋体" w:hAnsi="Arial" w:cs="Arial"/>
          <w:color w:val="333333"/>
          <w:kern w:val="0"/>
          <w:szCs w:val="21"/>
        </w:rPr>
        <w:t>日至</w:t>
      </w:r>
      <w:r w:rsidRPr="00184126">
        <w:rPr>
          <w:rFonts w:ascii="Arial" w:eastAsia="宋体" w:hAnsi="Arial" w:cs="Arial"/>
          <w:color w:val="333333"/>
          <w:kern w:val="0"/>
          <w:szCs w:val="21"/>
        </w:rPr>
        <w:t>10</w:t>
      </w:r>
      <w:r w:rsidRPr="00184126">
        <w:rPr>
          <w:rFonts w:ascii="Arial" w:eastAsia="宋体" w:hAnsi="Arial" w:cs="Arial"/>
          <w:color w:val="333333"/>
          <w:kern w:val="0"/>
          <w:szCs w:val="21"/>
        </w:rPr>
        <w:t>月</w:t>
      </w:r>
      <w:r w:rsidRPr="00184126">
        <w:rPr>
          <w:rFonts w:ascii="Arial" w:eastAsia="宋体" w:hAnsi="Arial" w:cs="Arial"/>
          <w:color w:val="333333"/>
          <w:kern w:val="0"/>
          <w:szCs w:val="21"/>
        </w:rPr>
        <w:t>26</w:t>
      </w:r>
      <w:r w:rsidRPr="00184126">
        <w:rPr>
          <w:rFonts w:ascii="Arial" w:eastAsia="宋体" w:hAnsi="Arial" w:cs="Arial"/>
          <w:color w:val="333333"/>
          <w:kern w:val="0"/>
          <w:szCs w:val="21"/>
        </w:rPr>
        <w:t>日创出</w:t>
      </w:r>
      <w:r w:rsidRPr="00184126">
        <w:rPr>
          <w:rFonts w:ascii="Arial" w:eastAsia="宋体" w:hAnsi="Arial" w:cs="Arial"/>
          <w:color w:val="333333"/>
          <w:kern w:val="0"/>
          <w:szCs w:val="21"/>
        </w:rPr>
        <w:t>5466.86</w:t>
      </w:r>
      <w:r w:rsidRPr="00184126">
        <w:rPr>
          <w:rFonts w:ascii="Arial" w:eastAsia="宋体" w:hAnsi="Arial" w:cs="Arial"/>
          <w:color w:val="333333"/>
          <w:kern w:val="0"/>
          <w:szCs w:val="21"/>
        </w:rPr>
        <w:t>高点，这一段时间无论怎么调整，中</w:t>
      </w:r>
      <w:proofErr w:type="gramStart"/>
      <w:r w:rsidRPr="00184126">
        <w:rPr>
          <w:rFonts w:ascii="Arial" w:eastAsia="宋体" w:hAnsi="Arial" w:cs="Arial"/>
          <w:color w:val="333333"/>
          <w:kern w:val="0"/>
          <w:szCs w:val="21"/>
        </w:rPr>
        <w:t>证流通</w:t>
      </w:r>
      <w:proofErr w:type="gramEnd"/>
      <w:r w:rsidRPr="00184126">
        <w:rPr>
          <w:rFonts w:ascii="Arial" w:eastAsia="宋体" w:hAnsi="Arial" w:cs="Arial"/>
          <w:color w:val="333333"/>
          <w:kern w:val="0"/>
          <w:szCs w:val="21"/>
        </w:rPr>
        <w:t>始终在</w:t>
      </w:r>
      <w:r w:rsidRPr="00184126">
        <w:rPr>
          <w:rFonts w:ascii="Arial" w:eastAsia="宋体" w:hAnsi="Arial" w:cs="Arial"/>
          <w:color w:val="333333"/>
          <w:kern w:val="0"/>
          <w:szCs w:val="21"/>
        </w:rPr>
        <w:t>“</w:t>
      </w:r>
      <w:r w:rsidRPr="00184126">
        <w:rPr>
          <w:rFonts w:ascii="Arial" w:eastAsia="宋体" w:hAnsi="Arial" w:cs="Arial"/>
          <w:color w:val="333333"/>
          <w:kern w:val="0"/>
          <w:szCs w:val="21"/>
        </w:rPr>
        <w:t>先知后觉</w:t>
      </w:r>
      <w:r w:rsidRPr="00184126">
        <w:rPr>
          <w:rFonts w:ascii="Arial" w:eastAsia="宋体" w:hAnsi="Arial" w:cs="Arial"/>
          <w:color w:val="333333"/>
          <w:kern w:val="0"/>
          <w:szCs w:val="21"/>
        </w:rPr>
        <w:t>”</w:t>
      </w:r>
      <w:r w:rsidRPr="00184126">
        <w:rPr>
          <w:rFonts w:ascii="Arial" w:eastAsia="宋体" w:hAnsi="Arial" w:cs="Arial"/>
          <w:color w:val="333333"/>
          <w:kern w:val="0"/>
          <w:szCs w:val="21"/>
        </w:rPr>
        <w:t>资金的成本线上方。如果哪一天市场跌破这个成本线，且次日收盘价不能迅速收复这个价格，那么大概率上会引发这部分资金抛盘。如果继续挤压下方先知先觉资金的利润空间，则又会引发连锁反应，抛盘压力会更大。</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b/>
          <w:bCs/>
          <w:color w:val="C00000"/>
          <w:kern w:val="0"/>
          <w:szCs w:val="21"/>
        </w:rPr>
        <w:t>理论上说，加权平均成本在上升趋势中会形成对股价的支撑作用，在下跌趋势中会形成对股价的压制作用</w:t>
      </w:r>
      <w:r w:rsidRPr="00184126">
        <w:rPr>
          <w:rFonts w:ascii="Arial" w:eastAsia="宋体" w:hAnsi="Arial" w:cs="Arial"/>
          <w:color w:val="333333"/>
          <w:kern w:val="0"/>
          <w:szCs w:val="21"/>
        </w:rPr>
        <w:t>。上升趋势中的加权平均成本被跌破，可以进场做空，下降趋势的加权平均成本被突破，可进场做多。</w:t>
      </w:r>
    </w:p>
    <w:p w:rsidR="00184126" w:rsidRPr="00184126" w:rsidRDefault="00184126" w:rsidP="00184126">
      <w:pPr>
        <w:widowControl/>
        <w:shd w:val="clear" w:color="auto" w:fill="A8AFB9"/>
        <w:spacing w:before="100" w:beforeAutospacing="1" w:after="100" w:afterAutospacing="1"/>
        <w:jc w:val="left"/>
        <w:textAlignment w:val="top"/>
        <w:rPr>
          <w:rFonts w:ascii="Arial" w:eastAsia="宋体" w:hAnsi="Arial" w:cs="Arial"/>
          <w:color w:val="333333"/>
          <w:kern w:val="0"/>
          <w:szCs w:val="21"/>
        </w:rPr>
      </w:pPr>
      <w:r w:rsidRPr="00184126">
        <w:rPr>
          <w:rFonts w:ascii="Arial" w:eastAsia="宋体" w:hAnsi="Arial" w:cs="Arial"/>
          <w:color w:val="333333"/>
          <w:kern w:val="0"/>
          <w:szCs w:val="21"/>
        </w:rPr>
        <w:t>最后说明一下：这篇文章很难写，文字虽不多，但因为牵涉的面比较广，写了几个小时好不容易理出一点头绪。如有不明白的咱们</w:t>
      </w:r>
      <w:proofErr w:type="gramStart"/>
      <w:r w:rsidRPr="00184126">
        <w:rPr>
          <w:rFonts w:ascii="Arial" w:eastAsia="宋体" w:hAnsi="Arial" w:cs="Arial"/>
          <w:color w:val="333333"/>
          <w:kern w:val="0"/>
          <w:szCs w:val="21"/>
        </w:rPr>
        <w:t>再微博交流</w:t>
      </w:r>
      <w:proofErr w:type="gramEnd"/>
      <w:r w:rsidRPr="00184126">
        <w:rPr>
          <w:rFonts w:ascii="Arial" w:eastAsia="宋体" w:hAnsi="Arial" w:cs="Arial"/>
          <w:color w:val="333333"/>
          <w:kern w:val="0"/>
          <w:szCs w:val="21"/>
        </w:rPr>
        <w:t>，以后碰到合适的案例我也会第一时间分享。感谢！</w:t>
      </w:r>
    </w:p>
    <w:p w:rsidR="00236733" w:rsidRDefault="00236733">
      <w:bookmarkStart w:id="0" w:name="_GoBack"/>
      <w:bookmarkEnd w:id="0"/>
    </w:p>
    <w:sectPr w:rsidR="002367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26"/>
    <w:rsid w:val="00184126"/>
    <w:rsid w:val="002367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DE2352-85EA-4524-8C7A-00F98577B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769847">
      <w:bodyDiv w:val="1"/>
      <w:marLeft w:val="0"/>
      <w:marRight w:val="0"/>
      <w:marTop w:val="0"/>
      <w:marBottom w:val="0"/>
      <w:divBdr>
        <w:top w:val="none" w:sz="0" w:space="0" w:color="auto"/>
        <w:left w:val="none" w:sz="0" w:space="0" w:color="auto"/>
        <w:bottom w:val="none" w:sz="0" w:space="0" w:color="auto"/>
        <w:right w:val="none" w:sz="0" w:space="0" w:color="auto"/>
      </w:divBdr>
      <w:divsChild>
        <w:div w:id="1912349114">
          <w:marLeft w:val="0"/>
          <w:marRight w:val="0"/>
          <w:marTop w:val="0"/>
          <w:marBottom w:val="0"/>
          <w:divBdr>
            <w:top w:val="none" w:sz="0" w:space="0" w:color="auto"/>
            <w:left w:val="none" w:sz="0" w:space="0" w:color="auto"/>
            <w:bottom w:val="none" w:sz="0" w:space="0" w:color="auto"/>
            <w:right w:val="none" w:sz="0" w:space="0" w:color="auto"/>
          </w:divBdr>
          <w:divsChild>
            <w:div w:id="1270893773">
              <w:marLeft w:val="0"/>
              <w:marRight w:val="0"/>
              <w:marTop w:val="0"/>
              <w:marBottom w:val="0"/>
              <w:divBdr>
                <w:top w:val="none" w:sz="0" w:space="0" w:color="auto"/>
                <w:left w:val="none" w:sz="0" w:space="0" w:color="auto"/>
                <w:bottom w:val="none" w:sz="0" w:space="0" w:color="auto"/>
                <w:right w:val="none" w:sz="0" w:space="0" w:color="auto"/>
              </w:divBdr>
              <w:divsChild>
                <w:div w:id="743769557">
                  <w:marLeft w:val="0"/>
                  <w:marRight w:val="0"/>
                  <w:marTop w:val="0"/>
                  <w:marBottom w:val="0"/>
                  <w:divBdr>
                    <w:top w:val="none" w:sz="0" w:space="0" w:color="auto"/>
                    <w:left w:val="none" w:sz="0" w:space="0" w:color="auto"/>
                    <w:bottom w:val="none" w:sz="0" w:space="0" w:color="auto"/>
                    <w:right w:val="none" w:sz="0" w:space="0" w:color="auto"/>
                  </w:divBdr>
                  <w:divsChild>
                    <w:div w:id="101148674">
                      <w:marLeft w:val="0"/>
                      <w:marRight w:val="0"/>
                      <w:marTop w:val="0"/>
                      <w:marBottom w:val="0"/>
                      <w:divBdr>
                        <w:top w:val="none" w:sz="0" w:space="0" w:color="auto"/>
                        <w:left w:val="none" w:sz="0" w:space="0" w:color="auto"/>
                        <w:bottom w:val="none" w:sz="0" w:space="0" w:color="auto"/>
                        <w:right w:val="none" w:sz="0" w:space="0" w:color="auto"/>
                      </w:divBdr>
                      <w:divsChild>
                        <w:div w:id="1732118141">
                          <w:marLeft w:val="0"/>
                          <w:marRight w:val="0"/>
                          <w:marTop w:val="0"/>
                          <w:marBottom w:val="0"/>
                          <w:divBdr>
                            <w:top w:val="none" w:sz="0" w:space="0" w:color="auto"/>
                            <w:left w:val="none" w:sz="0" w:space="0" w:color="auto"/>
                            <w:bottom w:val="none" w:sz="0" w:space="0" w:color="auto"/>
                            <w:right w:val="none" w:sz="0" w:space="0" w:color="auto"/>
                          </w:divBdr>
                          <w:divsChild>
                            <w:div w:id="877814533">
                              <w:marLeft w:val="0"/>
                              <w:marRight w:val="0"/>
                              <w:marTop w:val="0"/>
                              <w:marBottom w:val="0"/>
                              <w:divBdr>
                                <w:top w:val="none" w:sz="0" w:space="0" w:color="auto"/>
                                <w:left w:val="none" w:sz="0" w:space="0" w:color="auto"/>
                                <w:bottom w:val="none" w:sz="0" w:space="0" w:color="auto"/>
                                <w:right w:val="none" w:sz="0" w:space="0" w:color="auto"/>
                              </w:divBdr>
                              <w:divsChild>
                                <w:div w:id="2047365497">
                                  <w:marLeft w:val="0"/>
                                  <w:marRight w:val="300"/>
                                  <w:marTop w:val="0"/>
                                  <w:marBottom w:val="0"/>
                                  <w:divBdr>
                                    <w:top w:val="none" w:sz="0" w:space="0" w:color="auto"/>
                                    <w:left w:val="none" w:sz="0" w:space="0" w:color="auto"/>
                                    <w:bottom w:val="none" w:sz="0" w:space="0" w:color="auto"/>
                                    <w:right w:val="none" w:sz="0" w:space="0" w:color="auto"/>
                                  </w:divBdr>
                                  <w:divsChild>
                                    <w:div w:id="906501599">
                                      <w:marLeft w:val="0"/>
                                      <w:marRight w:val="0"/>
                                      <w:marTop w:val="0"/>
                                      <w:marBottom w:val="0"/>
                                      <w:divBdr>
                                        <w:top w:val="none" w:sz="0" w:space="0" w:color="auto"/>
                                        <w:left w:val="none" w:sz="0" w:space="0" w:color="auto"/>
                                        <w:bottom w:val="none" w:sz="0" w:space="0" w:color="auto"/>
                                        <w:right w:val="none" w:sz="0" w:space="0" w:color="auto"/>
                                      </w:divBdr>
                                      <w:divsChild>
                                        <w:div w:id="350843596">
                                          <w:marLeft w:val="0"/>
                                          <w:marRight w:val="0"/>
                                          <w:marTop w:val="0"/>
                                          <w:marBottom w:val="150"/>
                                          <w:divBdr>
                                            <w:top w:val="none" w:sz="0" w:space="0" w:color="auto"/>
                                            <w:left w:val="none" w:sz="0" w:space="0" w:color="auto"/>
                                            <w:bottom w:val="none" w:sz="0" w:space="0" w:color="auto"/>
                                            <w:right w:val="none" w:sz="0" w:space="0" w:color="auto"/>
                                          </w:divBdr>
                                          <w:divsChild>
                                            <w:div w:id="1336031120">
                                              <w:marLeft w:val="0"/>
                                              <w:marRight w:val="0"/>
                                              <w:marTop w:val="0"/>
                                              <w:marBottom w:val="0"/>
                                              <w:divBdr>
                                                <w:top w:val="none" w:sz="0" w:space="0" w:color="auto"/>
                                                <w:left w:val="none" w:sz="0" w:space="0" w:color="auto"/>
                                                <w:bottom w:val="none" w:sz="0" w:space="0" w:color="auto"/>
                                                <w:right w:val="none" w:sz="0" w:space="0" w:color="auto"/>
                                              </w:divBdr>
                                              <w:divsChild>
                                                <w:div w:id="1281495430">
                                                  <w:marLeft w:val="0"/>
                                                  <w:marRight w:val="0"/>
                                                  <w:marTop w:val="0"/>
                                                  <w:marBottom w:val="0"/>
                                                  <w:divBdr>
                                                    <w:top w:val="none" w:sz="0" w:space="0" w:color="auto"/>
                                                    <w:left w:val="none" w:sz="0" w:space="0" w:color="auto"/>
                                                    <w:bottom w:val="none" w:sz="0" w:space="0" w:color="auto"/>
                                                    <w:right w:val="none" w:sz="0" w:space="0" w:color="auto"/>
                                                  </w:divBdr>
                                                  <w:divsChild>
                                                    <w:div w:id="164441105">
                                                      <w:marLeft w:val="0"/>
                                                      <w:marRight w:val="0"/>
                                                      <w:marTop w:val="0"/>
                                                      <w:marBottom w:val="0"/>
                                                      <w:divBdr>
                                                        <w:top w:val="none" w:sz="0" w:space="0" w:color="auto"/>
                                                        <w:left w:val="none" w:sz="0" w:space="0" w:color="auto"/>
                                                        <w:bottom w:val="none" w:sz="0" w:space="0" w:color="auto"/>
                                                        <w:right w:val="none" w:sz="0" w:space="0" w:color="auto"/>
                                                      </w:divBdr>
                                                      <w:divsChild>
                                                        <w:div w:id="83384937">
                                                          <w:marLeft w:val="0"/>
                                                          <w:marRight w:val="0"/>
                                                          <w:marTop w:val="0"/>
                                                          <w:marBottom w:val="0"/>
                                                          <w:divBdr>
                                                            <w:top w:val="none" w:sz="0" w:space="0" w:color="auto"/>
                                                            <w:left w:val="none" w:sz="0" w:space="0" w:color="auto"/>
                                                            <w:bottom w:val="none" w:sz="0" w:space="0" w:color="auto"/>
                                                            <w:right w:val="none" w:sz="0" w:space="0" w:color="auto"/>
                                                          </w:divBdr>
                                                        </w:div>
                                                      </w:divsChild>
                                                    </w:div>
                                                    <w:div w:id="1377973450">
                                                      <w:marLeft w:val="0"/>
                                                      <w:marRight w:val="0"/>
                                                      <w:marTop w:val="0"/>
                                                      <w:marBottom w:val="0"/>
                                                      <w:divBdr>
                                                        <w:top w:val="none" w:sz="0" w:space="0" w:color="auto"/>
                                                        <w:left w:val="none" w:sz="0" w:space="0" w:color="auto"/>
                                                        <w:bottom w:val="none" w:sz="0" w:space="0" w:color="auto"/>
                                                        <w:right w:val="none" w:sz="0" w:space="0" w:color="auto"/>
                                                      </w:divBdr>
                                                      <w:divsChild>
                                                        <w:div w:id="8028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282</Words>
  <Characters>1614</Characters>
  <Application>Microsoft Office Word</Application>
  <DocSecurity>0</DocSecurity>
  <Lines>13</Lines>
  <Paragraphs>3</Paragraphs>
  <ScaleCrop>false</ScaleCrop>
  <Company/>
  <LinksUpToDate>false</LinksUpToDate>
  <CharactersWithSpaces>1893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CheZhiCheng</dc:creator>
  <cp:keywords/>
  <dc:description/>
  <cp:lastModifiedBy>CheZhiCheng</cp:lastModifiedBy>
  <cp:revision>1</cp:revision>
  <dcterms:created xsi:type="dcterms:W3CDTF">2016-06-04T17:01:00Z</dcterms:created>
  <dcterms:modified xsi:type="dcterms:W3CDTF">2016-06-04T17:01:00Z</dcterms:modified>
</cp:coreProperties>
</file>