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42309">
      <w:pPr>
        <w:ind w:firstLine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443855" cy="908050"/>
            <wp:effectExtent l="0" t="0" r="4445" b="6350"/>
            <wp:docPr id="50" name="图片 26" descr="LOGO横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6" descr="LOGO横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246A">
      <w:pPr>
        <w:ind w:firstLine="0"/>
        <w:jc w:val="center"/>
        <w:rPr>
          <w:rFonts w:hint="eastAsia"/>
        </w:rPr>
      </w:pPr>
      <w:r>
        <w:rPr>
          <w:b/>
          <w:sz w:val="44"/>
        </w:rPr>
        <w:t>毕业综合实践报告</w:t>
      </w:r>
    </w:p>
    <w:p w14:paraId="15BE84F6">
      <w:pPr>
        <w:ind w:firstLine="0"/>
        <w:rPr>
          <w:rFonts w:hint="eastAsia"/>
        </w:rPr>
      </w:pPr>
    </w:p>
    <w:tbl>
      <w:tblPr>
        <w:tblStyle w:val="19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6113"/>
      </w:tblGrid>
      <w:tr w14:paraId="6E3F9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6B2FC">
            <w:pPr>
              <w:ind w:firstLine="0"/>
              <w:rPr>
                <w:rFonts w:hint="eastAsia" w:ascii="黑体" w:hAnsi="黑体" w:eastAsia="黑体" w:cs="黑体"/>
                <w:sz w:val="36"/>
                <w:szCs w:val="36"/>
              </w:rPr>
            </w:pPr>
            <w:r>
              <w:rPr>
                <w:rFonts w:hint="eastAsia" w:ascii="黑体" w:hAnsi="黑体" w:eastAsia="黑体" w:cs="黑体"/>
                <w:sz w:val="36"/>
                <w:szCs w:val="36"/>
              </w:rPr>
              <w:t>题 目：</w:t>
            </w:r>
          </w:p>
          <w:p w14:paraId="028AA91B">
            <w:pPr>
              <w:ind w:firstLine="0"/>
              <w:rPr>
                <w:rFonts w:hint="eastAsia"/>
              </w:rPr>
            </w:pP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5B3BD89A">
            <w:pPr>
              <w:ind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6"/>
                <w:szCs w:val="36"/>
                <w:lang w:val="en-US" w:eastAsia="zh-CN"/>
              </w:rPr>
              <w:t>乡镇小学中小型网络设计与实现</w:t>
            </w:r>
          </w:p>
        </w:tc>
      </w:tr>
    </w:tbl>
    <w:p w14:paraId="191CA785">
      <w:pPr>
        <w:ind w:firstLine="0"/>
        <w:rPr>
          <w:rFonts w:hint="eastAsia"/>
          <w:lang w:eastAsia="zh-CN"/>
        </w:rPr>
      </w:pPr>
    </w:p>
    <w:p w14:paraId="35483D16">
      <w:pPr>
        <w:ind w:firstLine="0"/>
        <w:rPr>
          <w:rFonts w:hint="eastAsia"/>
          <w:lang w:eastAsia="zh-CN"/>
        </w:rPr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75C39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1718" w:type="dxa"/>
            <w:vAlign w:val="bottom"/>
          </w:tcPr>
          <w:p w14:paraId="22296BF6">
            <w:pPr>
              <w:ind w:firstLine="0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  <w:t>学    院</w:t>
            </w:r>
            <w:r>
              <w:rPr>
                <w:rFonts w:hint="eastAsia" w:ascii="宋体" w:hAnsi="宋体" w:eastAsia="宋体" w:cs="宋体"/>
                <w:sz w:val="32"/>
                <w:szCs w:val="32"/>
              </w:rPr>
              <w:t>:</w:t>
            </w:r>
          </w:p>
        </w:tc>
        <w:tc>
          <w:tcPr>
            <w:tcW w:w="528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DFF931D">
            <w:pPr>
              <w:ind w:firstLine="0"/>
              <w:jc w:val="center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人工智能学院</w:t>
            </w:r>
          </w:p>
        </w:tc>
      </w:tr>
      <w:tr w14:paraId="3FA78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vAlign w:val="bottom"/>
          </w:tcPr>
          <w:p w14:paraId="1EE4ED3B">
            <w:pPr>
              <w:ind w:firstLine="0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1176702">
            <w:pPr>
              <w:ind w:firstLine="0"/>
              <w:jc w:val="center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信息安全技术应用</w:t>
            </w:r>
          </w:p>
        </w:tc>
      </w:tr>
      <w:tr w14:paraId="68929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vAlign w:val="bottom"/>
          </w:tcPr>
          <w:p w14:paraId="174ADE55">
            <w:pPr>
              <w:ind w:firstLine="0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C20F84">
            <w:pPr>
              <w:ind w:firstLine="0"/>
              <w:jc w:val="center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信息安全技术应用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lang w:eastAsia="zh-CN"/>
              </w:rPr>
              <w:t>2302</w:t>
            </w:r>
          </w:p>
        </w:tc>
      </w:tr>
      <w:tr w14:paraId="4FAC6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vAlign w:val="bottom"/>
          </w:tcPr>
          <w:p w14:paraId="2CE946BC">
            <w:pPr>
              <w:ind w:firstLine="0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9990FE">
            <w:pPr>
              <w:ind w:firstLine="0"/>
              <w:jc w:val="center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>刘然</w:t>
            </w:r>
          </w:p>
        </w:tc>
      </w:tr>
      <w:tr w14:paraId="2C27F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vAlign w:val="bottom"/>
          </w:tcPr>
          <w:p w14:paraId="330BF07D">
            <w:pPr>
              <w:ind w:firstLine="0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B22DB7D">
            <w:pPr>
              <w:ind w:firstLine="0"/>
              <w:jc w:val="center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lang w:eastAsia="zh-CN"/>
              </w:rPr>
              <w:t>2301021602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lang w:val="en-US" w:eastAsia="zh-CN"/>
              </w:rPr>
              <w:t>45</w:t>
            </w:r>
          </w:p>
        </w:tc>
      </w:tr>
      <w:tr w14:paraId="3CF01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vAlign w:val="bottom"/>
          </w:tcPr>
          <w:p w14:paraId="46341A54">
            <w:pPr>
              <w:ind w:firstLine="0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指导老师:</w:t>
            </w:r>
          </w:p>
        </w:tc>
        <w:tc>
          <w:tcPr>
            <w:tcW w:w="5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660AE4">
            <w:pPr>
              <w:ind w:firstLine="0"/>
              <w:jc w:val="center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吴贤平</w:t>
            </w:r>
          </w:p>
        </w:tc>
      </w:tr>
      <w:tr w14:paraId="43E19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vAlign w:val="bottom"/>
          </w:tcPr>
          <w:p w14:paraId="28DC7B8F">
            <w:pPr>
              <w:ind w:firstLine="0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填写日期:</w:t>
            </w:r>
          </w:p>
        </w:tc>
        <w:tc>
          <w:tcPr>
            <w:tcW w:w="5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3B4F2AD">
            <w:pPr>
              <w:ind w:firstLine="0"/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lang w:eastAsia="zh-CN"/>
              </w:rPr>
              <w:t>2026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年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月</w:t>
            </w:r>
          </w:p>
        </w:tc>
      </w:tr>
    </w:tbl>
    <w:p w14:paraId="168A664F">
      <w:pPr>
        <w:ind w:firstLine="0"/>
        <w:rPr>
          <w:rFonts w:hint="eastAsia"/>
        </w:rPr>
      </w:pPr>
    </w:p>
    <w:p w14:paraId="522B76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/>
          <w:b/>
          <w:bCs/>
          <w:sz w:val="32"/>
          <w:szCs w:val="32"/>
        </w:rPr>
      </w:pPr>
    </w:p>
    <w:p w14:paraId="79B63EFB">
      <w:pPr>
        <w:pStyle w:val="44"/>
        <w:bidi w:val="0"/>
        <w:spacing w:before="156" w:beforeLines="50" w:after="50" w:afterLines="50"/>
        <w:ind w:left="0" w:leftChars="0" w:firstLine="0" w:firstLineChars="0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摘要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  <w14:ligatures w14:val="standardContextual"/>
        </w:rPr>
        <w:t>：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教育信息化深入基层，乡镇小学多媒体教学、无线办公、机房教学已普及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[3]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，但农村小学普遍网络简陋、稳定性差、无冗余、缺乏专业运维，常出现断网卡顿、IP配置困难、网络环路致全网瘫痪等问题。结合实际需求，本文运用VLAN、MSTP、VRRP、AC+AP及防火墙技术，设计一套低成本、高稳定、易维护的乡镇小学校园网络方案。方案采用双核心冗余+接入层架构，通过eNSP仿真部署，实现教学、办公、机房、无线及服务器区域安全隔离。经连通性、冗余切换、无线接入与安全策略测试，网络运行稳定，贴合农村小学实际使用场景，具备较强实用性和可复制性。</w:t>
      </w:r>
    </w:p>
    <w:p w14:paraId="5608747B">
      <w:pPr>
        <w:pStyle w:val="4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关键词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：</w:t>
      </w:r>
      <w:r>
        <w:rPr>
          <w:rFonts w:hint="eastAsia" w:ascii="宋体" w:hAnsi="宋体" w:eastAsia="宋体" w:cs="宋体"/>
        </w:rPr>
        <w:t>乡镇小学；校园网；双核心；VLAN；MSTP；VRRP；AC+AP；防火墙；冗余设计</w:t>
      </w:r>
    </w:p>
    <w:p w14:paraId="4BED30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58A70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theme="minorBidi"/>
          <w:kern w:val="2"/>
          <w:sz w:val="52"/>
          <w:szCs w:val="5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目录</w:t>
      </w:r>
      <w:r>
        <w:rPr>
          <w:rFonts w:hint="eastAsia" w:ascii="楷体" w:hAnsi="楷体" w:eastAsia="楷体"/>
          <w:sz w:val="52"/>
          <w:szCs w:val="52"/>
        </w:rPr>
        <w:fldChar w:fldCharType="begin"/>
      </w:r>
      <w:r>
        <w:rPr>
          <w:rFonts w:hint="eastAsia" w:ascii="楷体" w:hAnsi="楷体" w:eastAsia="楷体"/>
          <w:sz w:val="52"/>
          <w:szCs w:val="52"/>
        </w:rPr>
        <w:instrText xml:space="preserve"> TOC \o "1-3" \h \z \u </w:instrText>
      </w:r>
      <w:r>
        <w:rPr>
          <w:rFonts w:hint="eastAsia" w:ascii="楷体" w:hAnsi="楷体" w:eastAsia="楷体"/>
          <w:sz w:val="52"/>
          <w:szCs w:val="52"/>
        </w:rPr>
        <w:fldChar w:fldCharType="separate"/>
      </w:r>
    </w:p>
    <w:p w14:paraId="2B36C5F8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_Toc26255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szCs w:val="24"/>
        </w:rPr>
        <w:t xml:space="preserve">第1章 </w:t>
      </w:r>
      <w:r>
        <w:rPr>
          <w:rFonts w:hint="eastAsia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_Toc26255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7B27CA78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_Toc6716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1.1 </w:t>
      </w:r>
      <w:r>
        <w:t>研究背景与意义</w:t>
      </w:r>
      <w:r>
        <w:tab/>
      </w:r>
      <w:r>
        <w:fldChar w:fldCharType="begin"/>
      </w:r>
      <w:r>
        <w:instrText xml:space="preserve"> PAGEREF _Toc6716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7F4E66D2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_Toc31684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szCs w:val="24"/>
        </w:rPr>
        <w:t xml:space="preserve">第2章 </w:t>
      </w:r>
      <w:r>
        <w:rPr>
          <w:rFonts w:hint="eastAsia"/>
        </w:rPr>
        <w:t>网络需求分析与设计原则</w:t>
      </w:r>
      <w:r>
        <w:tab/>
      </w:r>
      <w:r>
        <w:fldChar w:fldCharType="begin"/>
      </w:r>
      <w:r>
        <w:instrText xml:space="preserve"> PAGEREF _Toc31684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298B4FE3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_Toc2223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2.1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_Toc2223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4B76545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_Toc2840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2.2 </w:t>
      </w:r>
      <w:r>
        <w:rPr>
          <w:rFonts w:hint="eastAsia"/>
        </w:rPr>
        <w:t>设计原则</w:t>
      </w:r>
      <w:r>
        <w:tab/>
      </w:r>
      <w:r>
        <w:fldChar w:fldCharType="begin"/>
      </w:r>
      <w:r>
        <w:instrText xml:space="preserve"> PAGEREF _Toc2840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1B02228B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_Toc19030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2.3 </w:t>
      </w:r>
      <w:r>
        <w:t>低成本高性价比原则</w:t>
      </w:r>
      <w:r>
        <w:tab/>
      </w:r>
      <w:r>
        <w:fldChar w:fldCharType="begin"/>
      </w:r>
      <w:r>
        <w:instrText xml:space="preserve"> PAGEREF _Toc19030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40A1A8B9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_Toc21856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bCs/>
          <w:szCs w:val="24"/>
        </w:rPr>
        <w:t xml:space="preserve">第3章 </w:t>
      </w:r>
      <w:r>
        <w:rPr>
          <w:rFonts w:hint="eastAsia"/>
        </w:rPr>
        <w:t>网络总体设计</w:t>
      </w:r>
      <w:r>
        <w:tab/>
      </w:r>
      <w:r>
        <w:fldChar w:fldCharType="begin"/>
      </w:r>
      <w:r>
        <w:instrText xml:space="preserve"> PAGEREF _Toc21856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2C6D915D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_Toc9140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3.1 </w:t>
      </w:r>
      <w:r>
        <w:rPr>
          <w:rFonts w:hint="eastAsia"/>
        </w:rPr>
        <w:t>网络架构</w:t>
      </w:r>
      <w:r>
        <w:tab/>
      </w:r>
      <w:r>
        <w:fldChar w:fldCharType="begin"/>
      </w:r>
      <w:r>
        <w:instrText xml:space="preserve"> PAGEREF _Toc9140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19BB348D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_Toc30897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3.2 </w:t>
      </w:r>
      <w:r>
        <w:rPr>
          <w:rFonts w:hint="eastAsia"/>
        </w:rPr>
        <w:t>网络拓扑图如下</w:t>
      </w:r>
      <w:r>
        <w:tab/>
      </w:r>
      <w:r>
        <w:fldChar w:fldCharType="begin"/>
      </w:r>
      <w:r>
        <w:instrText xml:space="preserve"> PAGEREF _Toc30897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7D2BAD38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_Toc25343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3.3 </w:t>
      </w:r>
      <w:r>
        <w:rPr>
          <w:rFonts w:hint="eastAsia"/>
        </w:rPr>
        <w:t>VLAN与IP地址规划</w:t>
      </w:r>
      <w:r>
        <w:tab/>
      </w:r>
      <w:r>
        <w:fldChar w:fldCharType="begin"/>
      </w:r>
      <w:r>
        <w:instrText xml:space="preserve"> PAGEREF _Toc25343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0B8C52FD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_Toc11443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3.4 </w:t>
      </w:r>
      <w:r>
        <w:rPr>
          <w:rFonts w:hint="eastAsia"/>
        </w:rPr>
        <w:t>设备角色规划</w:t>
      </w:r>
      <w:r>
        <w:tab/>
      </w:r>
      <w:r>
        <w:fldChar w:fldCharType="begin"/>
      </w:r>
      <w:r>
        <w:instrText xml:space="preserve"> PAGEREF _Toc11443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486AA086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_Toc10353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3.5 </w:t>
      </w:r>
      <w:r>
        <w:rPr>
          <w:rFonts w:hint="eastAsia"/>
        </w:rPr>
        <w:t>安全策略</w:t>
      </w:r>
      <w:r>
        <w:tab/>
      </w:r>
      <w:r>
        <w:fldChar w:fldCharType="begin"/>
      </w:r>
      <w:r>
        <w:instrText xml:space="preserve"> PAGEREF _Toc10353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DB276E2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_Toc17443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szCs w:val="24"/>
        </w:rPr>
        <w:t xml:space="preserve">第4章 </w:t>
      </w:r>
      <w:r>
        <w:rPr>
          <w:rFonts w:hint="eastAsia"/>
        </w:rPr>
        <w:t>关键技术原理</w:t>
      </w:r>
      <w:r>
        <w:tab/>
      </w:r>
      <w:r>
        <w:fldChar w:fldCharType="begin"/>
      </w:r>
      <w:r>
        <w:instrText xml:space="preserve"> PAGEREF _Toc17443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D1BDE69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_Toc1773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4.1 </w:t>
      </w:r>
      <w:r>
        <w:rPr>
          <w:rFonts w:hint="eastAsia"/>
        </w:rPr>
        <w:t>VLAN技术</w:t>
      </w:r>
      <w:r>
        <w:tab/>
      </w:r>
      <w:r>
        <w:fldChar w:fldCharType="begin"/>
      </w:r>
      <w:r>
        <w:instrText xml:space="preserve"> PAGEREF _Toc1773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605BAE44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_Toc522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 w:cs="宋体"/>
        </w:rPr>
        <w:t>4.2 静态LACP 链路聚合</w:t>
      </w:r>
      <w:r>
        <w:tab/>
      </w:r>
      <w:r>
        <w:fldChar w:fldCharType="begin"/>
      </w:r>
      <w:r>
        <w:instrText xml:space="preserve"> PAGEREF _Toc522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4A211C70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_Toc10544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4.3 </w:t>
      </w:r>
      <w:r>
        <w:rPr>
          <w:rFonts w:hint="eastAsia"/>
        </w:rPr>
        <w:t>MSTP多生成树</w:t>
      </w:r>
      <w:r>
        <w:tab/>
      </w:r>
      <w:r>
        <w:fldChar w:fldCharType="begin"/>
      </w:r>
      <w:r>
        <w:instrText xml:space="preserve"> PAGEREF _Toc10544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3686B666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_Toc380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4.4 </w:t>
      </w:r>
      <w:r>
        <w:rPr>
          <w:rFonts w:hint="eastAsia"/>
        </w:rPr>
        <w:t>VRRP虚拟路由冗余</w:t>
      </w:r>
      <w:r>
        <w:tab/>
      </w:r>
      <w:r>
        <w:fldChar w:fldCharType="begin"/>
      </w:r>
      <w:r>
        <w:instrText xml:space="preserve"> PAGEREF _Toc380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36BAC328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_Toc2515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4.5 </w:t>
      </w:r>
      <w:r>
        <w:rPr>
          <w:rFonts w:hint="eastAsia"/>
        </w:rPr>
        <w:t>OSPF动态路由</w:t>
      </w:r>
      <w:r>
        <w:tab/>
      </w:r>
      <w:r>
        <w:fldChar w:fldCharType="begin"/>
      </w:r>
      <w:r>
        <w:instrText xml:space="preserve"> PAGEREF _Toc2515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C47E802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_Toc3528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4.6 </w:t>
      </w:r>
      <w:r>
        <w:rPr>
          <w:rFonts w:hint="eastAsia"/>
        </w:rPr>
        <w:t>全局 DHCP</w:t>
      </w:r>
      <w:r>
        <w:tab/>
      </w:r>
      <w:r>
        <w:fldChar w:fldCharType="begin"/>
      </w:r>
      <w:r>
        <w:instrText xml:space="preserve"> PAGEREF _Toc3528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ADBC81A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_Toc30952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4.7 </w:t>
      </w:r>
      <w:r>
        <w:rPr>
          <w:rFonts w:hint="eastAsia"/>
        </w:rPr>
        <w:t>AC+Fit AP无线</w:t>
      </w:r>
      <w:r>
        <w:tab/>
      </w:r>
      <w:r>
        <w:fldChar w:fldCharType="begin"/>
      </w:r>
      <w:r>
        <w:instrText xml:space="preserve"> PAGEREF _Toc30952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1CB82C0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_Toc10425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4.8 </w:t>
      </w:r>
      <w:r>
        <w:rPr>
          <w:rFonts w:hint="eastAsia"/>
        </w:rPr>
        <w:t>防火墙安全与NAT</w:t>
      </w:r>
      <w:r>
        <w:tab/>
      </w:r>
      <w:r>
        <w:fldChar w:fldCharType="begin"/>
      </w:r>
      <w:r>
        <w:instrText xml:space="preserve"> PAGEREF _Toc10425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2E399F19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_Toc15862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szCs w:val="24"/>
        </w:rPr>
        <w:t xml:space="preserve">第5章 </w:t>
      </w:r>
      <w:r>
        <w:t>设备配置</w:t>
      </w:r>
      <w:r>
        <w:tab/>
      </w:r>
      <w:r>
        <w:fldChar w:fldCharType="begin"/>
      </w:r>
      <w:r>
        <w:instrText xml:space="preserve"> PAGEREF _Toc15862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829966A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_Toc22579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5.1 </w:t>
      </w:r>
      <w:r>
        <w:t>核心层配置</w:t>
      </w:r>
      <w:r>
        <w:tab/>
      </w:r>
      <w:r>
        <w:fldChar w:fldCharType="begin"/>
      </w:r>
      <w:r>
        <w:instrText xml:space="preserve"> PAGEREF _Toc22579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2B3E8FD3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_Toc28318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5.2 </w:t>
      </w:r>
      <w:r>
        <w:t>接入层配置</w:t>
      </w:r>
      <w:r>
        <w:tab/>
      </w:r>
      <w:r>
        <w:fldChar w:fldCharType="begin"/>
      </w:r>
      <w:r>
        <w:instrText xml:space="preserve"> PAGEREF _Toc28318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F2CB0C7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_Toc27753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5.3 </w:t>
      </w:r>
      <w:r>
        <w:t>无线控制器 AC1 配置</w:t>
      </w:r>
      <w:r>
        <w:tab/>
      </w:r>
      <w:r>
        <w:fldChar w:fldCharType="begin"/>
      </w:r>
      <w:r>
        <w:instrText xml:space="preserve"> PAGEREF _Toc27753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0DDC4ECD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_Toc7829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5.4 </w:t>
      </w:r>
      <w:r>
        <w:t>防火墙 FW1 配置</w:t>
      </w:r>
      <w:r>
        <w:tab/>
      </w:r>
      <w:r>
        <w:fldChar w:fldCharType="begin"/>
      </w:r>
      <w:r>
        <w:instrText xml:space="preserve"> PAGEREF _Toc7829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6F6CF4A1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_Toc31067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5.5 </w:t>
      </w:r>
      <w:r>
        <w:t xml:space="preserve">出口路由器 </w:t>
      </w:r>
      <w:r>
        <w:rPr>
          <w:rFonts w:hint="eastAsia" w:ascii="宋体" w:hAnsi="宋体" w:eastAsia="宋体" w:cs="宋体"/>
        </w:rPr>
        <w:t>AR1</w:t>
      </w:r>
      <w:r>
        <w:t xml:space="preserve"> 配置</w:t>
      </w:r>
      <w:r>
        <w:tab/>
      </w:r>
      <w:r>
        <w:fldChar w:fldCharType="begin"/>
      </w:r>
      <w:r>
        <w:instrText xml:space="preserve"> PAGEREF _Toc31067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697D0D2F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_Toc23529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szCs w:val="24"/>
        </w:rPr>
        <w:t xml:space="preserve">第6章 </w:t>
      </w:r>
      <w:r>
        <w:rPr>
          <w:rFonts w:hint="eastAsia"/>
        </w:rPr>
        <w:t>功能测试与验证</w:t>
      </w:r>
      <w:r>
        <w:tab/>
      </w:r>
      <w:r>
        <w:fldChar w:fldCharType="begin"/>
      </w:r>
      <w:r>
        <w:instrText xml:space="preserve"> PAGEREF _Toc23529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20366EC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_Toc4689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6.1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_Toc4689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9F8D6E0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_Toc942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6.2 </w:t>
      </w:r>
      <w:r>
        <w:rPr>
          <w:rFonts w:hint="eastAsia"/>
        </w:rPr>
        <w:t>连通性测试</w:t>
      </w:r>
      <w:r>
        <w:tab/>
      </w:r>
      <w:r>
        <w:fldChar w:fldCharType="begin"/>
      </w:r>
      <w:r>
        <w:instrText xml:space="preserve"> PAGEREF _Toc942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DA5F97E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_Toc9484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6.3 </w:t>
      </w:r>
      <w:r>
        <w:rPr>
          <w:rFonts w:hint="eastAsia"/>
        </w:rPr>
        <w:t>冗余性测试</w:t>
      </w:r>
      <w:r>
        <w:tab/>
      </w:r>
      <w:r>
        <w:fldChar w:fldCharType="begin"/>
      </w:r>
      <w:r>
        <w:instrText xml:space="preserve"> PAGEREF _Toc9484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365AD7CF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_Toc1791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6.4 </w:t>
      </w:r>
      <w:r>
        <w:rPr>
          <w:rFonts w:hint="eastAsia"/>
        </w:rPr>
        <w:t>无线功能测试</w:t>
      </w:r>
      <w:r>
        <w:tab/>
      </w:r>
      <w:r>
        <w:fldChar w:fldCharType="begin"/>
      </w:r>
      <w:r>
        <w:instrText xml:space="preserve"> PAGEREF _Toc1791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4D06AE77">
      <w:pPr>
        <w:pStyle w:val="17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_Toc23475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eastAsia" w:ascii="宋体" w:hAnsi="宋体" w:eastAsia="宋体"/>
        </w:rPr>
        <w:t xml:space="preserve">6.5 </w:t>
      </w:r>
      <w:r>
        <w:rPr>
          <w:rFonts w:hint="eastAsia"/>
        </w:rPr>
        <w:t>出口与安全测试</w:t>
      </w:r>
      <w:r>
        <w:tab/>
      </w:r>
      <w:r>
        <w:fldChar w:fldCharType="begin"/>
      </w:r>
      <w:r>
        <w:instrText xml:space="preserve"> PAGEREF _Toc23475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F8F5008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_Toc30389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szCs w:val="24"/>
        </w:rPr>
        <w:t xml:space="preserve">第7章 </w:t>
      </w:r>
      <w:r>
        <w:rPr>
          <w:rFonts w:hint="eastAsia"/>
        </w:rPr>
        <w:t>结论</w:t>
      </w:r>
      <w:r>
        <w:tab/>
      </w:r>
      <w:r>
        <w:fldChar w:fldCharType="begin"/>
      </w:r>
      <w:r>
        <w:instrText xml:space="preserve"> PAGEREF _Toc30389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19268236">
      <w:pPr>
        <w:pStyle w:val="15"/>
        <w:tabs>
          <w:tab w:val="right" w:leader="dot" w:pos="8306"/>
        </w:tabs>
      </w:pPr>
      <w:r>
        <w:rPr>
          <w:rFonts w:hint="eastAsia" w:ascii="楷体" w:hAnsi="楷体" w:eastAsia="楷体"/>
          <w:szCs w:val="52"/>
        </w:rPr>
        <w:fldChar w:fldCharType="begin"/>
      </w:r>
      <w:r>
        <w:rPr>
          <w:rFonts w:hint="eastAsia" w:ascii="楷体" w:hAnsi="楷体" w:eastAsia="楷体"/>
          <w:szCs w:val="52"/>
        </w:rPr>
        <w:instrText xml:space="preserve"> HYPERLINK \l _Toc14736 </w:instrText>
      </w:r>
      <w:r>
        <w:rPr>
          <w:rFonts w:hint="eastAsia" w:ascii="楷体" w:hAnsi="楷体" w:eastAsia="楷体"/>
          <w:szCs w:val="52"/>
        </w:rPr>
        <w:fldChar w:fldCharType="separate"/>
      </w:r>
      <w:r>
        <w:rPr>
          <w:rFonts w:hint="default" w:ascii="宋体" w:hAnsi="宋体" w:eastAsia="宋体"/>
          <w:szCs w:val="24"/>
        </w:rPr>
        <w:t xml:space="preserve">第8章 </w:t>
      </w:r>
      <w:r>
        <w:rPr>
          <w:rFonts w:hint="eastAsia"/>
        </w:rPr>
        <w:t>展望</w:t>
      </w:r>
      <w:r>
        <w:tab/>
      </w:r>
      <w:r>
        <w:fldChar w:fldCharType="begin"/>
      </w:r>
      <w:r>
        <w:instrText xml:space="preserve"> PAGEREF _Toc14736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 w:ascii="楷体" w:hAnsi="楷体" w:eastAsia="楷体"/>
          <w:szCs w:val="52"/>
        </w:rPr>
        <w:fldChar w:fldCharType="end"/>
      </w:r>
    </w:p>
    <w:p w14:paraId="561B5F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楷体" w:hAnsi="楷体" w:eastAsia="楷体"/>
          <w:sz w:val="52"/>
          <w:szCs w:val="52"/>
        </w:rPr>
        <w:sectPr>
          <w:footerReference r:id="rId5" w:type="default"/>
          <w:pgSz w:w="11906" w:h="16838"/>
          <w:pgMar w:top="1417" w:right="1134" w:bottom="1417" w:left="1701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楷体" w:hAnsi="楷体" w:eastAsia="楷体"/>
          <w:sz w:val="52"/>
          <w:szCs w:val="52"/>
        </w:rPr>
        <w:fldChar w:fldCharType="end"/>
      </w:r>
    </w:p>
    <w:p w14:paraId="0C05DB03">
      <w:pPr>
        <w:pStyle w:val="2"/>
        <w:bidi w:val="0"/>
        <w:rPr>
          <w:rFonts w:hint="eastAsia" w:ascii="宋体" w:hAnsi="宋体" w:eastAsia="宋体" w:cs="宋体"/>
        </w:rPr>
      </w:pPr>
      <w:bookmarkStart w:id="0" w:name="_Toc26255"/>
      <w:r>
        <w:rPr>
          <w:rFonts w:hint="eastAsia" w:ascii="宋体" w:hAnsi="宋体" w:eastAsia="宋体" w:cs="宋体"/>
          <w:lang w:val="en-US" w:eastAsia="zh-CN"/>
        </w:rPr>
        <w:t>引言</w:t>
      </w:r>
      <w:bookmarkEnd w:id="0"/>
    </w:p>
    <w:p w14:paraId="57AFAE12">
      <w:pPr>
        <w:pStyle w:val="3"/>
        <w:bidi w:val="0"/>
        <w:rPr>
          <w:rFonts w:hint="eastAsia" w:ascii="宋体" w:hAnsi="宋体" w:eastAsia="宋体" w:cs="宋体"/>
        </w:rPr>
      </w:pPr>
      <w:bookmarkStart w:id="1" w:name="_Toc6716"/>
      <w:r>
        <w:rPr>
          <w:rFonts w:hint="eastAsia" w:ascii="宋体" w:hAnsi="宋体" w:eastAsia="宋体" w:cs="宋体"/>
        </w:rPr>
        <w:t>研究背景与意义</w:t>
      </w:r>
      <w:bookmarkEnd w:id="1"/>
    </w:p>
    <w:p w14:paraId="09B5DA4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现在农村小学基本都用上了电子白板、多媒体课件、办公电脑</w:t>
      </w:r>
      <w:r>
        <w:rPr>
          <w:rFonts w:hint="eastAsia" w:ascii="宋体" w:hAnsi="宋体" w:eastAsia="宋体" w:cs="宋体"/>
          <w:vertAlign w:val="superscript"/>
        </w:rPr>
        <w:t>[3][20]</w:t>
      </w:r>
      <w:r>
        <w:rPr>
          <w:rFonts w:hint="eastAsia" w:ascii="宋体" w:hAnsi="宋体" w:eastAsia="宋体" w:cs="宋体"/>
        </w:rPr>
        <w:t>，有些教室还需要学生带平板上课。但乡镇小学普</w:t>
      </w:r>
      <w:bookmarkStart w:id="35" w:name="_GoBack"/>
      <w:bookmarkEnd w:id="35"/>
      <w:r>
        <w:rPr>
          <w:rFonts w:hint="eastAsia" w:ascii="宋体" w:hAnsi="宋体" w:eastAsia="宋体" w:cs="宋体"/>
        </w:rPr>
        <w:t>遍经费有限、没有专业网管，网络一旦出问题，就会耽误上课。很多学校还是单核心、单线接入，一旦交换机坏了、网线断了，全校断网；教室和办公室不隔离，一个教室中病毒，整栋楼受影响。</w:t>
      </w:r>
    </w:p>
    <w:p w14:paraId="0289E1C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基于这些现实问题，我希望设计一套不贵、稳定、不容易坏、坏了能自动恢复的校园网络，让农村小学也能拥有不卡顿、不掉线、好维护的信息化教学环境。我之所以选择“乡镇小学网络”这个题目，是因为我自己就是乡镇长大的，我见过老家小学多媒体课上到一半断网、老师不会配置IP、环路导致全校卡成幻灯片。我学了网络技术之后，一直想做一个真正能解决农村学校问题的设计，而不是空洞的理论。我希望这份毕业设计，是一个学校拿来就能用、老师不用懂技术、插上电就能稳定运行的实用方案。</w:t>
      </w:r>
    </w:p>
    <w:p w14:paraId="174D513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5F3E273">
      <w:pPr>
        <w:pStyle w:val="2"/>
        <w:bidi w:val="0"/>
        <w:rPr>
          <w:rFonts w:hint="eastAsia" w:ascii="宋体" w:hAnsi="宋体" w:eastAsia="宋体" w:cs="宋体"/>
        </w:rPr>
      </w:pPr>
      <w:bookmarkStart w:id="2" w:name="_Toc31684"/>
      <w:r>
        <w:rPr>
          <w:rFonts w:hint="eastAsia" w:ascii="宋体" w:hAnsi="宋体" w:eastAsia="宋体" w:cs="宋体"/>
        </w:rPr>
        <w:t>网络需求分析与设计原则</w:t>
      </w:r>
      <w:bookmarkEnd w:id="2"/>
    </w:p>
    <w:p w14:paraId="28435083">
      <w:pPr>
        <w:pStyle w:val="3"/>
        <w:bidi w:val="0"/>
        <w:rPr>
          <w:rFonts w:hint="eastAsia" w:ascii="宋体" w:hAnsi="宋体" w:eastAsia="宋体" w:cs="宋体"/>
        </w:rPr>
      </w:pPr>
      <w:bookmarkStart w:id="3" w:name="_Toc2223"/>
      <w:r>
        <w:rPr>
          <w:rFonts w:hint="eastAsia" w:ascii="宋体" w:hAnsi="宋体" w:eastAsia="宋体" w:cs="宋体"/>
        </w:rPr>
        <w:t>需求分析</w:t>
      </w:r>
      <w:bookmarkEnd w:id="3"/>
    </w:p>
    <w:p w14:paraId="6D55663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2.1.1 业务需求</w:t>
      </w:r>
    </w:p>
    <w:p w14:paraId="4463EBA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乡镇小学的网络主要服务这些场景：</w:t>
      </w:r>
    </w:p>
    <w:p w14:paraId="4854F67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1.教室电子白板、教学课件、在线课堂；</w:t>
      </w:r>
    </w:p>
    <w:p w14:paraId="7E80B41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2.教师办公室电脑办公、打印、上网；</w:t>
      </w:r>
    </w:p>
    <w:p w14:paraId="2A897CF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3.学生机房统一上课、网页访问；</w:t>
      </w:r>
    </w:p>
    <w:p w14:paraId="778B185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4.多媒体教室集中授课、视频播放；</w:t>
      </w:r>
    </w:p>
    <w:p w14:paraId="2E32C0C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5.全校无线覆盖，老师办公、学生活动使用；</w:t>
      </w:r>
    </w:p>
    <w:p w14:paraId="6C1ADBE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6.校园服务器资源安全共享；</w:t>
      </w:r>
    </w:p>
    <w:p w14:paraId="5D73E51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7.互联网访问、资料查询。</w:t>
      </w:r>
    </w:p>
    <w:p w14:paraId="1A8EEDB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本次设计面向一所乡镇中心小学，覆盖1栋教学楼、1栋办公楼、1间学生机房、2间多媒体教室、1个教师办公室，全校约6个年级、18个班级，在校学生600人左右，教职工45人。根据实际教学场景，共规划信息点：教室教学终端36个、办公室办公电脑20个、多媒体教室设备8个、学生机房电脑50个，另需部署无线AP4台，实现教学楼、办公室、走廊区域无线全覆盖，总信息点约120个。校园网络需同时支撑日常教学、办公、多媒体授课、无线访问、服务器资源共享及互联网访问等业务。</w:t>
      </w:r>
    </w:p>
    <w:p w14:paraId="67F57AD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2.1.2 性能需求</w:t>
      </w:r>
    </w:p>
    <w:p w14:paraId="5D7D077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1.核心层千兆转发，保证多终端同时使用不卡顿；</w:t>
      </w:r>
    </w:p>
    <w:p w14:paraId="4ED545B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2.教室、机房、办公室互不抢占带宽；</w:t>
      </w:r>
    </w:p>
    <w:p w14:paraId="2F72AB9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3.低时延、低丢包，保证视频与课件流畅。</w:t>
      </w:r>
    </w:p>
    <w:p w14:paraId="57FDA32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2.1.3 可靠性需求</w:t>
      </w:r>
    </w:p>
    <w:p w14:paraId="6AA1E15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1.核心设备必须冗余，一台坏了另一台顶上去；</w:t>
      </w:r>
    </w:p>
    <w:p w14:paraId="5F4F205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2.上联线路必须冗余，一条断网不影响上课；</w:t>
      </w:r>
    </w:p>
    <w:p w14:paraId="7998CA5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3.网关必须备份，自动切换，终端无感知；</w:t>
      </w:r>
    </w:p>
    <w:p w14:paraId="7596C3B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4.避免环路、广播风暴，网络要稳定。</w:t>
      </w:r>
    </w:p>
    <w:p w14:paraId="5A24430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2.1.4 安全需求</w:t>
      </w:r>
    </w:p>
    <w:p w14:paraId="3BCF3CB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1.教室、办公、机房、无线要互相隔离；</w:t>
      </w:r>
    </w:p>
    <w:p w14:paraId="185937B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2.外网不能随意进入内网；</w:t>
      </w:r>
    </w:p>
    <w:p w14:paraId="31BB04E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3.服务器区单独保护，不能被随意攻击；</w:t>
      </w:r>
    </w:p>
    <w:p w14:paraId="6EB8E0B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4.防止乱接设备、非法接入。</w:t>
      </w:r>
    </w:p>
    <w:p w14:paraId="375979C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2"/>
          <w:lang w:val="en-US" w:eastAsia="zh-CN" w:bidi="ar-SA"/>
          <w14:ligatures w14:val="standardContextual"/>
        </w:rPr>
        <w:t>2.1.5 运维需求</w:t>
      </w:r>
    </w:p>
    <w:p w14:paraId="662F0ED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1.电脑、平板插上就能上网，不用手动配 IP；</w:t>
      </w:r>
    </w:p>
    <w:p w14:paraId="36596D1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2.设备故障能自动恢复，不用人工干预；</w:t>
      </w:r>
    </w:p>
    <w:p w14:paraId="1FBB693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3.配置简单，后期扩容方便；</w:t>
      </w:r>
    </w:p>
    <w:p w14:paraId="73C05CF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4.学校老师不需要懂太多技术。</w:t>
      </w:r>
    </w:p>
    <w:p w14:paraId="35BB3E7B">
      <w:pPr>
        <w:pStyle w:val="3"/>
        <w:bidi w:val="0"/>
        <w:rPr>
          <w:rFonts w:hint="eastAsia" w:ascii="宋体" w:hAnsi="宋体" w:eastAsia="宋体" w:cs="宋体"/>
        </w:rPr>
      </w:pPr>
      <w:bookmarkStart w:id="4" w:name="_Toc2840"/>
      <w:r>
        <w:rPr>
          <w:rFonts w:hint="eastAsia" w:ascii="宋体" w:hAnsi="宋体" w:eastAsia="宋体" w:cs="宋体"/>
        </w:rPr>
        <w:t>设计原则</w:t>
      </w:r>
      <w:bookmarkEnd w:id="4"/>
    </w:p>
    <w:p w14:paraId="6B58CAE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1.实用够用：不堆砌高端技术，满足学校真实需求</w:t>
      </w:r>
      <w:r>
        <w:rPr>
          <w:rFonts w:hint="eastAsia" w:ascii="宋体" w:hAnsi="宋体" w:eastAsia="宋体" w:cs="宋体"/>
          <w:vertAlign w:val="superscript"/>
        </w:rPr>
        <w:t>[4]</w:t>
      </w:r>
      <w:r>
        <w:rPr>
          <w:rFonts w:hint="eastAsia" w:ascii="宋体" w:hAnsi="宋体" w:eastAsia="宋体" w:cs="宋体"/>
        </w:rPr>
        <w:t>；</w:t>
      </w:r>
    </w:p>
    <w:p w14:paraId="486DC28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2.稳定不掉线：核心、链路、网关三重备份；</w:t>
      </w:r>
    </w:p>
    <w:p w14:paraId="35CDC77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3.安全隔离：不同区域分开，防止互相影响；</w:t>
      </w:r>
    </w:p>
    <w:p w14:paraId="326AAA3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4.简单好维护：自动化、自动化、再自动化；</w:t>
      </w:r>
    </w:p>
    <w:p w14:paraId="712EAA8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5.方便扩展：未来加教室、加 AP、加监控都能兼容。</w:t>
      </w:r>
    </w:p>
    <w:p w14:paraId="53DE18AF">
      <w:pPr>
        <w:pStyle w:val="3"/>
        <w:bidi w:val="0"/>
        <w:rPr>
          <w:rFonts w:hint="eastAsia" w:ascii="宋体" w:hAnsi="宋体" w:eastAsia="宋体" w:cs="宋体"/>
        </w:rPr>
      </w:pPr>
      <w:bookmarkStart w:id="5" w:name="_Toc19030"/>
      <w:r>
        <w:rPr>
          <w:rFonts w:hint="eastAsia" w:ascii="宋体" w:hAnsi="宋体" w:eastAsia="宋体" w:cs="宋体"/>
        </w:rPr>
        <w:t>低成本高性价比原则</w:t>
      </w:r>
      <w:bookmarkEnd w:id="5"/>
    </w:p>
    <w:p w14:paraId="4ECAC95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我在设计这套小学校园网时，一直把低成本、好维护放在很重要的位置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[20]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。整个网络用的是扁平化二层结构，没有多余的汇聚设备，结构越简单，出问题的概率就越低，后期用起来也更省心。</w:t>
      </w:r>
    </w:p>
    <w:p w14:paraId="549B069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在线路成本上，我没有全部用价格高的光纤。教室、办公室这些距离不远的地方，直接用超五类网线就够了，材料便宜、布线简单，网速也完全能满足上课、办公使用。只有核心交换机之间、核心连出口这种关键线路，才用光纤保证稳定。该省的地方省，该稳的地方稳，不会多花没必要的钱。</w:t>
      </w:r>
    </w:p>
    <w:p w14:paraId="0DE3759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在运维成本上，这套网络对不懂技术的老师也很友好。扁平化结构让故障很好找，不用一层层排查。我还配置了远程管理，老师不用总往机房跑，在办公室就能简单查看设备状态。再加上自动分配IP、自动防环、自动选路这些功能，平时基本不用手动设置，维护起来省事、省力、省时间，特别适合没有专门网管的乡镇小学。</w:t>
      </w:r>
    </w:p>
    <w:p w14:paraId="4F680CF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整体来说，这个方案不是靠硬省设备来压低成本，而是在保证上课不卡顿、不断网的前提下，把线路花费和后期维护成本降到最低，真正做到省钱、实用、耐用。</w:t>
      </w:r>
    </w:p>
    <w:p w14:paraId="7F18A3D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F71ECDD">
      <w:pPr>
        <w:pStyle w:val="2"/>
        <w:bidi w:val="0"/>
        <w:rPr>
          <w:rFonts w:hint="eastAsia" w:ascii="宋体" w:hAnsi="宋体" w:eastAsia="宋体" w:cs="宋体"/>
          <w:b/>
          <w:bCs/>
          <w:szCs w:val="30"/>
        </w:rPr>
      </w:pPr>
      <w:bookmarkStart w:id="6" w:name="_Toc21856"/>
      <w:r>
        <w:rPr>
          <w:rFonts w:hint="eastAsia" w:ascii="宋体" w:hAnsi="宋体" w:eastAsia="宋体" w:cs="宋体"/>
        </w:rPr>
        <w:t>网络总体设计</w:t>
      </w:r>
      <w:bookmarkEnd w:id="6"/>
    </w:p>
    <w:p w14:paraId="3098B852">
      <w:pPr>
        <w:pStyle w:val="3"/>
        <w:bidi w:val="0"/>
        <w:rPr>
          <w:rFonts w:hint="eastAsia" w:ascii="宋体" w:hAnsi="宋体" w:eastAsia="宋体" w:cs="宋体"/>
        </w:rPr>
      </w:pPr>
      <w:bookmarkStart w:id="7" w:name="_Toc9140"/>
      <w:r>
        <w:rPr>
          <w:rFonts w:hint="eastAsia" w:ascii="宋体" w:hAnsi="宋体" w:eastAsia="宋体" w:cs="宋体"/>
        </w:rPr>
        <w:t>网络架构</w:t>
      </w:r>
      <w:bookmarkEnd w:id="7"/>
    </w:p>
    <w:p w14:paraId="6DE3FA0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我采用两层架构：</w:t>
      </w:r>
    </w:p>
    <w:p w14:paraId="5DFCC3E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核心层：LSW1、LSW2 双核心，做备份、做网关、发 IP；</w:t>
      </w:r>
    </w:p>
    <w:p w14:paraId="44F34BA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接入层：LSW5~LSW8 给教室、办公室、机房提供接口；</w:t>
      </w:r>
    </w:p>
    <w:p w14:paraId="44AA395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无线层：AC1 + AP1/AP2 实现全校 WiFi 覆盖；</w:t>
      </w:r>
    </w:p>
    <w:p w14:paraId="5753E9A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8" w:name="_Toc30897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出口层：FW1防火墙+AR1路由器，做安全“门卫”。</w:t>
      </w:r>
    </w:p>
    <w:p w14:paraId="018CF83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网络拓扑图如下</w:t>
      </w:r>
      <w:bookmarkEnd w:id="8"/>
    </w:p>
    <w:p w14:paraId="3CFC0B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648585"/>
            <wp:effectExtent l="0" t="0" r="2540" b="0"/>
            <wp:docPr id="57266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459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7ECC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图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STYLEREF 1 \s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noBreakHyphen/>
      </w:r>
      <w:r>
        <w:rPr>
          <w:rFonts w:hint="eastAsia" w:ascii="宋体" w:hAnsi="宋体" w:eastAsia="宋体" w:cs="宋体"/>
        </w:rPr>
        <w:t>2乡镇小学网络总体拓扑图</w:t>
      </w:r>
    </w:p>
    <w:p w14:paraId="56644C3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9" w:name="_Toc25343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拓扑说明：我根据农村小学的真实场景设计：双核心之间做链路聚合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[13][16]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，相当于“三车道”，更稳更快；接入交换机双线上联，一条断了走另一条；无线AC旁挂核心，统一管理AP；防火墙把内网、服务器、外网分开，保证安全。整个结构没有单点故障，上课不怕突然断网。</w:t>
      </w:r>
    </w:p>
    <w:p w14:paraId="7143ED7D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VLAN与IP地址规划</w:t>
      </w:r>
      <w:bookmarkEnd w:id="9"/>
    </w:p>
    <w:p w14:paraId="717CEC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表格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136"/>
        <w:gridCol w:w="2074"/>
      </w:tblGrid>
      <w:tr w14:paraId="5BA7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84B99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</w:t>
            </w:r>
          </w:p>
        </w:tc>
        <w:tc>
          <w:tcPr>
            <w:tcW w:w="2074" w:type="dxa"/>
          </w:tcPr>
          <w:p w14:paraId="775F1A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用途</w:t>
            </w:r>
          </w:p>
        </w:tc>
        <w:tc>
          <w:tcPr>
            <w:tcW w:w="2074" w:type="dxa"/>
          </w:tcPr>
          <w:p w14:paraId="168AD1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网段</w:t>
            </w:r>
          </w:p>
        </w:tc>
        <w:tc>
          <w:tcPr>
            <w:tcW w:w="2074" w:type="dxa"/>
          </w:tcPr>
          <w:p w14:paraId="669E22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网关</w:t>
            </w:r>
          </w:p>
        </w:tc>
      </w:tr>
      <w:tr w14:paraId="1053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F3157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074" w:type="dxa"/>
          </w:tcPr>
          <w:p w14:paraId="32EFC8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教学区</w:t>
            </w:r>
          </w:p>
        </w:tc>
        <w:tc>
          <w:tcPr>
            <w:tcW w:w="2074" w:type="dxa"/>
          </w:tcPr>
          <w:p w14:paraId="33FAC6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192.168.1.0/24</w:t>
            </w:r>
          </w:p>
        </w:tc>
        <w:tc>
          <w:tcPr>
            <w:tcW w:w="2074" w:type="dxa"/>
          </w:tcPr>
          <w:p w14:paraId="369BC1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192.168.1.254</w:t>
            </w:r>
          </w:p>
        </w:tc>
      </w:tr>
      <w:tr w14:paraId="7C9F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474F8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tcPr>
            <w:tcW w:w="2074" w:type="dxa"/>
          </w:tcPr>
          <w:p w14:paraId="46757A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办公区</w:t>
            </w:r>
          </w:p>
        </w:tc>
        <w:tc>
          <w:tcPr>
            <w:tcW w:w="2074" w:type="dxa"/>
          </w:tcPr>
          <w:p w14:paraId="23DF4B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192.168.2.0/24</w:t>
            </w:r>
          </w:p>
        </w:tc>
        <w:tc>
          <w:tcPr>
            <w:tcW w:w="2074" w:type="dxa"/>
          </w:tcPr>
          <w:p w14:paraId="4854E9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192.168.2.254</w:t>
            </w:r>
          </w:p>
        </w:tc>
      </w:tr>
      <w:tr w14:paraId="7106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CF5BE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</w:t>
            </w:r>
          </w:p>
        </w:tc>
        <w:tc>
          <w:tcPr>
            <w:tcW w:w="2074" w:type="dxa"/>
          </w:tcPr>
          <w:p w14:paraId="1A9EC7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2074" w:type="dxa"/>
          </w:tcPr>
          <w:p w14:paraId="58484A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192.168.3.0/24</w:t>
            </w:r>
          </w:p>
        </w:tc>
        <w:tc>
          <w:tcPr>
            <w:tcW w:w="2074" w:type="dxa"/>
          </w:tcPr>
          <w:p w14:paraId="6871CE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192.168.3.254</w:t>
            </w:r>
          </w:p>
        </w:tc>
      </w:tr>
      <w:tr w14:paraId="6B935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1C2A1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2074" w:type="dxa"/>
          </w:tcPr>
          <w:p w14:paraId="42B546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学生机房</w:t>
            </w:r>
          </w:p>
        </w:tc>
        <w:tc>
          <w:tcPr>
            <w:tcW w:w="2074" w:type="dxa"/>
          </w:tcPr>
          <w:p w14:paraId="3F57BA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192.168.4.0/24</w:t>
            </w:r>
          </w:p>
        </w:tc>
        <w:tc>
          <w:tcPr>
            <w:tcW w:w="2074" w:type="dxa"/>
          </w:tcPr>
          <w:p w14:paraId="239378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192.168.4.254</w:t>
            </w:r>
          </w:p>
        </w:tc>
      </w:tr>
      <w:tr w14:paraId="651B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F39F9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2074" w:type="dxa"/>
          </w:tcPr>
          <w:p w14:paraId="3E32CB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AP管理</w:t>
            </w:r>
          </w:p>
        </w:tc>
        <w:tc>
          <w:tcPr>
            <w:tcW w:w="2074" w:type="dxa"/>
          </w:tcPr>
          <w:p w14:paraId="3DB8C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192.168.100.0/24</w:t>
            </w:r>
          </w:p>
        </w:tc>
        <w:tc>
          <w:tcPr>
            <w:tcW w:w="2074" w:type="dxa"/>
          </w:tcPr>
          <w:p w14:paraId="75A20E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</w:t>
            </w:r>
          </w:p>
        </w:tc>
      </w:tr>
      <w:tr w14:paraId="6EC2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AA276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101</w:t>
            </w:r>
          </w:p>
        </w:tc>
        <w:tc>
          <w:tcPr>
            <w:tcW w:w="2074" w:type="dxa"/>
          </w:tcPr>
          <w:p w14:paraId="45A001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无线业务</w:t>
            </w:r>
          </w:p>
        </w:tc>
        <w:tc>
          <w:tcPr>
            <w:tcW w:w="2074" w:type="dxa"/>
          </w:tcPr>
          <w:p w14:paraId="266063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192.168.101.0/24</w:t>
            </w:r>
          </w:p>
        </w:tc>
        <w:tc>
          <w:tcPr>
            <w:tcW w:w="2074" w:type="dxa"/>
          </w:tcPr>
          <w:p w14:paraId="5AD66A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192.168.101.254</w:t>
            </w:r>
          </w:p>
        </w:tc>
      </w:tr>
      <w:tr w14:paraId="6760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5E02C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520</w:t>
            </w:r>
          </w:p>
        </w:tc>
        <w:tc>
          <w:tcPr>
            <w:tcW w:w="2074" w:type="dxa"/>
          </w:tcPr>
          <w:p w14:paraId="442082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LSW1管理</w:t>
            </w:r>
          </w:p>
        </w:tc>
        <w:tc>
          <w:tcPr>
            <w:tcW w:w="2074" w:type="dxa"/>
          </w:tcPr>
          <w:p w14:paraId="2E39A6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192.168.50.0/24</w:t>
            </w:r>
          </w:p>
        </w:tc>
        <w:tc>
          <w:tcPr>
            <w:tcW w:w="2074" w:type="dxa"/>
          </w:tcPr>
          <w:p w14:paraId="74BF3B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</w:t>
            </w:r>
          </w:p>
        </w:tc>
      </w:tr>
      <w:tr w14:paraId="716C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66995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521</w:t>
            </w:r>
          </w:p>
        </w:tc>
        <w:tc>
          <w:tcPr>
            <w:tcW w:w="2074" w:type="dxa"/>
          </w:tcPr>
          <w:p w14:paraId="1B994A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LSW2管理</w:t>
            </w:r>
          </w:p>
        </w:tc>
        <w:tc>
          <w:tcPr>
            <w:tcW w:w="2074" w:type="dxa"/>
          </w:tcPr>
          <w:p w14:paraId="62D8A6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192.168.51.0/24</w:t>
            </w:r>
          </w:p>
        </w:tc>
        <w:tc>
          <w:tcPr>
            <w:tcW w:w="2074" w:type="dxa"/>
          </w:tcPr>
          <w:p w14:paraId="2C7722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</w:t>
            </w:r>
          </w:p>
        </w:tc>
      </w:tr>
      <w:tr w14:paraId="7D51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9391D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DMZ</w:t>
            </w:r>
          </w:p>
        </w:tc>
        <w:tc>
          <w:tcPr>
            <w:tcW w:w="2074" w:type="dxa"/>
          </w:tcPr>
          <w:p w14:paraId="7F33F1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</w:t>
            </w:r>
          </w:p>
        </w:tc>
        <w:tc>
          <w:tcPr>
            <w:tcW w:w="2074" w:type="dxa"/>
          </w:tcPr>
          <w:p w14:paraId="06D306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192.168.0.0/24</w:t>
            </w:r>
          </w:p>
        </w:tc>
        <w:tc>
          <w:tcPr>
            <w:tcW w:w="2074" w:type="dxa"/>
          </w:tcPr>
          <w:p w14:paraId="68AE2F1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192.168.0.254</w:t>
            </w:r>
          </w:p>
        </w:tc>
      </w:tr>
    </w:tbl>
    <w:p w14:paraId="300944A4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表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STYLEREF 1 \s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noBreakHyphen/>
      </w:r>
      <w:r>
        <w:rPr>
          <w:rFonts w:hint="eastAsia" w:ascii="宋体" w:hAnsi="宋体" w:eastAsia="宋体" w:cs="宋体"/>
        </w:rPr>
        <w:t>3</w:t>
      </w:r>
    </w:p>
    <w:p w14:paraId="2AE62A76">
      <w:pPr>
        <w:pStyle w:val="3"/>
        <w:bidi w:val="0"/>
        <w:rPr>
          <w:rFonts w:hint="eastAsia" w:ascii="宋体" w:hAnsi="宋体" w:eastAsia="宋体" w:cs="宋体"/>
        </w:rPr>
      </w:pPr>
      <w:bookmarkStart w:id="10" w:name="_Toc11443"/>
      <w:r>
        <w:rPr>
          <w:rFonts w:hint="eastAsia" w:ascii="宋体" w:hAnsi="宋体" w:eastAsia="宋体" w:cs="宋体"/>
        </w:rPr>
        <w:t>设备角色规划</w:t>
      </w:r>
      <w:bookmarkEnd w:id="10"/>
    </w:p>
    <w:p w14:paraId="5AF7CDB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LSW1：教学、无线主网关LSW2：办公、机房、多媒体主网关LSW5-8：教室、办公室、机房接入AC1：管理所有 APFW1：安全策略、NAT、区域隔离AR1：出口上网</w:t>
      </w:r>
    </w:p>
    <w:p w14:paraId="6F9B4E40">
      <w:pPr>
        <w:pStyle w:val="3"/>
        <w:bidi w:val="0"/>
        <w:rPr>
          <w:rFonts w:hint="eastAsia" w:ascii="宋体" w:hAnsi="宋体" w:eastAsia="宋体" w:cs="宋体"/>
        </w:rPr>
      </w:pPr>
      <w:bookmarkStart w:id="11" w:name="_Toc10353"/>
      <w:r>
        <w:rPr>
          <w:rFonts w:hint="eastAsia" w:ascii="宋体" w:hAnsi="宋体" w:eastAsia="宋体" w:cs="宋体"/>
        </w:rPr>
        <w:t>安全策略</w:t>
      </w:r>
      <w:bookmarkEnd w:id="11"/>
    </w:p>
    <w:p w14:paraId="3415E19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1.内网可以访问服务器和互联网</w:t>
      </w:r>
    </w:p>
    <w:p w14:paraId="467D215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2.外网只能访问服务器，不能进内网</w:t>
      </w:r>
    </w:p>
    <w:p w14:paraId="5821456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3.服务器只能被访问，不能主动发起访问请求</w:t>
      </w:r>
    </w:p>
    <w:p w14:paraId="7D80573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8EAD8F9">
      <w:pPr>
        <w:pStyle w:val="2"/>
        <w:bidi w:val="0"/>
        <w:rPr>
          <w:rFonts w:hint="eastAsia" w:ascii="宋体" w:hAnsi="宋体" w:eastAsia="宋体" w:cs="宋体"/>
        </w:rPr>
      </w:pPr>
      <w:bookmarkStart w:id="12" w:name="_Toc17443"/>
      <w:r>
        <w:rPr>
          <w:rFonts w:hint="eastAsia" w:ascii="宋体" w:hAnsi="宋体" w:eastAsia="宋体" w:cs="宋体"/>
        </w:rPr>
        <w:t>关键技术原理</w:t>
      </w:r>
      <w:bookmarkEnd w:id="12"/>
    </w:p>
    <w:p w14:paraId="7E50588B">
      <w:pPr>
        <w:pStyle w:val="3"/>
        <w:bidi w:val="0"/>
        <w:rPr>
          <w:rFonts w:hint="eastAsia" w:ascii="宋体" w:hAnsi="宋体" w:eastAsia="宋体" w:cs="宋体"/>
        </w:rPr>
      </w:pPr>
      <w:bookmarkStart w:id="13" w:name="_Toc1773"/>
      <w:r>
        <w:rPr>
          <w:rFonts w:hint="eastAsia" w:ascii="宋体" w:hAnsi="宋体" w:eastAsia="宋体" w:cs="宋体"/>
        </w:rPr>
        <w:t>VLAN技术</w:t>
      </w:r>
      <w:bookmarkEnd w:id="13"/>
    </w:p>
    <w:p w14:paraId="54F3FF5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4" w:name="_Toc522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VLAN技术就是虚拟局域网，在校园网里算是最实用、也最基础的隔离手段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[1][12]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。以前学校没做VLAN的时候，所有电脑都在一个大网络里，只要哪个教室中病毒、出现广播风暴，或者有人乱接设备造成环路，整栋楼甚至整个学校的网都会卡、会断，上课直接受影响。有了VLAN就不一样了，它能把同一台交换机、同一栋楼的设备，在逻辑上分成好几个独立的小网络，相当于把教室、办公室、机房、多媒体室彻底隔开。我在这次设计里，把教学区划到VLAN10、办公区划到VLAN20、多媒体划到VLAN30、学生机房划到VLAN40，无线用VLAN101，不同区域之间不能随便访问，必须经过核心交换机授权才能通信。这么做不仅更安全，还能减少没用的广播流量，带宽利用率更高，一个区域出问题也不会连累全校。对乡镇小学这种没人天天守着网络的环境来说，VLAN能让网络更稳、更少出故障，老师上课也更安心。</w:t>
      </w:r>
    </w:p>
    <w:p w14:paraId="234151FB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静态LACP 链路聚合</w:t>
      </w:r>
      <w:bookmarkEnd w:id="14"/>
    </w:p>
    <w:p w14:paraId="425F855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5" w:name="_Toc10544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链路聚合说白了就是把好几根网线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[1][8]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“绑在一起用”，让它们变成一条更宽、更稳的线路。在学校这种场景里，如果核心交换机之间只拉一根线，带宽小、容易卡，而且这根线一断，全网直接受影响。用LACP把2～3根线捆成一个Eth-Trunk就不一样了，带宽变大，同时还能互相备份。就算其中一根不小心松了、断了，其他线还能正常工作，上网、上课完全感觉不到断过。我在设计里把双核心之间、核心连接入层的线路都做了链路聚合，既提高了速度，又避免单条线路坏掉导致断网。最关键的是，这个功能不用多花钱买设备，只需要配置一下就能实现，对经费不多的乡镇小学特别划算，性价比很高。</w:t>
      </w:r>
    </w:p>
    <w:p w14:paraId="4A62CE11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MSTP多生成树</w:t>
      </w:r>
      <w:bookmarkEnd w:id="15"/>
    </w:p>
    <w:p w14:paraId="28ACF9B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6" w:name="_Toc380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MSTP就是用来防止网络环路的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[1][7][17]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“自动交警”。学校网络为了稳定，都会做双线路、双设备备份，可线路一多就容易形成环路，一环路网络就卡爆、交换机发烫、甚至全校掉线。MSTP能自动把多余的链路逻辑断开，避免环路，同时还能让不同VLAN走不同路径，实现负载分担。我在设计里把教学、无线的VLAN放在一组，办公、机房、多媒体的VLAN放在另一组，两台核心交换机各负责一部分，互相备份。这样一来，网络既不会环路，又不会浪费链路，设备压力也更均匀。对于小学这种基本没有专业网管的环境，MSTP能自动帮我们防故障、保稳定，不用人天天盯着，非常省心。</w:t>
      </w:r>
    </w:p>
    <w:p w14:paraId="4461F7E7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VRRP虚拟路由冗余</w:t>
      </w:r>
      <w:bookmarkEnd w:id="16"/>
    </w:p>
    <w:p w14:paraId="22F80AB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7" w:name="_Toc2515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VRRP就是给网络做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[1][7][17]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“网关备胎”，防止核心交换机坏掉导致全校断网。以前很多学校只用一台核心，一旦死机、断电，整个学校立刻上不了网，课都没法上。VRRP能让两台核心交换机变成一个“虚拟网关”，一台主、一台备。正常情况下主设备干活，万一主设备挂了，备用设备马上顶上去，整个过程只有几秒，电脑、平板完全不会掉线，老师学生根本感觉不到切换。我在设计里让LSW1负责教学和无线，LSW2负责办公、机房和多媒体，两台互相备份。对小学来说，这个功能太重要了，不用加钱、不用换设备，就能让网络再也不怕“单点崩溃”，上课、办公稳稳当当。</w:t>
      </w:r>
    </w:p>
    <w:p w14:paraId="523BA676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OSPF动态路由</w:t>
      </w:r>
      <w:bookmarkEnd w:id="17"/>
    </w:p>
    <w:p w14:paraId="461D307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8" w:name="_Toc3528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OSPF就是让网络设备自己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[1][9]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“认路”，不用我们一条条手动写路由。如果用静态路由，学校稍微加个网段、改条线路，就得一台台设备去改配置，很麻烦还容易写错。OSPF会让交换机、防火墙、路由器自己互相学习，自动生成最优路线，哪里断了自动绕路，哪里通了自动恢复。我在设计里用OSPF把核心、防火墙、路由器全部打通，它们自己就能知道数据包该怎么走。以后学校扩容、加教室、加AP，都不用改大量配置，设备自己适应。对小学来说，这东西省时间、省力气、还不容易出配置错误，后期维护特别轻松。</w:t>
      </w:r>
    </w:p>
    <w:p w14:paraId="72E6A302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全局 DHCP</w:t>
      </w:r>
      <w:bookmarkEnd w:id="18"/>
    </w:p>
    <w:p w14:paraId="7A88813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9" w:name="_Toc30952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电脑、平板插上网线或连上WiFi，自动获取IP、网关、子网掩码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[14]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。老师不用弄懂任何配置，即插即用，非常适合乡镇小学使用。</w:t>
      </w:r>
    </w:p>
    <w:p w14:paraId="00DCE8AE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AC+Fit AP无线</w:t>
      </w:r>
      <w:bookmarkEnd w:id="19"/>
    </w:p>
    <w:p w14:paraId="351BEEB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20" w:name="_Toc10425"/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AC+AP就是让全校WiFi统一管理、统一名称、自动漫游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[10][18]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。以前学校用家用路由器，名字不一样、密码不一样，老师换个教室就要重新连，还容易卡、容易断。AC控制器能统一管理所有AP，只设置一次WiFi名称和密码，全校通用。老师在教学楼里走来走去，WiFi会自动切换，不用重新连。我在设计里用AC管理两台AP，覆盖教室、办公室、走廊，信号稳定、带机量比家用路由器强得多。对小学来说，这种方式稳定、好维护、不用一个个去设置路由器，非常适合大面积覆盖。</w:t>
      </w:r>
    </w:p>
    <w:p w14:paraId="165E277C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防火墙安全与NAT</w:t>
      </w:r>
      <w:bookmarkEnd w:id="20"/>
    </w:p>
    <w:p w14:paraId="2FC0D63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防火墙相当于网络的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  <w:vertAlign w:val="superscript"/>
        </w:rPr>
        <w:t>[11][15][19]</w:t>
      </w: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“保安”，NAT相当于“地址翻译官”。我在设计里把路由器和防火墙分开：路由器专门负责上网，防火墙专门负责安全，各司其职，更稳定、更安全。如果为了省钱把所有功能塞一台设备，一旦被攻击、负载过高或者坏掉，全校直接断网，反而更耽误事。防火墙把内网、服务器、外网分成三个区域，控制谁能访问谁：内网能访问服务器和外网，服务器不能主动访问内网，外网只能进服务器区，不能碰内网。NAT则让全校设备共用一个公网IP上网，省钱还更安全。这套方案对小学特别实用，花钱不多、安全性大大提高，也避免因为设备过载导致上课中断。</w:t>
      </w:r>
    </w:p>
    <w:p w14:paraId="6AA6C49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7C00C07">
      <w:pPr>
        <w:pStyle w:val="2"/>
        <w:bidi w:val="0"/>
      </w:pPr>
      <w:bookmarkStart w:id="21" w:name="_Toc15862"/>
      <w:r>
        <w:t>设备配置</w:t>
      </w:r>
      <w:bookmarkEnd w:id="21"/>
    </w:p>
    <w:p w14:paraId="170F45C7">
      <w:pPr>
        <w:pStyle w:val="3"/>
        <w:bidi w:val="0"/>
      </w:pPr>
      <w:bookmarkStart w:id="22" w:name="_Toc22579"/>
      <w:r>
        <w:t>核心层配置</w:t>
      </w:r>
      <w:bookmarkEnd w:id="22"/>
    </w:p>
    <w:p w14:paraId="3ADE1A3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ascii="楷体" w:hAnsi="楷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5.1.1 LSW1 核心交换机配置</w:t>
      </w:r>
    </w:p>
    <w:p w14:paraId="73A8FE6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LSW1</w:t>
      </w:r>
      <w:r>
        <w:rPr>
          <w:rFonts w:hint="eastAsia" w:ascii="宋体" w:hAnsi="宋体" w:eastAsia="宋体" w:cs="宋体"/>
          <w:vertAlign w:val="superscript"/>
        </w:rPr>
        <w:t>[2][5]</w:t>
      </w:r>
    </w:p>
    <w:p w14:paraId="3534997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vlan batch 10 20 30 40 100 to 101 520</w:t>
      </w:r>
    </w:p>
    <w:p w14:paraId="3DEF972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dhcp enable</w:t>
      </w:r>
    </w:p>
    <w:p w14:paraId="2B85E2B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4A569D5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GigabitEthernet0/0/2</w:t>
      </w:r>
    </w:p>
    <w:p w14:paraId="77DF8BF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56096FC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4310FDA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7DE0C96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GigabitEthernet0/0/10</w:t>
      </w:r>
    </w:p>
    <w:p w14:paraId="339AB84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eth-trunk 1</w:t>
      </w:r>
    </w:p>
    <w:p w14:paraId="519B4EA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GigabitEthernet0/0/11</w:t>
      </w:r>
    </w:p>
    <w:p w14:paraId="4E247F7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eth-trunk 1</w:t>
      </w:r>
    </w:p>
    <w:p w14:paraId="693A86D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GigabitEthernet0/0/12</w:t>
      </w:r>
    </w:p>
    <w:p w14:paraId="0553D00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eth-trunk 1</w:t>
      </w:r>
    </w:p>
    <w:p w14:paraId="7B617CC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65FCDA5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Eth-Trunk1</w:t>
      </w:r>
    </w:p>
    <w:p w14:paraId="305266E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6443419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2C1CC81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mode lacp-static</w:t>
      </w:r>
    </w:p>
    <w:p w14:paraId="6734D4B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region-configuration</w:t>
      </w:r>
    </w:p>
    <w:p w14:paraId="70D1C12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region-name huawei</w:t>
      </w:r>
    </w:p>
    <w:p w14:paraId="39EBF05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revision-level 16</w:t>
      </w:r>
    </w:p>
    <w:p w14:paraId="2B7077D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1 vlan 10 100 to 101</w:t>
      </w:r>
    </w:p>
    <w:p w14:paraId="14B2A0C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2 vlan 20 30 40</w:t>
      </w:r>
    </w:p>
    <w:p w14:paraId="23CF40D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active region-configuration</w:t>
      </w:r>
    </w:p>
    <w:p w14:paraId="60F87C8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instance 1 root primary</w:t>
      </w:r>
    </w:p>
    <w:p w14:paraId="37CE5F3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instance 2 root secondary</w:t>
      </w:r>
    </w:p>
    <w:p w14:paraId="0327E42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2C695D5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Vlanif10</w:t>
      </w:r>
    </w:p>
    <w:p w14:paraId="612F18B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192.168.1.100 255.255.255.0</w:t>
      </w:r>
    </w:p>
    <w:p w14:paraId="66D41F3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10 virtual-ip 192.168.1.254</w:t>
      </w:r>
    </w:p>
    <w:p w14:paraId="72BE48A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10 priority 120</w:t>
      </w:r>
    </w:p>
    <w:p w14:paraId="08F75B4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dhcp select global</w:t>
      </w:r>
    </w:p>
    <w:p w14:paraId="1474CC3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5FCB40A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Vlanif101</w:t>
      </w:r>
    </w:p>
    <w:p w14:paraId="137B5AD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192.168.101.100 255.255.255.0</w:t>
      </w:r>
    </w:p>
    <w:p w14:paraId="7E59020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101 virtual-ip 192.168.101.254</w:t>
      </w:r>
    </w:p>
    <w:p w14:paraId="37B0E16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101 priority 120</w:t>
      </w:r>
    </w:p>
    <w:p w14:paraId="17C2F75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dhcp select global</w:t>
      </w:r>
    </w:p>
    <w:p w14:paraId="2D96B74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0A027C0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ospf 1 router-id 1.1.1.1</w:t>
      </w:r>
    </w:p>
    <w:p w14:paraId="1C5E0DB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area 0</w:t>
      </w:r>
    </w:p>
    <w:p w14:paraId="5F3FE24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network 192.168.0.0 0.0.255.255</w:t>
      </w:r>
    </w:p>
    <w:p w14:paraId="3E54D71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5D420A9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5.1.2 LSW2 核心交换机配置</w:t>
      </w:r>
    </w:p>
    <w:p w14:paraId="3AC142F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LSW2</w:t>
      </w:r>
    </w:p>
    <w:p w14:paraId="33C59B2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LSW2</w:t>
      </w:r>
    </w:p>
    <w:p w14:paraId="3EDF31F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vlan batch 10 20 30 40 100 to 101 521</w:t>
      </w:r>
    </w:p>
    <w:p w14:paraId="138CAD0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dhcp enable</w:t>
      </w:r>
    </w:p>
    <w:p w14:paraId="16D7507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5D35E9E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GigabitEthernet0/0/2</w:t>
      </w:r>
    </w:p>
    <w:p w14:paraId="785AF72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54C8111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1A43B61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32AD159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GigabitEthernet0/0/10</w:t>
      </w:r>
    </w:p>
    <w:p w14:paraId="352283D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eth-trunk 1</w:t>
      </w:r>
    </w:p>
    <w:p w14:paraId="0828D99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GigabitEthernet0/0/11</w:t>
      </w:r>
    </w:p>
    <w:p w14:paraId="222FA9A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eth-trunk 1</w:t>
      </w:r>
    </w:p>
    <w:p w14:paraId="198C4FE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GigabitEthernet0/0/12</w:t>
      </w:r>
    </w:p>
    <w:p w14:paraId="36E2EBE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eth-trunk 1</w:t>
      </w:r>
    </w:p>
    <w:p w14:paraId="3A8198B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18CDB35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Eth-Trunk1</w:t>
      </w:r>
    </w:p>
    <w:p w14:paraId="26654C1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17261A5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2BCDC76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mode lacp-static</w:t>
      </w:r>
    </w:p>
    <w:p w14:paraId="1067E36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7C8AF11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region-configuration</w:t>
      </w:r>
    </w:p>
    <w:p w14:paraId="794F7B3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region-name huawei</w:t>
      </w:r>
    </w:p>
    <w:p w14:paraId="7937871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revision-level 16</w:t>
      </w:r>
    </w:p>
    <w:p w14:paraId="62462C2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1 vlan 10 100 to 101</w:t>
      </w:r>
    </w:p>
    <w:p w14:paraId="3919F52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2 vlan 20 30 40</w:t>
      </w:r>
    </w:p>
    <w:p w14:paraId="33DE5FC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active region-configuration</w:t>
      </w:r>
    </w:p>
    <w:p w14:paraId="750C951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instance 1 root secondary</w:t>
      </w:r>
    </w:p>
    <w:p w14:paraId="7EC006E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instance 2 root primary</w:t>
      </w:r>
    </w:p>
    <w:p w14:paraId="27D6398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6069563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Vlanif20</w:t>
      </w:r>
    </w:p>
    <w:p w14:paraId="441C7C7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192.168.2.200 255.255.255.0</w:t>
      </w:r>
    </w:p>
    <w:p w14:paraId="13DF422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20 virtual-ip 192.168.2.254</w:t>
      </w:r>
    </w:p>
    <w:p w14:paraId="76F903F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20 priority 120</w:t>
      </w:r>
    </w:p>
    <w:p w14:paraId="4A191C7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dhcp select global</w:t>
      </w:r>
    </w:p>
    <w:p w14:paraId="40664BC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2F7550B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Vlanif30</w:t>
      </w:r>
    </w:p>
    <w:p w14:paraId="42A5F39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192.168.3.200 255.255.255.0</w:t>
      </w:r>
    </w:p>
    <w:p w14:paraId="737DC3E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30 virtual-ip 192.168.3.254</w:t>
      </w:r>
    </w:p>
    <w:p w14:paraId="3AD1B15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vrrp vrid 30 priority 120</w:t>
      </w:r>
    </w:p>
    <w:p w14:paraId="198E100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dhcp select global</w:t>
      </w:r>
    </w:p>
    <w:p w14:paraId="7A09D52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66440A1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ospf 1 router-id 2.2.2.2</w:t>
      </w:r>
    </w:p>
    <w:p w14:paraId="5B451AF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area 0</w:t>
      </w:r>
    </w:p>
    <w:p w14:paraId="0527FEB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network 192.168.0.0 0.0.255.255</w:t>
      </w:r>
    </w:p>
    <w:p w14:paraId="74D0CEA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23B94054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5.1.3 LSW3 核心交换机配置</w:t>
      </w:r>
    </w:p>
    <w:p w14:paraId="434D01B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LSW3</w:t>
      </w:r>
    </w:p>
    <w:p w14:paraId="7C46C50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vlan batch 10 20 30 40 100 to 101</w:t>
      </w:r>
    </w:p>
    <w:p w14:paraId="4200BDA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3177DCE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region-configuration</w:t>
      </w:r>
    </w:p>
    <w:p w14:paraId="5E613BD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region-name huawei</w:t>
      </w:r>
    </w:p>
    <w:p w14:paraId="534279D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revision-level 16</w:t>
      </w:r>
    </w:p>
    <w:p w14:paraId="3849A7F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1 vlan 10 100 to 101</w:t>
      </w:r>
    </w:p>
    <w:p w14:paraId="7CBD8DA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2 vlan 20 30 40</w:t>
      </w:r>
    </w:p>
    <w:p w14:paraId="0EF091E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active region-configuration</w:t>
      </w:r>
    </w:p>
    <w:p w14:paraId="3E1AB23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213403F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Eth-Trunk1</w:t>
      </w:r>
    </w:p>
    <w:p w14:paraId="638994C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301D023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63EAB7B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mode lacp-static</w:t>
      </w:r>
    </w:p>
    <w:p w14:paraId="3E97E3F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641162C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GigabitEthernet0/0/3</w:t>
      </w:r>
    </w:p>
    <w:p w14:paraId="0A085E2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7E1054B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pvid vlan 100</w:t>
      </w:r>
    </w:p>
    <w:p w14:paraId="538F78F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4220F02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04A9E02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GigabitEthernet0/0/4</w:t>
      </w:r>
    </w:p>
    <w:p w14:paraId="04085BA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access</w:t>
      </w:r>
    </w:p>
    <w:p w14:paraId="4FB0232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default vlan 10</w:t>
      </w:r>
    </w:p>
    <w:p w14:paraId="3342609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GigabitEthernet0/0/5</w:t>
      </w:r>
    </w:p>
    <w:p w14:paraId="147F981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access</w:t>
      </w:r>
    </w:p>
    <w:p w14:paraId="7DFB203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default vlan 20</w:t>
      </w:r>
    </w:p>
    <w:p w14:paraId="3CCEF60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6E6F7710">
      <w:pPr>
        <w:pStyle w:val="3"/>
        <w:bidi w:val="0"/>
        <w:rPr>
          <w:rFonts w:hint="eastAsia" w:ascii="宋体" w:hAnsi="宋体" w:eastAsia="宋体" w:cs="宋体"/>
        </w:rPr>
      </w:pPr>
      <w:bookmarkStart w:id="23" w:name="_Toc28318"/>
      <w:r>
        <w:rPr>
          <w:rFonts w:hint="eastAsia" w:ascii="宋体" w:hAnsi="宋体" w:eastAsia="宋体" w:cs="宋体"/>
        </w:rPr>
        <w:t>接入层配置</w:t>
      </w:r>
      <w:bookmarkEnd w:id="23"/>
    </w:p>
    <w:p w14:paraId="2128FF5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5.2.1 LSW5 接入交换机（教学 / 办公终端）</w:t>
      </w:r>
    </w:p>
    <w:p w14:paraId="47C1170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LSW5</w:t>
      </w:r>
    </w:p>
    <w:p w14:paraId="559D584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vlan batch 10 20 30 40 100 to 101</w:t>
      </w:r>
    </w:p>
    <w:p w14:paraId="1051B6B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29DACF5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region-configuration</w:t>
      </w:r>
    </w:p>
    <w:p w14:paraId="4A51F08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region-name huawei</w:t>
      </w:r>
    </w:p>
    <w:p w14:paraId="44868C9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revision-level 16</w:t>
      </w:r>
    </w:p>
    <w:p w14:paraId="78CD6E1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1 vlan 10 100 to 101</w:t>
      </w:r>
    </w:p>
    <w:p w14:paraId="7C05BA1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instance 2 vlan 20 30 40</w:t>
      </w:r>
    </w:p>
    <w:p w14:paraId="02C07AF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active region-configuration</w:t>
      </w:r>
    </w:p>
    <w:p w14:paraId="2D3B212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507324C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Eth-Trunk1</w:t>
      </w:r>
    </w:p>
    <w:p w14:paraId="6C56570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4754BF7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19422D0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mode lacp-static</w:t>
      </w:r>
    </w:p>
    <w:p w14:paraId="1AC6DFA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5A7EEFA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GigabitEthernet0/0/3</w:t>
      </w:r>
    </w:p>
    <w:p w14:paraId="52BC6EF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21F92A3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pvid vlan 100</w:t>
      </w:r>
    </w:p>
    <w:p w14:paraId="6ED5FDF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227DA39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</w:p>
    <w:p w14:paraId="48FA634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GigabitEthernet0/0/4</w:t>
      </w:r>
    </w:p>
    <w:p w14:paraId="48BF58D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access</w:t>
      </w:r>
    </w:p>
    <w:p w14:paraId="6FBFCC8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default vlan 10</w:t>
      </w:r>
    </w:p>
    <w:p w14:paraId="2C1544A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GigabitEthernet0/0/5</w:t>
      </w:r>
    </w:p>
    <w:p w14:paraId="46F6D7B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access</w:t>
      </w:r>
    </w:p>
    <w:p w14:paraId="06BD56C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default vlan 20</w:t>
      </w:r>
    </w:p>
    <w:p w14:paraId="6F2CD0F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5987F7E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640" w:firstLineChars="0"/>
        <w:textAlignment w:val="auto"/>
        <w:rPr>
          <w:rFonts w:ascii="楷体" w:hAnsi="楷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5.2.2 LSW6 接入交换机（多媒体 / 机房终端）</w:t>
      </w:r>
    </w:p>
    <w:p w14:paraId="68458A4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LSW6</w:t>
      </w:r>
    </w:p>
    <w:p w14:paraId="4ED7029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vlan batch 10 20 30 40 100 to 101</w:t>
      </w:r>
    </w:p>
    <w:p w14:paraId="298C10B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Eth-Trunk1</w:t>
      </w:r>
    </w:p>
    <w:p w14:paraId="7D68E6A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link-type trunk</w:t>
      </w:r>
    </w:p>
    <w:p w14:paraId="3C64C59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trunk allow-pass vlan 2 to 4094</w:t>
      </w:r>
    </w:p>
    <w:p w14:paraId="00FE267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mode lacp-static</w:t>
      </w:r>
    </w:p>
    <w:p w14:paraId="3116D54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</w:t>
      </w:r>
    </w:p>
    <w:p w14:paraId="540034F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link-type trunk</w:t>
      </w:r>
    </w:p>
    <w:p w14:paraId="26FDEED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trunk allow-pass vlan 2 to 4094</w:t>
      </w:r>
    </w:p>
    <w:p w14:paraId="76BFB7B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GigabitEthernet0/0/2</w:t>
      </w:r>
    </w:p>
    <w:p w14:paraId="33F7E7F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link-type trunk</w:t>
      </w:r>
    </w:p>
    <w:p w14:paraId="488B75C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trunk allow-pass vlan 2 to 4094</w:t>
      </w:r>
    </w:p>
    <w:p w14:paraId="29332FB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GigabitEthernet0/0/3</w:t>
      </w:r>
    </w:p>
    <w:p w14:paraId="2BBA24B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link-type access</w:t>
      </w:r>
    </w:p>
    <w:p w14:paraId="1F1F8B4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default vlan 30</w:t>
      </w:r>
    </w:p>
    <w:p w14:paraId="182DD90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GigabitEthernet0/0/4</w:t>
      </w:r>
    </w:p>
    <w:p w14:paraId="31EB1BD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link-type access</w:t>
      </w:r>
    </w:p>
    <w:p w14:paraId="2398A39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default vlan 30</w:t>
      </w:r>
    </w:p>
    <w:p w14:paraId="31C9659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GigabitEthernet0/0/5</w:t>
      </w:r>
    </w:p>
    <w:p w14:paraId="164B74D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link-type trunk</w:t>
      </w:r>
    </w:p>
    <w:p w14:paraId="67CD9F1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trunk pvid vlan 100</w:t>
      </w:r>
    </w:p>
    <w:p w14:paraId="565DFAE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port trunk allow-pass vlan 2 to 4094</w:t>
      </w:r>
    </w:p>
    <w:p w14:paraId="6E6FEBF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GigabitEthernet0/0/10</w:t>
      </w:r>
    </w:p>
    <w:p w14:paraId="56BCB12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eth-trunk 1</w:t>
      </w:r>
    </w:p>
    <w:p w14:paraId="1FE5358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GigabitEthernet0/0/11</w:t>
      </w:r>
    </w:p>
    <w:p w14:paraId="3744634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eth-trunk 1</w:t>
      </w:r>
    </w:p>
    <w:p w14:paraId="55A05FD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user-interface vty 0 4</w:t>
      </w:r>
    </w:p>
    <w:p w14:paraId="0489DA4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stp region-configuration</w:t>
      </w:r>
    </w:p>
    <w:p w14:paraId="3786C1F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region-name huawei</w:t>
      </w:r>
    </w:p>
    <w:p w14:paraId="47CBC5B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revision-level 16</w:t>
      </w:r>
    </w:p>
    <w:p w14:paraId="6F6DFFE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instance 1 vlan 10 100 to 101</w:t>
      </w:r>
    </w:p>
    <w:p w14:paraId="69FE769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instance 2 vlan 20 30 40</w:t>
      </w:r>
    </w:p>
    <w:p w14:paraId="6218518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active region-configuration</w:t>
      </w:r>
    </w:p>
    <w:p w14:paraId="59FB82C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20D3E521">
      <w:pPr>
        <w:pStyle w:val="3"/>
        <w:bidi w:val="0"/>
        <w:rPr>
          <w:rFonts w:hint="eastAsia" w:ascii="宋体" w:hAnsi="宋体" w:eastAsia="宋体" w:cs="宋体"/>
        </w:rPr>
      </w:pPr>
      <w:bookmarkStart w:id="24" w:name="_Toc27753"/>
      <w:r>
        <w:rPr>
          <w:rFonts w:hint="eastAsia" w:ascii="宋体" w:hAnsi="宋体" w:eastAsia="宋体" w:cs="宋体"/>
        </w:rPr>
        <w:t>无线控制器 AC1 配置</w:t>
      </w:r>
      <w:bookmarkEnd w:id="24"/>
    </w:p>
    <w:p w14:paraId="41EFB2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AC1</w:t>
      </w:r>
    </w:p>
    <w:p w14:paraId="2394A9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dhcp enable</w:t>
      </w:r>
    </w:p>
    <w:p w14:paraId="1941B0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vlan batch 100 to 101</w:t>
      </w:r>
    </w:p>
    <w:p w14:paraId="081BFD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4E683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Vlanif100</w:t>
      </w:r>
    </w:p>
    <w:p w14:paraId="0A53FB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192.168.100.1 255.255.255.0</w:t>
      </w:r>
    </w:p>
    <w:p w14:paraId="52EBB7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dhcp select interface</w:t>
      </w:r>
    </w:p>
    <w:p w14:paraId="37E9A4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94C0D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GigabitEthernet0/0/19</w:t>
      </w:r>
    </w:p>
    <w:p w14:paraId="15A7B4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link-type trunk</w:t>
      </w:r>
    </w:p>
    <w:p w14:paraId="5DC043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port trunk allow-pass vlan 2 to 4094</w:t>
      </w:r>
    </w:p>
    <w:p w14:paraId="33EE85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07115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capwap source interface vlanif100</w:t>
      </w:r>
    </w:p>
    <w:p w14:paraId="6D606F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7B519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security-profile name sec</w:t>
      </w:r>
    </w:p>
    <w:p w14:paraId="699851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security wpa-wpa2 psk pass-phrase aes</w:t>
      </w:r>
    </w:p>
    <w:p w14:paraId="136C19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525BE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ssid-profile name ssid</w:t>
      </w:r>
    </w:p>
    <w:p w14:paraId="03FC0C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ssid wlan-2026</w:t>
      </w:r>
    </w:p>
    <w:p w14:paraId="776CBE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1E609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vap-profile name vap</w:t>
      </w:r>
    </w:p>
    <w:p w14:paraId="10FA02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service-vlan vlan-id 101</w:t>
      </w:r>
    </w:p>
    <w:p w14:paraId="624645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ssid-profile ssid</w:t>
      </w:r>
    </w:p>
    <w:p w14:paraId="3CDA7E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security-profile sec</w:t>
      </w:r>
    </w:p>
    <w:p w14:paraId="252F7E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A0C02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wlan</w:t>
      </w:r>
    </w:p>
    <w:p w14:paraId="29D7DF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ap-group name ap</w:t>
      </w:r>
    </w:p>
    <w:p w14:paraId="599CDF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radio 0</w:t>
      </w:r>
    </w:p>
    <w:p w14:paraId="72386E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vap-profile vap wlan 1</w:t>
      </w:r>
    </w:p>
    <w:p w14:paraId="79F6D5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ap-id 1 ap-name ap1 ap-group ap</w:t>
      </w:r>
    </w:p>
    <w:p w14:paraId="0D5BBA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ap-id 2 ap-name ap2 ap-group ap</w:t>
      </w:r>
    </w:p>
    <w:p w14:paraId="6E93CC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54BA57EC">
      <w:pPr>
        <w:pStyle w:val="3"/>
        <w:bidi w:val="0"/>
        <w:rPr>
          <w:rFonts w:hint="eastAsia" w:ascii="宋体" w:hAnsi="宋体" w:eastAsia="宋体" w:cs="宋体"/>
        </w:rPr>
      </w:pPr>
      <w:bookmarkStart w:id="25" w:name="_Toc7829"/>
      <w:r>
        <w:rPr>
          <w:rFonts w:hint="eastAsia" w:ascii="宋体" w:hAnsi="宋体" w:eastAsia="宋体" w:cs="宋体"/>
        </w:rPr>
        <w:t>防火墙 FW1 配置</w:t>
      </w:r>
      <w:bookmarkEnd w:id="25"/>
    </w:p>
    <w:p w14:paraId="393671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FW1</w:t>
      </w:r>
    </w:p>
    <w:p w14:paraId="78AB6C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35CDA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GigabitEthernet1/0/0</w:t>
      </w:r>
    </w:p>
    <w:p w14:paraId="7C30BD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192.168.0.254 255.255.255.0</w:t>
      </w:r>
    </w:p>
    <w:p w14:paraId="74F31F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GigabitEthernet1/0/1</w:t>
      </w:r>
    </w:p>
    <w:p w14:paraId="2DFE6D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200.1.1.1 255.255.255.0</w:t>
      </w:r>
    </w:p>
    <w:p w14:paraId="14B189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7A00C3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firewall zone trust</w:t>
      </w:r>
    </w:p>
    <w:p w14:paraId="0A564F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add interface GigabitEthernet1/0/2</w:t>
      </w:r>
    </w:p>
    <w:p w14:paraId="2C260A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firewall zone untrust</w:t>
      </w:r>
    </w:p>
    <w:p w14:paraId="4A8064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add interface GigabitEthernet1/0/1</w:t>
      </w:r>
    </w:p>
    <w:p w14:paraId="3AA12A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firewall zone dmz</w:t>
      </w:r>
    </w:p>
    <w:p w14:paraId="53E2FC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add interface GigabitEthernet1/0/0</w:t>
      </w:r>
    </w:p>
    <w:p w14:paraId="45F485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0AB01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security-policy</w:t>
      </w:r>
    </w:p>
    <w:p w14:paraId="4B753C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rule name trust_to_dmz</w:t>
      </w:r>
    </w:p>
    <w:p w14:paraId="6B91B5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source-zone trust</w:t>
      </w:r>
    </w:p>
    <w:p w14:paraId="4FF3A4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destination-zone dmz untrust</w:t>
      </w:r>
    </w:p>
    <w:p w14:paraId="50F34B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action permit</w:t>
      </w:r>
    </w:p>
    <w:p w14:paraId="209BE8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rule name untrust_to_dmz</w:t>
      </w:r>
    </w:p>
    <w:p w14:paraId="182679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source-zone untrust</w:t>
      </w:r>
    </w:p>
    <w:p w14:paraId="170B94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destination-zone dmz</w:t>
      </w:r>
    </w:p>
    <w:p w14:paraId="324E80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action permit</w:t>
      </w:r>
    </w:p>
    <w:p w14:paraId="08A746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44267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nat-policy</w:t>
      </w:r>
    </w:p>
    <w:p w14:paraId="528E2D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rule name nat_trust</w:t>
      </w:r>
    </w:p>
    <w:p w14:paraId="338019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source-zone trust</w:t>
      </w:r>
    </w:p>
    <w:p w14:paraId="544C9E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egress-interface GigabitEthernet1/0/1</w:t>
      </w:r>
    </w:p>
    <w:p w14:paraId="1A76AF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action source-nat easy-ip</w:t>
      </w:r>
    </w:p>
    <w:p w14:paraId="564A6F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0B1CA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ospf 1</w:t>
      </w:r>
    </w:p>
    <w:p w14:paraId="3FA2FA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area 0</w:t>
      </w:r>
    </w:p>
    <w:p w14:paraId="6A83E1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network 192.168.0.0 0.0.255.255</w:t>
      </w:r>
    </w:p>
    <w:p w14:paraId="606641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DEC9E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ip route-static 0.0.0.0 0.0.0.0 200.1.1.2</w:t>
      </w:r>
    </w:p>
    <w:p w14:paraId="65F13E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6C35433E">
      <w:pPr>
        <w:pStyle w:val="3"/>
        <w:bidi w:val="0"/>
        <w:rPr>
          <w:rFonts w:hint="eastAsia" w:ascii="宋体" w:hAnsi="宋体" w:eastAsia="宋体" w:cs="宋体"/>
        </w:rPr>
      </w:pPr>
      <w:bookmarkStart w:id="26" w:name="_Toc31067"/>
      <w:r>
        <w:rPr>
          <w:rFonts w:hint="eastAsia" w:ascii="宋体" w:hAnsi="宋体" w:eastAsia="宋体" w:cs="宋体"/>
        </w:rPr>
        <w:t>出口路由器 AR1 配置</w:t>
      </w:r>
      <w:bookmarkEnd w:id="26"/>
    </w:p>
    <w:p w14:paraId="4322F1E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sysname AR1</w:t>
      </w:r>
    </w:p>
    <w:p w14:paraId="2EA7268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interface GigabitEthernet0/0/1</w:t>
      </w:r>
    </w:p>
    <w:p w14:paraId="5D7EBDD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ip address 201.1.1.254 255.255.255.0</w:t>
      </w:r>
    </w:p>
    <w:p w14:paraId="3D9A1C9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</w:t>
      </w:r>
    </w:p>
    <w:p w14:paraId="2BB5252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9ECA104">
      <w:pPr>
        <w:pStyle w:val="2"/>
        <w:bidi w:val="0"/>
      </w:pPr>
      <w:bookmarkStart w:id="27" w:name="_Toc23529"/>
      <w:r>
        <w:rPr>
          <w:rFonts w:hint="eastAsia"/>
        </w:rPr>
        <w:t>功能测试与验证</w:t>
      </w:r>
      <w:bookmarkEnd w:id="27"/>
    </w:p>
    <w:p w14:paraId="55E9C129">
      <w:pPr>
        <w:pStyle w:val="3"/>
        <w:bidi w:val="0"/>
        <w:rPr>
          <w:rFonts w:hint="eastAsia" w:ascii="宋体" w:hAnsi="宋体" w:eastAsia="宋体" w:cs="宋体"/>
        </w:rPr>
      </w:pPr>
      <w:bookmarkStart w:id="28" w:name="_Toc4689"/>
      <w:r>
        <w:rPr>
          <w:rFonts w:hint="eastAsia" w:ascii="宋体" w:hAnsi="宋体" w:eastAsia="宋体" w:cs="宋体"/>
        </w:rPr>
        <w:t>测试环境</w:t>
      </w:r>
      <w:bookmarkEnd w:id="28"/>
    </w:p>
    <w:p w14:paraId="03A4304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eNSP模拟器、PC终端、无线终端、服务器、防火墙</w:t>
      </w:r>
      <w:r>
        <w:rPr>
          <w:rFonts w:hint="eastAsia" w:ascii="宋体" w:hAnsi="宋体" w:eastAsia="宋体" w:cs="宋体"/>
          <w:vertAlign w:val="superscript"/>
        </w:rPr>
        <w:t>[13]</w:t>
      </w:r>
    </w:p>
    <w:p w14:paraId="4CDC6988">
      <w:pPr>
        <w:pStyle w:val="3"/>
        <w:bidi w:val="0"/>
        <w:rPr>
          <w:rFonts w:hint="eastAsia" w:ascii="宋体" w:hAnsi="宋体" w:eastAsia="宋体" w:cs="宋体"/>
        </w:rPr>
      </w:pPr>
      <w:bookmarkStart w:id="29" w:name="_Toc942"/>
      <w:r>
        <w:rPr>
          <w:rFonts w:hint="eastAsia" w:ascii="宋体" w:hAnsi="宋体" w:eastAsia="宋体" w:cs="宋体"/>
        </w:rPr>
        <w:t>连通性测试</w:t>
      </w:r>
      <w:bookmarkEnd w:id="29"/>
    </w:p>
    <w:p w14:paraId="40C7460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1.PC3自动获取IP结果</w:t>
      </w:r>
    </w:p>
    <w:p w14:paraId="39C6F4F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ascii="楷体" w:hAnsi="楷体"/>
        </w:rPr>
        <w:drawing>
          <wp:inline distT="0" distB="0" distL="0" distR="0">
            <wp:extent cx="5274310" cy="3702685"/>
            <wp:effectExtent l="0" t="0" r="2540" b="0"/>
            <wp:docPr id="265101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167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7DD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hint="eastAsia" w:ascii="楷体" w:hAnsi="楷体"/>
        </w:rPr>
        <w:t>2.PC3ping网关测试</w:t>
      </w:r>
    </w:p>
    <w:p w14:paraId="1CAD0AB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ascii="楷体" w:hAnsi="楷体"/>
        </w:rPr>
        <w:drawing>
          <wp:inline distT="0" distB="0" distL="0" distR="0">
            <wp:extent cx="5274310" cy="2370455"/>
            <wp:effectExtent l="0" t="0" r="2540" b="0"/>
            <wp:docPr id="209327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7148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1A4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楷体" w:hAnsi="楷体"/>
        </w:rPr>
        <w:t>3.</w:t>
      </w:r>
      <w:r>
        <w:rPr>
          <w:rFonts w:hint="eastAsia" w:ascii="宋体" w:hAnsi="宋体" w:eastAsia="宋体" w:cs="宋体"/>
        </w:rPr>
        <w:t>PC3ping办公区PC5跨VLAN测试</w:t>
      </w:r>
    </w:p>
    <w:p w14:paraId="167FC38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242820"/>
            <wp:effectExtent l="0" t="0" r="2540" b="5080"/>
            <wp:docPr id="81331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518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E6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4.PC3ping服务器测试</w:t>
      </w:r>
    </w:p>
    <w:p w14:paraId="2FFA4EC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168900" cy="2368550"/>
            <wp:effectExtent l="0" t="0" r="0" b="0"/>
            <wp:docPr id="420326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2689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27E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5.PC3ping外网测试</w:t>
      </w:r>
    </w:p>
    <w:p w14:paraId="4050E32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00650" cy="2406650"/>
            <wp:effectExtent l="0" t="0" r="0" b="0"/>
            <wp:docPr id="158565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5053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8CC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结果：全部通，丢包率 0%，连通性合格。</w:t>
      </w:r>
    </w:p>
    <w:p w14:paraId="2B70CA44">
      <w:pPr>
        <w:pStyle w:val="3"/>
        <w:bidi w:val="0"/>
        <w:rPr>
          <w:rFonts w:hint="eastAsia" w:ascii="宋体" w:hAnsi="宋体" w:eastAsia="宋体" w:cs="宋体"/>
        </w:rPr>
      </w:pPr>
      <w:bookmarkStart w:id="30" w:name="_Toc9484"/>
      <w:r>
        <w:rPr>
          <w:rFonts w:hint="eastAsia" w:ascii="宋体" w:hAnsi="宋体" w:eastAsia="宋体" w:cs="宋体"/>
        </w:rPr>
        <w:t>冗余性测试</w:t>
      </w:r>
      <w:bookmarkEnd w:id="30"/>
    </w:p>
    <w:p w14:paraId="210C59BD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1．LSW2Eth-Trunk状态LSW2Eth-Trunk信息</w:t>
      </w:r>
    </w:p>
    <w:p w14:paraId="70EEEB3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967990"/>
            <wp:effectExtent l="0" t="0" r="2540" b="3810"/>
            <wp:docPr id="1531844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493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2A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2.LSW1VRRP状态信息</w:t>
      </w:r>
    </w:p>
    <w:p w14:paraId="2864BD9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1791335"/>
            <wp:effectExtent l="0" t="0" r="2540" b="0"/>
            <wp:docPr id="700550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5006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927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3.LSW2VRRP信息</w:t>
      </w:r>
    </w:p>
    <w:p w14:paraId="73FA62D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1573530"/>
            <wp:effectExtent l="0" t="0" r="2540" b="7620"/>
            <wp:docPr id="1774159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989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4F9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结果：主备正常，断开核心可自动切换。</w:t>
      </w:r>
    </w:p>
    <w:p w14:paraId="7A576F4C">
      <w:pPr>
        <w:pStyle w:val="3"/>
        <w:bidi w:val="0"/>
        <w:rPr>
          <w:rFonts w:hint="eastAsia" w:ascii="宋体" w:hAnsi="宋体" w:eastAsia="宋体" w:cs="宋体"/>
        </w:rPr>
      </w:pPr>
      <w:bookmarkStart w:id="31" w:name="_Toc1791"/>
      <w:r>
        <w:rPr>
          <w:rFonts w:hint="eastAsia" w:ascii="宋体" w:hAnsi="宋体" w:eastAsia="宋体" w:cs="宋体"/>
        </w:rPr>
        <w:t>无线功能测试</w:t>
      </w:r>
      <w:bookmarkEnd w:id="31"/>
    </w:p>
    <w:p w14:paraId="0755C01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1.STA1连接WiFiSTA1无线连接状态</w:t>
      </w:r>
    </w:p>
    <w:p w14:paraId="698B9E0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1625600" cy="1911350"/>
            <wp:effectExtent l="0" t="0" r="0" b="0"/>
            <wp:docPr id="1433609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976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8B4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2.STA1获取IP ipconfig结果</w:t>
      </w:r>
    </w:p>
    <w:p w14:paraId="21B9430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054600" cy="1720850"/>
            <wp:effectExtent l="0" t="0" r="0" b="0"/>
            <wp:docPr id="1488687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8763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D08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3.STA1ping教学区PC无线访问内网测试</w:t>
      </w:r>
    </w:p>
    <w:p w14:paraId="137CBC3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187950" cy="2368550"/>
            <wp:effectExtent l="0" t="0" r="0" b="0"/>
            <wp:docPr id="901893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342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90D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结果：无线可正常获取 IP、上网、访问内网。</w:t>
      </w:r>
    </w:p>
    <w:p w14:paraId="200D071E">
      <w:pPr>
        <w:pStyle w:val="3"/>
        <w:bidi w:val="0"/>
        <w:rPr>
          <w:rFonts w:hint="eastAsia" w:ascii="宋体" w:hAnsi="宋体" w:eastAsia="宋体" w:cs="宋体"/>
        </w:rPr>
      </w:pPr>
      <w:bookmarkStart w:id="32" w:name="_Toc23475"/>
      <w:r>
        <w:rPr>
          <w:rFonts w:hint="eastAsia" w:ascii="宋体" w:hAnsi="宋体" w:eastAsia="宋体" w:cs="宋体"/>
        </w:rPr>
        <w:t>出口与安全测试</w:t>
      </w:r>
      <w:bookmarkEnd w:id="32"/>
    </w:p>
    <w:p w14:paraId="6B8183B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1.内网可以访问服务器和外网</w:t>
      </w:r>
    </w:p>
    <w:p w14:paraId="7C82060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STA1测试：</w:t>
      </w:r>
    </w:p>
    <w:p w14:paraId="1CAA072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016500" cy="2387600"/>
            <wp:effectExtent l="0" t="0" r="0" b="0"/>
            <wp:docPr id="157565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5873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870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111750" cy="2305050"/>
            <wp:effectExtent l="0" t="0" r="0" b="0"/>
            <wp:docPr id="146069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736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77C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STA2测试：</w:t>
      </w:r>
    </w:p>
    <w:p w14:paraId="08B0C92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709545"/>
            <wp:effectExtent l="0" t="0" r="2540" b="0"/>
            <wp:docPr id="208854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4504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059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073650" cy="2381250"/>
            <wp:effectExtent l="0" t="0" r="0" b="0"/>
            <wp:docPr id="110904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404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8E6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2．内网只能访问服务器</w:t>
      </w:r>
    </w:p>
    <w:p w14:paraId="3AE5D0B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402205"/>
            <wp:effectExtent l="0" t="0" r="2540" b="0"/>
            <wp:docPr id="1690517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756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CF7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4940300" cy="2578100"/>
            <wp:effectExtent l="0" t="0" r="0" b="0"/>
            <wp:docPr id="750785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8549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E1E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3．服务器只能被访问，无法发起访问请求</w:t>
      </w:r>
    </w:p>
    <w:p w14:paraId="5DF279E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ascii="楷体" w:hAnsi="楷体"/>
        </w:rPr>
        <w:drawing>
          <wp:inline distT="0" distB="0" distL="0" distR="0">
            <wp:extent cx="5274310" cy="2305685"/>
            <wp:effectExtent l="0" t="0" r="2540" b="0"/>
            <wp:docPr id="628187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8730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5A6E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ascii="楷体" w:hAnsi="楷体"/>
        </w:rPr>
        <w:drawing>
          <wp:inline distT="0" distB="0" distL="0" distR="0">
            <wp:extent cx="4991100" cy="2540000"/>
            <wp:effectExtent l="0" t="0" r="0" b="0"/>
            <wp:docPr id="657308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804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221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ED6D906">
      <w:pPr>
        <w:pStyle w:val="2"/>
        <w:bidi w:val="0"/>
        <w:rPr>
          <w:rFonts w:hint="eastAsia" w:ascii="宋体" w:hAnsi="宋体" w:eastAsia="宋体" w:cs="宋体"/>
        </w:rPr>
      </w:pPr>
      <w:bookmarkStart w:id="33" w:name="_Toc30389"/>
      <w:r>
        <w:rPr>
          <w:rFonts w:hint="eastAsia" w:ascii="宋体" w:hAnsi="宋体" w:eastAsia="宋体" w:cs="宋体"/>
        </w:rPr>
        <w:t>结论</w:t>
      </w:r>
      <w:bookmarkEnd w:id="33"/>
    </w:p>
    <w:p w14:paraId="0DDA52F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本次毕业设计紧密结合乡镇小学的实际需求，聚焦“实用、省钱、好维护”的核心，完成了一套适配乡镇小学场景、兼顾稳定性与经济性的校园网络设计方案。我结合乡镇小学经费有限、无专职网管、教学需求明确的特点，没有追求复杂的网络架构，而是采用扁平化二层结构，省去冗余的汇聚层设备，简化网络链路，既降低了建设成本，又减少了故障隐患，贴合农村小学的实际使用场景。</w:t>
      </w:r>
    </w:p>
    <w:p w14:paraId="4CAB2E0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设计过程中，我始终围绕“解决实际问题”展开，针对乡镇小学网络不稳定、维护难、成本高的痛点，采用双核心冗余设计，搭配远程管理、自动选路、自动分配IP等功能，让不懂网络技术的老师也能轻松维护，不用频繁跑机房、调设置。同时，合理规划线路和设备，优先用网线、简化配置，不盲目追求高端设备，在保证教学、办公正常使用的前提下，最大限度节省开支；核心链路用光纤保障稳定，日常接入用普通网线满足需求，既不浪费，又能避免断网影响上课。</w:t>
      </w:r>
    </w:p>
    <w:p w14:paraId="2BB9FF2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通过本次设计，我不仅熟练掌握了VLAN划分、链路聚合、防火墙配置等核心技术，更深刻体会到，网络技术不是“摆样子”，而是能真正解决基层教育的实际麻烦——让老师不用再为断网发愁，让学生能顺畅用机房、用多媒体上课，让乡镇小学也能拥有稳定、安全的网络环境。本次设计基本解决了乡镇小学网络卡顿、维护难、成本高的问题，达到了“低成本、稳运行、好维护”的设计目标，也实现了我做这个设计的初衷：用实用的技术，为农村小学的教育信息化出一份力，让基层孩子也能用上稳定、靠谱的校园网络，助力乡村教育提质升级。</w:t>
      </w:r>
    </w:p>
    <w:p w14:paraId="2DAD103D">
      <w:pPr>
        <w:pStyle w:val="2"/>
        <w:bidi w:val="0"/>
        <w:rPr>
          <w:rFonts w:hint="eastAsia" w:ascii="宋体" w:hAnsi="宋体" w:eastAsia="宋体" w:cs="宋体"/>
        </w:rPr>
      </w:pPr>
      <w:bookmarkStart w:id="34" w:name="_Toc14736"/>
      <w:r>
        <w:rPr>
          <w:rFonts w:hint="eastAsia" w:ascii="宋体" w:hAnsi="宋体" w:eastAsia="宋体" w:cs="宋体"/>
        </w:rPr>
        <w:t>展望</w:t>
      </w:r>
      <w:bookmarkEnd w:id="34"/>
    </w:p>
    <w:p w14:paraId="05844EB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当前这套乡镇小学校园网络设计的基础上，未来我希望能根据学校的实际发展需求，慢慢完善、增加一些实用功能，不用追求多高端、多复杂，核心就是让网络更贴合乡村小学的日常使用，更方便老师和学生，真正服务于基层教学。</w:t>
      </w:r>
    </w:p>
    <w:p w14:paraId="3FCCDE4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先，考虑增加上网行为管理的相关功能。现在的学生接触手机、电脑越来越早，上课的时候，难免会有学生偷偷玩游戏、刷短视频，不仅影响自己学习，还会占用大量网络带宽，导致老师播放课件、学生查阅学习资料时出现卡顿。后续如果能加上这个功能，就能限制这些娱乐性的网络使用，把有限的带宽都留给教学相关的操作，让网络真正用在课堂上，不浪费资源。</w:t>
      </w:r>
    </w:p>
    <w:p w14:paraId="317755A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次，可以把校园里的视频监控系统，整合到这套网络里来。现在很多乡镇小学的监控和校园网是分开的，查看监控要单独操作，维护起来也麻烦，还得单独布线、单独管理另一套系统。未来要是能把监控、门禁这些设备都接入同一个网络，老师在办公室就能随时查看校园里的情况，既方便管理，也能提升校园的安全保障，还能省去一份维护的麻烦。</w:t>
      </w:r>
    </w:p>
    <w:p w14:paraId="2356EE9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然后，我想把无线覆盖做得更全面一些。目前这套设计，无线信号只覆盖了教学楼和办公室，像操场、食堂、楼道这些地方，还没有无线信号。以后可以多增加几个AP，把这些室外和公共区域都覆盖到，让老师在操场组织活动、在食堂办公时，也能稳定用上WiFi，满足日常移动办公和应急使用的需求，真正做到走到校园的任何地方都能顺畅上网。</w:t>
      </w:r>
    </w:p>
    <w:p w14:paraId="75360BA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有，现在网络要是出了问题，得靠老师发现后，再去机房排查，有时候会耽误上课。未来可以加一个简单的设备监控和故障告警功能，不用太复杂，只要设备掉线、线路出问题，能自动提醒管理员就好，这样就能快速找到问题、解决问题，减少断网对教学的影响，也能减轻老师的维护负担。</w:t>
      </w:r>
    </w:p>
    <w:p w14:paraId="3569405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，要是学校后续有条件，还可以慢慢对接云桌面、智慧教学平台这些信息化工具。让乡村小学的老师和学生，也能用上和城市学校一样的在线教学、远程教研资源，缩小城乡教育信息化的差距，让农村的孩子也能接触到更优质、更现代化的教学内容。</w:t>
      </w:r>
    </w:p>
    <w:p w14:paraId="30AB209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真心希望未来有机会，能把这套设计真正落地到我家乡的乡镇小学。不用搞多复杂的功能，只要能让那里的老师不用再为断网、卡顿、不会配置网络而烦恼，让孩子们能用上稳定、安全、顺畅的校园网络，能安安心心地上课、学知识，我就觉得很有意义，也算是用自己学到的专业知识，为家乡的乡村教育做一点实实在在的小事。</w:t>
      </w:r>
    </w:p>
    <w:p w14:paraId="40A72D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48"/>
          <w:szCs w:val="48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0BC41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致谢</w:t>
      </w:r>
    </w:p>
    <w:p w14:paraId="214A8AF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时光匆匆，三年的大学生活即将画上句号。在这篇毕业论文完成之际，我心中满是感谢与不舍。</w:t>
      </w:r>
    </w:p>
    <w:p w14:paraId="43C0F19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先我要衷心感谢我的指导老师，一直在耐心给我解答问题，不含糊也不马虎，一直耐心指导，一次次帮我指出问题、梳理思路，让我从一个只会简单配置的新手，完整完成了整套校园网络的设计与实现。没有老师的细心帮助，我很难顺利完成这份毕业设计。</w:t>
      </w:r>
    </w:p>
    <w:p w14:paraId="5C0187A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同时，我也要感谢身边的同学和朋友们。在学习与做实验的过程中，我们互相讨论、一起排错、分享经验，让我在遇到困难时不再迷茫，也让这段学习时光变得充实又温暖。</w:t>
      </w:r>
    </w:p>
    <w:p w14:paraId="41BEAC7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最后，我要感谢我的家人。他们一直默默支持我的学业，给予我最踏实的依靠和最温暖的鼓励，让我能够安心学习、专心完成毕业设计。</w:t>
      </w:r>
    </w:p>
    <w:p w14:paraId="4AEA7EE2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这段经历将成为我人生中珍贵的回忆。未来我会带着所学知识继续努力，不负师长与家人的期望，脚踏实地走好每一步。</w:t>
      </w:r>
    </w:p>
    <w:p w14:paraId="352FD9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FFE9D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48"/>
          <w:szCs w:val="48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BAA81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参考文献</w:t>
      </w:r>
    </w:p>
    <w:p w14:paraId="28A907E6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[1] 谢希仁。计算机网络(第8版)[M]. 北京：电子工业出版社，2021.</w:t>
      </w:r>
    </w:p>
    <w:p w14:paraId="7B429D1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[2] 华为技术有限公司。园区交换机配置指南 [Z]. 深圳：华为技术有限公司，2023.</w:t>
      </w:r>
    </w:p>
    <w:p w14:paraId="522ECE39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[3] 教育部。教育信息化2.0行动计划 [Z]. 2018.</w:t>
      </w:r>
    </w:p>
    <w:p w14:paraId="614DC75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[4] 中国教育技术协会。中小学校园网络建设技术标准 [S]. 2020.</w:t>
      </w:r>
    </w:p>
    <w:p w14:paraId="709EADF0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[5] 王达。网工实战指南 [M]. 北京：人民邮电出版社，2022.</w:t>
      </w:r>
    </w:p>
    <w:p w14:paraId="632C7D1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[6] 李程雄。中小型校园网设计与实现 [J]. 计算机工程与应用，2021.</w:t>
      </w:r>
    </w:p>
    <w:p w14:paraId="76B5A6C7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[7] 刘鹏。基于 VRRP 与 MSTP 的冗余网络设计 [J]. 信息技术，2020.</w:t>
      </w:r>
    </w:p>
    <w:p w14:paraId="4080C8A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[8] 张勇。以太网链路聚合技术应用研究 [J]. 网络新技术，2019.</w:t>
      </w:r>
    </w:p>
    <w:p w14:paraId="42CC6A9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[9] 陈明。基于OSPF的动态路由部署实践 [J]. 电脑知识与技术，2022.</w:t>
      </w:r>
    </w:p>
    <w:p w14:paraId="287B00DF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[10] 赵阳。中小型校园无线AC+AP部署方案 [J]. 中国教育信息化，2021.</w:t>
      </w:r>
    </w:p>
    <w:p w14:paraId="1D8A399C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[11] 黄伟。防火墙区域安全策略在校园网中的应用 [J]. 网络安全技术，2020.</w:t>
      </w:r>
    </w:p>
    <w:p w14:paraId="17F7FA83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[12] 林小明。中小学网络隔离与 VLAN 规划实践 [J]. 教育信息技术，2023.</w:t>
      </w:r>
    </w:p>
    <w:p w14:paraId="110E9CE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[13] 黄俊。基于eNSP的双核心校园网仿真设计 [J]. 电脑与信息技术，2022.</w:t>
      </w:r>
    </w:p>
    <w:p w14:paraId="498334A8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[14] 黄伟。基于DHCP的自动地址分配方案 [J]. 计算机产品与流通，2021.</w:t>
      </w:r>
    </w:p>
    <w:p w14:paraId="16351FC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[15] 黄丽。校园网出口NAT与安全策略研究 [J]. 科技资讯，2020.</w:t>
      </w:r>
    </w:p>
    <w:p w14:paraId="155B5F94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[16] 黄俊。中小型网络冗余设计分析 [J]. 信息技术与信息化，2022.</w:t>
      </w:r>
    </w:p>
    <w:p w14:paraId="3D543705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0"/>
        <w:textAlignment w:val="auto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  <w14:ligatures w14:val="standardContextual"/>
        </w:rPr>
        <w:t>[17] 高磊。基于MSTP+VRRP的校园网优化方案 [J]. 电脑知识与技术，2022.</w:t>
      </w:r>
    </w:p>
    <w:p w14:paraId="400010A1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hint="eastAsia" w:ascii="楷体" w:hAnsi="楷体"/>
        </w:rPr>
        <w:t>[18] 陈明亮。校园无线网络漫游功能实现 [J]. 科技风，2023.</w:t>
      </w:r>
    </w:p>
    <w:p w14:paraId="2D78AD1B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hint="eastAsia" w:ascii="楷体" w:hAnsi="楷体"/>
        </w:rPr>
        <w:t>[19] 林小燕。中小学网络安全规划设计 [J]. 网络安全技术与应用，2021.</w:t>
      </w:r>
    </w:p>
    <w:p w14:paraId="260B5A4A"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 w:line="360" w:lineRule="auto"/>
        <w:ind w:firstLine="480"/>
        <w:textAlignment w:val="auto"/>
        <w:rPr>
          <w:rFonts w:ascii="楷体" w:hAnsi="楷体"/>
        </w:rPr>
      </w:pPr>
      <w:r>
        <w:rPr>
          <w:rFonts w:hint="eastAsia" w:ascii="楷体" w:hAnsi="楷体"/>
        </w:rPr>
        <w:t>[20] 朱志强。面向基层学校的轻量化网络设计 [J]. 中国教育信息化，2023.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44346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D6E254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D6E254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862B0"/>
    <w:multiLevelType w:val="multilevel"/>
    <w:tmpl w:val="327862B0"/>
    <w:lvl w:ilvl="0" w:tentative="0">
      <w:start w:val="1"/>
      <w:numFmt w:val="decimal"/>
      <w:pStyle w:val="2"/>
      <w:lvlText w:val="第%1章"/>
      <w:lvlJc w:val="left"/>
      <w:pPr>
        <w:ind w:left="425" w:hanging="425"/>
      </w:pPr>
      <w:rPr>
        <w:rFonts w:hint="default" w:ascii="宋体" w:hAnsi="宋体" w:eastAsia="宋体"/>
        <w:sz w:val="24"/>
        <w:szCs w:val="24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rFonts w:hint="eastAsia" w:ascii="宋体" w:hAnsi="宋体" w:eastAsia="宋体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DF0"/>
    <w:rsid w:val="00024E69"/>
    <w:rsid w:val="000411EC"/>
    <w:rsid w:val="00114D0E"/>
    <w:rsid w:val="00143BCF"/>
    <w:rsid w:val="001A1BD5"/>
    <w:rsid w:val="001C69BE"/>
    <w:rsid w:val="001E414A"/>
    <w:rsid w:val="00212395"/>
    <w:rsid w:val="00272116"/>
    <w:rsid w:val="00297357"/>
    <w:rsid w:val="002F2F63"/>
    <w:rsid w:val="002F5ED8"/>
    <w:rsid w:val="0038324E"/>
    <w:rsid w:val="003926C4"/>
    <w:rsid w:val="003B79A2"/>
    <w:rsid w:val="003F1DF0"/>
    <w:rsid w:val="00451603"/>
    <w:rsid w:val="004A7A5E"/>
    <w:rsid w:val="00520621"/>
    <w:rsid w:val="00540884"/>
    <w:rsid w:val="00565C98"/>
    <w:rsid w:val="005A3A23"/>
    <w:rsid w:val="005C0914"/>
    <w:rsid w:val="006966A5"/>
    <w:rsid w:val="006A28D9"/>
    <w:rsid w:val="006D20DE"/>
    <w:rsid w:val="006E07F6"/>
    <w:rsid w:val="00707C64"/>
    <w:rsid w:val="007134FF"/>
    <w:rsid w:val="00751E24"/>
    <w:rsid w:val="00760380"/>
    <w:rsid w:val="007873CC"/>
    <w:rsid w:val="007D4ACF"/>
    <w:rsid w:val="00807189"/>
    <w:rsid w:val="00821E3B"/>
    <w:rsid w:val="00822011"/>
    <w:rsid w:val="00844B1F"/>
    <w:rsid w:val="008479BD"/>
    <w:rsid w:val="008D3BA8"/>
    <w:rsid w:val="008E23D7"/>
    <w:rsid w:val="00923CD8"/>
    <w:rsid w:val="00935E7A"/>
    <w:rsid w:val="0094446E"/>
    <w:rsid w:val="009527C4"/>
    <w:rsid w:val="00967D8F"/>
    <w:rsid w:val="009868CA"/>
    <w:rsid w:val="009C5D0C"/>
    <w:rsid w:val="009D22C2"/>
    <w:rsid w:val="009E5D1B"/>
    <w:rsid w:val="009F541F"/>
    <w:rsid w:val="009F5A91"/>
    <w:rsid w:val="00A64F68"/>
    <w:rsid w:val="00A86ACF"/>
    <w:rsid w:val="00AD37CA"/>
    <w:rsid w:val="00B73F72"/>
    <w:rsid w:val="00BB21B3"/>
    <w:rsid w:val="00C008F3"/>
    <w:rsid w:val="00C248CF"/>
    <w:rsid w:val="00C66C2D"/>
    <w:rsid w:val="00CE169D"/>
    <w:rsid w:val="00D8052C"/>
    <w:rsid w:val="00DA215C"/>
    <w:rsid w:val="00E8546C"/>
    <w:rsid w:val="00F20377"/>
    <w:rsid w:val="00F21BE1"/>
    <w:rsid w:val="00FE2C85"/>
    <w:rsid w:val="00FF5399"/>
    <w:rsid w:val="12B82BBC"/>
    <w:rsid w:val="433B68C3"/>
    <w:rsid w:val="515148DF"/>
    <w:rsid w:val="51874255"/>
    <w:rsid w:val="52040FE0"/>
    <w:rsid w:val="631303F2"/>
    <w:rsid w:val="79F6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before="156" w:beforeLines="50" w:after="156" w:afterLines="50" w:line="360" w:lineRule="auto"/>
      <w:ind w:left="0" w:leftChars="0" w:firstLine="0" w:firstLineChars="0"/>
      <w:jc w:val="left"/>
      <w:textAlignment w:val="auto"/>
    </w:pPr>
    <w:rPr>
      <w:rFonts w:ascii="宋体" w:hAnsi="宋体" w:eastAsia="楷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50" w:after="50"/>
      <w:ind w:left="425" w:hanging="425"/>
      <w:jc w:val="center"/>
      <w:outlineLvl w:val="0"/>
    </w:pPr>
    <w:rPr>
      <w:rFonts w:eastAsia="宋体" w:asciiTheme="majorAscii" w:hAnsiTheme="majorAscii" w:cstheme="majorBidi"/>
      <w:b/>
      <w:color w:val="000000" w:themeColor="text1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50" w:after="50"/>
      <w:ind w:left="992" w:hanging="567"/>
      <w:outlineLvl w:val="1"/>
    </w:pPr>
    <w:rPr>
      <w:rFonts w:eastAsia="宋体" w:cs="宋体"/>
      <w:b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before="50" w:after="50"/>
    </w:pPr>
    <w:rPr>
      <w:rFonts w:eastAsia="宋体"/>
    </w:rPr>
  </w:style>
  <w:style w:type="paragraph" w:styleId="16">
    <w:name w:val="Subtitle"/>
    <w:basedOn w:val="1"/>
    <w:next w:val="1"/>
    <w:link w:val="3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autoRedefine/>
    <w:unhideWhenUsed/>
    <w:qFormat/>
    <w:uiPriority w:val="39"/>
    <w:pPr>
      <w:spacing w:before="50" w:after="50"/>
      <w:ind w:left="420" w:leftChars="200"/>
    </w:pPr>
    <w:rPr>
      <w:rFonts w:eastAsia="宋体"/>
    </w:rPr>
  </w:style>
  <w:style w:type="paragraph" w:styleId="18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basedOn w:val="2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Char"/>
    <w:link w:val="2"/>
    <w:qFormat/>
    <w:uiPriority w:val="9"/>
    <w:rPr>
      <w:rFonts w:eastAsia="宋体" w:asciiTheme="majorAscii" w:hAnsiTheme="majorAscii" w:cstheme="majorBidi"/>
      <w:b/>
      <w:color w:val="000000" w:themeColor="text1"/>
      <w:kern w:val="2"/>
      <w:sz w:val="24"/>
      <w:szCs w:val="48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5">
    <w:name w:val="标题 2 Char"/>
    <w:link w:val="3"/>
    <w:qFormat/>
    <w:uiPriority w:val="9"/>
    <w:rPr>
      <w:rFonts w:ascii="宋体" w:hAnsi="宋体" w:eastAsia="宋体" w:cs="宋体"/>
      <w:b/>
      <w:bCs/>
      <w:color w:val="000000" w:themeColor="text1"/>
      <w:kern w:val="2"/>
      <w:sz w:val="24"/>
      <w:szCs w:val="32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6">
    <w:name w:val="标题 3 Char"/>
    <w:basedOn w:val="21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7">
    <w:name w:val="标题 4 Char"/>
    <w:basedOn w:val="21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8">
    <w:name w:val="标题 5 Char"/>
    <w:basedOn w:val="21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9">
    <w:name w:val="标题 6 Char"/>
    <w:basedOn w:val="21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0">
    <w:name w:val="标题 7 Char"/>
    <w:basedOn w:val="2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Char"/>
    <w:basedOn w:val="2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Char"/>
    <w:basedOn w:val="2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Char"/>
    <w:basedOn w:val="2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Char"/>
    <w:basedOn w:val="21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Char"/>
    <w:basedOn w:val="2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Char"/>
    <w:basedOn w:val="21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Char"/>
    <w:basedOn w:val="21"/>
    <w:link w:val="14"/>
    <w:qFormat/>
    <w:uiPriority w:val="99"/>
    <w:rPr>
      <w:sz w:val="18"/>
      <w:szCs w:val="18"/>
    </w:rPr>
  </w:style>
  <w:style w:type="character" w:customStyle="1" w:styleId="43">
    <w:name w:val="页脚 Char"/>
    <w:basedOn w:val="21"/>
    <w:link w:val="13"/>
    <w:qFormat/>
    <w:uiPriority w:val="99"/>
    <w:rPr>
      <w:sz w:val="18"/>
      <w:szCs w:val="18"/>
    </w:rPr>
  </w:style>
  <w:style w:type="paragraph" w:customStyle="1" w:styleId="44">
    <w:name w:val="样式12345"/>
    <w:basedOn w:val="1"/>
    <w:link w:val="45"/>
    <w:qFormat/>
    <w:uiPriority w:val="0"/>
    <w:pPr>
      <w:spacing w:before="50" w:after="50"/>
    </w:pPr>
    <w:rPr>
      <w:rFonts w:ascii="宋体" w:hAnsi="宋体" w:eastAsia="宋体"/>
    </w:rPr>
  </w:style>
  <w:style w:type="character" w:customStyle="1" w:styleId="45">
    <w:name w:val="样式12345 字符"/>
    <w:link w:val="44"/>
    <w:qFormat/>
    <w:uiPriority w:val="0"/>
    <w:rPr>
      <w:rFonts w:ascii="宋体" w:hAnsi="宋体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46">
    <w:name w:val="No Spacing"/>
    <w:link w:val="4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47">
    <w:name w:val="无间隔 Char"/>
    <w:basedOn w:val="21"/>
    <w:link w:val="46"/>
    <w:qFormat/>
    <w:uiPriority w:val="1"/>
    <w:rPr>
      <w:kern w:val="0"/>
      <w:sz w:val="22"/>
      <w14:ligatures w14:val="none"/>
    </w:rPr>
  </w:style>
  <w:style w:type="character" w:customStyle="1" w:styleId="48">
    <w:name w:val="批注框文本 Char"/>
    <w:basedOn w:val="21"/>
    <w:link w:val="1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151C8B-3BF3-408E-BB01-82F0944E0C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4511</Words>
  <Characters>5166</Characters>
  <Lines>118</Lines>
  <Paragraphs>33</Paragraphs>
  <TotalTime>11</TotalTime>
  <ScaleCrop>false</ScaleCrop>
  <LinksUpToDate>false</LinksUpToDate>
  <CharactersWithSpaces>5287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2026-05-04T17:34:00Z</dcterms:created>
  <dc:creator>然 刘</dc:creator>
  <cp:lastModifiedBy>easy-</cp:lastModifiedBy>
  <dcterms:modified xsi:type="dcterms:W3CDTF">2026-05-14T09:13:58Z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eyJoZGlkIjoiN2JmZWQ5ZGJlNDhlZWViNDFjMjc5NTZjZmU0NDNmNzUiLCJ1c2VySWQiOiI0MzE5MzY5MjAifQ==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2C4B2499719B4E529095E205938A45B4_12</vt:lpwstr>
  </property>
</Properties>
</file>