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F3A" w:rsidRPr="0075150E" w:rsidRDefault="0075150E">
      <w:pPr>
        <w:rPr>
          <w:rFonts w:cs="Times New Roman"/>
          <w:sz w:val="28"/>
        </w:rPr>
      </w:pPr>
      <w:r w:rsidRPr="0075150E">
        <w:rPr>
          <w:rFonts w:cs="Times New Roman" w:hint="eastAsia"/>
          <w:sz w:val="28"/>
        </w:rPr>
        <w:t>Assignment</w:t>
      </w:r>
    </w:p>
    <w:p w:rsidR="00964134" w:rsidRPr="00CB1AD4" w:rsidRDefault="0075150E" w:rsidP="00CB1AD4">
      <w:pPr>
        <w:spacing w:before="240"/>
        <w:rPr>
          <w:rFonts w:cs="Times New Roman"/>
        </w:rPr>
      </w:pPr>
      <w:r w:rsidRPr="00CB1AD4">
        <w:rPr>
          <w:rFonts w:cs="Times New Roman" w:hint="eastAsia"/>
        </w:rPr>
        <w:t xml:space="preserve">A system would undergo </w:t>
      </w:r>
      <w:r w:rsidRPr="00CB1AD4">
        <w:rPr>
          <w:rFonts w:cs="Times New Roman"/>
        </w:rPr>
        <w:t>the electrode reaction (A + n</w:t>
      </w:r>
      <w:r w:rsidRPr="00CB1AD4">
        <w:rPr>
          <w:rFonts w:ascii="Arial" w:hAnsi="Arial" w:cs="Arial"/>
        </w:rPr>
        <w:t xml:space="preserve">e </w:t>
      </w:r>
      <w:r w:rsidRPr="00CB1AD4">
        <w:rPr>
          <w:rFonts w:cs="Times New Roman" w:hint="eastAsia"/>
        </w:rPr>
        <w:t>→</w:t>
      </w:r>
      <w:r w:rsidRPr="00CB1AD4">
        <w:rPr>
          <w:rFonts w:cs="Times New Roman"/>
        </w:rPr>
        <w:t xml:space="preserve"> B)</w:t>
      </w:r>
      <w:r w:rsidR="00B04FC3" w:rsidRPr="00CB1AD4">
        <w:rPr>
          <w:rFonts w:cs="Times New Roman" w:hint="eastAsia"/>
        </w:rPr>
        <w:t xml:space="preserve"> under a potential. </w:t>
      </w:r>
      <w:r w:rsidR="00B04FC3" w:rsidRPr="00CB1AD4">
        <w:rPr>
          <w:rFonts w:cs="Times New Roman"/>
        </w:rPr>
        <w:t xml:space="preserve">Please make an analogy of the process of mass transfer </w:t>
      </w:r>
      <w:r w:rsidR="00964134" w:rsidRPr="00CB1AD4">
        <w:rPr>
          <w:rFonts w:cs="Times New Roman"/>
        </w:rPr>
        <w:t xml:space="preserve">of species A </w:t>
      </w:r>
      <w:r w:rsidR="00B04FC3" w:rsidRPr="00CB1AD4">
        <w:rPr>
          <w:rFonts w:cs="Times New Roman"/>
        </w:rPr>
        <w:t xml:space="preserve">and indicate the concentration of </w:t>
      </w:r>
      <w:r w:rsidR="00964134" w:rsidRPr="00CB1AD4">
        <w:rPr>
          <w:rFonts w:cs="Times New Roman"/>
        </w:rPr>
        <w:t xml:space="preserve">A at different </w:t>
      </w:r>
      <w:r w:rsidR="00B04FC3" w:rsidRPr="00CB1AD4">
        <w:rPr>
          <w:rFonts w:cs="Times New Roman"/>
        </w:rPr>
        <w:t xml:space="preserve">position from electrode surface to </w:t>
      </w:r>
      <w:r w:rsidR="00964134" w:rsidRPr="00CB1AD4">
        <w:rPr>
          <w:rFonts w:cs="Times New Roman"/>
        </w:rPr>
        <w:t xml:space="preserve">the distance by using the finite element analysis. </w:t>
      </w:r>
      <w:r w:rsidR="00A40E96" w:rsidRPr="00CB1AD4">
        <w:rPr>
          <w:rFonts w:cs="Times New Roman"/>
        </w:rPr>
        <w:t>In this case, only diffusion is under consideration.</w:t>
      </w:r>
      <w:r w:rsidR="00386EA4" w:rsidRPr="00CB1AD4">
        <w:rPr>
          <w:rFonts w:cs="Times New Roman" w:hint="eastAsia"/>
        </w:rPr>
        <w:t xml:space="preserve"> </w:t>
      </w:r>
      <w:r w:rsidR="00386EA4" w:rsidRPr="00CB1AD4">
        <w:rPr>
          <w:rFonts w:cs="Times New Roman"/>
        </w:rPr>
        <w:t>D</w:t>
      </w:r>
      <w:r w:rsidR="00386EA4" w:rsidRPr="00CB1AD4">
        <w:rPr>
          <w:rFonts w:cs="Times New Roman"/>
          <w:vertAlign w:val="subscript"/>
        </w:rPr>
        <w:t>A</w:t>
      </w:r>
      <w:r w:rsidR="00386EA4" w:rsidRPr="00CB1AD4">
        <w:rPr>
          <w:rFonts w:cs="Times New Roman"/>
        </w:rPr>
        <w:t>=10</w:t>
      </w:r>
      <w:r w:rsidR="00386EA4" w:rsidRPr="00CB1AD4">
        <w:rPr>
          <w:rFonts w:cs="Times New Roman"/>
          <w:vertAlign w:val="superscript"/>
        </w:rPr>
        <w:t xml:space="preserve">-9  </w:t>
      </w:r>
      <w:r w:rsidR="00386EA4" w:rsidRPr="00CB1AD4">
        <w:rPr>
          <w:rFonts w:cs="Times New Roman"/>
        </w:rPr>
        <w:t>m</w:t>
      </w:r>
      <w:r w:rsidR="00386EA4" w:rsidRPr="00CB1AD4">
        <w:rPr>
          <w:rFonts w:cs="Times New Roman"/>
          <w:vertAlign w:val="superscript"/>
        </w:rPr>
        <w:t>2</w:t>
      </w:r>
      <w:r w:rsidR="00386EA4" w:rsidRPr="00CB1AD4">
        <w:rPr>
          <w:rFonts w:cs="Times New Roman"/>
        </w:rPr>
        <w:t xml:space="preserve">/s </w:t>
      </w:r>
    </w:p>
    <w:p w:rsidR="00A67309" w:rsidRPr="00A67309" w:rsidRDefault="00386EA4" w:rsidP="002351D3">
      <w:pPr>
        <w:spacing w:before="240"/>
        <w:rPr>
          <w:rFonts w:cs="Times New Roman"/>
        </w:rPr>
      </w:pPr>
      <w:r>
        <w:rPr>
          <w:rFonts w:cs="Times New Roman" w:hint="eastAsia"/>
        </w:rPr>
        <w:t>Boundary</w:t>
      </w:r>
      <w:r w:rsidR="00964134">
        <w:rPr>
          <w:rFonts w:cs="Times New Roman"/>
        </w:rPr>
        <w:t xml:space="preserve"> conditions: </w:t>
      </w:r>
      <w:r>
        <w:rPr>
          <w:rFonts w:cs="Times New Roman" w:hint="eastAsia"/>
        </w:rPr>
        <w:br/>
        <w:t>1. T</w:t>
      </w:r>
      <w:r w:rsidR="00D106E7">
        <w:rPr>
          <w:rFonts w:cs="Times New Roman"/>
        </w:rPr>
        <w:t xml:space="preserve">he </w:t>
      </w:r>
      <w:r w:rsidR="00D106E7" w:rsidRPr="00D106E7">
        <w:rPr>
          <w:rFonts w:cs="Times New Roman"/>
        </w:rPr>
        <w:t>initial</w:t>
      </w:r>
      <w:r w:rsidR="00D106E7">
        <w:rPr>
          <w:rFonts w:cs="Times New Roman"/>
        </w:rPr>
        <w:t xml:space="preserve"> concentration c</w:t>
      </w:r>
      <w:r w:rsidR="00D106E7" w:rsidRPr="00D106E7">
        <w:rPr>
          <w:rFonts w:cs="Times New Roman"/>
          <w:vertAlign w:val="subscript"/>
        </w:rPr>
        <w:t>A0</w:t>
      </w:r>
      <w:r w:rsidR="00D106E7">
        <w:rPr>
          <w:rFonts w:cs="Times New Roman"/>
          <w:vertAlign w:val="subscript"/>
        </w:rPr>
        <w:t xml:space="preserve"> </w:t>
      </w:r>
      <w:r w:rsidR="00D106E7">
        <w:rPr>
          <w:rFonts w:cs="Times New Roman"/>
        </w:rPr>
        <w:t xml:space="preserve">=1 </w:t>
      </w:r>
      <w:r w:rsidR="00A40E96">
        <w:rPr>
          <w:rFonts w:cs="Times New Roman"/>
        </w:rPr>
        <w:t>m</w:t>
      </w:r>
      <w:r w:rsidR="00A67309">
        <w:rPr>
          <w:rFonts w:cs="Times New Roman"/>
        </w:rPr>
        <w:t>mol/L.</w:t>
      </w:r>
    </w:p>
    <w:p w:rsidR="00386EA4" w:rsidRDefault="00386EA4" w:rsidP="002351D3">
      <w:pPr>
        <w:spacing w:before="240"/>
        <w:rPr>
          <w:rFonts w:cs="Times New Roman"/>
        </w:rPr>
      </w:pPr>
      <w:r>
        <w:rPr>
          <w:rFonts w:cs="Times New Roman" w:hint="eastAsia"/>
        </w:rPr>
        <w:t>2. The concentration in the bulk (far away from the electrode surface) does not change with time.</w:t>
      </w:r>
    </w:p>
    <w:p w:rsidR="00F66821" w:rsidRDefault="00E11434" w:rsidP="00A67309">
      <w:pPr>
        <w:spacing w:before="240"/>
        <w:rPr>
          <w:rFonts w:cs="Times New Roman"/>
        </w:rPr>
      </w:pPr>
      <w:r>
        <w:rPr>
          <w:rFonts w:cs="Times New Roman" w:hint="eastAsia"/>
        </w:rPr>
        <w:t>3. The concentration at the surface of the</w:t>
      </w:r>
      <w:r w:rsidR="00A67309">
        <w:rPr>
          <w:rFonts w:cs="Times New Roman" w:hint="eastAsia"/>
        </w:rPr>
        <w:t xml:space="preserve"> electrode is zero all the time.</w:t>
      </w:r>
    </w:p>
    <w:p w:rsidR="00F66821" w:rsidRPr="00F66821" w:rsidRDefault="00F66821" w:rsidP="00A67309">
      <w:pPr>
        <w:spacing w:before="240"/>
        <w:rPr>
          <w:rFonts w:cs="Times New Roman"/>
        </w:rPr>
      </w:pPr>
      <w:r>
        <w:rPr>
          <w:rFonts w:cs="Times New Roman"/>
        </w:rPr>
        <w:t>For example:</w:t>
      </w:r>
      <w:bookmarkStart w:id="0" w:name="_GoBack"/>
      <w:bookmarkEnd w:id="0"/>
    </w:p>
    <w:p w:rsidR="00CB1AD4" w:rsidRPr="00A67309" w:rsidRDefault="00F66821" w:rsidP="002351D3">
      <w:pPr>
        <w:spacing w:before="240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3E8884E2" wp14:editId="4736B79F">
            <wp:extent cx="5093427" cy="215118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553" cy="21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70" w:rsidRDefault="00CB1AD4" w:rsidP="002351D3">
      <w:pPr>
        <w:spacing w:before="240"/>
        <w:jc w:val="left"/>
        <w:rPr>
          <w:rFonts w:cs="Times New Roman"/>
        </w:rPr>
      </w:pPr>
      <w:r>
        <w:rPr>
          <w:rFonts w:cs="Times New Roman" w:hint="eastAsia"/>
        </w:rPr>
        <w:t>Extra one</w:t>
      </w:r>
    </w:p>
    <w:p w:rsidR="002F20B5" w:rsidRPr="000C7112" w:rsidRDefault="00CB1AD4" w:rsidP="000C7112">
      <w:pPr>
        <w:spacing w:before="240"/>
        <w:jc w:val="left"/>
        <w:rPr>
          <w:rFonts w:cs="Times New Roman"/>
        </w:rPr>
      </w:pPr>
      <w:r>
        <w:rPr>
          <w:rFonts w:cs="Times New Roman" w:hint="eastAsia"/>
        </w:rPr>
        <w:t xml:space="preserve">How about </w:t>
      </w:r>
      <w:r w:rsidR="00B94751">
        <w:rPr>
          <w:rFonts w:cs="Times New Roman"/>
        </w:rPr>
        <w:t>the diffusion on c</w:t>
      </w:r>
      <w:r w:rsidR="00B94751" w:rsidRPr="00B94751">
        <w:rPr>
          <w:rFonts w:cs="Times New Roman"/>
        </w:rPr>
        <w:t>ross section</w:t>
      </w:r>
      <w:r w:rsidR="00B94751">
        <w:rPr>
          <w:rFonts w:cs="Times New Roman"/>
        </w:rPr>
        <w:t xml:space="preserve"> in</w:t>
      </w:r>
      <w:r w:rsidR="007552F8">
        <w:rPr>
          <w:rFonts w:cs="Times New Roman"/>
        </w:rPr>
        <w:t xml:space="preserve"> HPLC?</w:t>
      </w:r>
      <w:r w:rsidR="00F8772E">
        <w:rPr>
          <w:rFonts w:cs="Times New Roman"/>
        </w:rPr>
        <w:t xml:space="preserve"> Only consider the linear direction of diffusion in the following picture. </w:t>
      </w:r>
      <w:r w:rsidR="00725370" w:rsidRPr="000C7112">
        <w:rPr>
          <w:rFonts w:cs="Times New Roman"/>
        </w:rPr>
        <w:t xml:space="preserve">The initial concentration of </w:t>
      </w:r>
      <w:r w:rsidR="00A06227">
        <w:rPr>
          <w:rFonts w:cs="Times New Roman"/>
        </w:rPr>
        <w:t xml:space="preserve">C in </w:t>
      </w:r>
      <w:r w:rsidR="00725370" w:rsidRPr="000C7112">
        <w:rPr>
          <w:rFonts w:cs="Times New Roman"/>
        </w:rPr>
        <w:t xml:space="preserve">the sample </w:t>
      </w:r>
      <w:r w:rsidR="00F8772E">
        <w:rPr>
          <w:rFonts w:cs="Times New Roman"/>
        </w:rPr>
        <w:t xml:space="preserve">is </w:t>
      </w:r>
      <w:r w:rsidR="00725370" w:rsidRPr="000C7112">
        <w:rPr>
          <w:rFonts w:cs="Times New Roman"/>
        </w:rPr>
        <w:t>c</w:t>
      </w:r>
      <w:r w:rsidR="00725370" w:rsidRPr="000C7112">
        <w:rPr>
          <w:rFonts w:cs="Times New Roman"/>
          <w:vertAlign w:val="subscript"/>
        </w:rPr>
        <w:t>0</w:t>
      </w:r>
      <w:r w:rsidR="00A06227">
        <w:rPr>
          <w:rFonts w:cs="Times New Roman"/>
          <w:vertAlign w:val="subscript"/>
        </w:rPr>
        <w:t xml:space="preserve">, </w:t>
      </w:r>
      <w:r w:rsidR="000C7112">
        <w:rPr>
          <w:rFonts w:cs="Times New Roman"/>
        </w:rPr>
        <w:t>D</w:t>
      </w:r>
      <w:r w:rsidR="00A06227">
        <w:rPr>
          <w:rFonts w:cs="Times New Roman"/>
          <w:vertAlign w:val="subscript"/>
        </w:rPr>
        <w:t>C</w:t>
      </w:r>
      <w:r w:rsidR="000C7112">
        <w:rPr>
          <w:rFonts w:cs="Times New Roman"/>
        </w:rPr>
        <w:t>=</w:t>
      </w:r>
      <w:r w:rsidR="00635EA6">
        <w:rPr>
          <w:rFonts w:cs="Times New Roman"/>
        </w:rPr>
        <w:t>2</w:t>
      </w:r>
      <w:r w:rsidR="00635EA6">
        <w:rPr>
          <w:rFonts w:cs="Times New Roman" w:hint="eastAsia"/>
        </w:rPr>
        <w:t>×</w:t>
      </w:r>
      <w:r w:rsidR="00635EA6">
        <w:rPr>
          <w:rFonts w:cs="Times New Roman" w:hint="eastAsia"/>
        </w:rPr>
        <w:t>10</w:t>
      </w:r>
      <w:r w:rsidR="00635EA6">
        <w:rPr>
          <w:rFonts w:cs="Times New Roman"/>
          <w:vertAlign w:val="superscript"/>
        </w:rPr>
        <w:t>-</w:t>
      </w:r>
      <w:r w:rsidR="00635EA6" w:rsidRPr="00635EA6">
        <w:rPr>
          <w:rFonts w:cs="Times New Roman" w:hint="eastAsia"/>
          <w:vertAlign w:val="superscript"/>
        </w:rPr>
        <w:t>5</w:t>
      </w:r>
      <w:r w:rsidR="00635EA6">
        <w:rPr>
          <w:rFonts w:cs="Times New Roman"/>
        </w:rPr>
        <w:t xml:space="preserve"> cm</w:t>
      </w:r>
      <w:r w:rsidR="00635EA6" w:rsidRPr="00635EA6">
        <w:rPr>
          <w:rFonts w:cs="Times New Roman"/>
          <w:vertAlign w:val="superscript"/>
        </w:rPr>
        <w:t>2</w:t>
      </w:r>
      <w:r w:rsidR="00635EA6">
        <w:rPr>
          <w:rFonts w:cs="Times New Roman"/>
        </w:rPr>
        <w:t>/s</w:t>
      </w:r>
      <w:r w:rsidR="00A06227">
        <w:rPr>
          <w:rFonts w:cs="Times New Roman"/>
        </w:rPr>
        <w:t>.</w:t>
      </w:r>
    </w:p>
    <w:p w:rsidR="005C7586" w:rsidRDefault="000C7112" w:rsidP="002351D3">
      <w:pPr>
        <w:spacing w:before="240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3DE72D01" wp14:editId="68B65022">
            <wp:extent cx="2975817" cy="179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023" cy="17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D4" w:rsidRPr="007552F8" w:rsidRDefault="00CB1AD4" w:rsidP="002351D3">
      <w:pPr>
        <w:spacing w:before="240"/>
        <w:jc w:val="left"/>
        <w:rPr>
          <w:rFonts w:cs="Times New Roman"/>
        </w:rPr>
      </w:pPr>
    </w:p>
    <w:sectPr w:rsidR="00CB1AD4" w:rsidRPr="00755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D92" w:rsidRDefault="00713D92" w:rsidP="00A40E96">
      <w:r>
        <w:separator/>
      </w:r>
    </w:p>
  </w:endnote>
  <w:endnote w:type="continuationSeparator" w:id="0">
    <w:p w:rsidR="00713D92" w:rsidRDefault="00713D92" w:rsidP="00A4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D92" w:rsidRDefault="00713D92" w:rsidP="00A40E96">
      <w:r>
        <w:separator/>
      </w:r>
    </w:p>
  </w:footnote>
  <w:footnote w:type="continuationSeparator" w:id="0">
    <w:p w:rsidR="00713D92" w:rsidRDefault="00713D92" w:rsidP="00A40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5D9"/>
    <w:multiLevelType w:val="hybridMultilevel"/>
    <w:tmpl w:val="D3F031A2"/>
    <w:lvl w:ilvl="0" w:tplc="B0D42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B01C4"/>
    <w:multiLevelType w:val="hybridMultilevel"/>
    <w:tmpl w:val="C106B3E6"/>
    <w:lvl w:ilvl="0" w:tplc="611A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50E"/>
    <w:rsid w:val="0000528A"/>
    <w:rsid w:val="000B29E0"/>
    <w:rsid w:val="000C7112"/>
    <w:rsid w:val="00155D36"/>
    <w:rsid w:val="00187FF4"/>
    <w:rsid w:val="002351D3"/>
    <w:rsid w:val="002E4077"/>
    <w:rsid w:val="002F20B5"/>
    <w:rsid w:val="00386EA4"/>
    <w:rsid w:val="00485F88"/>
    <w:rsid w:val="004F61AE"/>
    <w:rsid w:val="005C7586"/>
    <w:rsid w:val="00635EA6"/>
    <w:rsid w:val="0066137E"/>
    <w:rsid w:val="006B6F3A"/>
    <w:rsid w:val="00713D92"/>
    <w:rsid w:val="00725370"/>
    <w:rsid w:val="0075150E"/>
    <w:rsid w:val="007552F8"/>
    <w:rsid w:val="00964134"/>
    <w:rsid w:val="009A0286"/>
    <w:rsid w:val="00A00BA2"/>
    <w:rsid w:val="00A06227"/>
    <w:rsid w:val="00A40E96"/>
    <w:rsid w:val="00A67309"/>
    <w:rsid w:val="00B02950"/>
    <w:rsid w:val="00B04FC3"/>
    <w:rsid w:val="00B22A81"/>
    <w:rsid w:val="00B94751"/>
    <w:rsid w:val="00C45E0F"/>
    <w:rsid w:val="00CB1AD4"/>
    <w:rsid w:val="00CC51CD"/>
    <w:rsid w:val="00CE0600"/>
    <w:rsid w:val="00D106E7"/>
    <w:rsid w:val="00D92E1F"/>
    <w:rsid w:val="00E11434"/>
    <w:rsid w:val="00E9073B"/>
    <w:rsid w:val="00F35F4A"/>
    <w:rsid w:val="00F561EE"/>
    <w:rsid w:val="00F66821"/>
    <w:rsid w:val="00F8772E"/>
    <w:rsid w:val="00F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C4A1B3-1BAC-4423-97CD-326AB23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6E7"/>
    <w:rPr>
      <w:color w:val="808080"/>
    </w:rPr>
  </w:style>
  <w:style w:type="paragraph" w:styleId="a4">
    <w:name w:val="header"/>
    <w:basedOn w:val="a"/>
    <w:link w:val="a5"/>
    <w:uiPriority w:val="99"/>
    <w:unhideWhenUsed/>
    <w:rsid w:val="00A4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0E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0E9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86EA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86EA4"/>
    <w:rPr>
      <w:sz w:val="18"/>
      <w:szCs w:val="18"/>
    </w:rPr>
  </w:style>
  <w:style w:type="paragraph" w:styleId="aa">
    <w:name w:val="List Paragraph"/>
    <w:basedOn w:val="a"/>
    <w:uiPriority w:val="34"/>
    <w:qFormat/>
    <w:rsid w:val="00CB1AD4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5C7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王雨农</cp:lastModifiedBy>
  <cp:revision>4</cp:revision>
  <dcterms:created xsi:type="dcterms:W3CDTF">2018-04-09T02:00:00Z</dcterms:created>
  <dcterms:modified xsi:type="dcterms:W3CDTF">2018-04-10T02:14:00Z</dcterms:modified>
</cp:coreProperties>
</file>