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5B27ADB" w14:textId="6DE7BC34" w:rsidR="00800287" w:rsidRPr="00800287" w:rsidRDefault="004E1383" w:rsidP="00800287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80"/>
          <w:szCs w:val="80"/>
        </w:rPr>
        <w:t>Coming Soon!</w:t>
      </w:r>
    </w:p>
    <w:sectPr w:rsidR="00800287" w:rsidRPr="00800287" w:rsidSect="00800287">
      <w:pgSz w:w="7200" w:h="4320" w:orient="landscape" w:code="154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287"/>
    <w:rsid w:val="0001702E"/>
    <w:rsid w:val="004E1383"/>
    <w:rsid w:val="00800287"/>
    <w:rsid w:val="00AF5C50"/>
    <w:rsid w:val="00F8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7363E"/>
  <w15:chartTrackingRefBased/>
  <w15:docId w15:val="{CE33AA8E-6A57-4972-A4FC-ED993504A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Katelynn Etienne</dc:creator>
  <cp:keywords/>
  <dc:description/>
  <cp:lastModifiedBy>Katelynn Etienne</cp:lastModifiedBy>
  <cp:revision>4</cp:revision>
  <dcterms:created xsi:type="dcterms:W3CDTF">2022-02-11T14:49:00Z</dcterms:created>
  <dcterms:modified xsi:type="dcterms:W3CDTF">2022-02-11T15:17:00Z</dcterms:modified>
</cp:coreProperties>
</file>