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500"/>
        </w:trPr>
        <w:tc>
          <w:tcPr>
            <w:tcW w:type="dxa" w:w="43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56" w:lineRule="exact" w:before="834" w:after="0"/>
              <w:ind w:left="72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8"/>
              </w:rPr>
              <w:t xml:space="preserve">Jerome Brudos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6"/>
              </w:rPr>
              <w:t xml:space="preserve">Jerry Brudos </w:t>
            </w:r>
          </w:p>
        </w:tc>
        <w:tc>
          <w:tcPr>
            <w:tcW w:type="dxa" w:w="4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60829" cy="26022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829" cy="26022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14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2" w:after="0"/>
              <w:ind w:left="1872" w:right="172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Audrey Mangrum, Kimberly Mast, Heather McGinn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Ryan Miller, &amp; Mike Keefe 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1872" w:right="187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Kristin Pouchot, Nicole Newsome, &amp; Vickie Tanner </w:t>
            </w:r>
          </w:p>
          <w:p>
            <w:pPr>
              <w:autoSpaceDN w:val="0"/>
              <w:autoSpaceDE w:val="0"/>
              <w:widowControl/>
              <w:spacing w:line="230" w:lineRule="exact" w:before="50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31, 1939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Webster, South Dakota.  He was the second son of Henry and Eileen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 to Larry.  Jerry was an accidental birth and his parents preferred a daughter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 a second son, despite the fact that they lived on a farm. </w:t>
            </w:r>
          </w:p>
        </w:tc>
      </w:tr>
      <w:tr>
        <w:trPr>
          <w:trHeight w:hRule="exact" w:val="116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this time Jerry was living in Portland, Oregon and his family was financially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stable. Jerry became fascinated with women’s high-heeled shoes.  He found a pair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open-toed high-heeled shoes in a junkyard while wandering and playing alone,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wore them home.  His mother scolded him repeatedly for wearing the shoes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eventually burned them. </w:t>
            </w:r>
          </w:p>
        </w:tc>
      </w:tr>
      <w:tr>
        <w:trPr>
          <w:trHeight w:hRule="exact" w:val="115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1945-46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6-7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moves to Riverton, California and Jerry enters the first grade.  His teacher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wears high-heeled shoes and keeps two pairs in the classroom.  Jerry hides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pair of shoes from the teacher so that he can take them home.  A classmate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intercedes and Jerry confesses to his attempted theft.  His teacher gets angry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becomes embarrassed and leaves the room. </w:t>
            </w:r>
          </w:p>
        </w:tc>
      </w:tr>
      <w:tr>
        <w:trPr>
          <w:trHeight w:hRule="exact" w:val="11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1946-47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7-8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fails second grade.  He is diagnosed with the measles, sore throats, swollen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glands and laryngitis during this time.  He had to get several operations on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extremities to fight against fungal infections. He also complained of frequent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headaches that often left him unable to see clearly.  School officials thought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eyeglasses might solve these problems, and also alleviate the problems he was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93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having in school.  However, the optometrist did not find a significant need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glasses.  A thin prescription was given to Jerry with the thought that they might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function similar to a drug placebo.  His headaches persisted, and eventual his IQ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tested which came out to be within the normal range.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1947-1951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8-12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Jerry’s family moves twice more during this time to Grants Pass, Oregon and then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Wallace Pond, Oregon.  At Grants Pass Jerry’s neighbors had several teenage girls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Jerry began to sneak into the house with the girl’s brother and play with girls’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clothes.  At this time Jerry’s shoe fetish expands to women’s undergarments. 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Wallace Pond Jerry’s father enters back into the agricultural industry.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1952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brother Larry was now 16 and had a normal fascination with the nude female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body.  Larry drew several pictures of nude females and kept them hidden in the fear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his disapproving mother would find them and become angry.  Jerry eventually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the box the drawings were hidden inside and picked the lock.  He was caught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process and took the blame instead of telling on Larry. </w:t>
            </w:r>
          </w:p>
        </w:tc>
      </w:tr>
      <w:tr>
        <w:trPr>
          <w:trHeight w:hRule="exact" w:val="162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begins to go through puberty.  His mother again shows her disgust for anything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 in nature, even forcing Jerry to wash his stained sheets by hand.  Jerry begins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have bizarre fantasies.  He fantasized that he would capture a girl force her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obey his commands and beg for mercy.  His family moves again to Corvallis Oregon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Larry is studying electronics at Oregon State University. Jerry continues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habit of stealing women’s shoes and undergarments, and uses them to enhance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pleasure of masturbation. </w:t>
            </w:r>
          </w:p>
        </w:tc>
      </w:tr>
      <w:tr>
        <w:trPr>
          <w:trHeight w:hRule="exact" w:val="207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9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1955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steals the undergarments of an 18-year-old girl.  Jerry decides he wants to get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nude photograph of the girl instead of relying on the undergarments for his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pleasure.  He set up an elaborate plot to get the girl to pose for the nude photo.  Jerry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asked the girl to come to his house under the guise that he could help her get back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undergarments.  When the girl arrived she was accosted by a masked man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that forced her to remove her clothes and took several photos.  The man left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 girl got dressed and fled.  Before she could get away she ran into Jerry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said he saw the intruder and was locked in the barn.  The girl left and informed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 what had happened. </w:t>
            </w:r>
          </w:p>
        </w:tc>
      </w:tr>
      <w:tr>
        <w:trPr>
          <w:trHeight w:hRule="exact" w:val="162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714"/>
            <w:vMerge w:val="restart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lured a 17-year-old girl to his car.  Jerry drove her to a deserted farmhouse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he beat her profusely.   A couple stopped on the scene of the crime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notified the police.  Jerry claimed that he had stopped to help the girl himself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not the attacker.  The couple did not believe Jerry, and eventually the Oregon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police obtained a confession.  In Jerry’s house and car they found woman’s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undergarments, photos, photo equipment, and Jerry was arrested for assault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battery.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7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was committed to Oregon State Hospital for evaluation and treatment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04/16/1956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7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Initial diagnosis of “adjustment reaction of adolescence with sexual deviation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fetishism”. </w:t>
            </w:r>
          </w:p>
        </w:tc>
      </w:tr>
      <w:tr>
        <w:trPr>
          <w:trHeight w:hRule="exact" w:val="115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3120"/>
            <w:vMerge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hospitalized Jerry was allowed to attend high school during the day at North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Salem High School in Dallas Oregon.  Jerry is diagnosed as “borderline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schizophrenic”, a diagnosis that was often given at this time.  Jerry remained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hospitalized for 8-9 months and was eventually discharged and deemed not to be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danger to society.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was released from Oregon State Hospital and went back to high school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Corvallis.  He graduated high school with a low GPA in the lower 30%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graduating class.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Fall 1957-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18-20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tried his hand at college and advanced technology schools including Oregon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university and Salem Technical Vocational School.  His attendance was erratic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he eventual gave up on school.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03/09/1959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Joined the U.S. Army.  Jerry was stationed at Fort Ord, California and did his basic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training in Fort Gordon, Georgia.  He was granted the rank of E-2.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began to have dreams that a Korean girl who would seduce him. </w:t>
            </w:r>
          </w:p>
        </w:tc>
      </w:tr>
      <w:tr>
        <w:trPr>
          <w:trHeight w:hRule="exact" w:val="224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10/15/1959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decided to go see the army chaplain who referred him to the army psychiatrist,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Captain Theodore J. Barry.  Barry discharged Jerry Brudos from the army because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his “bizarre obsessions”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5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 fall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being discharged from the armed forces Jerry moved back to Corvallis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parents, but was forced to live in their shed.  One night after running an errand,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became excited by a young girl who was walking and followed her home.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her until she was unconscious and then stole her shoes.  He slept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shoes in an attempt to feel more powerful.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obtained his FCC license and began working at the Corvallis radio station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5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working at the radio station, Jerry meets his future wife, Darcie Metzler,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17 at this time.  The two began going out and Darcie’s parents did not approve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this relationship.  Arguably as an act of rebellion, Darcie gave Jerry a kind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attention that he had not experienced before and the two were married within a few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 time.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daughter Megan is born. And the couple moves all up and down the west coast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mostly because Jerry is not able to maintain employment.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14"/>
            <w:tcBorders>
              <w:start w:sz="3.199999999999818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14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manages to get a job as a technician at a West Salem electronics firm. 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leaves the job after a while and the family continues moving around.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family settles in Portland where Jerry obtains a job as an electrician.  Darcie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pregnant again, and Jerry was very excited to have a son.  However, Darcie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allow Jerry to be present during the birth of their son Jason.  Jerry is deeply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saddened by this and regresses back to shoe and undergarment theft. </w:t>
            </w:r>
          </w:p>
        </w:tc>
      </w:tr>
      <w:tr>
        <w:trPr>
          <w:trHeight w:hRule="exact" w:val="93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Shortly after his rejection in the birthing room Jerry claims he stalked a woman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Portland. He waited for her to fall asleep at home.  He broke into the house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steal the woman’s shoes.  She woke up and Jerry choked her until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limp, raped her, stole her shoes, and fled the scene.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was electrocuted at work.  The 480 volt shock left him dazed, and with minor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damages but he was never hospitalized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01/26/1968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Murder-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Linda Slawson (WF, 22)-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selling encyclopedias door to door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convinced her to come down to his workshop (lower garage), hit her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by four, and then strangled her to death. Before disposing of the body Jerry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removed her clothes and put several undergarments from his collection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corpse.  He cut off her left foot and kept it in the freezer in a high-heeled shoe.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faked a flat tire and dumped the body over a bridge.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1968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Stephanie Vikko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reported missing in Portland.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11/26/1968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01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Jan Susan Whitney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 23-year-old college student at the University of Oregon goes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missing. </w:t>
            </w:r>
          </w:p>
        </w:tc>
      </w:tr>
      <w:tr>
        <w:trPr>
          <w:trHeight w:hRule="exact" w:val="3314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3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March 27-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28, 1969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Karen Sprinkler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 19-year-old college student goes missing.  Two young girls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 police that a large man dressed in drag was on the parking garage roof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Karen’s abandoned car was found on the day Karen went missing.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48409" cy="15151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09" cy="15151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1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04/21/1969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encounters Sharon Wood in a parking garage at Portland State University.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Sharon attempted to fend off Jerry’s attack by biting his thumb until it bleed.  Jerry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 her unconscious but an oncoming car caused him to flee the scene of the crime.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failed to make any immediate connections between these events.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82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7950" cy="17830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17830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04/22/1969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encounters 14-year-old Liane Brumley.  He attempted to abduct her in his car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she escaped. </w:t>
            </w:r>
          </w:p>
        </w:tc>
      </w:tr>
      <w:tr>
        <w:trPr>
          <w:trHeight w:hRule="exact" w:val="3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7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April 23-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24, 1969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Linda Dawn Salee (WF, 19)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reported missing.  Her car is found abandoned at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parking garage and police begin to realize they could be dealing with a serial killer.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posed as a police officer and killed her by asphyxiation. </w:t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31239" cy="1612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39" cy="161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9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10-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local fisherman discovers Linda Salee’s body in the Long Tom River. Her body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been weighed down by an auto transmission. Two days later Karen Sprinkler’s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is found a mere fifty feet away.  Karen was tied to an old engine which caused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to remain submerged.  Jerry had cut out her breasts as souvenirs and filled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holes with brown paper towels.  He had also place a bra from his collection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undergarments over her mangled chest. </w:t>
            </w:r>
          </w:p>
        </w:tc>
      </w:tr>
      <w:tr>
        <w:trPr>
          <w:trHeight w:hRule="exact" w:val="115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begins to phone dorm rooms at Oregon State University.  He is somehow 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arrange several blind dates through this method.  At this point police are unto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pattern and are staking out all areas where young attractive women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present.  A female student that claimed to have gone on one of the blind dates gives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a description of Jerome Brudos. </w:t>
            </w:r>
          </w:p>
        </w:tc>
      </w:tr>
      <w:tr>
        <w:trPr>
          <w:trHeight w:hRule="exact" w:val="139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7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25-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26, 1969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attempts to contact the same girl a second time.  The girl informed police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was questioned at the girl’s residence hall.  Jerry cooperated and his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information came back legitimate so he was not arrested.  Subsequently, the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examined Brudos’ record and decided to go to his home for some follow up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questions.  At the house they saw several suspicious items in the garage and began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building a case. </w:t>
            </w:r>
          </w:p>
        </w:tc>
      </w:tr>
      <w:tr>
        <w:trPr>
          <w:trHeight w:hRule="exact" w:val="115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4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28-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30, 1969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have enough evidence to obtain an arrest warrant for Brudos.  Brudos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to flee from the police who were attempting to serve him with a warrant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attempted abduction of Liane Brumley the young girl who had escaped less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than a month earlier.  Once Jerry is captured the police begin the interrogation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process. </w:t>
            </w:r>
          </w:p>
        </w:tc>
      </w:tr>
      <w:tr>
        <w:trPr>
          <w:trHeight w:hRule="exact" w:val="45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06/01/1969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attempts to convince his wife to burn clothing and other evidence from jail.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Darcie does not comply this time.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70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Investigator Jim Stovall obtains evidential confessions from Jerry first followed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confessions to the murders of the two recently discovered bodies as well as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of Linda Slawson and Jan Whitney.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06/04/1969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Brudos is arraigned for the murder of Karen Sprinker. Brudos pleas NGRI. </w:t>
            </w:r>
          </w:p>
        </w:tc>
      </w:tr>
      <w:tr>
        <w:trPr>
          <w:trHeight w:hRule="exact" w:val="93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06/04/1969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is tested by several psychiatrists.  He shows above average IQ and cognition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is deemed NOT criminally insane.  He is diagnosed as “antisocial personality,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manifested by fetishism, transvestitism, exhibitionism, voyeurism &amp; especially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sadism.”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06/27/1969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the evidence mounted, Brudos was eventually charged with three counts of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degree murder for the murders of Jan Whitney, Linda Salee, and Karen Sprinker.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Brudos decides to revoke his plea of NGRI and plead guilty.  That same day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3 consecutive life sentences (no death penalty in Oregon).  He was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the murder of Linda Slawson as her body was not found.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07/17/1969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woman went missing in Brudos’s area during the time he was free, so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investigation was ongoing to attempt to uncover the whereabouts of the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missing women.  A neighbor implicated Darcie Brudos in one of the murders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claiming that Darcie helped Jerry carry a body from the garage.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08/07/1969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Darcie is arraigned, charged with aiding and abetting in the first degree murder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Karen Sprinker.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09/25/1969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Darcie testifies and claims that she had no involvement.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10/02/1969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Darcie found not guilty.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Darcie divorces Jerry.  Wisely, she also moved, changed her name, and eventually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obtained a court order forbidding her children from visiting or writing their father. </w:t>
            </w:r>
          </w:p>
        </w:tc>
      </w:tr>
      <w:tr>
        <w:trPr>
          <w:trHeight w:hRule="exact" w:val="932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1969-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30-32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has a lot of trouble in prison.  He is hit in the head with a bucket of water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frequently beaten by fellow inmates. On January 1, 1970 he is treated for rectal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bleeding that was classified as being caused by hemorrhoids or “other”.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1969-May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25,1977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30-38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Jerry and his lawyers have several failures in the appellate courts until their last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appeal is rejected on May 25, 1977.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1999 </w:t>
            </w:r>
          </w:p>
        </w:tc>
        <w:tc>
          <w:tcPr>
            <w:tcW w:type="dxa" w:w="714"/>
            <w:tcBorders>
              <w:start w:sz="3.199999999999818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Brudos goes up for parole.  Parole is not granted and the parole board makes it clear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the victims’ families that Jerry will not be set free.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03/28/2006 </w:t>
            </w:r>
          </w:p>
        </w:tc>
        <w:tc>
          <w:tcPr>
            <w:tcW w:type="dxa" w:w="714"/>
            <w:tcBorders>
              <w:start w:sz="3.199999999999818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67 </w:t>
            </w:r>
          </w:p>
        </w:tc>
        <w:tc>
          <w:tcPr>
            <w:tcW w:type="dxa" w:w="701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Brudos dies of natural causes in prison.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2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2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470"/>
        </w:trPr>
        <w:tc>
          <w:tcPr>
            <w:tcW w:type="dxa" w:w="3560"/>
            <w:gridSpan w:val="3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3, confessed to four, 12 women went missing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era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Oregon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January, 31, 1969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Webster, South Dakota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2nd of 2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Brother (Larry)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diagnosed according to our sources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47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favored his brother and showed extreme disgust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anything sexual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Birth through young adulthood </w:t>
            </w:r>
          </w:p>
        </w:tc>
      </w:tr>
      <w:tr>
        <w:trPr>
          <w:trHeight w:hRule="exact" w:val="24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Reading and compression difficulties </w:t>
            </w:r>
          </w:p>
        </w:tc>
      </w:tr>
      <w:tr>
        <w:trPr>
          <w:trHeight w:hRule="exact" w:val="220"/>
        </w:trPr>
        <w:tc>
          <w:tcPr>
            <w:tcW w:type="dxa" w:w="356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was teased profusely often as a result of his extremely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eccentric behaviors. </w:t>
            </w:r>
          </w:p>
        </w:tc>
      </w:tr>
      <w:tr>
        <w:trPr>
          <w:trHeight w:hRule="exact" w:val="472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at least not according to his available photographic record,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he did manage to convince several women to trust him.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928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electrocuted at the age of 21 and complained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throughout his life of intense migraine headaches that often left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unable to see and sometimes caused a complete loss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consciousness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mentioned </w:t>
            </w:r>
          </w:p>
        </w:tc>
      </w:tr>
      <w:tr>
        <w:trPr>
          <w:trHeight w:hRule="exact" w:val="1392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mother often ridiculed him for his behaviors although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scolding was arguably justifiable in some instances.  It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by Brudos and some of the psychiatrists who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evaluated him that his mothers extreme disgust for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topics caused him to develop an secretive and abnormal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development of sexual fantasies and expression of sexuality </w:t>
            </w:r>
          </w:p>
        </w:tc>
      </w:tr>
      <w:tr>
        <w:trPr>
          <w:trHeight w:hRule="exact" w:val="70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Slightly, in his years of puberty his mother shunned him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having a natural wet dream and forced him to wash his sheets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his nighttime indiscretions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Farmer </w:t>
            </w:r>
          </w:p>
        </w:tc>
      </w:tr>
      <w:tr>
        <w:trPr>
          <w:trHeight w:hRule="exact" w:val="468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excited by women’s shoes in a junkyard at age 5, 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aroused by this fetish at age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had sex with his wife Darcie at age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20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</w:t>
            </w:r>
          </w:p>
        </w:tc>
      </w:tr>
      <w:tr>
        <w:trPr>
          <w:trHeight w:hRule="exact" w:val="70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confirmed specifically but it has been speculated that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may have been an alcoholic during at least part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Mentioned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12 - Graduated 142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202 in his class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and FCC license </w:t>
            </w:r>
          </w:p>
        </w:tc>
      </w:tr>
      <w:tr>
        <w:trPr>
          <w:trHeight w:hRule="exact" w:val="47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2.1 high school GPA but this was in the midst of a nine month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 at Oregon State Hospital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Average- Above average </w:t>
            </w:r>
          </w:p>
        </w:tc>
      </w:tr>
      <w:tr>
        <w:trPr>
          <w:trHeight w:hRule="exact" w:val="2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2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Psychological - based on his “bizarre obsessions”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posed as a police officer during the murder of Linda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Slawson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29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on numerous occasions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29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Technician, electrician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29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as an electrician </w:t>
            </w:r>
          </w:p>
        </w:tc>
      </w:tr>
      <w:tr>
        <w:trPr>
          <w:trHeight w:hRule="exact" w:val="342"/>
        </w:trPr>
        <w:tc>
          <w:tcPr>
            <w:tcW w:type="dxa" w:w="3560"/>
            <w:tcBorders>
              <w:start w:sz="3.199999999999932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296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2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2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Married- divorced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2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470"/>
        </w:trPr>
        <w:tc>
          <w:tcPr>
            <w:tcW w:type="dxa" w:w="35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2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Presently in jail and children have been ordered by the court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visit or write their father. </w:t>
            </w:r>
          </w:p>
        </w:tc>
      </w:tr>
      <w:tr>
        <w:trPr>
          <w:trHeight w:hRule="exact" w:val="22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Cell-mate- prior to this he lived with his wife and two children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on several occasions see timeline for diagnoses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during his teenage years see timeline for details </w:t>
            </w:r>
          </w:p>
        </w:tc>
      </w:tr>
      <w:tr>
        <w:trPr>
          <w:trHeight w:hRule="exact" w:val="472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Borderline Schizophrenic, Antisocial Personality, Fetishism,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Voyeurism, Exhibitionism, Transvestitism,  Sadism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2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No- referred to Psych Ward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470"/>
        </w:trPr>
        <w:tc>
          <w:tcPr>
            <w:tcW w:type="dxa" w:w="35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3, confessed to four, 12 women went missing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era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attractive women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19, 19, 22, 23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Asphyxiation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Drove to crime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typically he abducted them in parking lots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Yes, his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murder occurred at his home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weapon- or a weapon close by at the scene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typically post mortem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example foot and breasts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shoes and undergarments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of money but he stole their clothing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?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mutilated many and disposed of them by sinking them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bodies of water, several of the women who went missing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time have not been found.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30, 1969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27, 1969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consecutive life sentences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No- no death penalty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Oregon State Penitentiary, Inmate # 33284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2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28, 2006 </w:t>
            </w:r>
          </w:p>
        </w:tc>
      </w:tr>
      <w:tr>
        <w:trPr>
          <w:trHeight w:hRule="exact" w:val="307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130" w:after="0"/>
              <w:ind w:left="104" w:right="2016" w:firstLine="37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Newton, M. (2000).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Encyclopedia of Serial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Checkmark Books. 23-24.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Rule, A. (1998).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Lust Killer.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New York: Penguin Books USA Inc. </w:t>
            </w:r>
          </w:p>
          <w:p>
            <w:pPr>
              <w:autoSpaceDN w:val="0"/>
              <w:autoSpaceDE w:val="0"/>
              <w:widowControl/>
              <w:spacing w:line="460" w:lineRule="exact" w:before="0" w:after="0"/>
              <w:ind w:left="104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http://www.geocities.com/Area51/Shadowlands/4077/brudos.htm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http://www.skcentral.com/brudos.html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http://www.fesswhoto.com/sheriff-marion-pg3.html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