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806"/>
        <w:gridCol w:w="2806"/>
        <w:gridCol w:w="2806"/>
        <w:gridCol w:w="2806"/>
      </w:tblGrid>
      <w:tr>
        <w:trPr>
          <w:trHeight w:hRule="exact" w:val="3332"/>
        </w:trPr>
        <w:tc>
          <w:tcPr>
            <w:tcW w:type="dxa" w:w="5690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398" w:after="0"/>
              <w:ind w:left="1152" w:right="100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Richard Trenton Chase </w:t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“Dracula Killer” </w:t>
            </w:r>
          </w:p>
          <w:p>
            <w:pPr>
              <w:autoSpaceDN w:val="0"/>
              <w:autoSpaceDE w:val="0"/>
              <w:widowControl/>
              <w:spacing w:line="34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“The Vampire of Sacramento” </w:t>
            </w:r>
          </w:p>
          <w:p>
            <w:pPr>
              <w:autoSpaceDN w:val="0"/>
              <w:autoSpaceDE w:val="0"/>
              <w:widowControl/>
              <w:spacing w:line="276" w:lineRule="exact" w:before="28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</w:rPr>
              <w:t xml:space="preserve">FBI agent Robert Ressler once asked Chase how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</w:rPr>
              <w:t xml:space="preserve">selected his victims. He said that he went down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</w:rPr>
              <w:t xml:space="preserve">streets testing doors to find one that was unlocked. “If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</w:rPr>
              <w:t xml:space="preserve">the door was locked,” he said, “That means you’re not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</w:rPr>
              <w:t>welcome”</w:t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4"/>
              </w:rPr>
              <w:t xml:space="preserve"> (www.nokilli.com). </w:t>
            </w:r>
          </w:p>
        </w:tc>
        <w:tc>
          <w:tcPr>
            <w:tcW w:type="dxa" w:w="55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00" w:val="left"/>
              </w:tabs>
              <w:autoSpaceDE w:val="0"/>
              <w:widowControl/>
              <w:spacing w:line="240" w:lineRule="auto" w:before="456" w:after="0"/>
              <w:ind w:left="47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52550" cy="13525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1409700" cy="132461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324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492"/>
        </w:trPr>
        <w:tc>
          <w:tcPr>
            <w:tcW w:type="dxa" w:w="11196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summarized by </w:t>
            </w:r>
          </w:p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Amanda Storey, Carrie Strieter, Chris Tarr, Kari Thornton </w:t>
            </w:r>
          </w:p>
          <w:p>
            <w:pPr>
              <w:autoSpaceDN w:val="0"/>
              <w:autoSpaceDE w:val="0"/>
              <w:widowControl/>
              <w:spacing w:line="276" w:lineRule="exact" w:before="278" w:after="0"/>
              <w:ind w:left="3600" w:right="360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Forensic Psychology 405-01, Fall 2005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Radford, VA  24142-6946 </w:t>
            </w:r>
          </w:p>
        </w:tc>
      </w:tr>
      <w:tr>
        <w:trPr>
          <w:trHeight w:hRule="exact" w:val="838"/>
        </w:trPr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8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822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86"/>
        </w:trPr>
        <w:tc>
          <w:tcPr>
            <w:tcW w:type="dxa" w:w="20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May 23, 1950 </w:t>
            </w:r>
          </w:p>
        </w:tc>
        <w:tc>
          <w:tcPr>
            <w:tcW w:type="dxa" w:w="8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8226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Richard Trenton Chase was born in Santa Clara County, California </w:t>
            </w:r>
          </w:p>
        </w:tc>
      </w:tr>
      <w:tr>
        <w:trPr>
          <w:trHeight w:hRule="exact" w:val="286"/>
        </w:trPr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1953 </w:t>
            </w:r>
          </w:p>
        </w:tc>
        <w:tc>
          <w:tcPr>
            <w:tcW w:type="dxa" w:w="8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822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Family moves into first house, rented apartment before </w:t>
            </w:r>
          </w:p>
        </w:tc>
      </w:tr>
      <w:tr>
        <w:trPr>
          <w:trHeight w:hRule="exact" w:val="286"/>
        </w:trPr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1960 </w:t>
            </w:r>
          </w:p>
        </w:tc>
        <w:tc>
          <w:tcPr>
            <w:tcW w:type="dxa" w:w="8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822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Killing and torturing animals including cats. </w:t>
            </w:r>
          </w:p>
        </w:tc>
      </w:tr>
      <w:tr>
        <w:trPr>
          <w:trHeight w:hRule="exact" w:val="284"/>
        </w:trPr>
        <w:tc>
          <w:tcPr>
            <w:tcW w:type="dxa" w:w="20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1962 </w:t>
            </w:r>
          </w:p>
        </w:tc>
        <w:tc>
          <w:tcPr>
            <w:tcW w:type="dxa" w:w="8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 </w:t>
            </w:r>
          </w:p>
        </w:tc>
        <w:tc>
          <w:tcPr>
            <w:tcW w:type="dxa" w:w="8226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Family problems escalated, mother seen by two psychiatrists </w:t>
            </w:r>
          </w:p>
        </w:tc>
      </w:tr>
      <w:tr>
        <w:trPr>
          <w:trHeight w:hRule="exact" w:val="290"/>
        </w:trPr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1963 </w:t>
            </w:r>
          </w:p>
        </w:tc>
        <w:tc>
          <w:tcPr>
            <w:tcW w:type="dxa" w:w="8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13 </w:t>
            </w:r>
          </w:p>
        </w:tc>
        <w:tc>
          <w:tcPr>
            <w:tcW w:type="dxa" w:w="822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Family had financial troubles, lost house </w:t>
            </w:r>
          </w:p>
        </w:tc>
      </w:tr>
      <w:tr>
        <w:trPr>
          <w:trHeight w:hRule="exact" w:val="560"/>
        </w:trPr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1964-1968 </w:t>
            </w:r>
          </w:p>
        </w:tc>
        <w:tc>
          <w:tcPr>
            <w:tcW w:type="dxa" w:w="8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14-18 </w:t>
            </w:r>
          </w:p>
        </w:tc>
        <w:tc>
          <w:tcPr>
            <w:tcW w:type="dxa" w:w="822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Attended Mira Loma High School, obtained grades of Cs, Ds, and Fs, completed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high school diploma </w:t>
            </w:r>
          </w:p>
        </w:tc>
      </w:tr>
      <w:tr>
        <w:trPr>
          <w:trHeight w:hRule="exact" w:val="562"/>
        </w:trPr>
        <w:tc>
          <w:tcPr>
            <w:tcW w:type="dxa" w:w="208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1965-1966 </w:t>
            </w:r>
          </w:p>
        </w:tc>
        <w:tc>
          <w:tcPr>
            <w:tcW w:type="dxa" w:w="8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15-16 </w:t>
            </w:r>
          </w:p>
        </w:tc>
        <w:tc>
          <w:tcPr>
            <w:tcW w:type="dxa" w:w="8226"/>
            <w:gridSpan w:val="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Sophomore year:  arrested for possession of marijuana, ordered by juvenile court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work on weekends </w:t>
            </w:r>
          </w:p>
        </w:tc>
      </w:tr>
      <w:tr>
        <w:trPr>
          <w:trHeight w:hRule="exact" w:val="562"/>
        </w:trPr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1968- Spring 1971 </w:t>
            </w:r>
          </w:p>
        </w:tc>
        <w:tc>
          <w:tcPr>
            <w:tcW w:type="dxa" w:w="8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18-21 </w:t>
            </w:r>
          </w:p>
        </w:tc>
        <w:tc>
          <w:tcPr>
            <w:tcW w:type="dxa" w:w="822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Enrolled in American River College, maintained grades of Cs, consistently used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drugs, briefly seen by a psychiatrist </w:t>
            </w:r>
          </w:p>
        </w:tc>
      </w:tr>
      <w:tr>
        <w:trPr>
          <w:trHeight w:hRule="exact" w:val="838"/>
        </w:trPr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1968 </w:t>
            </w:r>
          </w:p>
        </w:tc>
        <w:tc>
          <w:tcPr>
            <w:tcW w:type="dxa" w:w="888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18 </w:t>
            </w:r>
          </w:p>
        </w:tc>
        <w:tc>
          <w:tcPr>
            <w:tcW w:type="dxa" w:w="822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Counseled by a psychiatrist because of an erectile dysfunction.  Suggested cause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this was suppressed anger, psychiatrist also thought he was suffering from mental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illness but received no further counseling. </w:t>
            </w:r>
          </w:p>
        </w:tc>
      </w:tr>
      <w:tr>
        <w:trPr>
          <w:trHeight w:hRule="exact" w:val="560"/>
        </w:trPr>
        <w:tc>
          <w:tcPr>
            <w:tcW w:type="dxa" w:w="208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Feb. 1971 </w:t>
            </w:r>
          </w:p>
        </w:tc>
        <w:tc>
          <w:tcPr>
            <w:tcW w:type="dxa" w:w="888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21 </w:t>
            </w:r>
          </w:p>
        </w:tc>
        <w:tc>
          <w:tcPr>
            <w:tcW w:type="dxa" w:w="8226"/>
            <w:gridSpan w:val="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Rented an apartment with friends, boarded up the closet and room doors, continued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heavy use of marijuana </w:t>
            </w:r>
          </w:p>
        </w:tc>
      </w:tr>
      <w:tr>
        <w:trPr>
          <w:trHeight w:hRule="exact" w:val="564"/>
        </w:trPr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May 1971 </w:t>
            </w:r>
          </w:p>
        </w:tc>
        <w:tc>
          <w:tcPr>
            <w:tcW w:type="dxa" w:w="8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21 </w:t>
            </w:r>
          </w:p>
        </w:tc>
        <w:tc>
          <w:tcPr>
            <w:tcW w:type="dxa" w:w="822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Roommates asked him to move out; when he didn’t they moved, forcing Chase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return to parents’ house </w:t>
            </w:r>
          </w:p>
        </w:tc>
      </w:tr>
      <w:tr>
        <w:trPr>
          <w:trHeight w:hRule="exact" w:val="286"/>
        </w:trPr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May 1972 </w:t>
            </w:r>
          </w:p>
        </w:tc>
        <w:tc>
          <w:tcPr>
            <w:tcW w:type="dxa" w:w="888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22 </w:t>
            </w:r>
          </w:p>
        </w:tc>
        <w:tc>
          <w:tcPr>
            <w:tcW w:type="dxa" w:w="822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Chase’s parents separated </w:t>
            </w:r>
          </w:p>
        </w:tc>
      </w:tr>
      <w:tr>
        <w:trPr>
          <w:trHeight w:hRule="exact" w:val="852"/>
        </w:trPr>
        <w:tc>
          <w:tcPr>
            <w:tcW w:type="dxa" w:w="208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November 1972 </w:t>
            </w:r>
          </w:p>
        </w:tc>
        <w:tc>
          <w:tcPr>
            <w:tcW w:type="dxa" w:w="888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22 </w:t>
            </w:r>
          </w:p>
        </w:tc>
        <w:tc>
          <w:tcPr>
            <w:tcW w:type="dxa" w:w="8226"/>
            <w:gridSpan w:val="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2" w:val="left"/>
              </w:tabs>
              <w:autoSpaceDE w:val="0"/>
              <w:widowControl/>
              <w:spacing w:line="284" w:lineRule="exact" w:before="38" w:after="0"/>
              <w:ind w:left="462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Chase’s parents finalized their divorce, and he maintained his time between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father and mother 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Went on a solitary journey to Utah; was arrested and put in jail for a traffic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498" w:bottom="744" w:left="5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741"/>
        <w:gridCol w:w="3741"/>
        <w:gridCol w:w="3741"/>
      </w:tblGrid>
      <w:tr>
        <w:trPr>
          <w:trHeight w:hRule="exact" w:val="286"/>
        </w:trPr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8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violation </w:t>
            </w:r>
          </w:p>
        </w:tc>
      </w:tr>
      <w:tr>
        <w:trPr>
          <w:trHeight w:hRule="exact" w:val="1114"/>
        </w:trPr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April 1973 </w:t>
            </w:r>
          </w:p>
        </w:tc>
        <w:tc>
          <w:tcPr>
            <w:tcW w:type="dxa" w:w="8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22 </w:t>
            </w:r>
          </w:p>
        </w:tc>
        <w:tc>
          <w:tcPr>
            <w:tcW w:type="dxa" w:w="82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While attending a friend’s apartment party, Chase fondled a girl and then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asked to leave; after his return to the apartment, cops arrived to escort him out-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.22 caliber gun fell from his belt and he was sent to jail and his father bailed him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out </w:t>
            </w:r>
          </w:p>
        </w:tc>
      </w:tr>
      <w:tr>
        <w:trPr>
          <w:trHeight w:hRule="exact" w:val="840"/>
        </w:trPr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May 1973 </w:t>
            </w:r>
          </w:p>
        </w:tc>
        <w:tc>
          <w:tcPr>
            <w:tcW w:type="dxa" w:w="8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 </w:t>
            </w:r>
          </w:p>
        </w:tc>
        <w:tc>
          <w:tcPr>
            <w:tcW w:type="dxa" w:w="82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Moved to Los Angles to live with grandmother, continued to complain of false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head injuries and other illnesses; few months later, she couldn’t tolerate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behavior and sent him back to Sacramento </w:t>
            </w:r>
          </w:p>
        </w:tc>
      </w:tr>
      <w:tr>
        <w:trPr>
          <w:trHeight w:hRule="exact" w:val="838"/>
        </w:trPr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1973 </w:t>
            </w:r>
          </w:p>
        </w:tc>
        <w:tc>
          <w:tcPr>
            <w:tcW w:type="dxa" w:w="8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 </w:t>
            </w:r>
          </w:p>
        </w:tc>
        <w:tc>
          <w:tcPr>
            <w:tcW w:type="dxa" w:w="82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Continued to see a number of physicians for “head injuries” and stomach aches;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was also seen by a neurologist who concluded Chase “had a psychiatric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disturbance of major proportions” </w:t>
            </w:r>
          </w:p>
        </w:tc>
      </w:tr>
      <w:tr>
        <w:trPr>
          <w:trHeight w:hRule="exact" w:val="836"/>
        </w:trPr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December 1, 1973 </w:t>
            </w:r>
          </w:p>
        </w:tc>
        <w:tc>
          <w:tcPr>
            <w:tcW w:type="dxa" w:w="8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 </w:t>
            </w:r>
          </w:p>
        </w:tc>
        <w:tc>
          <w:tcPr>
            <w:tcW w:type="dxa" w:w="82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Entered into the American River Hospital in Sacramento and told doctors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nurses someone had stolen his pulmonary artery and his blood flow had stopped;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admitted to Psychiatric Ward, yet his mother later took him out </w:t>
            </w:r>
          </w:p>
        </w:tc>
      </w:tr>
      <w:tr>
        <w:trPr>
          <w:trHeight w:hRule="exact" w:val="286"/>
        </w:trPr>
        <w:tc>
          <w:tcPr>
            <w:tcW w:type="dxa" w:w="208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1975 </w:t>
            </w:r>
          </w:p>
        </w:tc>
        <w:tc>
          <w:tcPr>
            <w:tcW w:type="dxa" w:w="8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82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Mother and father still convinced Chase was using drugs </w:t>
            </w:r>
          </w:p>
        </w:tc>
      </w:tr>
      <w:tr>
        <w:trPr>
          <w:trHeight w:hRule="exact" w:val="2012"/>
        </w:trPr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1976 </w:t>
            </w:r>
          </w:p>
        </w:tc>
        <w:tc>
          <w:tcPr>
            <w:tcW w:type="dxa" w:w="8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25-26 </w:t>
            </w:r>
          </w:p>
        </w:tc>
        <w:tc>
          <w:tcPr>
            <w:tcW w:type="dxa" w:w="82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2" w:val="left"/>
              </w:tabs>
              <w:autoSpaceDE w:val="0"/>
              <w:widowControl/>
              <w:spacing w:line="284" w:lineRule="exact" w:before="36" w:after="0"/>
              <w:ind w:left="462" w:right="144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Chase made himself believe he was reincarnated as one of the Younger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Brothers, bank robbers associated with Jesse James 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Hospitalized at Beverly Manor- committed as a schizophrenic suffering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from somatic delusions 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Still teetered back and forth between mother’s and father’s house; went 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welfare to receive extra spending money 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 argument with mother, slapped and knocked her to floor </w:t>
            </w:r>
          </w:p>
        </w:tc>
      </w:tr>
      <w:tr>
        <w:trPr>
          <w:trHeight w:hRule="exact" w:val="562"/>
        </w:trPr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April 26, 1976 </w:t>
            </w:r>
          </w:p>
        </w:tc>
        <w:tc>
          <w:tcPr>
            <w:tcW w:type="dxa" w:w="8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82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Father visited Chase at his apartment and found him extremely ill; Chase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complaining of blood poisoning after injecting himself with rabbit’s blood </w:t>
            </w:r>
          </w:p>
        </w:tc>
      </w:tr>
      <w:tr>
        <w:trPr>
          <w:trHeight w:hRule="exact" w:val="560"/>
        </w:trPr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May 18, 1976 </w:t>
            </w:r>
          </w:p>
        </w:tc>
        <w:tc>
          <w:tcPr>
            <w:tcW w:type="dxa" w:w="8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82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2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Escaped from American River Hospital after doctors would not consent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releasing him; considered a “danger to others” </w:t>
            </w:r>
          </w:p>
        </w:tc>
      </w:tr>
      <w:tr>
        <w:trPr>
          <w:trHeight w:hRule="exact" w:val="840"/>
        </w:trPr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May 19, 1976 </w:t>
            </w:r>
          </w:p>
        </w:tc>
        <w:tc>
          <w:tcPr>
            <w:tcW w:type="dxa" w:w="8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82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Transferred from American River Hospital to an extended-care mental hospital-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Chase believed he was there for food poisoning- housekeepers continued to find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dead birds outside of Chase’s room </w:t>
            </w:r>
          </w:p>
        </w:tc>
      </w:tr>
      <w:tr>
        <w:trPr>
          <w:trHeight w:hRule="exact" w:val="1146"/>
        </w:trPr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September 1976 </w:t>
            </w:r>
          </w:p>
        </w:tc>
        <w:tc>
          <w:tcPr>
            <w:tcW w:type="dxa" w:w="8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26 </w:t>
            </w:r>
          </w:p>
        </w:tc>
        <w:tc>
          <w:tcPr>
            <w:tcW w:type="dxa" w:w="82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2" w:val="left"/>
              </w:tabs>
              <w:autoSpaceDE w:val="0"/>
              <w:widowControl/>
              <w:spacing w:line="282" w:lineRule="exact" w:before="38" w:after="0"/>
              <w:ind w:left="462" w:right="288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Released from mental hospital with same diagnosis- paranoid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schizophrenia 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Chase moved into own apartment- parents continued to pay for bills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groceries </w:t>
            </w:r>
          </w:p>
        </w:tc>
      </w:tr>
      <w:tr>
        <w:trPr>
          <w:trHeight w:hRule="exact" w:val="564"/>
        </w:trPr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1977 </w:t>
            </w:r>
          </w:p>
        </w:tc>
        <w:tc>
          <w:tcPr>
            <w:tcW w:type="dxa" w:w="8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26-27 </w:t>
            </w:r>
          </w:p>
        </w:tc>
        <w:tc>
          <w:tcPr>
            <w:tcW w:type="dxa" w:w="82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2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Court ordered conservatorship expired and he became responsible for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livelihood. </w:t>
            </w:r>
          </w:p>
        </w:tc>
      </w:tr>
      <w:tr>
        <w:trPr>
          <w:trHeight w:hRule="exact" w:val="836"/>
        </w:trPr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June 1977 </w:t>
            </w:r>
          </w:p>
        </w:tc>
        <w:tc>
          <w:tcPr>
            <w:tcW w:type="dxa" w:w="8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82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Chase’s mother helped plan and gave him $1,450 for his trip to Washington-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stayed there for three weeks- brought a 1966 Ford Ranchero wagon for $800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 man in Steamboat Springs, Colorado. </w:t>
            </w:r>
          </w:p>
        </w:tc>
      </w:tr>
      <w:tr>
        <w:trPr>
          <w:trHeight w:hRule="exact" w:val="1392"/>
        </w:trPr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August 3, 1977 </w:t>
            </w:r>
          </w:p>
        </w:tc>
        <w:tc>
          <w:tcPr>
            <w:tcW w:type="dxa" w:w="8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82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Police officers of the Bureau of Indian Affairs found Richard Chase’s Ford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Ranchero near Pyramid Lake Reservation in Nevada- police found .22 caliber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30-30 rifle- he had taken a liver from a cow and smeared blood over naked body.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Later, he was arrested and his car was impounded- yet he was released when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U.S. Attorney didn’t want to prosecute. </w:t>
            </w:r>
          </w:p>
        </w:tc>
      </w:tr>
      <w:tr>
        <w:trPr>
          <w:trHeight w:hRule="exact" w:val="284"/>
        </w:trPr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October 1, 1977 </w:t>
            </w:r>
          </w:p>
        </w:tc>
        <w:tc>
          <w:tcPr>
            <w:tcW w:type="dxa" w:w="8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82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Chase purchased and stole several dogs- brought two from the S.P.C.A. for $ 15.90</w:t>
            </w:r>
          </w:p>
        </w:tc>
      </w:tr>
      <w:tr>
        <w:trPr>
          <w:trHeight w:hRule="exact" w:val="268"/>
        </w:trPr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Mid-November </w:t>
            </w:r>
          </w:p>
        </w:tc>
        <w:tc>
          <w:tcPr>
            <w:tcW w:type="dxa" w:w="8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82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Called and harassed the family of a dog he had stolen.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498" w:bottom="852" w:left="5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806"/>
        <w:gridCol w:w="2806"/>
        <w:gridCol w:w="2806"/>
        <w:gridCol w:w="2806"/>
      </w:tblGrid>
      <w:tr>
        <w:trPr>
          <w:trHeight w:hRule="exact" w:val="286"/>
        </w:trPr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1977 </w:t>
            </w:r>
          </w:p>
        </w:tc>
        <w:tc>
          <w:tcPr>
            <w:tcW w:type="dxa" w:w="8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2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4"/>
        </w:trPr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12/02/1977 </w:t>
            </w:r>
          </w:p>
        </w:tc>
        <w:tc>
          <w:tcPr>
            <w:tcW w:type="dxa" w:w="8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822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Buys .22 caliber semiautomatic pistol for $69.99 cash- could not pick it up until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December 18 so his credentials could be verified. </w:t>
            </w:r>
          </w:p>
        </w:tc>
      </w:tr>
      <w:tr>
        <w:trPr>
          <w:trHeight w:hRule="exact" w:val="562"/>
        </w:trPr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12/29/1977 </w:t>
            </w:r>
          </w:p>
        </w:tc>
        <w:tc>
          <w:tcPr>
            <w:tcW w:type="dxa" w:w="8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822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Kills first victim- Ambrose Griffin (WM, 51)- fires two shots out of car, one bullet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enters Mr. Griffin’s chest killing him, and Chase speeds away </w:t>
            </w:r>
          </w:p>
        </w:tc>
      </w:tr>
      <w:tr>
        <w:trPr>
          <w:trHeight w:hRule="exact" w:val="560"/>
        </w:trPr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January 1978 </w:t>
            </w:r>
          </w:p>
        </w:tc>
        <w:tc>
          <w:tcPr>
            <w:tcW w:type="dxa" w:w="8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822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Institutionalized for paranoid schizophrenia, where he complained that his head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kept changing shape and that someone had stolen his pulmonary artery. </w:t>
            </w:r>
          </w:p>
        </w:tc>
      </w:tr>
      <w:tr>
        <w:trPr>
          <w:trHeight w:hRule="exact" w:val="288"/>
        </w:trPr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01/11/1978 </w:t>
            </w:r>
          </w:p>
        </w:tc>
        <w:tc>
          <w:tcPr>
            <w:tcW w:type="dxa" w:w="8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822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Neighbor, Dawn Larson, had seen him take three animals into apartment. </w:t>
            </w:r>
          </w:p>
        </w:tc>
      </w:tr>
      <w:tr>
        <w:trPr>
          <w:trHeight w:hRule="exact" w:val="560"/>
        </w:trPr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01/23/1978 </w:t>
            </w:r>
          </w:p>
        </w:tc>
        <w:tc>
          <w:tcPr>
            <w:tcW w:type="dxa" w:w="8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822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2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Robs and ransacks several homes in Sacramento. Then kills second victim,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Theresa Wallin (WF, 22) - she was twelve weeks pregnant </w:t>
            </w:r>
          </w:p>
        </w:tc>
      </w:tr>
      <w:tr>
        <w:trPr>
          <w:trHeight w:hRule="exact" w:val="562"/>
        </w:trPr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01/25/1978 </w:t>
            </w:r>
          </w:p>
        </w:tc>
        <w:tc>
          <w:tcPr>
            <w:tcW w:type="dxa" w:w="8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822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Stole a four-month-old puppy, shot it in the head, and proceeded to drank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blood </w:t>
            </w:r>
          </w:p>
        </w:tc>
      </w:tr>
      <w:tr>
        <w:trPr>
          <w:trHeight w:hRule="exact" w:val="1666"/>
        </w:trPr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01/27/1978 </w:t>
            </w:r>
          </w:p>
        </w:tc>
        <w:tc>
          <w:tcPr>
            <w:tcW w:type="dxa" w:w="8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822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Kills Evelyn Miroth (WF, 38), her son Jason (WM, 6), her nephew David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(Michael) Ferreira (WM, 22 months) and her boyfriend Daniel Meredith (WM,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52).  Chase took the body of baby David with him.  Next day, neighbor broke into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house and called police immediately.  Footprint in blood matched one found 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Theresa Wallin’s murder scene.  Great quantity of sperm was found within vaginal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cavity of Miroth. </w:t>
            </w:r>
          </w:p>
        </w:tc>
      </w:tr>
      <w:tr>
        <w:trPr>
          <w:trHeight w:hRule="exact" w:val="1116"/>
        </w:trPr>
        <w:tc>
          <w:tcPr>
            <w:tcW w:type="dxa" w:w="208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3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01/28/1978 </w:t>
            </w:r>
          </w:p>
        </w:tc>
        <w:tc>
          <w:tcPr>
            <w:tcW w:type="dxa" w:w="8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3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8226"/>
            <w:gridSpan w:val="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 city-wide search was organized to find baby David.  Police arrived at Chase’s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door to ask questions, yet there was no response.  Hearing movement inside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apartment, police remained and listened.  Chase eventually stepped out,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tackled and then taken into custody by police. </w:t>
            </w:r>
          </w:p>
        </w:tc>
      </w:tr>
      <w:tr>
        <w:trPr>
          <w:trHeight w:hRule="exact" w:val="560"/>
        </w:trPr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01/29/1978 </w:t>
            </w:r>
          </w:p>
        </w:tc>
        <w:tc>
          <w:tcPr>
            <w:tcW w:type="dxa" w:w="8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822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While in interrogation, Chase was interviewed by two psychiatrists -displaying no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expressions of remorse or guilt; instead, described the crimes in a concrete manner. </w:t>
            </w:r>
          </w:p>
        </w:tc>
      </w:tr>
      <w:tr>
        <w:trPr>
          <w:trHeight w:hRule="exact" w:val="562"/>
        </w:trPr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03/24/1978 </w:t>
            </w:r>
          </w:p>
        </w:tc>
        <w:tc>
          <w:tcPr>
            <w:tcW w:type="dxa" w:w="8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822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Body of baby David Ferreira was found in a cardboard box in a vacant lot between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 church and a supermarket </w:t>
            </w:r>
          </w:p>
        </w:tc>
      </w:tr>
      <w:tr>
        <w:trPr>
          <w:trHeight w:hRule="exact" w:val="562"/>
        </w:trPr>
        <w:tc>
          <w:tcPr>
            <w:tcW w:type="dxa" w:w="20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01/02/1979 </w:t>
            </w:r>
          </w:p>
        </w:tc>
        <w:tc>
          <w:tcPr>
            <w:tcW w:type="dxa" w:w="8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28 </w:t>
            </w:r>
          </w:p>
        </w:tc>
        <w:tc>
          <w:tcPr>
            <w:tcW w:type="dxa" w:w="8226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Trial opened, pleaded not guilty due to insanity.  Both psychiatrists deemed him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sane at all times of the crimes. </w:t>
            </w:r>
          </w:p>
        </w:tc>
      </w:tr>
      <w:tr>
        <w:trPr>
          <w:trHeight w:hRule="exact" w:val="1116"/>
        </w:trPr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05/08/1979 </w:t>
            </w:r>
          </w:p>
        </w:tc>
        <w:tc>
          <w:tcPr>
            <w:tcW w:type="dxa" w:w="8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28 </w:t>
            </w:r>
          </w:p>
        </w:tc>
        <w:tc>
          <w:tcPr>
            <w:tcW w:type="dxa" w:w="822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Found guilty on all six murder counts, sentenced to death.  Trial lasted for four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months and the jury only deliberated for five hours.  Sent to death row at San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Quentin State Prison.  Having difficulties with medications, Chase was sent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Vacaville State Hospital, yet was returned to death row. </w:t>
            </w:r>
          </w:p>
        </w:tc>
      </w:tr>
      <w:tr>
        <w:trPr>
          <w:trHeight w:hRule="exact" w:val="560"/>
        </w:trPr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12/24/1979 </w:t>
            </w:r>
          </w:p>
        </w:tc>
        <w:tc>
          <w:tcPr>
            <w:tcW w:type="dxa" w:w="8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29 </w:t>
            </w:r>
          </w:p>
        </w:tc>
        <w:tc>
          <w:tcPr>
            <w:tcW w:type="dxa" w:w="822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Chase committed suicide by taking an overdose of his medication (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Alone With the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Devil)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</w:t>
            </w:r>
          </w:p>
        </w:tc>
      </w:tr>
      <w:tr>
        <w:trPr>
          <w:trHeight w:hRule="exact" w:val="562"/>
        </w:trPr>
        <w:tc>
          <w:tcPr>
            <w:tcW w:type="dxa" w:w="20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12/26/1980 </w:t>
            </w:r>
          </w:p>
        </w:tc>
        <w:tc>
          <w:tcPr>
            <w:tcW w:type="dxa" w:w="8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8226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2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Richard Trenton Chase died, while on death row, in San Quentin prison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California due to an overdose of anti-depressants (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www.crimelibrary.com) </w:t>
            </w:r>
          </w:p>
        </w:tc>
      </w:tr>
      <w:tr>
        <w:trPr>
          <w:trHeight w:hRule="exact" w:val="288"/>
        </w:trPr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1992 </w:t>
            </w:r>
          </w:p>
        </w:tc>
        <w:tc>
          <w:tcPr>
            <w:tcW w:type="dxa" w:w="8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2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Movie: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Unspeakable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, based on Chase’s life is released </w:t>
            </w:r>
          </w:p>
        </w:tc>
      </w:tr>
      <w:tr>
        <w:trPr>
          <w:trHeight w:hRule="exact" w:val="330"/>
        </w:trPr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General Informatio</w:t>
            </w:r>
          </w:p>
        </w:tc>
        <w:tc>
          <w:tcPr>
            <w:tcW w:type="dxa" w:w="8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3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n </w:t>
            </w:r>
          </w:p>
        </w:tc>
        <w:tc>
          <w:tcPr>
            <w:tcW w:type="dxa" w:w="822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Sex </w:t>
            </w:r>
          </w:p>
        </w:tc>
        <w:tc>
          <w:tcPr>
            <w:tcW w:type="dxa" w:w="8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1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Male </w:t>
            </w:r>
          </w:p>
        </w:tc>
      </w:tr>
      <w:tr>
        <w:trPr>
          <w:trHeight w:hRule="exact" w:val="286"/>
        </w:trPr>
        <w:tc>
          <w:tcPr>
            <w:tcW w:type="dxa" w:w="20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Race </w:t>
            </w:r>
          </w:p>
        </w:tc>
        <w:tc>
          <w:tcPr>
            <w:tcW w:type="dxa" w:w="8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1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White </w:t>
            </w:r>
          </w:p>
        </w:tc>
      </w:tr>
      <w:tr>
        <w:trPr>
          <w:trHeight w:hRule="exact" w:val="286"/>
        </w:trPr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Number of victims </w:t>
            </w:r>
          </w:p>
        </w:tc>
        <w:tc>
          <w:tcPr>
            <w:tcW w:type="dxa" w:w="8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 </w:t>
            </w:r>
          </w:p>
        </w:tc>
        <w:tc>
          <w:tcPr>
            <w:tcW w:type="dxa" w:w="16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Convicted of 6, confessed to 6 </w:t>
            </w:r>
          </w:p>
        </w:tc>
      </w:tr>
      <w:tr>
        <w:trPr>
          <w:trHeight w:hRule="exact" w:val="286"/>
        </w:trPr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Country where ki</w:t>
            </w:r>
          </w:p>
        </w:tc>
        <w:tc>
          <w:tcPr>
            <w:tcW w:type="dxa" w:w="888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lling occ</w:t>
            </w:r>
          </w:p>
        </w:tc>
        <w:tc>
          <w:tcPr>
            <w:tcW w:type="dxa" w:w="161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urred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United States </w:t>
            </w:r>
          </w:p>
        </w:tc>
      </w:tr>
      <w:tr>
        <w:trPr>
          <w:trHeight w:hRule="exact" w:val="286"/>
        </w:trPr>
        <w:tc>
          <w:tcPr>
            <w:tcW w:type="dxa" w:w="208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States where killi</w:t>
            </w:r>
          </w:p>
        </w:tc>
        <w:tc>
          <w:tcPr>
            <w:tcW w:type="dxa" w:w="888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ng occurr</w:t>
            </w:r>
          </w:p>
        </w:tc>
        <w:tc>
          <w:tcPr>
            <w:tcW w:type="dxa" w:w="161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 </w:t>
            </w:r>
          </w:p>
        </w:tc>
        <w:tc>
          <w:tcPr>
            <w:tcW w:type="dxa" w:w="6614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California, Nevada </w:t>
            </w:r>
          </w:p>
        </w:tc>
      </w:tr>
      <w:tr>
        <w:trPr>
          <w:trHeight w:hRule="exact" w:val="284"/>
        </w:trPr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Type of killer </w:t>
            </w:r>
          </w:p>
        </w:tc>
        <w:tc>
          <w:tcPr>
            <w:tcW w:type="dxa" w:w="8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Disorganized Lust </w:t>
            </w:r>
          </w:p>
        </w:tc>
      </w:tr>
      <w:tr>
        <w:trPr>
          <w:trHeight w:hRule="exact" w:val="268"/>
        </w:trPr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Height </w:t>
            </w:r>
          </w:p>
        </w:tc>
        <w:tc>
          <w:tcPr>
            <w:tcW w:type="dxa" w:w="8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5’11”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498" w:bottom="842" w:left="5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612"/>
        <w:gridCol w:w="5612"/>
      </w:tblGrid>
      <w:tr>
        <w:trPr>
          <w:trHeight w:hRule="exact" w:val="332"/>
        </w:trPr>
        <w:tc>
          <w:tcPr>
            <w:tcW w:type="dxa" w:w="1119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Childhood Information </w:t>
            </w:r>
          </w:p>
        </w:tc>
      </w:tr>
      <w:tr>
        <w:trPr>
          <w:trHeight w:hRule="exact" w:val="284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Date of birth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May 23, 1950 </w:t>
            </w:r>
          </w:p>
        </w:tc>
      </w:tr>
      <w:tr>
        <w:trPr>
          <w:trHeight w:hRule="exact" w:val="286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Location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Santa Clara County, California </w:t>
            </w:r>
          </w:p>
        </w:tc>
      </w:tr>
      <w:tr>
        <w:trPr>
          <w:trHeight w:hRule="exact" w:val="288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Birth order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of 2 </w:t>
            </w:r>
          </w:p>
        </w:tc>
      </w:tr>
      <w:tr>
        <w:trPr>
          <w:trHeight w:hRule="exact" w:val="284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Number of siblings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 sister </w:t>
            </w:r>
          </w:p>
        </w:tc>
      </w:tr>
      <w:tr>
        <w:trPr>
          <w:trHeight w:hRule="exact" w:val="286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XYY?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Raised by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Both parents </w:t>
            </w:r>
          </w:p>
        </w:tc>
      </w:tr>
      <w:tr>
        <w:trPr>
          <w:trHeight w:hRule="exact" w:val="284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Birth category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Oldest </w:t>
            </w:r>
          </w:p>
        </w:tc>
      </w:tr>
      <w:tr>
        <w:trPr>
          <w:trHeight w:hRule="exact" w:val="288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Parent’s marital status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Divorced- November 1972 (Chase was 22 years old) </w:t>
            </w:r>
          </w:p>
        </w:tc>
      </w:tr>
      <w:tr>
        <w:trPr>
          <w:trHeight w:hRule="exact" w:val="560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Family event 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Family lost house, parents’ divorce- Chase’s mother believed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husband was poisoning her </w:t>
            </w:r>
          </w:p>
        </w:tc>
      </w:tr>
      <w:tr>
        <w:trPr>
          <w:trHeight w:hRule="exact" w:val="288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Age of family event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Age 11 (house), age 22 (divorce) </w:t>
            </w:r>
          </w:p>
        </w:tc>
      </w:tr>
      <w:tr>
        <w:trPr>
          <w:trHeight w:hRule="exact" w:val="560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Problems in school?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No- passive temperament, no disciplinary problems; however,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did enjoy matching with matches </w:t>
            </w:r>
          </w:p>
        </w:tc>
      </w:tr>
      <w:tr>
        <w:trPr>
          <w:trHeight w:hRule="exact" w:val="286"/>
        </w:trPr>
        <w:tc>
          <w:tcPr>
            <w:tcW w:type="dxa" w:w="458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Teased while in school? </w:t>
            </w:r>
          </w:p>
        </w:tc>
        <w:tc>
          <w:tcPr>
            <w:tcW w:type="dxa" w:w="661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6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Physically attractive?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Physical defect?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Impotence </w:t>
            </w:r>
          </w:p>
        </w:tc>
      </w:tr>
      <w:tr>
        <w:trPr>
          <w:trHeight w:hRule="exact" w:val="288"/>
        </w:trPr>
        <w:tc>
          <w:tcPr>
            <w:tcW w:type="dxa" w:w="45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Speech defect? </w:t>
            </w:r>
          </w:p>
        </w:tc>
        <w:tc>
          <w:tcPr>
            <w:tcW w:type="dxa" w:w="6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Head injury?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562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Physically abused?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Yes, he grew up in an unhappy, strict, and angry household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was beaten often. </w:t>
            </w:r>
          </w:p>
        </w:tc>
      </w:tr>
      <w:tr>
        <w:trPr>
          <w:trHeight w:hRule="exact" w:val="564"/>
        </w:trPr>
        <w:tc>
          <w:tcPr>
            <w:tcW w:type="dxa" w:w="45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Psychologically abused? </w:t>
            </w:r>
          </w:p>
        </w:tc>
        <w:tc>
          <w:tcPr>
            <w:tcW w:type="dxa" w:w="6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Yes- constant bickering, accusations, and tension.  Mother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believed husband to be unfaithful and was trying to poison her. </w:t>
            </w:r>
          </w:p>
        </w:tc>
      </w:tr>
      <w:tr>
        <w:trPr>
          <w:trHeight w:hRule="exact" w:val="284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Sexually abused?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Father’s occupation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Unknown </w:t>
            </w:r>
          </w:p>
        </w:tc>
      </w:tr>
      <w:tr>
        <w:trPr>
          <w:trHeight w:hRule="exact" w:val="286"/>
        </w:trPr>
        <w:tc>
          <w:tcPr>
            <w:tcW w:type="dxa" w:w="458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Mother’s occupation </w:t>
            </w:r>
          </w:p>
        </w:tc>
        <w:tc>
          <w:tcPr>
            <w:tcW w:type="dxa" w:w="661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Unknown </w:t>
            </w:r>
          </w:p>
        </w:tc>
      </w:tr>
      <w:tr>
        <w:trPr>
          <w:trHeight w:hRule="exact" w:val="288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Age of first sexual experience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Attempted in high school- sophomore year </w:t>
            </w:r>
          </w:p>
        </w:tc>
      </w:tr>
      <w:tr>
        <w:trPr>
          <w:trHeight w:hRule="exact" w:val="560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Age when first had intercourse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High school- went on many dates with opportunities to have sex,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but was impotent </w:t>
            </w:r>
          </w:p>
        </w:tc>
      </w:tr>
      <w:tr>
        <w:trPr>
          <w:trHeight w:hRule="exact" w:val="286"/>
        </w:trPr>
        <w:tc>
          <w:tcPr>
            <w:tcW w:type="dxa" w:w="458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Father abused drugs/alcohol </w:t>
            </w:r>
          </w:p>
        </w:tc>
        <w:tc>
          <w:tcPr>
            <w:tcW w:type="dxa" w:w="661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Yes- alcohol </w:t>
            </w:r>
          </w:p>
        </w:tc>
      </w:tr>
      <w:tr>
        <w:trPr>
          <w:trHeight w:hRule="exact" w:val="286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Mother abused drugs/alcohol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Unknown </w:t>
            </w:r>
          </w:p>
        </w:tc>
      </w:tr>
      <w:tr>
        <w:trPr>
          <w:trHeight w:hRule="exact" w:val="286"/>
        </w:trPr>
        <w:tc>
          <w:tcPr>
            <w:tcW w:type="dxa" w:w="1119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Cognitive Ability</w:t>
            </w:r>
          </w:p>
        </w:tc>
      </w:tr>
      <w:tr>
        <w:trPr>
          <w:trHeight w:hRule="exact" w:val="286"/>
        </w:trPr>
        <w:tc>
          <w:tcPr>
            <w:tcW w:type="dxa" w:w="458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Highest grade in school </w:t>
            </w:r>
          </w:p>
        </w:tc>
        <w:tc>
          <w:tcPr>
            <w:tcW w:type="dxa" w:w="6614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Completed high school </w:t>
            </w:r>
          </w:p>
        </w:tc>
      </w:tr>
      <w:tr>
        <w:trPr>
          <w:trHeight w:hRule="exact" w:val="286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Highest degree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High school diploma </w:t>
            </w:r>
          </w:p>
        </w:tc>
      </w:tr>
      <w:tr>
        <w:trPr>
          <w:trHeight w:hRule="exact" w:val="286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Grades in school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Mostly Cs, Ds, with several Fs </w:t>
            </w:r>
          </w:p>
        </w:tc>
      </w:tr>
      <w:tr>
        <w:trPr>
          <w:trHeight w:hRule="exact" w:val="284"/>
        </w:trPr>
        <w:tc>
          <w:tcPr>
            <w:tcW w:type="dxa" w:w="45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IQ </w:t>
            </w:r>
          </w:p>
        </w:tc>
        <w:tc>
          <w:tcPr>
            <w:tcW w:type="dxa" w:w="6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95 </w:t>
            </w:r>
          </w:p>
        </w:tc>
      </w:tr>
      <w:tr>
        <w:trPr>
          <w:trHeight w:hRule="exact" w:val="288"/>
        </w:trPr>
        <w:tc>
          <w:tcPr>
            <w:tcW w:type="dxa" w:w="1119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Work History </w:t>
            </w:r>
          </w:p>
        </w:tc>
      </w:tr>
      <w:tr>
        <w:trPr>
          <w:trHeight w:hRule="exact" w:val="286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Served in the military?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45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6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Branch </w:t>
            </w:r>
          </w:p>
        </w:tc>
        <w:tc>
          <w:tcPr>
            <w:tcW w:type="dxa" w:w="6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----- </w:t>
            </w:r>
          </w:p>
        </w:tc>
      </w:tr>
      <w:tr>
        <w:trPr>
          <w:trHeight w:hRule="exact" w:val="290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6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Type of discharge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----- </w:t>
            </w:r>
          </w:p>
        </w:tc>
      </w:tr>
      <w:tr>
        <w:trPr>
          <w:trHeight w:hRule="exact" w:val="284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6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Saw combat duty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----- </w:t>
            </w:r>
          </w:p>
        </w:tc>
      </w:tr>
      <w:tr>
        <w:trPr>
          <w:trHeight w:hRule="exact" w:val="286"/>
        </w:trPr>
        <w:tc>
          <w:tcPr>
            <w:tcW w:type="dxa" w:w="45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6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Killed enemy during service? </w:t>
            </w:r>
          </w:p>
        </w:tc>
        <w:tc>
          <w:tcPr>
            <w:tcW w:type="dxa" w:w="6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----- </w:t>
            </w:r>
          </w:p>
        </w:tc>
      </w:tr>
      <w:tr>
        <w:trPr>
          <w:trHeight w:hRule="exact" w:val="288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Applied for job as a cop?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Worked in law enforcement?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66"/>
        </w:trPr>
        <w:tc>
          <w:tcPr>
            <w:tcW w:type="dxa" w:w="45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Fired from jobs? </w:t>
            </w:r>
          </w:p>
        </w:tc>
        <w:tc>
          <w:tcPr>
            <w:tcW w:type="dxa" w:w="6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known jobs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498" w:bottom="762" w:left="5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612"/>
        <w:gridCol w:w="5612"/>
      </w:tblGrid>
      <w:tr>
        <w:trPr>
          <w:trHeight w:hRule="exact" w:val="286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Types of jobs worked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----- </w:t>
            </w:r>
          </w:p>
        </w:tc>
      </w:tr>
      <w:tr>
        <w:trPr>
          <w:trHeight w:hRule="exact" w:val="286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Employment status during series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Unemployed, receiving benefit checks </w:t>
            </w:r>
          </w:p>
        </w:tc>
      </w:tr>
      <w:tr>
        <w:trPr>
          <w:trHeight w:hRule="exact" w:val="300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Relationships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45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Sexual preference </w:t>
            </w:r>
          </w:p>
        </w:tc>
        <w:tc>
          <w:tcPr>
            <w:tcW w:type="dxa" w:w="661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Heterosexual </w:t>
            </w:r>
          </w:p>
        </w:tc>
      </w:tr>
      <w:tr>
        <w:trPr>
          <w:trHeight w:hRule="exact" w:val="284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Marital status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Single </w:t>
            </w:r>
          </w:p>
        </w:tc>
      </w:tr>
      <w:tr>
        <w:trPr>
          <w:trHeight w:hRule="exact" w:val="288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Number of children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None </w:t>
            </w:r>
          </w:p>
        </w:tc>
      </w:tr>
      <w:tr>
        <w:trPr>
          <w:trHeight w:hRule="exact" w:val="284"/>
        </w:trPr>
        <w:tc>
          <w:tcPr>
            <w:tcW w:type="dxa" w:w="45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Lives with his children </w:t>
            </w:r>
          </w:p>
        </w:tc>
        <w:tc>
          <w:tcPr>
            <w:tcW w:type="dxa" w:w="661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564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Living with 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Parents or roommates (1971), or grandmother (1973), or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himself </w:t>
            </w:r>
          </w:p>
        </w:tc>
      </w:tr>
      <w:tr>
        <w:trPr>
          <w:trHeight w:hRule="exact" w:val="314"/>
        </w:trPr>
        <w:tc>
          <w:tcPr>
            <w:tcW w:type="dxa" w:w="1119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Triad </w:t>
            </w:r>
          </w:p>
        </w:tc>
      </w:tr>
      <w:tr>
        <w:trPr>
          <w:trHeight w:hRule="exact" w:val="288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Animal torture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Yes- cats, dogs, rabbits to drink blood </w:t>
            </w:r>
          </w:p>
        </w:tc>
      </w:tr>
      <w:tr>
        <w:trPr>
          <w:trHeight w:hRule="exact" w:val="284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Fire setting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8"/>
        </w:trPr>
        <w:tc>
          <w:tcPr>
            <w:tcW w:type="dxa" w:w="45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Bed wetting </w:t>
            </w:r>
          </w:p>
        </w:tc>
        <w:tc>
          <w:tcPr>
            <w:tcW w:type="dxa" w:w="661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Yes- consistently until age 8 </w:t>
            </w:r>
          </w:p>
        </w:tc>
      </w:tr>
      <w:tr>
        <w:trPr>
          <w:trHeight w:hRule="exact" w:val="312"/>
        </w:trPr>
        <w:tc>
          <w:tcPr>
            <w:tcW w:type="dxa" w:w="1119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Killer Psychological Information </w:t>
            </w:r>
          </w:p>
        </w:tc>
      </w:tr>
      <w:tr>
        <w:trPr>
          <w:trHeight w:hRule="exact" w:val="288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Abused drugs?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Yes- Marijuana, LSD </w:t>
            </w:r>
          </w:p>
        </w:tc>
      </w:tr>
      <w:tr>
        <w:trPr>
          <w:trHeight w:hRule="exact" w:val="286"/>
        </w:trPr>
        <w:tc>
          <w:tcPr>
            <w:tcW w:type="dxa" w:w="45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Abused alcohol? </w:t>
            </w:r>
          </w:p>
        </w:tc>
        <w:tc>
          <w:tcPr>
            <w:tcW w:type="dxa" w:w="6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6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Been to a psychologist?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Yes- find root cause of anger </w:t>
            </w:r>
          </w:p>
        </w:tc>
      </w:tr>
      <w:tr>
        <w:trPr>
          <w:trHeight w:hRule="exact" w:val="286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Time in forensic hospital?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4"/>
        </w:trPr>
        <w:tc>
          <w:tcPr>
            <w:tcW w:type="dxa" w:w="45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Diagnosis </w:t>
            </w:r>
          </w:p>
        </w:tc>
        <w:tc>
          <w:tcPr>
            <w:tcW w:type="dxa" w:w="6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Paranoid schizophrenia </w:t>
            </w:r>
          </w:p>
        </w:tc>
      </w:tr>
      <w:tr>
        <w:trPr>
          <w:trHeight w:hRule="exact" w:val="370"/>
        </w:trPr>
        <w:tc>
          <w:tcPr>
            <w:tcW w:type="dxa" w:w="1119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Killer Criminal History </w:t>
            </w:r>
          </w:p>
        </w:tc>
      </w:tr>
      <w:tr>
        <w:trPr>
          <w:trHeight w:hRule="exact" w:val="288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Committed previous crimes?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Yes- weapon charges, possession of marijuana (10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grade) </w:t>
            </w:r>
          </w:p>
        </w:tc>
      </w:tr>
      <w:tr>
        <w:trPr>
          <w:trHeight w:hRule="exact" w:val="286"/>
        </w:trPr>
        <w:tc>
          <w:tcPr>
            <w:tcW w:type="dxa" w:w="45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Spend time in jail? </w:t>
            </w:r>
          </w:p>
        </w:tc>
        <w:tc>
          <w:tcPr>
            <w:tcW w:type="dxa" w:w="6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Spend time in prison?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4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Killed prior to series?  Age?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Yes- animals, age 10 </w:t>
            </w:r>
          </w:p>
        </w:tc>
      </w:tr>
      <w:tr>
        <w:trPr>
          <w:trHeight w:hRule="exact" w:val="416"/>
        </w:trPr>
        <w:tc>
          <w:tcPr>
            <w:tcW w:type="dxa" w:w="1119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3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Serial Killing </w:t>
            </w:r>
          </w:p>
        </w:tc>
      </w:tr>
      <w:tr>
        <w:trPr>
          <w:trHeight w:hRule="exact" w:val="288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Number of victims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 </w:t>
            </w:r>
          </w:p>
        </w:tc>
      </w:tr>
      <w:tr>
        <w:trPr>
          <w:trHeight w:hRule="exact" w:val="286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Victim type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Women, men, young boys, babies </w:t>
            </w:r>
          </w:p>
        </w:tc>
      </w:tr>
      <w:tr>
        <w:trPr>
          <w:trHeight w:hRule="exact" w:val="286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Killer age at start of series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</w:tr>
      <w:tr>
        <w:trPr>
          <w:trHeight w:hRule="exact" w:val="284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Gender of victims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Males, females </w:t>
            </w:r>
          </w:p>
        </w:tc>
      </w:tr>
      <w:tr>
        <w:trPr>
          <w:trHeight w:hRule="exact" w:val="288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Race of victims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Caucasian </w:t>
            </w:r>
          </w:p>
        </w:tc>
      </w:tr>
      <w:tr>
        <w:trPr>
          <w:trHeight w:hRule="exact" w:val="284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Age of victims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21 months, 6 years, 22 (3 months pregnant), 38, 51 </w:t>
            </w:r>
          </w:p>
        </w:tc>
      </w:tr>
      <w:tr>
        <w:trPr>
          <w:trHeight w:hRule="exact" w:val="564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Method of killing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432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Initial shots (usually to head), the dissection and mutilation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body, drank the blood </w:t>
            </w:r>
          </w:p>
        </w:tc>
      </w:tr>
      <w:tr>
        <w:trPr>
          <w:trHeight w:hRule="exact" w:val="284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Type of serial killer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Disorganized </w:t>
            </w:r>
          </w:p>
        </w:tc>
      </w:tr>
      <w:tr>
        <w:trPr>
          <w:trHeight w:hRule="exact" w:val="288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How close did killer live?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Short driving and walking distances – within 5 to 10 miles </w:t>
            </w:r>
          </w:p>
        </w:tc>
      </w:tr>
      <w:tr>
        <w:trPr>
          <w:trHeight w:hRule="exact" w:val="284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Killing occurred in home of victim?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6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Killing occurred in home of killer?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Yes- animals </w:t>
            </w:r>
          </w:p>
        </w:tc>
      </w:tr>
      <w:tr>
        <w:trPr>
          <w:trHeight w:hRule="exact" w:val="288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Weapon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.22 caliber semiautomatic pistol, knife, .22 caliber gun, 30-30 rifle </w:t>
            </w:r>
          </w:p>
        </w:tc>
      </w:tr>
      <w:tr>
        <w:trPr>
          <w:trHeight w:hRule="exact" w:val="284"/>
        </w:trPr>
        <w:tc>
          <w:tcPr>
            <w:tcW w:type="dxa" w:w="1119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Behavior During Crimes </w:t>
            </w:r>
          </w:p>
        </w:tc>
      </w:tr>
      <w:tr>
        <w:trPr>
          <w:trHeight w:hRule="exact" w:val="562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Rape?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- sodomized Evelyn Miroth after killing, and a large quantity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 sperm was found within her vaginal cavity </w:t>
            </w:r>
          </w:p>
        </w:tc>
      </w:tr>
      <w:tr>
        <w:trPr>
          <w:trHeight w:hRule="exact" w:val="286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Tortured victims?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8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Stalked victims?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Yes- if animals are considered victims </w:t>
            </w:r>
          </w:p>
        </w:tc>
      </w:tr>
      <w:tr>
        <w:trPr>
          <w:trHeight w:hRule="exact" w:val="264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Overkill?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498" w:bottom="776" w:left="5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612"/>
        <w:gridCol w:w="5612"/>
      </w:tblGrid>
      <w:tr>
        <w:trPr>
          <w:trHeight w:hRule="exact" w:val="286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Quick &amp; efficient?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Used blindfold?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Bound the victims?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1119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Death Behavior </w:t>
            </w:r>
          </w:p>
        </w:tc>
      </w:tr>
      <w:tr>
        <w:trPr>
          <w:trHeight w:hRule="exact" w:val="288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Sex with the body?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Yes-  raped and sodomized Evelyn Miroth </w:t>
            </w:r>
          </w:p>
        </w:tc>
      </w:tr>
      <w:tr>
        <w:trPr>
          <w:trHeight w:hRule="exact" w:val="286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Mutilated body?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4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Ate part of the body?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8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Drank victim’s blood?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4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Posed the body?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Took totem – body part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Yes- baby David </w:t>
            </w:r>
          </w:p>
        </w:tc>
      </w:tr>
      <w:tr>
        <w:trPr>
          <w:trHeight w:hRule="exact" w:val="562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Took totem – personal item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Yes- Meredith’s keys and wallet, Wallin’s kitchen knives, various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collars and leashes of dogs and cats </w:t>
            </w:r>
          </w:p>
        </w:tc>
      </w:tr>
      <w:tr>
        <w:trPr>
          <w:trHeight w:hRule="exact" w:val="286"/>
        </w:trPr>
        <w:tc>
          <w:tcPr>
            <w:tcW w:type="dxa" w:w="45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Robbed victim or location </w:t>
            </w:r>
          </w:p>
        </w:tc>
        <w:tc>
          <w:tcPr>
            <w:tcW w:type="dxa" w:w="661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6"/>
        </w:trPr>
        <w:tc>
          <w:tcPr>
            <w:tcW w:type="dxa" w:w="1119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Disposal of Body </w:t>
            </w:r>
          </w:p>
        </w:tc>
      </w:tr>
      <w:tr>
        <w:trPr>
          <w:trHeight w:hRule="exact" w:val="286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Left at scene, no attempt to hide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8"/>
        </w:trPr>
        <w:tc>
          <w:tcPr>
            <w:tcW w:type="dxa" w:w="45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Left at scene, hidden </w:t>
            </w:r>
          </w:p>
        </w:tc>
        <w:tc>
          <w:tcPr>
            <w:tcW w:type="dxa" w:w="6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Left at scene, buried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Yes- several animals </w:t>
            </w:r>
          </w:p>
        </w:tc>
      </w:tr>
      <w:tr>
        <w:trPr>
          <w:trHeight w:hRule="exact" w:val="284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Moved, no attempt to hide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Yes- within victim’s location (house, etc.) </w:t>
            </w:r>
          </w:p>
        </w:tc>
      </w:tr>
      <w:tr>
        <w:trPr>
          <w:trHeight w:hRule="exact" w:val="286"/>
        </w:trPr>
        <w:tc>
          <w:tcPr>
            <w:tcW w:type="dxa" w:w="458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Moved, buried </w:t>
            </w:r>
          </w:p>
        </w:tc>
        <w:tc>
          <w:tcPr>
            <w:tcW w:type="dxa" w:w="661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8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Cut-op and disposed of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4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Moved, too home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Yes- took baby David back to apartment </w:t>
            </w:r>
          </w:p>
        </w:tc>
      </w:tr>
      <w:tr>
        <w:trPr>
          <w:trHeight w:hRule="exact" w:val="288"/>
        </w:trPr>
        <w:tc>
          <w:tcPr>
            <w:tcW w:type="dxa" w:w="45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Sentencing </w:t>
            </w:r>
          </w:p>
        </w:tc>
        <w:tc>
          <w:tcPr>
            <w:tcW w:type="dxa" w:w="6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Date killer arrested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January 29, 1978 </w:t>
            </w:r>
          </w:p>
        </w:tc>
      </w:tr>
      <w:tr>
        <w:trPr>
          <w:trHeight w:hRule="exact" w:val="286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Date convicted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May 8, 1979 </w:t>
            </w:r>
          </w:p>
        </w:tc>
      </w:tr>
      <w:tr>
        <w:trPr>
          <w:trHeight w:hRule="exact" w:val="286"/>
        </w:trPr>
        <w:tc>
          <w:tcPr>
            <w:tcW w:type="dxa" w:w="458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Sentence </w:t>
            </w:r>
          </w:p>
        </w:tc>
        <w:tc>
          <w:tcPr>
            <w:tcW w:type="dxa" w:w="661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Death </w:t>
            </w:r>
          </w:p>
        </w:tc>
      </w:tr>
      <w:tr>
        <w:trPr>
          <w:trHeight w:hRule="exact" w:val="288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Killer executed?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No- committed suicide while on death row </w:t>
            </w:r>
          </w:p>
        </w:tc>
      </w:tr>
      <w:tr>
        <w:trPr>
          <w:trHeight w:hRule="exact" w:val="284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Did killer plead NGRI?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6"/>
        </w:trPr>
        <w:tc>
          <w:tcPr>
            <w:tcW w:type="dxa" w:w="45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Was the NGRI plea successful? </w:t>
            </w:r>
          </w:p>
        </w:tc>
        <w:tc>
          <w:tcPr>
            <w:tcW w:type="dxa" w:w="6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Name and state of prison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San Quentin Penitentiary, California </w:t>
            </w:r>
          </w:p>
        </w:tc>
      </w:tr>
      <w:tr>
        <w:trPr>
          <w:trHeight w:hRule="exact" w:val="286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Killer committed suicide?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Yes- overdose of anti-depressants </w:t>
            </w:r>
          </w:p>
        </w:tc>
      </w:tr>
      <w:tr>
        <w:trPr>
          <w:trHeight w:hRule="exact" w:val="286"/>
        </w:trPr>
        <w:tc>
          <w:tcPr>
            <w:tcW w:type="dxa" w:w="45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Killer killed in prison? </w:t>
            </w:r>
          </w:p>
        </w:tc>
        <w:tc>
          <w:tcPr>
            <w:tcW w:type="dxa" w:w="6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64"/>
        </w:trPr>
        <w:tc>
          <w:tcPr>
            <w:tcW w:type="dxa" w:w="4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Date of death </w:t>
            </w:r>
          </w:p>
        </w:tc>
        <w:tc>
          <w:tcPr>
            <w:tcW w:type="dxa" w:w="6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December 26, 1980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498" w:bottom="1440" w:left="5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1224"/>
      </w:tblGrid>
      <w:tr>
        <w:trPr>
          <w:trHeight w:hRule="exact" w:val="6064"/>
        </w:trPr>
        <w:tc>
          <w:tcPr>
            <w:tcW w:type="dxa" w:w="111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0" w:lineRule="exact" w:before="0" w:after="0"/>
              <w:ind w:left="104" w:right="2880" w:firstLine="4928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References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Books: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Markman, Ronald &amp; Bosco, Dominic (1989).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Alone with the devil.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NY:  Doubleday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Websites: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 xml:space="preserve">http://www.crimelibrary.com/serial_killers/weird/chase/index_1.html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 xml:space="preserve">http://www.crimelibrary.com/serial_killers/weird/chase/victim_2.html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 xml:space="preserve">http://www.thecrimeweb.com/richard_chase.htm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 xml:space="preserve">http://roswell.fortunecity.com/seance/500/killers/chase.html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www.burninthepit.com/ShadowSoldier/Killers/Pages/Torture.html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www.nokilli.com/sacto/richard-chase.htm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http://www.robertkressler.com/ex_fights.htm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498" w:bottom="1440" w:left="51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