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2696"/>
        </w:trPr>
        <w:tc>
          <w:tcPr>
            <w:tcW w:type="dxa" w:w="4524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028" w:after="0"/>
              <w:ind w:left="432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Westley Allan Dodd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“The Vancouver Child Killer” </w:t>
            </w:r>
          </w:p>
        </w:tc>
        <w:tc>
          <w:tcPr>
            <w:tcW w:type="dxa" w:w="433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704339" cy="170560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339" cy="17056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34"/>
        </w:trPr>
        <w:tc>
          <w:tcPr>
            <w:tcW w:type="dxa" w:w="8856"/>
            <w:gridSpan w:val="4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92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Aleisha Branch, Holly Bryan, Maria Giovenco, Nicole Nichols and Elizabeth Yeatts </w:t>
            </w:r>
          </w:p>
          <w:p>
            <w:pPr>
              <w:autoSpaceDN w:val="0"/>
              <w:autoSpaceDE w:val="0"/>
              <w:widowControl/>
              <w:spacing w:line="230" w:lineRule="exact" w:before="274" w:after="0"/>
              <w:ind w:left="3312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284"/>
        </w:trPr>
        <w:tc>
          <w:tcPr>
            <w:tcW w:type="dxa" w:w="8856"/>
            <w:gridSpan w:val="4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07/03/1961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72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was born in Toppenish, Washington and would be the oldest of three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children </w:t>
            </w:r>
          </w:p>
        </w:tc>
      </w:tr>
      <w:tr>
        <w:trPr>
          <w:trHeight w:hRule="exact" w:val="93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06/05/1962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months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Dodd’s brother was born and he began bathing and sleeping with him.  Dodd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would continue to bathe with him until he was 7-years-old and sleeping with him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same bed until he was 10-years-old.  Dodd denies any sexual contact with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brother.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05/29/1965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28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Dodd’s sister was born and the only memory he has of her being a baby was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mom breastfeeding her. </w:t>
            </w:r>
          </w:p>
        </w:tc>
      </w:tr>
      <w:tr>
        <w:trPr>
          <w:trHeight w:hRule="exact" w:val="70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1966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stated that when he was in the hospital to have his tonsils removed, 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embarrassed after wetting his pants when his mom was getting him ready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surgery.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June, 1970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While at his 8-year-old cousin’s house, Dodd and his cousin sexually experimented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by touching their penises together.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September,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1970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Dodd’s mom made him change his pants two times in front of two of his aunts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stated that he felt a lot of embarrassment from this event. </w:t>
            </w:r>
          </w:p>
        </w:tc>
      </w:tr>
      <w:tr>
        <w:trPr>
          <w:trHeight w:hRule="exact" w:val="93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1971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Dodd was first rejected by a girl when he pulled down his pants in front of his 6-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year-old neighbor; she refused to look at him.  Dodd later stated in his letters to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official that he believes this is the moment he began preferring boys over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girls. </w:t>
            </w:r>
          </w:p>
        </w:tc>
      </w:tr>
      <w:tr>
        <w:trPr>
          <w:trHeight w:hRule="exact" w:val="70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1972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28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began realizing that he had different interests from other children his 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when he began searching for pictures of nude beaches so he could see the naked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people on the beach. </w:t>
            </w:r>
          </w:p>
        </w:tc>
      </w:tr>
      <w:tr>
        <w:trPr>
          <w:trHeight w:hRule="exact" w:val="93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28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While at school at Chief Joseph Jr. High, Dodd began getting picked on by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peers.  Dodd stated that the peers began realizing his interest in boys when a boy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asked him to take a shower with him and then told the rest of his class about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wanting to take a shower with the child. </w:t>
            </w:r>
          </w:p>
        </w:tc>
      </w:tr>
      <w:tr>
        <w:trPr>
          <w:trHeight w:hRule="exact" w:val="91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Dodd’s friend described to him about how his step-dad had to use a catheter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urinate.  Later, Dodd would begin experimenting with his body and would put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straight pins and the filler of ink pens into his penis.  Dodd said that he would trick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victims by saying that he could do tricks “kind of like a sword swallower” to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lure them to his house and then he would molest them. </w:t>
            </w:r>
          </w:p>
        </w:tc>
      </w:tr>
      <w:tr>
        <w:trPr>
          <w:trHeight w:hRule="exact" w:val="185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1975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started flashing young children (he said it was because he had started puberty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was not educated about sex).  He started out by standing naked in his bedroom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window while children passed by on their way to school, but soon learned that this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would get him in trouble so he decided to take his “show on the road” by riding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around the neighborhood flashing young boys.  He chose to flash boys because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“boys didn’t report me as often as girls.”  During two months, he had exposed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himself to 40 children.  Dodd stated that his unhappiness stemmed from his parents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constant bickering and their lack of emotional support. </w:t>
            </w:r>
          </w:p>
        </w:tc>
      </w:tr>
      <w:tr>
        <w:trPr>
          <w:trHeight w:hRule="exact" w:val="138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1975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police came to Dodd’s house after a report of him exposing himself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children, but he was not punished.  Because of his fear of getting caught, Dodd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began masturbating on a daily basis and experimenting with his genitals.  He would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put the band of his watch around his genitals, squeezing his testicles through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attach a cord to where the watch would have been.  He would then attach weights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the cord to see how much weight his genitals could hold.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1975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Father, Jim Dodd, knew about Westley’s sexual deviance through father-son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talks, but avoided talking about it with him or authorities.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Fall, 1975 </w:t>
            </w:r>
          </w:p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  <w:tc>
          <w:tcPr>
            <w:tcW w:type="dxa" w:w="692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experimented with his sister’s friend (age 10) sexually. </w:t>
            </w:r>
          </w:p>
        </w:tc>
      </w:tr>
      <w:tr>
        <w:trPr>
          <w:trHeight w:hRule="exact" w:val="702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Fall, 1975 </w:t>
            </w:r>
          </w:p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  <w:tc>
          <w:tcPr>
            <w:tcW w:type="dxa" w:w="692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6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snuck into his sister’s bedroom while she was sleeping and placed her hand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 his penis.  He then pulled down her pants and was going to have sex with her,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but she woke up and pushed him away.  Nothing was told about the event.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1975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began describing himself as socially isolated and intimidated by girls, which are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first symptoms of pedophilia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1975 </w:t>
            </w:r>
          </w:p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  <w:tc>
          <w:tcPr>
            <w:tcW w:type="dxa" w:w="692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6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played tug-of-war with his 8-year-old male cousin by tying a string to each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their penises.  Afterwards, Dodd had anal sex with his cousin.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1975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molested his own 8-year-old cousin in a closet and her 6-year old brother later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day </w:t>
            </w:r>
          </w:p>
        </w:tc>
      </w:tr>
      <w:tr>
        <w:trPr>
          <w:trHeight w:hRule="exact" w:val="92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1975-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1976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got a bicycle for Christmas and would begin flashing himself around town.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had at least 10 victims during this time. </w:t>
            </w:r>
          </w:p>
        </w:tc>
      </w:tr>
      <w:tr>
        <w:trPr>
          <w:trHeight w:hRule="exact" w:val="93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1976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28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began letting his dog lick his rear because he stated that he enjoyed it. 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order to get his dog to lick his penis, he would rub feces on it.  After the dog bit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him, Dodd decided to wipe feces on his stomach, genitals, and thighs and then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would masturbate before showering.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May, 1976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parents divorced </w:t>
            </w:r>
          </w:p>
        </w:tc>
      </w:tr>
      <w:tr>
        <w:trPr>
          <w:trHeight w:hRule="exact" w:val="116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1976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got tired of exposing himself and stated that he needed physical contact. 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order to fulfill his wish for physical contact, he went to Sacajawea Elementary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School and found 3 boys and 3 girls, ages 7-10, who were tricked into playing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“guessing game” with Dodd, in which he would put his penis in each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children’s hands.  He later played this game with 3 more children. </w:t>
            </w:r>
          </w:p>
        </w:tc>
      </w:tr>
      <w:tr>
        <w:trPr>
          <w:trHeight w:hRule="exact" w:val="116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10,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</w:t>
            </w:r>
          </w:p>
        </w:tc>
        <w:tc>
          <w:tcPr>
            <w:tcW w:type="dxa" w:w="692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was arrested for exposing himself to two girls ages 8 and 10, but he was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prosecuted.  Instead the authorities recommended counseling.  Over the years,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would occasionally attend counseling, but not much.  Dodd stated that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not afraid of the law because he had molested and exposed himself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numerous children before being caught.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asked to fill in for a neighbor’s usual babysitter and molested their two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sons ages 1 and 4 and their 3-year-old daughter as they slept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September,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576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began to masturbate in the Columbia High Auditorium, but he was never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caught.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692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went on his first date with a girl and he later stated that it was one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worst evenings of his life.  He denies any sexual contact with the girl.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began to molest the 3-year-old daughter of his dad’s girlfriend. </w:t>
            </w:r>
          </w:p>
        </w:tc>
      </w:tr>
      <w:tr>
        <w:trPr>
          <w:trHeight w:hRule="exact" w:val="22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February,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began running around his block nude.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1979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Spring,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1979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began molesting his 10-year-old stepbrother.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July, 1979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432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was working at a Christian music camp where he played strip poker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seven boys ages 9-10.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July, 1979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While at camp, he kissed his first girl.  He only kissed her once and avoided her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rest of the summer because he felt that she was too experienced for him. </w:t>
            </w:r>
          </w:p>
        </w:tc>
      </w:tr>
      <w:tr>
        <w:trPr>
          <w:trHeight w:hRule="exact" w:val="92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1979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encountered a young boy who was fishing alone in a wooded area.  He asked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boy if he wanted to see something “really neat.”  Once they were alone,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demanded that the boy undress, but they were interrupted by another group of kids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before Dodd was able to molest him. </w:t>
            </w:r>
          </w:p>
        </w:tc>
      </w:tr>
      <w:tr>
        <w:trPr>
          <w:trHeight w:hRule="exact" w:val="70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September,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1979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28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found an empty house in an isolated area one block from the Sacagawea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Elementary school.  He would take small boys to this house and play strip poker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them.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1979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realized that his only interest was boys and girls under the age of ten after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girl who was a year younger than him asked him out on a date and he refused to go.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July, 1980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went back to the Christian music camp and would shower with three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boys in his cabin. </w:t>
            </w:r>
          </w:p>
        </w:tc>
      </w:tr>
      <w:tr>
        <w:trPr>
          <w:trHeight w:hRule="exact" w:val="70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1980 </w:t>
            </w:r>
          </w:p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692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6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attempted to abduct two girls-ages 11 and 7, but they reported him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police.  He admitted to wanting to molest them and having a plan to take them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 isolated area at the river, but he was not incarcerated.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September,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1981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enlisted in the U.S. Navy.  Dodd stated that “if I hadn’t joined the Navy then 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have been killing within a year”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1981 </w:t>
            </w:r>
          </w:p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692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Because of his high entry test scores, he was put on submarine duty.  He went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basic training in San Diego, California and graduated in the top 10% of his class.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1981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While stationed at a submarine base in Bangor, Washington he preyed on children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living on the base.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1981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While stationed in Banger, Dodd would take trips to Seattle where he would molest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children in a bathroom at a movie theater.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1981 </w:t>
            </w:r>
          </w:p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692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6" w:right="28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began offering money to children in exchange for them to take their pants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down. </w:t>
            </w:r>
          </w:p>
        </w:tc>
      </w:tr>
      <w:tr>
        <w:trPr>
          <w:trHeight w:hRule="exact" w:val="466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1981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discovered that the arcade was a great place to find children who wanted money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 he would give children quarters for his demands. </w:t>
            </w:r>
          </w:p>
        </w:tc>
      </w:tr>
      <w:tr>
        <w:trPr>
          <w:trHeight w:hRule="exact" w:val="70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May, 1982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was arrested after offering to pay a few boys $50.00 each to go into a motel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play strip poker with him.  Dodd confessed to the police that he planned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molest the children, but his chargers were dropped for unknown reasons.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12/30/1982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arrested and discharged from the Navy for “attempting indecent liberties”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 a boy.  Dodd served 17 days in jail and was ordered to get counseling. </w:t>
            </w:r>
          </w:p>
        </w:tc>
      </w:tr>
      <w:tr>
        <w:trPr>
          <w:trHeight w:hRule="exact" w:val="704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1984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arrested for molesting a 10-year-old boy.  Despite the fact that his initial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sentence would have put him in jail, he was given a suspended one-year sentence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provided that he attends counseling. </w:t>
            </w:r>
          </w:p>
        </w:tc>
      </w:tr>
      <w:tr>
        <w:trPr>
          <w:trHeight w:hRule="exact" w:val="92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1,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1984-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1984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was convicted in Idaho for molesting a 13-year-old boy, but he only served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four months out of his ten year sentence.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1985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28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took a co-workers 7-year-old son on a fishing trip, for his birthday, where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sexually abused him.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1985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While working at a vacuum cleaner company, he molested another boy. </w:t>
            </w:r>
          </w:p>
        </w:tc>
      </w:tr>
      <w:tr>
        <w:trPr>
          <w:trHeight w:hRule="exact" w:val="698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1985 </w:t>
            </w:r>
          </w:p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692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molested his neighbor’s 2 and 4-year-old boys on countless occasions, but when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mother discovered what was happening she did not press charges saying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did not want to traumatize her boys any further.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1986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engaged in sexual intercourse with an 18-month-old son of his coworker. </w:t>
            </w:r>
          </w:p>
        </w:tc>
      </w:tr>
      <w:tr>
        <w:trPr>
          <w:trHeight w:hRule="exact" w:val="22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August, </w:t>
            </w:r>
          </w:p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692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had his first sexual intercourse with his coworker (who’s son he was also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1986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raping).  He stated that the only way he had an orgasm was to picture her son. </w:t>
            </w:r>
          </w:p>
        </w:tc>
      </w:tr>
      <w:tr>
        <w:trPr>
          <w:trHeight w:hRule="exact" w:val="93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1986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moved to Seattle, Washington.  Dodd stated that “now when I got to Seattle,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 had learned I was less likely to be reported for molestation than for an attempt.  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decided that from now on I would be a little more forceful.  I would no longer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accept no as an answer to my requests.” </w:t>
            </w:r>
          </w:p>
        </w:tc>
      </w:tr>
      <w:tr>
        <w:trPr>
          <w:trHeight w:hRule="exact" w:val="70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28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He began choosing the most vulnerable children, including a roommate’s 2-year-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old son who was partially deaf and could not talk.  When the boy resisted, Dodd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tied his hands with a bathrobe strap. </w:t>
            </w:r>
          </w:p>
        </w:tc>
      </w:tr>
      <w:tr>
        <w:trPr>
          <w:trHeight w:hRule="exact" w:val="69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began to fantasize about killing his victims.  “The more I thought about it,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more exciting the idea of murder sounded.  I planned many ways to kill a boy. 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Then I started thinking of torture, castration, and even cannibalism.” </w:t>
            </w:r>
          </w:p>
        </w:tc>
      </w:tr>
      <w:tr>
        <w:trPr>
          <w:trHeight w:hRule="exact" w:val="1390"/>
        </w:trPr>
        <w:tc>
          <w:tcPr>
            <w:tcW w:type="dxa" w:w="1128"/>
            <w:tcBorders>
              <w:start w:sz="3.199999999999932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1987 </w:t>
            </w:r>
          </w:p>
        </w:tc>
        <w:tc>
          <w:tcPr>
            <w:tcW w:type="dxa" w:w="80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692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Dodd chose the first child he would murder.  His first victim was to be an 8-year-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old boy he met while working as a security guard for a construction site.  While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trying to trick the child to go home with him, the child stated that he was going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 get some of his toys and he ended up telling his mom about Dodd and the police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were called.  Dodd was arrested, but his sentence was reduced to a “gross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misdemeanor” and he spent 118 days in jail, with one year probation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1988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got back together with an old girlfriend who had brought with her a baby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claimed was his.  After five days together in a motel she left him.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92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moved to Vancouver, Washington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1989 </w:t>
            </w:r>
          </w:p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92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6" w:right="28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was working as a shipping clerk at Pac Paper where he told his coworkers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he was divorced and his child recently died of “crib death”. </w:t>
            </w:r>
          </w:p>
        </w:tc>
      </w:tr>
      <w:tr>
        <w:trPr>
          <w:trHeight w:hRule="exact" w:val="70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discovered David Douglas Park, located a mile from his new apartment,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where he decided was a “good place for a rape and murder, or kidnap…a good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hunting ground.”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09/02/1989 </w:t>
            </w:r>
          </w:p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92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 Labor Day weekend, he noticed three boys at the park and they sparked violent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fantasies. </w:t>
            </w:r>
          </w:p>
        </w:tc>
      </w:tr>
      <w:tr>
        <w:trPr>
          <w:trHeight w:hRule="exact" w:val="69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09/03/1989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6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wrote in his diary that “if I can get it home, I’ll have more time for various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types of rape, rather than just one quickie before murder.”  Like most sociopaths,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depersonalized his target victims. </w:t>
            </w:r>
          </w:p>
        </w:tc>
      </w:tr>
      <w:tr>
        <w:trPr>
          <w:trHeight w:hRule="exact" w:val="698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09/04/1989 </w:t>
            </w:r>
          </w:p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92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packed a fish fillet knife bandaged to his ankle, and shoestrings to tie up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victims.  He waited at the park, but he did not see any children without parents 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decided to return home till the evening. </w:t>
            </w:r>
          </w:p>
        </w:tc>
      </w:tr>
      <w:tr>
        <w:trPr>
          <w:trHeight w:hRule="exact" w:val="139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09/04/1989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0" w:hanging="4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returned to the park and paced restlessly up the path.  After pacing, Dodd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encountered two young boys; Billy Neer (WF, 10) and Cole Neer (WM, 10). Dodd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told them to get off their bikes, “I want you to come with me.” They did what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said and went with Dodd.  Dodd stabbed Billy in the stomach and then attacked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Cole as he jumped up catching him in the side with his knife.  Billy tried to run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away but Dodd caught and stabbed him in the shoulder.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09/04/1989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police came right before Billy died, but he didn’t live long enough to tell them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what had happened.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1989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the murders of Billy and Cole, Dodd now realized that rape and murder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enough; he wanted to perform “experimental surgeries” on his victims. </w:t>
            </w:r>
          </w:p>
        </w:tc>
      </w:tr>
      <w:tr>
        <w:trPr>
          <w:trHeight w:hRule="exact" w:val="698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1989 </w:t>
            </w:r>
          </w:p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92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6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plotted his next attack.  He decided that Saturday afternoons, after work,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best time to find a boy. </w:t>
            </w:r>
          </w:p>
        </w:tc>
      </w:tr>
      <w:tr>
        <w:trPr>
          <w:trHeight w:hRule="exact" w:val="70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10/29/1989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6" w:right="144" w:hanging="4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Lee Iseli (WM, 4), was picked up by Dodd at the Richmond School Playground.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Lee’s father had let him and his older brother go to the park and play alone.  Dodd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took Lee back to his apartment in Vancouver.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10/30/1989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144" w:hanging="4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strangled Lee to Death while he was sleeping.  Dodd then hung Lee in a tiny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closet by a rope and proceeded to take pictures of the boy. </w:t>
            </w:r>
          </w:p>
        </w:tc>
      </w:tr>
      <w:tr>
        <w:trPr>
          <w:trHeight w:hRule="exact" w:val="70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1989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dumped Lee’s body at the Pac Paper Plant and discarded Lee in the bush near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Vancouver Lake.  He burned the child’s clothing, all except for his Ghostbusters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underwear – which he stashed away in his brief case under his bed. </w:t>
            </w:r>
          </w:p>
        </w:tc>
      </w:tr>
      <w:tr>
        <w:trPr>
          <w:trHeight w:hRule="exact" w:val="224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11/01/1989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the morning of this day a pheasant hunter discovered Lee’s body at Vancouver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Lake. </w:t>
            </w:r>
          </w:p>
        </w:tc>
      </w:tr>
      <w:tr>
        <w:trPr>
          <w:trHeight w:hRule="exact" w:val="139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11/01/1989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Dr. Ronald Turco prepared a psychological profile of the killer—he would be 25-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years old, and “kicked out of the military if he served.”  He would be a loner,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probably kept photos of his victims, a diary of his offenses, including clipped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articles, and child pornography.  The killer probably chose boys because he saw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girls as “defective.”  Although this profile accurately described Dodd, it wasn’t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enough to conjure up a definitive suspect. </w:t>
            </w:r>
          </w:p>
        </w:tc>
      </w:tr>
      <w:tr>
        <w:trPr>
          <w:trHeight w:hRule="exact" w:val="116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1989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Composite sketches were released, and hundreds of calls came in from people who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thought they had seen Lee with someone, but there were no solid leads.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Investigators attended Lee’s funeral hoping to spot the killer, but Dodd stayed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away.  He sat in his room, alone with the diary, and built a “torture rack” out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boards and ropes, intended for his next victim. </w:t>
            </w:r>
          </w:p>
        </w:tc>
      </w:tr>
      <w:tr>
        <w:trPr>
          <w:trHeight w:hRule="exact" w:val="70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1989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decided his best chance now to find a child would be at the movies.  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checked the listings for family features. “After a few attempts, there was success –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but this time Dodd would be the capture.” </w:t>
            </w:r>
          </w:p>
        </w:tc>
      </w:tr>
      <w:tr>
        <w:trPr>
          <w:trHeight w:hRule="exact" w:val="69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1989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William Graves allows for the capture of Dodd.  Dodd was questioned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eventually confessed to the murders of Billy and Cole Neer and Lee Iseli. 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most incriminating piece of evidence was his briefcase found under his bed. </w:t>
            </w:r>
          </w:p>
        </w:tc>
      </w:tr>
      <w:tr>
        <w:trPr>
          <w:trHeight w:hRule="exact" w:val="702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was charged with first-degree murder of Billy and Cole Neer and Lee Iseli.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was also charged with attempted kidnapping at the New Liberty Theater.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pleas not guilty.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1990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changes his plea to guilty on all counts against his attorney’s wishes. </w:t>
            </w:r>
          </w:p>
        </w:tc>
      </w:tr>
      <w:tr>
        <w:trPr>
          <w:trHeight w:hRule="exact" w:val="93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1990 </w:t>
            </w:r>
          </w:p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read a statement to the judge that indicted him on all charges and admitted 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crimes were premeditated.  His defense did not call any witnesses nor did they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present any evidence.  His attorney did try to argue that he was insane because no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sane person would write an account such as Dodd did. </w:t>
            </w:r>
          </w:p>
        </w:tc>
      </w:tr>
      <w:tr>
        <w:trPr>
          <w:trHeight w:hRule="exact" w:val="93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07/15/1990 </w:t>
            </w:r>
          </w:p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Jury gives Dodd the death penalty.  After being sentenced, Dodd asked to be hung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because he believed it was the most appropriate execution since he stated:  “that’s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way Lee Iseli died.” The judge agreed and set the execution date for January 5,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1993. </w:t>
            </w:r>
          </w:p>
        </w:tc>
      </w:tr>
      <w:tr>
        <w:trPr>
          <w:trHeight w:hRule="exact" w:val="698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5,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1993 at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12:05 AM </w:t>
            </w:r>
          </w:p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Westley Allan Dodd is executed by hanging.  He becomes the first to die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gallows since 1965. </w:t>
            </w:r>
          </w:p>
        </w:tc>
      </w:tr>
      <w:tr>
        <w:trPr>
          <w:trHeight w:hRule="exact" w:val="380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660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660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38"/>
        </w:trPr>
        <w:tc>
          <w:tcPr>
            <w:tcW w:type="dxa" w:w="3660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Murdered 3 children and molested an estimated 170 children </w:t>
            </w:r>
          </w:p>
        </w:tc>
      </w:tr>
      <w:tr>
        <w:trPr>
          <w:trHeight w:hRule="exact" w:val="240"/>
        </w:trPr>
        <w:tc>
          <w:tcPr>
            <w:tcW w:type="dxa" w:w="3660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660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Washington </w:t>
            </w:r>
          </w:p>
        </w:tc>
      </w:tr>
      <w:tr>
        <w:trPr>
          <w:trHeight w:hRule="exact" w:val="702"/>
        </w:trPr>
        <w:tc>
          <w:tcPr>
            <w:tcW w:type="dxa" w:w="3660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-Antisocial/Sociopath (psychologists described him as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“sadistic murderer”)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-Mixed Lust Killer </w:t>
            </w:r>
          </w:p>
        </w:tc>
      </w:tr>
      <w:tr>
        <w:trPr>
          <w:trHeight w:hRule="exact" w:val="240"/>
        </w:trPr>
        <w:tc>
          <w:tcPr>
            <w:tcW w:type="dxa" w:w="3660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378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660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3, 1961 </w:t>
            </w:r>
          </w:p>
        </w:tc>
      </w:tr>
      <w:tr>
        <w:trPr>
          <w:trHeight w:hRule="exact" w:val="240"/>
        </w:trPr>
        <w:tc>
          <w:tcPr>
            <w:tcW w:type="dxa" w:w="3660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Toppenish, Washington </w:t>
            </w:r>
          </w:p>
        </w:tc>
      </w:tr>
      <w:tr>
        <w:trPr>
          <w:trHeight w:hRule="exact" w:val="240"/>
        </w:trPr>
        <w:tc>
          <w:tcPr>
            <w:tcW w:type="dxa" w:w="3660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3 </w:t>
            </w:r>
          </w:p>
        </w:tc>
      </w:tr>
      <w:tr>
        <w:trPr>
          <w:trHeight w:hRule="exact" w:val="240"/>
        </w:trPr>
        <w:tc>
          <w:tcPr>
            <w:tcW w:type="dxa" w:w="3660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</w:t>
            </w:r>
          </w:p>
        </w:tc>
      </w:tr>
      <w:tr>
        <w:trPr>
          <w:trHeight w:hRule="exact" w:val="240"/>
        </w:trPr>
        <w:tc>
          <w:tcPr>
            <w:tcW w:type="dxa" w:w="3660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470"/>
        </w:trPr>
        <w:tc>
          <w:tcPr>
            <w:tcW w:type="dxa" w:w="3660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 until they divorced and then it appears he spent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equal time with both of his parents </w:t>
            </w:r>
          </w:p>
        </w:tc>
      </w:tr>
      <w:tr>
        <w:trPr>
          <w:trHeight w:hRule="exact" w:val="220"/>
        </w:trPr>
        <w:tc>
          <w:tcPr>
            <w:tcW w:type="dxa" w:w="3660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Oldest Child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until he was 15 years old and then they divorced.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</w:tr>
      <w:tr>
        <w:trPr>
          <w:trHeight w:hRule="exact" w:val="472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too bad academically, but he was a loner.  He did fail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health class.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468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fell off a fence as a child (age unknown) and was knocked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unconscious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Claims his mother hit him as a child </w:t>
            </w:r>
          </w:p>
        </w:tc>
      </w:tr>
      <w:tr>
        <w:trPr>
          <w:trHeight w:hRule="exact" w:val="932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stated that his dad criticized a lot of what he did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school and he could never live up to his dad’s expectations.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also states that his unhappiness stemmed from his parents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bickering and lack of emotional support.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denies </w:t>
            </w:r>
          </w:p>
        </w:tc>
      </w:tr>
      <w:tr>
        <w:trPr>
          <w:trHeight w:hRule="exact" w:val="468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Dodd’s father worked at a grocery store, as a milkman and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dairy manufacturer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Dishwasher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denies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 denies </w:t>
            </w:r>
          </w:p>
        </w:tc>
      </w:tr>
      <w:tr>
        <w:trPr>
          <w:trHeight w:hRule="exact" w:val="27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High School Diploma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Unknown, but Dodd did say he failed his health class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30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U.S. Navy-Submarine Force </w:t>
            </w:r>
          </w:p>
        </w:tc>
      </w:tr>
      <w:tr>
        <w:trPr>
          <w:trHeight w:hRule="exact" w:val="468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Discharged from the Navy for “attempting indecent liberties”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 a boy.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19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19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19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700"/>
        </w:trPr>
        <w:tc>
          <w:tcPr>
            <w:tcW w:type="dxa" w:w="3660"/>
            <w:tcBorders>
              <w:start w:sz="3.199999999999932" w:val="single" w:color="#000000"/>
              <w:top w:sz="3.2000000000007276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196"/>
            <w:tcBorders>
              <w:start w:sz="3.200000000000273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worked as a security officer watching a construction site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Seattle, Washington, but he was fired because of trying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abduct a boy.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fired from 2 jobs </w:t>
            </w:r>
          </w:p>
        </w:tc>
      </w:tr>
      <w:tr>
        <w:trPr>
          <w:trHeight w:hRule="exact" w:val="47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Security Guard, Submarine Duty, Employee at a Christian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Music Camp, and worked as a Shipping Clerk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3.2000000000007276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196"/>
            <w:tcBorders>
              <w:start w:sz="3.200000000000273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Working as a Shipping Clerk at Pac Paper </w:t>
            </w:r>
          </w:p>
        </w:tc>
      </w:tr>
      <w:tr>
        <w:trPr>
          <w:trHeight w:hRule="exact" w:val="342"/>
        </w:trPr>
        <w:tc>
          <w:tcPr>
            <w:tcW w:type="dxa" w:w="3660"/>
            <w:tcBorders>
              <w:start w:sz="3.199999999999932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196"/>
            <w:tcBorders>
              <w:start w:sz="3.200000000000273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19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Bisexual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19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Single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19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Maybe one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19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19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Self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19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20"/>
        </w:trPr>
        <w:tc>
          <w:tcPr>
            <w:tcW w:type="dxa" w:w="3660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19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Denies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Denies </w:t>
            </w:r>
          </w:p>
        </w:tc>
      </w:tr>
      <w:tr>
        <w:trPr>
          <w:trHeight w:hRule="exact" w:val="472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Ordered to seek counseling multiple times, but had little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effect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Pedophilia </w:t>
            </w:r>
          </w:p>
        </w:tc>
      </w:tr>
      <w:tr>
        <w:trPr>
          <w:trHeight w:hRule="exact" w:val="42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470"/>
        </w:trPr>
        <w:tc>
          <w:tcPr>
            <w:tcW w:type="dxa" w:w="3660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19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murdered 3 children and molested an estimated 170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children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 boys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4, 10, &amp; 10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Stabbed Cole and Billy Neer, suffocated Lee Iseli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thrill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Within a few miles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Yes- Lee Iseli was killed in Dodd’s home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Knife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Yes-Lee Iseli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2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Lee Iseli, strangled him then revived him and strangled him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again </w:t>
            </w:r>
          </w:p>
        </w:tc>
      </w:tr>
      <w:tr>
        <w:trPr>
          <w:trHeight w:hRule="exact" w:val="236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thoughts about it, but did not get that far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2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Took shoelaces used to tie Neer brothers together and Lee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Iseli’s underwear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19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19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Neer brothers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19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19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3660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19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Lee Iseli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2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November, 1989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15, 1990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Applicable </w:t>
            </w:r>
          </w:p>
        </w:tc>
      </w:tr>
      <w:tr>
        <w:trPr>
          <w:trHeight w:hRule="exact" w:val="470"/>
        </w:trPr>
        <w:tc>
          <w:tcPr>
            <w:tcW w:type="dxa" w:w="366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19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00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Prison name unknown, but Dodd was executed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Washington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196"/>
            <w:tcBorders>
              <w:start w:sz="3.200000000000273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196"/>
            <w:tcBorders>
              <w:start w:sz="3.200000000000273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0"/>
            <w:tcBorders>
              <w:start w:sz="3.199999999999932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196"/>
            <w:tcBorders>
              <w:start w:sz="3.200000000000273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5, 1993 at 12:05 a.m. </w:t>
            </w:r>
          </w:p>
        </w:tc>
      </w:tr>
      <w:tr>
        <w:trPr>
          <w:trHeight w:hRule="exact" w:val="9288"/>
        </w:trPr>
        <w:tc>
          <w:tcPr>
            <w:tcW w:type="dxa" w:w="8856"/>
            <w:gridSpan w:val="2"/>
            <w:tcBorders>
              <w:start w:sz="3.199999999999932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FF"/>
                <w:sz w:val="28"/>
              </w:rPr>
              <w:t xml:space="preserve">References: </w:t>
            </w:r>
          </w:p>
          <w:p>
            <w:pPr>
              <w:autoSpaceDN w:val="0"/>
              <w:autoSpaceDE w:val="0"/>
              <w:widowControl/>
              <w:spacing w:line="332" w:lineRule="exact" w:before="1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Books: </w:t>
            </w:r>
          </w:p>
          <w:p>
            <w:pPr>
              <w:autoSpaceDN w:val="0"/>
              <w:tabs>
                <w:tab w:pos="654" w:val="left"/>
              </w:tabs>
              <w:autoSpaceDE w:val="0"/>
              <w:widowControl/>
              <w:spacing w:line="232" w:lineRule="exact" w:before="25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Dodd, Westley Allan, Steinhurst, Lori, &amp; Rose, John (1994).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When the monster comes out of the closet: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Westley Allan Dodd in his own words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 Salem, OR:  Rose Publications (ISBN 1-881-17006-3).   </w:t>
            </w:r>
          </w:p>
          <w:p>
            <w:pPr>
              <w:autoSpaceDN w:val="0"/>
              <w:autoSpaceDE w:val="0"/>
              <w:widowControl/>
              <w:spacing w:line="266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King, Gary (1993).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Driven to kill.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NY:  Pinnacle Books (ISBN 0-786-01347-8). </w:t>
            </w:r>
          </w:p>
          <w:p>
            <w:pPr>
              <w:autoSpaceDN w:val="0"/>
              <w:autoSpaceDE w:val="0"/>
              <w:widowControl/>
              <w:spacing w:line="334" w:lineRule="exact" w:before="2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Other Sources:</w:t>
            </w:r>
          </w:p>
          <w:p>
            <w:pPr>
              <w:autoSpaceDN w:val="0"/>
              <w:tabs>
                <w:tab w:pos="654" w:val="left"/>
              </w:tabs>
              <w:autoSpaceDE w:val="0"/>
              <w:widowControl/>
              <w:spacing w:line="228" w:lineRule="exact" w:before="262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(2004).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End of a child killer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(A Century of Clark County News).  Retrieved January 7, 2005, from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http://www.columbian.com/special/century/90s.html. </w:t>
            </w:r>
          </w:p>
          <w:p>
            <w:pPr>
              <w:autoSpaceDN w:val="0"/>
              <w:autoSpaceDE w:val="0"/>
              <w:widowControl/>
              <w:spacing w:line="230" w:lineRule="exact" w:before="232" w:after="0"/>
              <w:ind w:left="654" w:right="432" w:hanging="55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Carter, Don and Hessburg, John (1989).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Man charged with murdering three boys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(Seattle-Post-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Intelligencer).  Retrieved January 17, 2005, from http://seattlepi.nwsource.com/archives/1989/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8901300646.asp </w:t>
            </w:r>
          </w:p>
          <w:p>
            <w:pPr>
              <w:autoSpaceDN w:val="0"/>
              <w:autoSpaceDE w:val="0"/>
              <w:widowControl/>
              <w:spacing w:line="266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Codd, Kevin.  (1993).  The hanging of Westley Allan Dodd, [Electronic Version].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InfoTrac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168(3)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5-7. </w:t>
            </w:r>
          </w:p>
          <w:p>
            <w:pPr>
              <w:autoSpaceDN w:val="0"/>
              <w:autoSpaceDE w:val="0"/>
              <w:widowControl/>
              <w:spacing w:line="268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Gibbs, Nancy.  (1993).  The devil’s disciple, [Electronic Version].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Infotrac, 141(2),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40-42. </w:t>
            </w:r>
          </w:p>
          <w:p>
            <w:pPr>
              <w:autoSpaceDN w:val="0"/>
              <w:tabs>
                <w:tab w:pos="654" w:val="left"/>
                <w:tab w:pos="706" w:val="left"/>
              </w:tabs>
              <w:autoSpaceDE w:val="0"/>
              <w:widowControl/>
              <w:spacing w:line="228" w:lineRule="exact" w:before="234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Legal Information Institute.  (1994).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Charles Rodman Campbell v. Tana Wood, superintendent,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Washington state.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Retrieved January 17, 2005 from http://supct.law.cornell.edu/supct/html/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052694.ZR.html</w:t>
            </w:r>
          </w:p>
          <w:p>
            <w:pPr>
              <w:autoSpaceDN w:val="0"/>
              <w:autoSpaceDE w:val="0"/>
              <w:widowControl/>
              <w:spacing w:line="232" w:lineRule="exact" w:before="228" w:after="0"/>
              <w:ind w:left="654" w:right="432" w:hanging="55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Miletich, Steve (1990).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Dodd’s choice of death by hanging may be difficult to fulfill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(Seattle-Post-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Intelligencer).  Retrieved January 17, 2005, from http://seattlepi.nwsource.com/archives/1990/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9007190113.asp </w:t>
            </w:r>
          </w:p>
          <w:p>
            <w:pPr>
              <w:autoSpaceDN w:val="0"/>
              <w:autoSpaceDE w:val="0"/>
              <w:widowControl/>
              <w:spacing w:line="230" w:lineRule="exact" w:before="228" w:after="0"/>
              <w:ind w:left="654" w:right="432" w:hanging="55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P-I Staff and News Services (1990).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Child-killer Dodd asks to be executed quickly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(Seattle-Post-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Intelligencer).  Retrieved January 17, 2005, from http://seattlepi.nwsource.com/archives/1990/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9007170012.asp </w:t>
            </w:r>
          </w:p>
          <w:p>
            <w:pPr>
              <w:autoSpaceDN w:val="0"/>
              <w:autoSpaceDE w:val="0"/>
              <w:widowControl/>
              <w:spacing w:line="228" w:lineRule="exact" w:before="234" w:after="0"/>
              <w:ind w:left="654" w:right="432" w:hanging="55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P-I Staff and News Services (1990).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Dodd’s diary is read as death penalty trial starts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(Seattle-Post-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Intelligencer).  Retrieved January 17, 2005, from http://seattlepi.nwsource.com/archives/1990/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9007100080.asp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9360"/>
      </w:tblGrid>
      <w:tr>
        <w:trPr>
          <w:trHeight w:hRule="exact" w:val="5380"/>
        </w:trPr>
        <w:tc>
          <w:tcPr>
            <w:tcW w:type="dxa" w:w="8856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654" w:right="432" w:hanging="55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P-I Staff and News Services (1990).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Dodd will face two trials in slayings of three boys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(Seattle-Post-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Intelligencer).  Retrieved January 17, 2005, from http://seattlepi.nwsource.com/archives/1990/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9005150070.asp 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654" w:right="432" w:hanging="55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P-I Staff and News Services (1990).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Jury in child-killing case raises insanity question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(Seattle-Post-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Intelligencer).  Retrieved January 17, 2005, from http://seattlepi.nwsource.com/archives/1990/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9007150053.asp 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654" w:right="288" w:hanging="55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P-I Staff and News Services (1990).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Suspect in 3 boys’ deaths moved to jail medical unit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(Seattle-Post-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Intelligencer).  Retrieved January 17, 2005, from http://seattlepi.nwsource.com/archives/1990/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9001160093.asp 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654" w:right="432" w:hanging="55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Scott, Shirley (No Date).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Westley Allan Dodd-Diary of a child predator-The Crime Library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[Online].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Available:  http://www.crimelibrary.com/serial_killers/predators/dodd/movies_1.html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[2005 January 17]. </w:t>
            </w:r>
          </w:p>
          <w:p>
            <w:pPr>
              <w:autoSpaceDN w:val="0"/>
              <w:autoSpaceDE w:val="0"/>
              <w:widowControl/>
              <w:spacing w:line="232" w:lineRule="exact" w:before="226" w:after="0"/>
              <w:ind w:left="604" w:right="144" w:hanging="50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Wilma, David (2003).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Washington resumes the death penalty by hanging Westley Allan Dodd on January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5, 1993-The History Link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[Online].  Available:  http://www.historylink.org/essays/output.cfm?file_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id=5554.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