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A3337" w:rsidRPr="00FD5087" w:rsidRDefault="0070247B" w:rsidP="007C2BB6">
      <w:pPr>
        <w:pBdr>
          <w:top w:val="nil"/>
          <w:left w:val="nil"/>
          <w:bottom w:val="nil"/>
          <w:right w:val="nil"/>
          <w:between w:val="nil"/>
        </w:pBdr>
        <w:spacing w:after="0" w:line="240" w:lineRule="auto"/>
        <w:ind w:left="2" w:hanging="4"/>
        <w:jc w:val="center"/>
        <w:outlineLvl w:val="9"/>
        <w:rPr>
          <w:rFonts w:asciiTheme="majorHAnsi" w:eastAsia="Arial" w:hAnsiTheme="majorHAnsi" w:cstheme="majorHAnsi"/>
          <w:sz w:val="36"/>
          <w:szCs w:val="36"/>
        </w:rPr>
      </w:pPr>
      <w:r w:rsidRPr="00FD5087">
        <w:rPr>
          <w:rFonts w:asciiTheme="majorHAnsi" w:eastAsia="Arial" w:hAnsiTheme="majorHAnsi" w:cstheme="majorHAnsi"/>
          <w:b/>
          <w:sz w:val="36"/>
          <w:szCs w:val="36"/>
        </w:rPr>
        <w:t xml:space="preserve">ACMG Classification Rules Specified for </w:t>
      </w:r>
      <w:r w:rsidRPr="00FD5087">
        <w:rPr>
          <w:rFonts w:asciiTheme="majorHAnsi" w:eastAsia="Arial" w:hAnsiTheme="majorHAnsi" w:cstheme="majorHAnsi"/>
          <w:b/>
          <w:i/>
          <w:sz w:val="36"/>
          <w:szCs w:val="36"/>
        </w:rPr>
        <w:t>PALB2</w:t>
      </w:r>
    </w:p>
    <w:p w14:paraId="00000002" w14:textId="77777777" w:rsidR="000A3337" w:rsidRPr="00FD5087" w:rsidRDefault="000A3337" w:rsidP="007C2BB6">
      <w:pPr>
        <w:spacing w:after="0"/>
        <w:ind w:left="0" w:hanging="2"/>
        <w:jc w:val="center"/>
        <w:outlineLvl w:val="9"/>
        <w:rPr>
          <w:rFonts w:asciiTheme="majorHAnsi" w:hAnsiTheme="majorHAnsi" w:cstheme="majorHAnsi"/>
        </w:rPr>
      </w:pPr>
    </w:p>
    <w:p w14:paraId="00000003" w14:textId="77777777" w:rsidR="000A3337" w:rsidRPr="00FD5087" w:rsidRDefault="0070247B" w:rsidP="007C2BB6">
      <w:pPr>
        <w:spacing w:after="0"/>
        <w:ind w:left="0" w:hanging="2"/>
        <w:jc w:val="center"/>
        <w:outlineLvl w:val="9"/>
        <w:rPr>
          <w:rFonts w:asciiTheme="majorHAnsi" w:hAnsiTheme="majorHAnsi" w:cstheme="majorHAnsi"/>
          <w:sz w:val="24"/>
          <w:szCs w:val="24"/>
        </w:rPr>
      </w:pPr>
      <w:r w:rsidRPr="00FD5087">
        <w:rPr>
          <w:rFonts w:asciiTheme="majorHAnsi" w:hAnsiTheme="majorHAnsi" w:cstheme="majorHAnsi"/>
          <w:b/>
          <w:sz w:val="24"/>
          <w:szCs w:val="24"/>
        </w:rPr>
        <w:t xml:space="preserve">Summary of ACMG-AMP Criteria for </w:t>
      </w:r>
      <w:r w:rsidRPr="00FD5087">
        <w:rPr>
          <w:rFonts w:asciiTheme="majorHAnsi" w:hAnsiTheme="majorHAnsi" w:cstheme="majorHAnsi"/>
          <w:b/>
          <w:i/>
          <w:sz w:val="24"/>
          <w:szCs w:val="24"/>
        </w:rPr>
        <w:t>PALB2</w:t>
      </w:r>
      <w:r w:rsidRPr="00FD5087">
        <w:rPr>
          <w:rFonts w:asciiTheme="majorHAnsi" w:hAnsiTheme="majorHAnsi" w:cstheme="majorHAnsi"/>
          <w:b/>
          <w:sz w:val="24"/>
          <w:szCs w:val="24"/>
        </w:rPr>
        <w:t xml:space="preserve"> associated with hereditary breast and pancreatic cancer</w:t>
      </w:r>
    </w:p>
    <w:p w14:paraId="00000004" w14:textId="77777777" w:rsidR="000A3337" w:rsidRPr="00FD5087" w:rsidRDefault="0070247B" w:rsidP="00884DAA">
      <w:pPr>
        <w:spacing w:after="0"/>
        <w:ind w:left="0" w:hanging="2"/>
        <w:jc w:val="center"/>
        <w:outlineLvl w:val="9"/>
        <w:rPr>
          <w:rFonts w:asciiTheme="majorHAnsi" w:hAnsiTheme="majorHAnsi" w:cstheme="majorHAnsi"/>
          <w:color w:val="00B050"/>
          <w:sz w:val="24"/>
          <w:szCs w:val="24"/>
        </w:rPr>
      </w:pPr>
      <w:r w:rsidRPr="00FD5087">
        <w:rPr>
          <w:rFonts w:asciiTheme="majorHAnsi" w:hAnsiTheme="majorHAnsi" w:cstheme="majorHAnsi"/>
          <w:b/>
          <w:color w:val="00B050"/>
          <w:sz w:val="24"/>
          <w:szCs w:val="24"/>
        </w:rPr>
        <w:t xml:space="preserve">Green writing is HBOP VCEP Expert opinion on </w:t>
      </w:r>
      <w:r w:rsidRPr="00FD5087">
        <w:rPr>
          <w:rFonts w:asciiTheme="majorHAnsi" w:hAnsiTheme="majorHAnsi" w:cstheme="majorHAnsi"/>
          <w:b/>
          <w:i/>
          <w:color w:val="00B050"/>
          <w:sz w:val="24"/>
          <w:szCs w:val="24"/>
        </w:rPr>
        <w:t>PALB2</w:t>
      </w:r>
      <w:r w:rsidRPr="00FD5087">
        <w:rPr>
          <w:rFonts w:asciiTheme="majorHAnsi" w:hAnsiTheme="majorHAnsi" w:cstheme="majorHAnsi"/>
          <w:b/>
          <w:color w:val="00B050"/>
          <w:sz w:val="24"/>
          <w:szCs w:val="24"/>
        </w:rPr>
        <w:t xml:space="preserve"> Rules</w:t>
      </w:r>
    </w:p>
    <w:tbl>
      <w:tblPr>
        <w:tblStyle w:val="ab"/>
        <w:tblW w:w="104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3639"/>
        <w:gridCol w:w="1311"/>
        <w:gridCol w:w="3540"/>
      </w:tblGrid>
      <w:tr w:rsidR="000A3337" w:rsidRPr="00FD5087" w14:paraId="04560927" w14:textId="77777777" w:rsidTr="00915233">
        <w:trPr>
          <w:trHeight w:val="319"/>
          <w:jc w:val="center"/>
        </w:trPr>
        <w:tc>
          <w:tcPr>
            <w:tcW w:w="5589" w:type="dxa"/>
            <w:gridSpan w:val="2"/>
            <w:tcBorders>
              <w:top w:val="single" w:sz="24" w:space="0" w:color="000000"/>
              <w:left w:val="single" w:sz="24" w:space="0" w:color="000000"/>
              <w:bottom w:val="single" w:sz="4" w:space="0" w:color="000000"/>
              <w:right w:val="single" w:sz="24" w:space="0" w:color="000000"/>
            </w:tcBorders>
            <w:shd w:val="clear" w:color="auto" w:fill="E5B8B7"/>
            <w:vAlign w:val="center"/>
          </w:tcPr>
          <w:p w14:paraId="2092DA6E" w14:textId="02EDC8B7" w:rsidR="00874F27" w:rsidRPr="00541E38" w:rsidRDefault="00874F27">
            <w:pPr>
              <w:ind w:left="0" w:hanging="2"/>
              <w:rPr>
                <w:rFonts w:asciiTheme="majorHAnsi" w:hAnsiTheme="majorHAnsi" w:cstheme="majorHAnsi"/>
                <w:b/>
                <w:sz w:val="20"/>
                <w:szCs w:val="20"/>
              </w:rPr>
            </w:pPr>
            <w:r w:rsidRPr="00541E38">
              <w:rPr>
                <w:rFonts w:asciiTheme="majorHAnsi" w:hAnsiTheme="majorHAnsi" w:cstheme="majorHAnsi"/>
                <w:b/>
                <w:sz w:val="20"/>
                <w:szCs w:val="20"/>
              </w:rPr>
              <w:t>MONDO:0700272 (PALB2-related cancer predisposition)</w:t>
            </w:r>
          </w:p>
          <w:p w14:paraId="00000007" w14:textId="77777777" w:rsidR="000A3337" w:rsidRPr="00541E38" w:rsidRDefault="0070247B">
            <w:pPr>
              <w:ind w:left="0" w:hanging="2"/>
              <w:rPr>
                <w:rFonts w:asciiTheme="majorHAnsi" w:hAnsiTheme="majorHAnsi" w:cstheme="majorHAnsi"/>
                <w:sz w:val="20"/>
                <w:szCs w:val="20"/>
                <w:lang w:val="pt-BR"/>
              </w:rPr>
            </w:pPr>
            <w:r w:rsidRPr="00541E38">
              <w:rPr>
                <w:rFonts w:asciiTheme="majorHAnsi" w:hAnsiTheme="majorHAnsi" w:cstheme="majorHAnsi"/>
                <w:b/>
                <w:sz w:val="20"/>
                <w:szCs w:val="20"/>
                <w:lang w:val="pt-BR"/>
              </w:rPr>
              <w:t>MONDO:0012565 (Fanconi Anemia Complementation Group N)</w:t>
            </w:r>
          </w:p>
        </w:tc>
        <w:tc>
          <w:tcPr>
            <w:tcW w:w="4851" w:type="dxa"/>
            <w:gridSpan w:val="2"/>
            <w:tcBorders>
              <w:top w:val="single" w:sz="24" w:space="0" w:color="000000"/>
              <w:left w:val="single" w:sz="24" w:space="0" w:color="000000"/>
              <w:bottom w:val="single" w:sz="4" w:space="0" w:color="000000"/>
              <w:right w:val="single" w:sz="24" w:space="0" w:color="000000"/>
            </w:tcBorders>
            <w:shd w:val="clear" w:color="auto" w:fill="E5B8B7"/>
            <w:vAlign w:val="center"/>
          </w:tcPr>
          <w:p w14:paraId="00000009" w14:textId="77777777" w:rsidR="000A3337" w:rsidRPr="00541E38" w:rsidRDefault="0070247B">
            <w:pPr>
              <w:ind w:left="0" w:hanging="2"/>
              <w:rPr>
                <w:rFonts w:asciiTheme="majorHAnsi" w:hAnsiTheme="majorHAnsi" w:cstheme="majorHAnsi"/>
                <w:sz w:val="20"/>
                <w:szCs w:val="20"/>
              </w:rPr>
            </w:pPr>
            <w:proofErr w:type="spellStart"/>
            <w:r w:rsidRPr="00541E38">
              <w:rPr>
                <w:rFonts w:asciiTheme="majorHAnsi" w:hAnsiTheme="majorHAnsi" w:cstheme="majorHAnsi"/>
                <w:b/>
                <w:sz w:val="20"/>
                <w:szCs w:val="20"/>
              </w:rPr>
              <w:t>RefSeq</w:t>
            </w:r>
            <w:proofErr w:type="spellEnd"/>
            <w:r w:rsidRPr="00541E38">
              <w:rPr>
                <w:rFonts w:asciiTheme="majorHAnsi" w:hAnsiTheme="majorHAnsi" w:cstheme="majorHAnsi"/>
                <w:b/>
                <w:sz w:val="20"/>
                <w:szCs w:val="20"/>
              </w:rPr>
              <w:t>: NM_024675.3</w:t>
            </w:r>
          </w:p>
          <w:p w14:paraId="2B5D3C49" w14:textId="77777777" w:rsidR="000A3337" w:rsidRPr="00541E38" w:rsidRDefault="0070247B">
            <w:pPr>
              <w:ind w:left="0" w:hanging="2"/>
              <w:rPr>
                <w:rFonts w:asciiTheme="majorHAnsi" w:hAnsiTheme="majorHAnsi" w:cstheme="majorHAnsi"/>
                <w:b/>
                <w:sz w:val="20"/>
                <w:szCs w:val="20"/>
              </w:rPr>
            </w:pPr>
            <w:proofErr w:type="spellStart"/>
            <w:r w:rsidRPr="00541E38">
              <w:rPr>
                <w:rFonts w:asciiTheme="majorHAnsi" w:hAnsiTheme="majorHAnsi" w:cstheme="majorHAnsi"/>
                <w:b/>
                <w:sz w:val="20"/>
                <w:szCs w:val="20"/>
              </w:rPr>
              <w:t>Ensembl</w:t>
            </w:r>
            <w:proofErr w:type="spellEnd"/>
            <w:r w:rsidRPr="00541E38">
              <w:rPr>
                <w:rFonts w:asciiTheme="majorHAnsi" w:hAnsiTheme="majorHAnsi" w:cstheme="majorHAnsi"/>
                <w:b/>
                <w:sz w:val="20"/>
                <w:szCs w:val="20"/>
              </w:rPr>
              <w:t>: ENST00000261584.9</w:t>
            </w:r>
          </w:p>
          <w:p w14:paraId="0000000A" w14:textId="5AF2B02B" w:rsidR="005A7115" w:rsidRPr="00541E38" w:rsidRDefault="005A7115">
            <w:pPr>
              <w:ind w:left="0" w:hanging="2"/>
              <w:rPr>
                <w:rFonts w:asciiTheme="majorHAnsi" w:hAnsiTheme="majorHAnsi" w:cstheme="majorHAnsi"/>
                <w:sz w:val="20"/>
                <w:szCs w:val="20"/>
              </w:rPr>
            </w:pPr>
          </w:p>
        </w:tc>
      </w:tr>
      <w:tr w:rsidR="000A3337" w:rsidRPr="00FD5087" w14:paraId="73A9C69A" w14:textId="77777777" w:rsidTr="00915233">
        <w:trPr>
          <w:trHeight w:val="319"/>
          <w:jc w:val="center"/>
        </w:trPr>
        <w:tc>
          <w:tcPr>
            <w:tcW w:w="10440" w:type="dxa"/>
            <w:gridSpan w:val="4"/>
            <w:tcBorders>
              <w:top w:val="single" w:sz="24" w:space="0" w:color="000000"/>
              <w:left w:val="single" w:sz="24" w:space="0" w:color="000000"/>
              <w:bottom w:val="single" w:sz="4" w:space="0" w:color="000000"/>
              <w:right w:val="single" w:sz="24" w:space="0" w:color="000000"/>
            </w:tcBorders>
            <w:shd w:val="clear" w:color="auto" w:fill="E5B8B7"/>
            <w:vAlign w:val="center"/>
          </w:tcPr>
          <w:p w14:paraId="0000000D" w14:textId="77777777" w:rsidR="000A3337" w:rsidRPr="00541E38" w:rsidRDefault="0070247B" w:rsidP="00541E38">
            <w:pPr>
              <w:ind w:leftChars="0" w:left="2" w:hanging="2"/>
              <w:jc w:val="center"/>
              <w:rPr>
                <w:rFonts w:asciiTheme="majorHAnsi" w:hAnsiTheme="majorHAnsi" w:cstheme="majorHAnsi"/>
                <w:sz w:val="20"/>
                <w:szCs w:val="20"/>
              </w:rPr>
            </w:pPr>
            <w:r w:rsidRPr="00541E38">
              <w:rPr>
                <w:rFonts w:asciiTheme="majorHAnsi" w:hAnsiTheme="majorHAnsi" w:cstheme="majorHAnsi"/>
                <w:b/>
                <w:sz w:val="20"/>
                <w:szCs w:val="20"/>
              </w:rPr>
              <w:t>PATHOGENIC CRITERIA</w:t>
            </w:r>
          </w:p>
        </w:tc>
      </w:tr>
      <w:tr w:rsidR="000A3337" w:rsidRPr="00FD5087" w14:paraId="5334ECF1" w14:textId="77777777" w:rsidTr="0049205A">
        <w:trPr>
          <w:trHeight w:val="306"/>
          <w:jc w:val="center"/>
        </w:trPr>
        <w:tc>
          <w:tcPr>
            <w:tcW w:w="1950" w:type="dxa"/>
            <w:tcBorders>
              <w:top w:val="single" w:sz="4" w:space="0" w:color="000000"/>
              <w:left w:val="single" w:sz="24" w:space="0" w:color="000000"/>
              <w:bottom w:val="single" w:sz="4" w:space="0" w:color="000000"/>
              <w:right w:val="single" w:sz="4" w:space="0" w:color="000000"/>
            </w:tcBorders>
            <w:vAlign w:val="center"/>
          </w:tcPr>
          <w:p w14:paraId="00000012" w14:textId="77777777" w:rsidR="000A3337" w:rsidRPr="00541E38" w:rsidRDefault="0070247B" w:rsidP="00541E38">
            <w:pPr>
              <w:ind w:leftChars="0" w:left="2" w:hanging="2"/>
              <w:jc w:val="center"/>
              <w:rPr>
                <w:rFonts w:asciiTheme="majorHAnsi" w:hAnsiTheme="majorHAnsi" w:cstheme="majorHAnsi"/>
                <w:sz w:val="20"/>
                <w:szCs w:val="20"/>
              </w:rPr>
            </w:pPr>
            <w:r w:rsidRPr="00541E38">
              <w:rPr>
                <w:rFonts w:asciiTheme="majorHAnsi" w:hAnsiTheme="majorHAnsi" w:cstheme="majorHAnsi"/>
                <w:b/>
                <w:sz w:val="20"/>
                <w:szCs w:val="20"/>
              </w:rPr>
              <w:t>Criteria</w:t>
            </w:r>
          </w:p>
        </w:tc>
        <w:tc>
          <w:tcPr>
            <w:tcW w:w="4950" w:type="dxa"/>
            <w:gridSpan w:val="2"/>
            <w:tcBorders>
              <w:top w:val="single" w:sz="4" w:space="0" w:color="000000"/>
              <w:left w:val="single" w:sz="4" w:space="0" w:color="000000"/>
              <w:bottom w:val="single" w:sz="4" w:space="0" w:color="000000"/>
              <w:right w:val="single" w:sz="4" w:space="0" w:color="000000"/>
            </w:tcBorders>
            <w:vAlign w:val="center"/>
          </w:tcPr>
          <w:p w14:paraId="00000013" w14:textId="77777777" w:rsidR="000A3337" w:rsidRPr="00541E38" w:rsidRDefault="0070247B" w:rsidP="00541E38">
            <w:pPr>
              <w:ind w:leftChars="0" w:left="2" w:hanging="2"/>
              <w:jc w:val="center"/>
              <w:rPr>
                <w:rFonts w:asciiTheme="majorHAnsi" w:hAnsiTheme="majorHAnsi" w:cstheme="majorHAnsi"/>
                <w:sz w:val="20"/>
                <w:szCs w:val="20"/>
              </w:rPr>
            </w:pPr>
            <w:r w:rsidRPr="00541E38">
              <w:rPr>
                <w:rFonts w:asciiTheme="majorHAnsi" w:hAnsiTheme="majorHAnsi" w:cstheme="majorHAnsi"/>
                <w:b/>
                <w:sz w:val="20"/>
                <w:szCs w:val="20"/>
              </w:rPr>
              <w:t>Criteria Description</w:t>
            </w:r>
          </w:p>
        </w:tc>
        <w:tc>
          <w:tcPr>
            <w:tcW w:w="3540" w:type="dxa"/>
            <w:tcBorders>
              <w:top w:val="single" w:sz="4" w:space="0" w:color="000000"/>
              <w:left w:val="single" w:sz="4" w:space="0" w:color="000000"/>
              <w:bottom w:val="single" w:sz="4" w:space="0" w:color="000000"/>
              <w:right w:val="single" w:sz="24" w:space="0" w:color="000000"/>
            </w:tcBorders>
            <w:vAlign w:val="center"/>
          </w:tcPr>
          <w:p w14:paraId="00000015" w14:textId="77777777" w:rsidR="000A3337" w:rsidRPr="00541E38" w:rsidRDefault="0070247B" w:rsidP="00541E38">
            <w:pPr>
              <w:ind w:leftChars="0" w:left="2" w:hanging="2"/>
              <w:jc w:val="center"/>
              <w:rPr>
                <w:rFonts w:asciiTheme="majorHAnsi" w:hAnsiTheme="majorHAnsi" w:cstheme="majorHAnsi"/>
                <w:sz w:val="20"/>
                <w:szCs w:val="20"/>
              </w:rPr>
            </w:pPr>
            <w:r w:rsidRPr="00541E38">
              <w:rPr>
                <w:rFonts w:asciiTheme="majorHAnsi" w:hAnsiTheme="majorHAnsi" w:cstheme="majorHAnsi"/>
                <w:b/>
                <w:sz w:val="20"/>
                <w:szCs w:val="20"/>
              </w:rPr>
              <w:t>Specification</w:t>
            </w:r>
          </w:p>
        </w:tc>
      </w:tr>
      <w:tr w:rsidR="000A3337" w:rsidRPr="00FD5087" w14:paraId="3072C214" w14:textId="77777777" w:rsidTr="00915233">
        <w:trPr>
          <w:trHeight w:val="301"/>
          <w:jc w:val="center"/>
        </w:trPr>
        <w:tc>
          <w:tcPr>
            <w:tcW w:w="10440" w:type="dxa"/>
            <w:gridSpan w:val="4"/>
            <w:tcBorders>
              <w:top w:val="single" w:sz="4" w:space="0" w:color="000000"/>
              <w:left w:val="single" w:sz="24" w:space="0" w:color="000000"/>
              <w:bottom w:val="single" w:sz="4" w:space="0" w:color="000000"/>
              <w:right w:val="single" w:sz="24" w:space="0" w:color="000000"/>
            </w:tcBorders>
            <w:shd w:val="clear" w:color="auto" w:fill="FFE599"/>
            <w:vAlign w:val="center"/>
          </w:tcPr>
          <w:p w14:paraId="00000017" w14:textId="77777777" w:rsidR="000A3337" w:rsidRPr="00541E38" w:rsidRDefault="0070247B" w:rsidP="00541E38">
            <w:pPr>
              <w:ind w:leftChars="0" w:left="2" w:hanging="2"/>
              <w:jc w:val="center"/>
              <w:rPr>
                <w:rFonts w:asciiTheme="majorHAnsi" w:hAnsiTheme="majorHAnsi" w:cstheme="majorHAnsi"/>
                <w:sz w:val="20"/>
                <w:szCs w:val="20"/>
              </w:rPr>
            </w:pPr>
            <w:r w:rsidRPr="00541E38">
              <w:rPr>
                <w:rFonts w:asciiTheme="majorHAnsi" w:hAnsiTheme="majorHAnsi" w:cstheme="majorHAnsi"/>
                <w:b/>
                <w:sz w:val="20"/>
                <w:szCs w:val="20"/>
              </w:rPr>
              <w:t>VERY STRONG CRITERIA</w:t>
            </w:r>
          </w:p>
        </w:tc>
      </w:tr>
      <w:tr w:rsidR="000A3337" w:rsidRPr="00FD5087" w14:paraId="3D8C3BA7" w14:textId="77777777" w:rsidTr="0049205A">
        <w:trPr>
          <w:trHeight w:val="596"/>
          <w:jc w:val="center"/>
        </w:trPr>
        <w:tc>
          <w:tcPr>
            <w:tcW w:w="1950" w:type="dxa"/>
            <w:tcBorders>
              <w:top w:val="single" w:sz="4" w:space="0" w:color="000000"/>
              <w:left w:val="single" w:sz="24" w:space="0" w:color="000000"/>
              <w:bottom w:val="single" w:sz="4" w:space="0" w:color="000000"/>
              <w:right w:val="single" w:sz="4" w:space="0" w:color="000000"/>
            </w:tcBorders>
            <w:vAlign w:val="center"/>
          </w:tcPr>
          <w:p w14:paraId="0000001C" w14:textId="77777777" w:rsidR="000A3337" w:rsidRPr="00541E38" w:rsidRDefault="0070247B" w:rsidP="00541E38">
            <w:pPr>
              <w:ind w:leftChars="0" w:left="2" w:hanging="2"/>
              <w:jc w:val="center"/>
              <w:rPr>
                <w:rFonts w:asciiTheme="majorHAnsi" w:hAnsiTheme="majorHAnsi" w:cstheme="majorHAnsi"/>
                <w:sz w:val="20"/>
                <w:szCs w:val="20"/>
              </w:rPr>
            </w:pPr>
            <w:r w:rsidRPr="00541E38">
              <w:rPr>
                <w:rFonts w:asciiTheme="majorHAnsi" w:hAnsiTheme="majorHAnsi" w:cstheme="majorHAnsi"/>
                <w:sz w:val="20"/>
                <w:szCs w:val="20"/>
              </w:rPr>
              <w:t>PVS1_Variable</w:t>
            </w:r>
          </w:p>
          <w:p w14:paraId="0000001D" w14:textId="267B5AF3" w:rsidR="000A3337" w:rsidRPr="00541E38" w:rsidRDefault="0070247B" w:rsidP="00541E38">
            <w:pPr>
              <w:ind w:leftChars="0" w:left="2" w:hanging="2"/>
              <w:jc w:val="center"/>
              <w:rPr>
                <w:rFonts w:asciiTheme="majorHAnsi" w:hAnsiTheme="majorHAnsi" w:cstheme="majorHAnsi"/>
                <w:sz w:val="20"/>
                <w:szCs w:val="20"/>
              </w:rPr>
            </w:pPr>
            <w:r w:rsidRPr="00541E38">
              <w:rPr>
                <w:rFonts w:asciiTheme="majorHAnsi" w:hAnsiTheme="majorHAnsi" w:cstheme="majorHAnsi"/>
                <w:sz w:val="20"/>
                <w:szCs w:val="20"/>
              </w:rPr>
              <w:t>PVS1_</w:t>
            </w:r>
            <w:proofErr w:type="gramStart"/>
            <w:r w:rsidRPr="00541E38">
              <w:rPr>
                <w:rFonts w:asciiTheme="majorHAnsi" w:hAnsiTheme="majorHAnsi" w:cstheme="majorHAnsi"/>
                <w:sz w:val="20"/>
                <w:szCs w:val="20"/>
              </w:rPr>
              <w:t>Variable</w:t>
            </w:r>
            <w:r w:rsidR="000F1527" w:rsidRPr="00541E38">
              <w:rPr>
                <w:rFonts w:asciiTheme="majorHAnsi" w:hAnsiTheme="majorHAnsi" w:cstheme="majorHAnsi"/>
                <w:sz w:val="20"/>
                <w:szCs w:val="20"/>
              </w:rPr>
              <w:t>(</w:t>
            </w:r>
            <w:proofErr w:type="gramEnd"/>
            <w:r w:rsidR="0088104E" w:rsidRPr="00541E38">
              <w:rPr>
                <w:rFonts w:asciiTheme="majorHAnsi" w:hAnsiTheme="majorHAnsi" w:cstheme="majorHAnsi"/>
                <w:sz w:val="20"/>
                <w:szCs w:val="20"/>
              </w:rPr>
              <w:t>RNA</w:t>
            </w:r>
            <w:r w:rsidR="000F1527" w:rsidRPr="00541E38">
              <w:rPr>
                <w:rFonts w:asciiTheme="majorHAnsi" w:hAnsiTheme="majorHAnsi" w:cstheme="majorHAnsi"/>
                <w:sz w:val="20"/>
                <w:szCs w:val="20"/>
              </w:rPr>
              <w:t>)</w:t>
            </w:r>
          </w:p>
        </w:tc>
        <w:tc>
          <w:tcPr>
            <w:tcW w:w="4950" w:type="dxa"/>
            <w:gridSpan w:val="2"/>
            <w:tcBorders>
              <w:top w:val="single" w:sz="4" w:space="0" w:color="000000"/>
              <w:left w:val="single" w:sz="4" w:space="0" w:color="000000"/>
              <w:bottom w:val="single" w:sz="4" w:space="0" w:color="000000"/>
              <w:right w:val="single" w:sz="4" w:space="0" w:color="000000"/>
            </w:tcBorders>
            <w:vAlign w:val="center"/>
          </w:tcPr>
          <w:p w14:paraId="0000001E" w14:textId="77777777" w:rsidR="000A3337" w:rsidRPr="00541E38" w:rsidRDefault="0070247B">
            <w:pPr>
              <w:ind w:left="0" w:right="35" w:hanging="2"/>
              <w:rPr>
                <w:rFonts w:asciiTheme="majorHAnsi" w:hAnsiTheme="majorHAnsi" w:cstheme="majorHAnsi"/>
                <w:sz w:val="20"/>
                <w:szCs w:val="20"/>
              </w:rPr>
            </w:pPr>
            <w:r w:rsidRPr="00541E38">
              <w:rPr>
                <w:rFonts w:asciiTheme="majorHAnsi" w:hAnsiTheme="majorHAnsi" w:cstheme="majorHAnsi"/>
                <w:sz w:val="20"/>
                <w:szCs w:val="20"/>
              </w:rPr>
              <w:t>Null variant in a gene where loss of function is a known mechanism of disease.</w:t>
            </w:r>
          </w:p>
          <w:p w14:paraId="0000001F" w14:textId="77777777" w:rsidR="000A3337" w:rsidRPr="00541E38" w:rsidRDefault="0070247B" w:rsidP="00024529">
            <w:pPr>
              <w:numPr>
                <w:ilvl w:val="0"/>
                <w:numId w:val="17"/>
              </w:numPr>
              <w:ind w:leftChars="0" w:firstLineChars="0"/>
              <w:rPr>
                <w:rFonts w:asciiTheme="majorHAnsi" w:hAnsiTheme="majorHAnsi" w:cstheme="majorHAnsi"/>
                <w:color w:val="00B050"/>
                <w:sz w:val="20"/>
                <w:szCs w:val="20"/>
              </w:rPr>
            </w:pPr>
            <w:r w:rsidRPr="00541E38">
              <w:rPr>
                <w:rFonts w:asciiTheme="majorHAnsi" w:hAnsiTheme="majorHAnsi" w:cstheme="majorHAnsi"/>
                <w:color w:val="00B050"/>
                <w:sz w:val="20"/>
                <w:szCs w:val="20"/>
              </w:rPr>
              <w:t xml:space="preserve">Per </w:t>
            </w:r>
            <w:r w:rsidRPr="00541E38">
              <w:rPr>
                <w:rFonts w:asciiTheme="majorHAnsi" w:hAnsiTheme="majorHAnsi" w:cstheme="majorHAnsi"/>
                <w:b/>
                <w:i/>
                <w:color w:val="00B050"/>
                <w:sz w:val="20"/>
                <w:szCs w:val="20"/>
              </w:rPr>
              <w:t xml:space="preserve">PALB2 </w:t>
            </w:r>
            <w:r w:rsidRPr="00541E38">
              <w:rPr>
                <w:rFonts w:asciiTheme="majorHAnsi" w:hAnsiTheme="majorHAnsi" w:cstheme="majorHAnsi"/>
                <w:b/>
                <w:color w:val="00B050"/>
                <w:sz w:val="20"/>
                <w:szCs w:val="20"/>
              </w:rPr>
              <w:t xml:space="preserve">Exon Map and </w:t>
            </w:r>
            <w:r w:rsidRPr="00541E38">
              <w:rPr>
                <w:rFonts w:asciiTheme="majorHAnsi" w:hAnsiTheme="majorHAnsi" w:cstheme="majorHAnsi"/>
                <w:b/>
                <w:i/>
                <w:color w:val="00B050"/>
                <w:sz w:val="20"/>
                <w:szCs w:val="20"/>
              </w:rPr>
              <w:t>PALB2</w:t>
            </w:r>
            <w:r w:rsidRPr="00541E38">
              <w:rPr>
                <w:rFonts w:asciiTheme="majorHAnsi" w:hAnsiTheme="majorHAnsi" w:cstheme="majorHAnsi"/>
                <w:b/>
                <w:color w:val="00B050"/>
                <w:sz w:val="20"/>
                <w:szCs w:val="20"/>
              </w:rPr>
              <w:t xml:space="preserve"> PVS1 Guide</w:t>
            </w:r>
          </w:p>
          <w:p w14:paraId="00000020" w14:textId="6E251E65" w:rsidR="000A3337" w:rsidRPr="00541E38" w:rsidRDefault="0070247B" w:rsidP="00024529">
            <w:pPr>
              <w:numPr>
                <w:ilvl w:val="1"/>
                <w:numId w:val="17"/>
              </w:numPr>
              <w:ind w:leftChars="0" w:left="1080" w:firstLineChars="0"/>
              <w:rPr>
                <w:rFonts w:asciiTheme="majorHAnsi" w:hAnsiTheme="majorHAnsi" w:cstheme="majorHAnsi"/>
                <w:color w:val="00B050"/>
                <w:sz w:val="20"/>
                <w:szCs w:val="20"/>
              </w:rPr>
            </w:pPr>
            <w:r w:rsidRPr="00541E38">
              <w:rPr>
                <w:rFonts w:asciiTheme="majorHAnsi" w:hAnsiTheme="majorHAnsi" w:cstheme="majorHAnsi"/>
                <w:b/>
                <w:color w:val="00B050"/>
                <w:sz w:val="20"/>
                <w:szCs w:val="20"/>
              </w:rPr>
              <w:t>PVS1</w:t>
            </w:r>
            <w:r w:rsidR="000B704A" w:rsidRPr="00541E38">
              <w:rPr>
                <w:rFonts w:asciiTheme="majorHAnsi" w:hAnsiTheme="majorHAnsi" w:cstheme="majorHAnsi"/>
                <w:b/>
                <w:color w:val="00B050"/>
                <w:sz w:val="20"/>
                <w:szCs w:val="20"/>
              </w:rPr>
              <w:t>_Variable</w:t>
            </w:r>
            <w:r w:rsidRPr="00541E38">
              <w:rPr>
                <w:rFonts w:asciiTheme="majorHAnsi" w:hAnsiTheme="majorHAnsi" w:cstheme="majorHAnsi"/>
                <w:b/>
                <w:color w:val="00B050"/>
                <w:sz w:val="20"/>
                <w:szCs w:val="20"/>
              </w:rPr>
              <w:t xml:space="preserve">: Predicted splice defect </w:t>
            </w:r>
          </w:p>
          <w:p w14:paraId="1ECEA6BF" w14:textId="381608B2" w:rsidR="000A3337" w:rsidRPr="007F270C" w:rsidRDefault="0088104E" w:rsidP="00024529">
            <w:pPr>
              <w:numPr>
                <w:ilvl w:val="1"/>
                <w:numId w:val="17"/>
              </w:numPr>
              <w:ind w:leftChars="0" w:left="1080" w:firstLineChars="0"/>
              <w:rPr>
                <w:rFonts w:asciiTheme="majorHAnsi" w:hAnsiTheme="majorHAnsi" w:cstheme="majorHAnsi"/>
                <w:color w:val="00B050"/>
                <w:sz w:val="20"/>
                <w:szCs w:val="20"/>
              </w:rPr>
            </w:pPr>
            <w:r w:rsidRPr="00541E38">
              <w:rPr>
                <w:rFonts w:asciiTheme="majorHAnsi" w:hAnsiTheme="majorHAnsi" w:cstheme="majorHAnsi"/>
                <w:b/>
                <w:color w:val="00B050"/>
                <w:sz w:val="20"/>
                <w:szCs w:val="20"/>
              </w:rPr>
              <w:t>PVS1_</w:t>
            </w:r>
            <w:proofErr w:type="gramStart"/>
            <w:r w:rsidRPr="00541E38">
              <w:rPr>
                <w:rFonts w:asciiTheme="majorHAnsi" w:hAnsiTheme="majorHAnsi" w:cstheme="majorHAnsi"/>
                <w:b/>
                <w:color w:val="00B050"/>
                <w:sz w:val="20"/>
                <w:szCs w:val="20"/>
              </w:rPr>
              <w:t>Variable</w:t>
            </w:r>
            <w:r w:rsidR="000B704A" w:rsidRPr="00541E38">
              <w:rPr>
                <w:rFonts w:asciiTheme="majorHAnsi" w:hAnsiTheme="majorHAnsi" w:cstheme="majorHAnsi"/>
                <w:b/>
                <w:color w:val="00B050"/>
                <w:sz w:val="20"/>
                <w:szCs w:val="20"/>
              </w:rPr>
              <w:t>(</w:t>
            </w:r>
            <w:proofErr w:type="gramEnd"/>
            <w:r w:rsidRPr="00541E38">
              <w:rPr>
                <w:rFonts w:asciiTheme="majorHAnsi" w:hAnsiTheme="majorHAnsi" w:cstheme="majorHAnsi"/>
                <w:b/>
                <w:color w:val="00B050"/>
                <w:sz w:val="20"/>
                <w:szCs w:val="20"/>
              </w:rPr>
              <w:t>RNA</w:t>
            </w:r>
            <w:r w:rsidR="000B704A" w:rsidRPr="00541E38">
              <w:rPr>
                <w:rFonts w:asciiTheme="majorHAnsi" w:hAnsiTheme="majorHAnsi" w:cstheme="majorHAnsi"/>
                <w:b/>
                <w:color w:val="00B050"/>
                <w:sz w:val="20"/>
                <w:szCs w:val="20"/>
              </w:rPr>
              <w:t>)</w:t>
            </w:r>
            <w:r w:rsidR="0070247B" w:rsidRPr="00541E38">
              <w:rPr>
                <w:rFonts w:asciiTheme="majorHAnsi" w:hAnsiTheme="majorHAnsi" w:cstheme="majorHAnsi"/>
                <w:b/>
                <w:color w:val="00B050"/>
                <w:sz w:val="20"/>
                <w:szCs w:val="20"/>
              </w:rPr>
              <w:t>: Observed splice defect</w:t>
            </w:r>
          </w:p>
          <w:p w14:paraId="00000021" w14:textId="79B1A54C" w:rsidR="00956237" w:rsidRPr="00541E38" w:rsidRDefault="00956237" w:rsidP="007F270C">
            <w:pPr>
              <w:numPr>
                <w:ilvl w:val="0"/>
                <w:numId w:val="17"/>
              </w:numPr>
              <w:ind w:leftChars="0" w:firstLineChars="0"/>
              <w:rPr>
                <w:rFonts w:asciiTheme="majorHAnsi" w:hAnsiTheme="majorHAnsi" w:cstheme="majorHAnsi"/>
                <w:color w:val="00B050"/>
                <w:sz w:val="20"/>
                <w:szCs w:val="20"/>
              </w:rPr>
            </w:pPr>
            <w:proofErr w:type="gramStart"/>
            <w:r w:rsidRPr="00541E38">
              <w:rPr>
                <w:rFonts w:asciiTheme="majorHAnsi" w:hAnsiTheme="majorHAnsi" w:cstheme="majorHAnsi"/>
                <w:color w:val="00B050"/>
                <w:sz w:val="20"/>
                <w:szCs w:val="20"/>
              </w:rPr>
              <w:t>In the event that</w:t>
            </w:r>
            <w:proofErr w:type="gramEnd"/>
            <w:r w:rsidRPr="00541E38">
              <w:rPr>
                <w:rFonts w:asciiTheme="majorHAnsi" w:hAnsiTheme="majorHAnsi" w:cstheme="majorHAnsi"/>
                <w:color w:val="00B050"/>
                <w:sz w:val="20"/>
                <w:szCs w:val="20"/>
              </w:rPr>
              <w:t xml:space="preserve"> RNA data are </w:t>
            </w:r>
            <w:proofErr w:type="gramStart"/>
            <w:r w:rsidRPr="00541E38">
              <w:rPr>
                <w:rFonts w:asciiTheme="majorHAnsi" w:hAnsiTheme="majorHAnsi" w:cstheme="majorHAnsi"/>
                <w:color w:val="00B050"/>
                <w:sz w:val="20"/>
                <w:szCs w:val="20"/>
              </w:rPr>
              <w:t>available</w:t>
            </w:r>
            <w:proofErr w:type="gramEnd"/>
            <w:r w:rsidRPr="00541E38">
              <w:rPr>
                <w:rFonts w:asciiTheme="majorHAnsi" w:hAnsiTheme="majorHAnsi" w:cstheme="majorHAnsi"/>
                <w:color w:val="00B050"/>
                <w:sz w:val="20"/>
                <w:szCs w:val="20"/>
              </w:rPr>
              <w:t xml:space="preserve"> and they reflect a substantial variant-specific impact, do not use both PVS1(RNA) and PP3 or BP4. However, </w:t>
            </w:r>
            <w:proofErr w:type="gramStart"/>
            <w:r w:rsidRPr="00541E38">
              <w:rPr>
                <w:rFonts w:asciiTheme="majorHAnsi" w:hAnsiTheme="majorHAnsi" w:cstheme="majorHAnsi"/>
                <w:color w:val="00B050"/>
                <w:sz w:val="20"/>
                <w:szCs w:val="20"/>
              </w:rPr>
              <w:t>in the event that</w:t>
            </w:r>
            <w:proofErr w:type="gramEnd"/>
            <w:r w:rsidRPr="00541E38">
              <w:rPr>
                <w:rFonts w:asciiTheme="majorHAnsi" w:hAnsiTheme="majorHAnsi" w:cstheme="majorHAnsi"/>
                <w:color w:val="00B050"/>
                <w:sz w:val="20"/>
                <w:szCs w:val="20"/>
              </w:rPr>
              <w:t xml:space="preserve"> RNA data are </w:t>
            </w:r>
            <w:proofErr w:type="gramStart"/>
            <w:r w:rsidRPr="00541E38">
              <w:rPr>
                <w:rFonts w:asciiTheme="majorHAnsi" w:hAnsiTheme="majorHAnsi" w:cstheme="majorHAnsi"/>
                <w:color w:val="00B050"/>
                <w:sz w:val="20"/>
                <w:szCs w:val="20"/>
              </w:rPr>
              <w:t>available</w:t>
            </w:r>
            <w:proofErr w:type="gramEnd"/>
            <w:r w:rsidRPr="00541E38">
              <w:rPr>
                <w:rFonts w:asciiTheme="majorHAnsi" w:hAnsiTheme="majorHAnsi" w:cstheme="majorHAnsi"/>
                <w:color w:val="00B050"/>
                <w:sz w:val="20"/>
                <w:szCs w:val="20"/>
              </w:rPr>
              <w:t xml:space="preserve"> and they reflect no variant-specific impacts, PP3 or BP4 may be applied in conjunction with BP7(RNA).</w:t>
            </w:r>
          </w:p>
        </w:tc>
        <w:tc>
          <w:tcPr>
            <w:tcW w:w="3540" w:type="dxa"/>
            <w:tcBorders>
              <w:top w:val="single" w:sz="4" w:space="0" w:color="000000"/>
              <w:left w:val="single" w:sz="4" w:space="0" w:color="000000"/>
              <w:bottom w:val="single" w:sz="4" w:space="0" w:color="000000"/>
              <w:right w:val="single" w:sz="24" w:space="0" w:color="000000"/>
            </w:tcBorders>
            <w:vAlign w:val="center"/>
          </w:tcPr>
          <w:p w14:paraId="00000023" w14:textId="77777777" w:rsidR="000A3337" w:rsidRPr="00541E38" w:rsidRDefault="0070247B" w:rsidP="00541E38">
            <w:pPr>
              <w:ind w:leftChars="0" w:left="2" w:hanging="2"/>
              <w:jc w:val="center"/>
              <w:rPr>
                <w:rFonts w:asciiTheme="majorHAnsi" w:hAnsiTheme="majorHAnsi" w:cstheme="majorHAnsi"/>
                <w:sz w:val="20"/>
                <w:szCs w:val="20"/>
              </w:rPr>
            </w:pPr>
            <w:r w:rsidRPr="00541E38">
              <w:rPr>
                <w:rFonts w:asciiTheme="majorHAnsi" w:hAnsiTheme="majorHAnsi" w:cstheme="majorHAnsi"/>
                <w:sz w:val="20"/>
                <w:szCs w:val="20"/>
              </w:rPr>
              <w:t>Gene-Specific</w:t>
            </w:r>
          </w:p>
        </w:tc>
      </w:tr>
      <w:tr w:rsidR="000A3337" w:rsidRPr="00FD5087" w14:paraId="47D94CF6" w14:textId="77777777" w:rsidTr="00915233">
        <w:trPr>
          <w:trHeight w:val="300"/>
          <w:jc w:val="center"/>
        </w:trPr>
        <w:tc>
          <w:tcPr>
            <w:tcW w:w="10440" w:type="dxa"/>
            <w:gridSpan w:val="4"/>
            <w:tcBorders>
              <w:top w:val="single" w:sz="4" w:space="0" w:color="000000"/>
              <w:left w:val="single" w:sz="24" w:space="0" w:color="000000"/>
              <w:bottom w:val="single" w:sz="4" w:space="0" w:color="000000"/>
              <w:right w:val="single" w:sz="24" w:space="0" w:color="000000"/>
            </w:tcBorders>
            <w:shd w:val="clear" w:color="auto" w:fill="FFE599"/>
            <w:vAlign w:val="center"/>
          </w:tcPr>
          <w:p w14:paraId="00000025" w14:textId="77777777" w:rsidR="000A3337" w:rsidRPr="00541E38" w:rsidRDefault="0070247B" w:rsidP="00541E38">
            <w:pPr>
              <w:ind w:leftChars="0" w:left="2" w:hanging="2"/>
              <w:jc w:val="center"/>
              <w:rPr>
                <w:rFonts w:asciiTheme="majorHAnsi" w:hAnsiTheme="majorHAnsi" w:cstheme="majorHAnsi"/>
                <w:sz w:val="20"/>
                <w:szCs w:val="20"/>
              </w:rPr>
            </w:pPr>
            <w:r w:rsidRPr="00541E38">
              <w:rPr>
                <w:rFonts w:asciiTheme="majorHAnsi" w:hAnsiTheme="majorHAnsi" w:cstheme="majorHAnsi"/>
                <w:b/>
                <w:sz w:val="20"/>
                <w:szCs w:val="20"/>
              </w:rPr>
              <w:t>STRONG CRITERIA</w:t>
            </w:r>
          </w:p>
        </w:tc>
      </w:tr>
      <w:tr w:rsidR="000A3337" w:rsidRPr="00FD5087" w14:paraId="766A444B" w14:textId="77777777" w:rsidTr="0049205A">
        <w:trPr>
          <w:trHeight w:val="596"/>
          <w:jc w:val="center"/>
        </w:trPr>
        <w:tc>
          <w:tcPr>
            <w:tcW w:w="1950" w:type="dxa"/>
            <w:tcBorders>
              <w:top w:val="single" w:sz="4" w:space="0" w:color="000000"/>
              <w:left w:val="single" w:sz="24" w:space="0" w:color="000000"/>
              <w:bottom w:val="single" w:sz="4" w:space="0" w:color="000000"/>
              <w:right w:val="single" w:sz="4" w:space="0" w:color="000000"/>
            </w:tcBorders>
            <w:vAlign w:val="center"/>
          </w:tcPr>
          <w:p w14:paraId="0000002B" w14:textId="3DD99FB7" w:rsidR="000A3337" w:rsidRPr="00541E38" w:rsidRDefault="0070247B" w:rsidP="00541E38">
            <w:pPr>
              <w:ind w:leftChars="0" w:left="2" w:hanging="2"/>
              <w:jc w:val="center"/>
              <w:rPr>
                <w:rFonts w:asciiTheme="majorHAnsi" w:hAnsiTheme="majorHAnsi" w:cstheme="majorHAnsi"/>
                <w:sz w:val="20"/>
                <w:szCs w:val="20"/>
                <w:highlight w:val="yellow"/>
              </w:rPr>
            </w:pPr>
            <w:r w:rsidRPr="00541E38">
              <w:rPr>
                <w:rFonts w:asciiTheme="majorHAnsi" w:hAnsiTheme="majorHAnsi" w:cstheme="majorHAnsi"/>
                <w:sz w:val="20"/>
                <w:szCs w:val="20"/>
              </w:rPr>
              <w:t>PS1</w:t>
            </w:r>
            <w:r w:rsidR="00BC46C9" w:rsidRPr="00541E38">
              <w:rPr>
                <w:rFonts w:asciiTheme="majorHAnsi" w:hAnsiTheme="majorHAnsi" w:cstheme="majorHAnsi"/>
                <w:sz w:val="20"/>
                <w:szCs w:val="20"/>
              </w:rPr>
              <w:t>_Variable</w:t>
            </w:r>
          </w:p>
        </w:tc>
        <w:tc>
          <w:tcPr>
            <w:tcW w:w="4950" w:type="dxa"/>
            <w:gridSpan w:val="2"/>
            <w:tcBorders>
              <w:top w:val="single" w:sz="4" w:space="0" w:color="000000"/>
              <w:left w:val="single" w:sz="4" w:space="0" w:color="000000"/>
              <w:bottom w:val="single" w:sz="4" w:space="0" w:color="000000"/>
              <w:right w:val="single" w:sz="4" w:space="0" w:color="000000"/>
            </w:tcBorders>
            <w:vAlign w:val="center"/>
          </w:tcPr>
          <w:p w14:paraId="0000002C" w14:textId="77777777" w:rsidR="000A3337" w:rsidRPr="00541E38" w:rsidRDefault="0070247B" w:rsidP="00A6284C">
            <w:pPr>
              <w:ind w:leftChars="0" w:left="2" w:hanging="2"/>
              <w:rPr>
                <w:rFonts w:asciiTheme="majorHAnsi" w:hAnsiTheme="majorHAnsi" w:cstheme="majorHAnsi"/>
                <w:sz w:val="20"/>
                <w:szCs w:val="20"/>
              </w:rPr>
            </w:pPr>
            <w:r w:rsidRPr="00541E38">
              <w:rPr>
                <w:rFonts w:asciiTheme="majorHAnsi" w:hAnsiTheme="majorHAnsi" w:cstheme="majorHAnsi"/>
                <w:sz w:val="20"/>
                <w:szCs w:val="20"/>
              </w:rPr>
              <w:t xml:space="preserve">Same amino acid </w:t>
            </w:r>
            <w:r w:rsidRPr="00541E38">
              <w:rPr>
                <w:rFonts w:asciiTheme="majorHAnsi" w:hAnsiTheme="majorHAnsi" w:cstheme="majorHAnsi"/>
                <w:color w:val="00B050"/>
                <w:sz w:val="20"/>
                <w:szCs w:val="20"/>
              </w:rPr>
              <w:t>or splice</w:t>
            </w:r>
            <w:r w:rsidRPr="00541E38">
              <w:rPr>
                <w:rFonts w:asciiTheme="majorHAnsi" w:hAnsiTheme="majorHAnsi" w:cstheme="majorHAnsi"/>
                <w:sz w:val="20"/>
                <w:szCs w:val="20"/>
              </w:rPr>
              <w:t xml:space="preserve"> change as a previously established pathogenic variant regardless of nucleotide change.</w:t>
            </w:r>
          </w:p>
          <w:p w14:paraId="4F96D98B" w14:textId="40586284" w:rsidR="00B0661B" w:rsidRPr="00541E38" w:rsidRDefault="007A1CFB">
            <w:pPr>
              <w:pStyle w:val="ListParagraph"/>
              <w:numPr>
                <w:ilvl w:val="0"/>
                <w:numId w:val="16"/>
              </w:numPr>
              <w:spacing w:after="0" w:line="240" w:lineRule="auto"/>
              <w:ind w:leftChars="0" w:firstLineChars="0"/>
              <w:rPr>
                <w:rFonts w:asciiTheme="majorHAnsi" w:hAnsiTheme="majorHAnsi" w:cstheme="majorHAnsi"/>
                <w:color w:val="00B050"/>
                <w:sz w:val="20"/>
                <w:szCs w:val="20"/>
              </w:rPr>
            </w:pPr>
            <w:bookmarkStart w:id="0" w:name="_Hlk123727112"/>
            <w:bookmarkStart w:id="1" w:name="_Hlk123726842"/>
            <w:r>
              <w:rPr>
                <w:rFonts w:asciiTheme="majorHAnsi" w:hAnsiTheme="majorHAnsi" w:cstheme="majorHAnsi"/>
                <w:b/>
                <w:color w:val="00B050"/>
                <w:sz w:val="20"/>
                <w:szCs w:val="20"/>
              </w:rPr>
              <w:t>Missense</w:t>
            </w:r>
            <w:r w:rsidR="0070247B" w:rsidRPr="00541E38">
              <w:rPr>
                <w:rFonts w:asciiTheme="majorHAnsi" w:hAnsiTheme="majorHAnsi" w:cstheme="majorHAnsi"/>
                <w:color w:val="00B050"/>
                <w:sz w:val="20"/>
                <w:szCs w:val="20"/>
              </w:rPr>
              <w:t xml:space="preserve">: </w:t>
            </w:r>
            <w:bookmarkStart w:id="2" w:name="_Hlk123727131"/>
            <w:r w:rsidR="00B0661B" w:rsidRPr="00B34AF9">
              <w:rPr>
                <w:rFonts w:asciiTheme="majorHAnsi" w:hAnsiTheme="majorHAnsi" w:cstheme="majorHAnsi"/>
                <w:b/>
                <w:bCs/>
                <w:color w:val="00B050"/>
                <w:sz w:val="20"/>
                <w:szCs w:val="20"/>
              </w:rPr>
              <w:t>Do not use.</w:t>
            </w:r>
            <w:r w:rsidR="00B0661B" w:rsidRPr="00541E38">
              <w:rPr>
                <w:rFonts w:asciiTheme="majorHAnsi" w:hAnsiTheme="majorHAnsi" w:cstheme="majorHAnsi"/>
                <w:color w:val="00B050"/>
                <w:sz w:val="20"/>
                <w:szCs w:val="20"/>
              </w:rPr>
              <w:t xml:space="preserve"> Missense changes are not yet confirmed as a mechanism of disease for PALB2.</w:t>
            </w:r>
            <w:bookmarkEnd w:id="2"/>
          </w:p>
          <w:bookmarkEnd w:id="0"/>
          <w:p w14:paraId="0000002F" w14:textId="30155EA7" w:rsidR="000A3337" w:rsidRPr="00541E38" w:rsidRDefault="00FB2785">
            <w:pPr>
              <w:pStyle w:val="ListParagraph"/>
              <w:numPr>
                <w:ilvl w:val="0"/>
                <w:numId w:val="16"/>
              </w:numPr>
              <w:spacing w:after="0" w:line="240" w:lineRule="auto"/>
              <w:ind w:leftChars="0" w:firstLineChars="0"/>
              <w:rPr>
                <w:rFonts w:asciiTheme="majorHAnsi" w:hAnsiTheme="majorHAnsi" w:cstheme="majorHAnsi"/>
                <w:color w:val="00B050"/>
                <w:sz w:val="20"/>
                <w:szCs w:val="20"/>
              </w:rPr>
            </w:pPr>
            <w:r w:rsidRPr="00541E38">
              <w:rPr>
                <w:rFonts w:asciiTheme="majorHAnsi" w:hAnsiTheme="majorHAnsi" w:cstheme="majorHAnsi"/>
                <w:b/>
                <w:color w:val="00B050"/>
                <w:sz w:val="20"/>
                <w:szCs w:val="20"/>
              </w:rPr>
              <w:t xml:space="preserve">Splicing </w:t>
            </w:r>
            <w:r w:rsidR="0070247B" w:rsidRPr="00541E38">
              <w:rPr>
                <w:rFonts w:asciiTheme="majorHAnsi" w:hAnsiTheme="majorHAnsi" w:cstheme="majorHAnsi"/>
                <w:b/>
                <w:color w:val="00B050"/>
                <w:sz w:val="20"/>
                <w:szCs w:val="20"/>
              </w:rPr>
              <w:t>(use as PS1_</w:t>
            </w:r>
            <w:r w:rsidR="00E66B76" w:rsidRPr="00541E38">
              <w:rPr>
                <w:rFonts w:asciiTheme="majorHAnsi" w:hAnsiTheme="majorHAnsi" w:cstheme="majorHAnsi"/>
                <w:b/>
                <w:color w:val="00B050"/>
                <w:sz w:val="20"/>
                <w:szCs w:val="20"/>
              </w:rPr>
              <w:t xml:space="preserve"> Variable</w:t>
            </w:r>
            <w:r w:rsidR="0070247B" w:rsidRPr="00541E38">
              <w:rPr>
                <w:rFonts w:asciiTheme="majorHAnsi" w:hAnsiTheme="majorHAnsi" w:cstheme="majorHAnsi"/>
                <w:b/>
                <w:color w:val="00B050"/>
                <w:sz w:val="20"/>
                <w:szCs w:val="20"/>
              </w:rPr>
              <w:t>)</w:t>
            </w:r>
            <w:r w:rsidR="0070247B" w:rsidRPr="00541E38">
              <w:rPr>
                <w:rFonts w:asciiTheme="majorHAnsi" w:hAnsiTheme="majorHAnsi" w:cstheme="majorHAnsi"/>
                <w:color w:val="00B050"/>
                <w:sz w:val="20"/>
                <w:szCs w:val="20"/>
              </w:rPr>
              <w:t xml:space="preserve">: </w:t>
            </w:r>
            <w:r w:rsidR="000A0761" w:rsidRPr="00541E38">
              <w:rPr>
                <w:rFonts w:asciiTheme="majorHAnsi" w:hAnsiTheme="majorHAnsi" w:cstheme="majorHAnsi"/>
                <w:color w:val="00B050"/>
                <w:sz w:val="20"/>
                <w:szCs w:val="20"/>
              </w:rPr>
              <w:t>Use PALB2 PS1 Splicing table for splicing variants with similar predictions or observations of splice defect. (PMID: 36865205)</w:t>
            </w:r>
            <w:bookmarkEnd w:id="1"/>
          </w:p>
        </w:tc>
        <w:tc>
          <w:tcPr>
            <w:tcW w:w="3540" w:type="dxa"/>
            <w:tcBorders>
              <w:top w:val="single" w:sz="4" w:space="0" w:color="000000"/>
              <w:left w:val="single" w:sz="4" w:space="0" w:color="000000"/>
              <w:bottom w:val="single" w:sz="4" w:space="0" w:color="000000"/>
              <w:right w:val="single" w:sz="24" w:space="0" w:color="000000"/>
            </w:tcBorders>
            <w:vAlign w:val="center"/>
          </w:tcPr>
          <w:p w14:paraId="00000031" w14:textId="77777777" w:rsidR="000A3337" w:rsidRPr="00541E38" w:rsidRDefault="0070247B" w:rsidP="00541E38">
            <w:pPr>
              <w:ind w:leftChars="0" w:left="2" w:firstLineChars="0" w:hanging="2"/>
              <w:jc w:val="center"/>
              <w:rPr>
                <w:rFonts w:asciiTheme="majorHAnsi" w:hAnsiTheme="majorHAnsi" w:cstheme="majorHAnsi"/>
                <w:sz w:val="20"/>
                <w:szCs w:val="20"/>
              </w:rPr>
            </w:pPr>
            <w:r w:rsidRPr="00541E38">
              <w:rPr>
                <w:rFonts w:asciiTheme="majorHAnsi" w:hAnsiTheme="majorHAnsi" w:cstheme="majorHAnsi"/>
                <w:sz w:val="20"/>
                <w:szCs w:val="20"/>
              </w:rPr>
              <w:t>General</w:t>
            </w:r>
          </w:p>
        </w:tc>
      </w:tr>
      <w:tr w:rsidR="000A3337" w:rsidRPr="00FD5087" w14:paraId="65CAE3A9" w14:textId="77777777" w:rsidTr="007F270C">
        <w:trPr>
          <w:trHeight w:val="598"/>
          <w:jc w:val="center"/>
        </w:trPr>
        <w:tc>
          <w:tcPr>
            <w:tcW w:w="1950" w:type="dxa"/>
            <w:tcBorders>
              <w:top w:val="single" w:sz="4" w:space="0" w:color="000000"/>
              <w:left w:val="single" w:sz="24" w:space="0" w:color="000000"/>
              <w:bottom w:val="single" w:sz="4" w:space="0" w:color="000000"/>
              <w:right w:val="single" w:sz="4" w:space="0" w:color="000000"/>
            </w:tcBorders>
            <w:shd w:val="clear" w:color="auto" w:fill="D9D9D9" w:themeFill="background1" w:themeFillShade="D9"/>
            <w:vAlign w:val="center"/>
          </w:tcPr>
          <w:p w14:paraId="00000033" w14:textId="77777777" w:rsidR="000A3337" w:rsidRPr="00541E38" w:rsidRDefault="0070247B" w:rsidP="00541E38">
            <w:pPr>
              <w:ind w:leftChars="0" w:left="2" w:hanging="2"/>
              <w:jc w:val="center"/>
              <w:rPr>
                <w:rFonts w:asciiTheme="majorHAnsi" w:hAnsiTheme="majorHAnsi" w:cstheme="majorHAnsi"/>
                <w:sz w:val="20"/>
                <w:szCs w:val="20"/>
              </w:rPr>
            </w:pPr>
            <w:r w:rsidRPr="00541E38">
              <w:rPr>
                <w:rFonts w:asciiTheme="majorHAnsi" w:hAnsiTheme="majorHAnsi" w:cstheme="majorHAnsi"/>
                <w:sz w:val="20"/>
                <w:szCs w:val="20"/>
              </w:rPr>
              <w:t>PS2</w:t>
            </w:r>
          </w:p>
        </w:tc>
        <w:tc>
          <w:tcPr>
            <w:tcW w:w="4950"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0000034" w14:textId="77777777" w:rsidR="000A3337" w:rsidRPr="00541E38" w:rsidRDefault="0070247B" w:rsidP="00A6284C">
            <w:pPr>
              <w:ind w:leftChars="0" w:left="2" w:hanging="2"/>
              <w:rPr>
                <w:rFonts w:asciiTheme="majorHAnsi" w:hAnsiTheme="majorHAnsi" w:cstheme="majorHAnsi"/>
                <w:sz w:val="20"/>
                <w:szCs w:val="20"/>
              </w:rPr>
            </w:pPr>
            <w:r w:rsidRPr="00541E38">
              <w:rPr>
                <w:rFonts w:asciiTheme="majorHAnsi" w:hAnsiTheme="majorHAnsi" w:cstheme="majorHAnsi"/>
                <w:i/>
                <w:sz w:val="20"/>
                <w:szCs w:val="20"/>
              </w:rPr>
              <w:t>De novo</w:t>
            </w:r>
            <w:r w:rsidRPr="00541E38">
              <w:rPr>
                <w:rFonts w:asciiTheme="majorHAnsi" w:hAnsiTheme="majorHAnsi" w:cstheme="majorHAnsi"/>
                <w:sz w:val="20"/>
                <w:szCs w:val="20"/>
              </w:rPr>
              <w:t xml:space="preserve"> (paternity confirmed) in a patient with the disease and no family history.</w:t>
            </w:r>
          </w:p>
          <w:p w14:paraId="00000035" w14:textId="77777777" w:rsidR="000A3337" w:rsidRPr="00541E38" w:rsidRDefault="0070247B">
            <w:pPr>
              <w:pStyle w:val="ListParagraph"/>
              <w:numPr>
                <w:ilvl w:val="0"/>
                <w:numId w:val="18"/>
              </w:numPr>
              <w:spacing w:after="0" w:line="240" w:lineRule="auto"/>
              <w:ind w:leftChars="0" w:firstLineChars="0"/>
              <w:rPr>
                <w:rFonts w:asciiTheme="majorHAnsi" w:hAnsiTheme="majorHAnsi" w:cstheme="majorHAnsi"/>
                <w:color w:val="00B050"/>
                <w:sz w:val="20"/>
                <w:szCs w:val="20"/>
              </w:rPr>
            </w:pPr>
            <w:r w:rsidRPr="00B34AF9">
              <w:rPr>
                <w:rFonts w:asciiTheme="majorHAnsi" w:hAnsiTheme="majorHAnsi" w:cstheme="majorHAnsi"/>
                <w:b/>
                <w:bCs/>
                <w:color w:val="00B050"/>
                <w:sz w:val="20"/>
                <w:szCs w:val="20"/>
              </w:rPr>
              <w:t>Do not use</w:t>
            </w:r>
            <w:r w:rsidRPr="00541E38">
              <w:rPr>
                <w:rFonts w:asciiTheme="majorHAnsi" w:hAnsiTheme="majorHAnsi" w:cstheme="majorHAnsi"/>
                <w:color w:val="00B050"/>
                <w:sz w:val="20"/>
                <w:szCs w:val="20"/>
              </w:rPr>
              <w:t xml:space="preserve"> for AD or AR disease: Informative </w:t>
            </w:r>
            <w:r w:rsidRPr="00541E38">
              <w:rPr>
                <w:rFonts w:asciiTheme="majorHAnsi" w:hAnsiTheme="majorHAnsi" w:cstheme="majorHAnsi"/>
                <w:i/>
                <w:color w:val="00B050"/>
                <w:sz w:val="20"/>
                <w:szCs w:val="20"/>
              </w:rPr>
              <w:t>de novo</w:t>
            </w:r>
            <w:r w:rsidRPr="00541E38">
              <w:rPr>
                <w:rFonts w:asciiTheme="majorHAnsi" w:hAnsiTheme="majorHAnsi" w:cstheme="majorHAnsi"/>
                <w:color w:val="00B050"/>
                <w:sz w:val="20"/>
                <w:szCs w:val="20"/>
              </w:rPr>
              <w:t xml:space="preserve"> occurrences have not yet been observed and </w:t>
            </w:r>
            <w:r w:rsidRPr="00541E38">
              <w:rPr>
                <w:rFonts w:asciiTheme="majorHAnsi" w:hAnsiTheme="majorHAnsi" w:cstheme="majorHAnsi"/>
                <w:i/>
                <w:color w:val="00B050"/>
                <w:sz w:val="20"/>
                <w:szCs w:val="20"/>
              </w:rPr>
              <w:t>de novo</w:t>
            </w:r>
            <w:r w:rsidRPr="00541E38">
              <w:rPr>
                <w:rFonts w:asciiTheme="majorHAnsi" w:hAnsiTheme="majorHAnsi" w:cstheme="majorHAnsi"/>
                <w:color w:val="00B050"/>
                <w:sz w:val="20"/>
                <w:szCs w:val="20"/>
              </w:rPr>
              <w:t xml:space="preserve"> AR conditions are unlikely to be informed by phase</w:t>
            </w:r>
          </w:p>
        </w:tc>
        <w:tc>
          <w:tcPr>
            <w:tcW w:w="3540" w:type="dxa"/>
            <w:tcBorders>
              <w:top w:val="single" w:sz="4" w:space="0" w:color="000000"/>
              <w:left w:val="single" w:sz="4" w:space="0" w:color="000000"/>
              <w:bottom w:val="single" w:sz="4" w:space="0" w:color="000000"/>
              <w:right w:val="single" w:sz="24" w:space="0" w:color="000000"/>
            </w:tcBorders>
            <w:shd w:val="clear" w:color="auto" w:fill="D9D9D9" w:themeFill="background1" w:themeFillShade="D9"/>
            <w:vAlign w:val="center"/>
          </w:tcPr>
          <w:p w14:paraId="00000037" w14:textId="77777777" w:rsidR="000A3337" w:rsidRPr="00541E38" w:rsidRDefault="0070247B" w:rsidP="00541E38">
            <w:pPr>
              <w:ind w:leftChars="0" w:left="2" w:firstLineChars="0" w:hanging="2"/>
              <w:jc w:val="center"/>
              <w:rPr>
                <w:rFonts w:asciiTheme="majorHAnsi" w:hAnsiTheme="majorHAnsi" w:cstheme="majorHAnsi"/>
                <w:sz w:val="20"/>
                <w:szCs w:val="20"/>
              </w:rPr>
            </w:pPr>
            <w:r w:rsidRPr="00541E38">
              <w:rPr>
                <w:rFonts w:asciiTheme="majorHAnsi" w:hAnsiTheme="majorHAnsi" w:cstheme="majorHAnsi"/>
                <w:sz w:val="20"/>
                <w:szCs w:val="20"/>
              </w:rPr>
              <w:t>N/A</w:t>
            </w:r>
          </w:p>
          <w:p w14:paraId="00000038" w14:textId="77777777" w:rsidR="000A3337" w:rsidRPr="00541E38" w:rsidRDefault="000A3337" w:rsidP="00541E38">
            <w:pPr>
              <w:ind w:leftChars="0" w:left="2" w:firstLineChars="0" w:hanging="2"/>
              <w:jc w:val="center"/>
              <w:rPr>
                <w:rFonts w:asciiTheme="majorHAnsi" w:hAnsiTheme="majorHAnsi" w:cstheme="majorHAnsi"/>
                <w:sz w:val="20"/>
                <w:szCs w:val="20"/>
              </w:rPr>
            </w:pPr>
          </w:p>
        </w:tc>
      </w:tr>
      <w:tr w:rsidR="000A3337" w:rsidRPr="00FD5087" w14:paraId="338CB252" w14:textId="77777777" w:rsidTr="007F270C">
        <w:trPr>
          <w:trHeight w:val="595"/>
          <w:jc w:val="center"/>
        </w:trPr>
        <w:tc>
          <w:tcPr>
            <w:tcW w:w="1950" w:type="dxa"/>
            <w:tcBorders>
              <w:top w:val="single" w:sz="4" w:space="0" w:color="000000"/>
              <w:left w:val="single" w:sz="24" w:space="0" w:color="000000"/>
              <w:bottom w:val="single" w:sz="4" w:space="0" w:color="000000"/>
              <w:right w:val="single" w:sz="4" w:space="0" w:color="000000"/>
            </w:tcBorders>
            <w:shd w:val="clear" w:color="auto" w:fill="D9D9D9" w:themeFill="background1" w:themeFillShade="D9"/>
            <w:vAlign w:val="center"/>
          </w:tcPr>
          <w:p w14:paraId="0000003A" w14:textId="4E091842" w:rsidR="000A3337" w:rsidRPr="00541E38" w:rsidRDefault="0070247B" w:rsidP="00541E38">
            <w:pPr>
              <w:ind w:leftChars="0" w:left="2" w:hanging="2"/>
              <w:jc w:val="center"/>
              <w:rPr>
                <w:rFonts w:asciiTheme="majorHAnsi" w:hAnsiTheme="majorHAnsi" w:cstheme="majorHAnsi"/>
                <w:sz w:val="20"/>
                <w:szCs w:val="20"/>
              </w:rPr>
            </w:pPr>
            <w:r w:rsidRPr="00541E38">
              <w:rPr>
                <w:rFonts w:asciiTheme="majorHAnsi" w:hAnsiTheme="majorHAnsi" w:cstheme="majorHAnsi"/>
                <w:sz w:val="20"/>
                <w:szCs w:val="20"/>
              </w:rPr>
              <w:t>PS3_Variable</w:t>
            </w:r>
          </w:p>
        </w:tc>
        <w:tc>
          <w:tcPr>
            <w:tcW w:w="4950"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000003B" w14:textId="77777777" w:rsidR="000A3337" w:rsidRPr="00541E38" w:rsidRDefault="0070247B" w:rsidP="009F1D69">
            <w:pPr>
              <w:ind w:leftChars="0" w:left="2" w:hanging="2"/>
              <w:rPr>
                <w:rFonts w:asciiTheme="majorHAnsi" w:hAnsiTheme="majorHAnsi" w:cstheme="majorHAnsi"/>
                <w:sz w:val="20"/>
                <w:szCs w:val="20"/>
              </w:rPr>
            </w:pPr>
            <w:r w:rsidRPr="00541E38">
              <w:rPr>
                <w:rFonts w:asciiTheme="majorHAnsi" w:hAnsiTheme="majorHAnsi" w:cstheme="majorHAnsi"/>
                <w:sz w:val="20"/>
                <w:szCs w:val="20"/>
              </w:rPr>
              <w:t xml:space="preserve">Well-established </w:t>
            </w:r>
            <w:r w:rsidRPr="00541E38">
              <w:rPr>
                <w:rFonts w:asciiTheme="majorHAnsi" w:hAnsiTheme="majorHAnsi" w:cstheme="majorHAnsi"/>
                <w:i/>
                <w:sz w:val="20"/>
                <w:szCs w:val="20"/>
              </w:rPr>
              <w:t>in vitro</w:t>
            </w:r>
            <w:r w:rsidRPr="00541E38">
              <w:rPr>
                <w:rFonts w:asciiTheme="majorHAnsi" w:hAnsiTheme="majorHAnsi" w:cstheme="majorHAnsi"/>
                <w:sz w:val="20"/>
                <w:szCs w:val="20"/>
              </w:rPr>
              <w:t xml:space="preserve"> or </w:t>
            </w:r>
            <w:r w:rsidRPr="00541E38">
              <w:rPr>
                <w:rFonts w:asciiTheme="majorHAnsi" w:hAnsiTheme="majorHAnsi" w:cstheme="majorHAnsi"/>
                <w:i/>
                <w:sz w:val="20"/>
                <w:szCs w:val="20"/>
              </w:rPr>
              <w:t xml:space="preserve">in vivo </w:t>
            </w:r>
            <w:r w:rsidRPr="00541E38">
              <w:rPr>
                <w:rFonts w:asciiTheme="majorHAnsi" w:hAnsiTheme="majorHAnsi" w:cstheme="majorHAnsi"/>
                <w:sz w:val="20"/>
                <w:szCs w:val="20"/>
              </w:rPr>
              <w:t>functional studies supportive of a damaging effect</w:t>
            </w:r>
          </w:p>
          <w:p w14:paraId="628CDB3B" w14:textId="77777777" w:rsidR="00182402" w:rsidRPr="00541E38" w:rsidRDefault="0070247B">
            <w:pPr>
              <w:pStyle w:val="ListParagraph"/>
              <w:numPr>
                <w:ilvl w:val="0"/>
                <w:numId w:val="18"/>
              </w:numPr>
              <w:spacing w:after="0" w:line="240" w:lineRule="auto"/>
              <w:ind w:leftChars="0" w:firstLineChars="0"/>
              <w:rPr>
                <w:rFonts w:asciiTheme="majorHAnsi" w:hAnsiTheme="majorHAnsi" w:cstheme="majorHAnsi"/>
                <w:color w:val="00B050"/>
                <w:sz w:val="20"/>
                <w:szCs w:val="20"/>
              </w:rPr>
            </w:pPr>
            <w:r w:rsidRPr="00541E38">
              <w:rPr>
                <w:rFonts w:asciiTheme="majorHAnsi" w:hAnsiTheme="majorHAnsi" w:cstheme="majorHAnsi"/>
                <w:b/>
                <w:color w:val="00B050"/>
                <w:sz w:val="20"/>
                <w:szCs w:val="20"/>
              </w:rPr>
              <w:t>Protein</w:t>
            </w:r>
            <w:r w:rsidRPr="00541E38">
              <w:rPr>
                <w:rFonts w:asciiTheme="majorHAnsi" w:hAnsiTheme="majorHAnsi" w:cstheme="majorHAnsi"/>
                <w:color w:val="00B050"/>
                <w:sz w:val="20"/>
                <w:szCs w:val="20"/>
              </w:rPr>
              <w:t xml:space="preserve">: </w:t>
            </w:r>
            <w:r w:rsidRPr="00B34AF9">
              <w:rPr>
                <w:rFonts w:asciiTheme="majorHAnsi" w:hAnsiTheme="majorHAnsi" w:cstheme="majorHAnsi"/>
                <w:b/>
                <w:bCs/>
                <w:color w:val="00B050"/>
                <w:sz w:val="20"/>
                <w:szCs w:val="20"/>
              </w:rPr>
              <w:t>Do not use:</w:t>
            </w:r>
            <w:r w:rsidRPr="00541E38">
              <w:rPr>
                <w:rFonts w:asciiTheme="majorHAnsi" w:hAnsiTheme="majorHAnsi" w:cstheme="majorHAnsi"/>
                <w:color w:val="00B050"/>
                <w:sz w:val="20"/>
                <w:szCs w:val="20"/>
              </w:rPr>
              <w:t xml:space="preserve"> Lack of known positive controls</w:t>
            </w:r>
            <w:r w:rsidR="00182402" w:rsidRPr="00541E38">
              <w:rPr>
                <w:rFonts w:asciiTheme="majorHAnsi" w:hAnsiTheme="majorHAnsi" w:cstheme="majorHAnsi"/>
                <w:b/>
                <w:color w:val="00B050"/>
                <w:sz w:val="20"/>
                <w:szCs w:val="20"/>
              </w:rPr>
              <w:t xml:space="preserve"> </w:t>
            </w:r>
          </w:p>
          <w:p w14:paraId="0000003C" w14:textId="52B15BC5" w:rsidR="000A3337" w:rsidRPr="00541E38" w:rsidRDefault="00182402">
            <w:pPr>
              <w:pStyle w:val="ListParagraph"/>
              <w:numPr>
                <w:ilvl w:val="0"/>
                <w:numId w:val="18"/>
              </w:numPr>
              <w:spacing w:after="0" w:line="240" w:lineRule="auto"/>
              <w:ind w:leftChars="0" w:firstLineChars="0"/>
              <w:rPr>
                <w:rFonts w:asciiTheme="majorHAnsi" w:hAnsiTheme="majorHAnsi" w:cstheme="majorHAnsi"/>
                <w:color w:val="00B050"/>
                <w:sz w:val="20"/>
                <w:szCs w:val="20"/>
              </w:rPr>
            </w:pPr>
            <w:r w:rsidRPr="00541E38">
              <w:rPr>
                <w:rFonts w:asciiTheme="majorHAnsi" w:hAnsiTheme="majorHAnsi" w:cstheme="majorHAnsi"/>
                <w:b/>
                <w:color w:val="00B050"/>
                <w:sz w:val="20"/>
                <w:szCs w:val="20"/>
              </w:rPr>
              <w:t>RNA</w:t>
            </w:r>
            <w:r w:rsidRPr="00541E38">
              <w:rPr>
                <w:rFonts w:asciiTheme="majorHAnsi" w:hAnsiTheme="majorHAnsi" w:cstheme="majorHAnsi"/>
                <w:color w:val="00B050"/>
                <w:sz w:val="20"/>
                <w:szCs w:val="20"/>
              </w:rPr>
              <w:t xml:space="preserve">: </w:t>
            </w:r>
            <w:r w:rsidRPr="00B34AF9">
              <w:rPr>
                <w:rFonts w:asciiTheme="majorHAnsi" w:hAnsiTheme="majorHAnsi" w:cstheme="majorHAnsi"/>
                <w:b/>
                <w:bCs/>
                <w:color w:val="00B050"/>
                <w:sz w:val="20"/>
                <w:szCs w:val="20"/>
              </w:rPr>
              <w:t>Do not use:</w:t>
            </w:r>
            <w:r w:rsidRPr="00541E38">
              <w:rPr>
                <w:rFonts w:asciiTheme="majorHAnsi" w:hAnsiTheme="majorHAnsi" w:cstheme="majorHAnsi"/>
                <w:color w:val="00B050"/>
                <w:sz w:val="20"/>
                <w:szCs w:val="20"/>
              </w:rPr>
              <w:t xml:space="preserve"> See code </w:t>
            </w:r>
            <w:r w:rsidR="0088104E" w:rsidRPr="00541E38">
              <w:rPr>
                <w:rFonts w:asciiTheme="majorHAnsi" w:hAnsiTheme="majorHAnsi" w:cstheme="majorHAnsi"/>
                <w:color w:val="00B050"/>
                <w:sz w:val="20"/>
                <w:szCs w:val="20"/>
              </w:rPr>
              <w:t>PVS1_</w:t>
            </w:r>
            <w:proofErr w:type="gramStart"/>
            <w:r w:rsidR="0088104E" w:rsidRPr="00541E38">
              <w:rPr>
                <w:rFonts w:asciiTheme="majorHAnsi" w:hAnsiTheme="majorHAnsi" w:cstheme="majorHAnsi"/>
                <w:color w:val="00B050"/>
                <w:sz w:val="20"/>
                <w:szCs w:val="20"/>
              </w:rPr>
              <w:t>Variable</w:t>
            </w:r>
            <w:r w:rsidR="000A0761" w:rsidRPr="00541E38">
              <w:rPr>
                <w:rFonts w:asciiTheme="majorHAnsi" w:hAnsiTheme="majorHAnsi" w:cstheme="majorHAnsi"/>
                <w:color w:val="00B050"/>
                <w:sz w:val="20"/>
                <w:szCs w:val="20"/>
              </w:rPr>
              <w:t>(</w:t>
            </w:r>
            <w:proofErr w:type="gramEnd"/>
            <w:r w:rsidR="0088104E" w:rsidRPr="00541E38">
              <w:rPr>
                <w:rFonts w:asciiTheme="majorHAnsi" w:hAnsiTheme="majorHAnsi" w:cstheme="majorHAnsi"/>
                <w:color w:val="00B050"/>
                <w:sz w:val="20"/>
                <w:szCs w:val="20"/>
              </w:rPr>
              <w:t>RNA</w:t>
            </w:r>
            <w:r w:rsidR="000A0761" w:rsidRPr="00541E38">
              <w:rPr>
                <w:rFonts w:asciiTheme="majorHAnsi" w:hAnsiTheme="majorHAnsi" w:cstheme="majorHAnsi"/>
                <w:color w:val="00B050"/>
                <w:sz w:val="20"/>
                <w:szCs w:val="20"/>
              </w:rPr>
              <w:t>)</w:t>
            </w:r>
          </w:p>
        </w:tc>
        <w:tc>
          <w:tcPr>
            <w:tcW w:w="3540" w:type="dxa"/>
            <w:tcBorders>
              <w:top w:val="single" w:sz="4" w:space="0" w:color="000000"/>
              <w:left w:val="single" w:sz="4" w:space="0" w:color="000000"/>
              <w:bottom w:val="single" w:sz="4" w:space="0" w:color="000000"/>
              <w:right w:val="single" w:sz="24" w:space="0" w:color="000000"/>
            </w:tcBorders>
            <w:shd w:val="clear" w:color="auto" w:fill="D9D9D9" w:themeFill="background1" w:themeFillShade="D9"/>
            <w:vAlign w:val="center"/>
          </w:tcPr>
          <w:p w14:paraId="0000003E" w14:textId="7D3897D1" w:rsidR="000A3337" w:rsidRPr="00541E38" w:rsidRDefault="00D55A2C" w:rsidP="00541E38">
            <w:pPr>
              <w:ind w:leftChars="0" w:left="2" w:firstLineChars="0" w:hanging="2"/>
              <w:jc w:val="center"/>
              <w:rPr>
                <w:rFonts w:asciiTheme="majorHAnsi" w:hAnsiTheme="majorHAnsi" w:cstheme="majorHAnsi"/>
                <w:sz w:val="20"/>
                <w:szCs w:val="20"/>
              </w:rPr>
            </w:pPr>
            <w:r w:rsidRPr="00541E38">
              <w:rPr>
                <w:rFonts w:asciiTheme="majorHAnsi" w:hAnsiTheme="majorHAnsi" w:cstheme="majorHAnsi"/>
                <w:sz w:val="20"/>
                <w:szCs w:val="20"/>
              </w:rPr>
              <w:t>Gene-Specific</w:t>
            </w:r>
          </w:p>
        </w:tc>
      </w:tr>
      <w:tr w:rsidR="000A3337" w:rsidRPr="00FD5087" w14:paraId="54FB8F6D" w14:textId="77777777" w:rsidTr="0049205A">
        <w:trPr>
          <w:trHeight w:val="1181"/>
          <w:jc w:val="center"/>
        </w:trPr>
        <w:tc>
          <w:tcPr>
            <w:tcW w:w="1950" w:type="dxa"/>
            <w:tcBorders>
              <w:top w:val="single" w:sz="4" w:space="0" w:color="000000"/>
              <w:left w:val="single" w:sz="24" w:space="0" w:color="000000"/>
              <w:bottom w:val="single" w:sz="4" w:space="0" w:color="000000"/>
              <w:right w:val="single" w:sz="4" w:space="0" w:color="000000"/>
            </w:tcBorders>
            <w:vAlign w:val="center"/>
          </w:tcPr>
          <w:p w14:paraId="00000047" w14:textId="77777777" w:rsidR="000A3337" w:rsidRPr="00541E38" w:rsidRDefault="0070247B" w:rsidP="00541E38">
            <w:pPr>
              <w:ind w:leftChars="0" w:left="2" w:hanging="2"/>
              <w:jc w:val="center"/>
              <w:rPr>
                <w:rFonts w:asciiTheme="majorHAnsi" w:hAnsiTheme="majorHAnsi" w:cstheme="majorHAnsi"/>
                <w:sz w:val="20"/>
                <w:szCs w:val="20"/>
              </w:rPr>
            </w:pPr>
            <w:r w:rsidRPr="00541E38">
              <w:rPr>
                <w:rFonts w:asciiTheme="majorHAnsi" w:hAnsiTheme="majorHAnsi" w:cstheme="majorHAnsi"/>
                <w:sz w:val="20"/>
                <w:szCs w:val="20"/>
              </w:rPr>
              <w:lastRenderedPageBreak/>
              <w:t>PS4</w:t>
            </w:r>
          </w:p>
        </w:tc>
        <w:tc>
          <w:tcPr>
            <w:tcW w:w="4950" w:type="dxa"/>
            <w:gridSpan w:val="2"/>
            <w:tcBorders>
              <w:top w:val="single" w:sz="4" w:space="0" w:color="000000"/>
              <w:left w:val="single" w:sz="4" w:space="0" w:color="000000"/>
              <w:bottom w:val="single" w:sz="4" w:space="0" w:color="000000"/>
              <w:right w:val="single" w:sz="4" w:space="0" w:color="000000"/>
            </w:tcBorders>
            <w:vAlign w:val="center"/>
          </w:tcPr>
          <w:p w14:paraId="00000048" w14:textId="77777777" w:rsidR="000A3337" w:rsidRPr="00541E38" w:rsidRDefault="0070247B" w:rsidP="009F1D69">
            <w:pPr>
              <w:ind w:leftChars="0" w:left="2" w:hanging="2"/>
              <w:rPr>
                <w:rFonts w:asciiTheme="majorHAnsi" w:hAnsiTheme="majorHAnsi" w:cstheme="majorHAnsi"/>
                <w:sz w:val="20"/>
                <w:szCs w:val="20"/>
              </w:rPr>
            </w:pPr>
            <w:r w:rsidRPr="00541E38">
              <w:rPr>
                <w:rFonts w:asciiTheme="majorHAnsi" w:hAnsiTheme="majorHAnsi" w:cstheme="majorHAnsi"/>
                <w:sz w:val="20"/>
                <w:szCs w:val="20"/>
              </w:rPr>
              <w:t>The prevalence of the variant in affected individuals is significantly increased compared with the prevalence in controls.</w:t>
            </w:r>
          </w:p>
          <w:p w14:paraId="30CF5F42" w14:textId="77777777" w:rsidR="000A3337" w:rsidRPr="001358B8" w:rsidRDefault="0070247B" w:rsidP="001358B8">
            <w:pPr>
              <w:pStyle w:val="ListParagraph"/>
              <w:numPr>
                <w:ilvl w:val="0"/>
                <w:numId w:val="19"/>
              </w:numPr>
              <w:spacing w:after="0" w:line="240" w:lineRule="auto"/>
              <w:ind w:leftChars="0" w:firstLineChars="0"/>
              <w:rPr>
                <w:rFonts w:asciiTheme="majorHAnsi" w:hAnsiTheme="majorHAnsi" w:cstheme="majorHAnsi"/>
                <w:color w:val="00B050"/>
                <w:sz w:val="20"/>
                <w:szCs w:val="20"/>
              </w:rPr>
            </w:pPr>
            <w:r w:rsidRPr="00541E38">
              <w:rPr>
                <w:rFonts w:asciiTheme="majorHAnsi" w:hAnsiTheme="majorHAnsi" w:cstheme="majorHAnsi"/>
                <w:color w:val="00B050"/>
                <w:sz w:val="20"/>
                <w:szCs w:val="20"/>
              </w:rPr>
              <w:t xml:space="preserve">Case-control studies; p-value ≤.05 AND (Odds ratio, hazard ratio, or relative risk ≥3 OR lower </w:t>
            </w:r>
            <w:r w:rsidRPr="001358B8">
              <w:rPr>
                <w:rFonts w:asciiTheme="majorHAnsi" w:hAnsiTheme="majorHAnsi" w:cstheme="majorHAnsi"/>
                <w:color w:val="00B050"/>
                <w:sz w:val="20"/>
                <w:szCs w:val="20"/>
              </w:rPr>
              <w:t>95% CI ≥1.5).</w:t>
            </w:r>
          </w:p>
          <w:p w14:paraId="0000004A" w14:textId="5D35B24F" w:rsidR="001358B8" w:rsidRPr="001358B8" w:rsidRDefault="001358B8" w:rsidP="001358B8">
            <w:pPr>
              <w:pStyle w:val="ListParagraph"/>
              <w:numPr>
                <w:ilvl w:val="0"/>
                <w:numId w:val="19"/>
              </w:numPr>
              <w:spacing w:after="0" w:line="240" w:lineRule="auto"/>
              <w:ind w:leftChars="0" w:firstLineChars="0"/>
              <w:rPr>
                <w:rFonts w:ascii="Aptos Display" w:hAnsi="Aptos Display" w:cs="Aptos Display"/>
                <w:color w:val="00B050"/>
                <w:sz w:val="20"/>
                <w:szCs w:val="20"/>
              </w:rPr>
            </w:pPr>
            <w:r w:rsidRPr="00E42451">
              <w:rPr>
                <w:rFonts w:asciiTheme="majorHAnsi" w:hAnsiTheme="majorHAnsi" w:cstheme="majorHAnsi"/>
                <w:b/>
                <w:bCs/>
                <w:color w:val="00B050"/>
                <w:sz w:val="20"/>
                <w:szCs w:val="20"/>
              </w:rPr>
              <w:t>Do not use</w:t>
            </w:r>
            <w:r w:rsidRPr="001358B8">
              <w:rPr>
                <w:rFonts w:asciiTheme="majorHAnsi" w:hAnsiTheme="majorHAnsi" w:cstheme="majorHAnsi"/>
                <w:color w:val="00B050"/>
                <w:sz w:val="20"/>
                <w:szCs w:val="20"/>
              </w:rPr>
              <w:t xml:space="preserve"> for proband-counting studies (PS4_Moderate): Proband counting for genes causing a common disorder </w:t>
            </w:r>
            <w:proofErr w:type="gramStart"/>
            <w:r w:rsidRPr="001358B8">
              <w:rPr>
                <w:rFonts w:asciiTheme="majorHAnsi" w:hAnsiTheme="majorHAnsi" w:cstheme="majorHAnsi"/>
                <w:color w:val="00B050"/>
                <w:sz w:val="20"/>
                <w:szCs w:val="20"/>
              </w:rPr>
              <w:t>need</w:t>
            </w:r>
            <w:proofErr w:type="gramEnd"/>
            <w:r w:rsidRPr="001358B8">
              <w:rPr>
                <w:rFonts w:asciiTheme="majorHAnsi" w:hAnsiTheme="majorHAnsi" w:cstheme="majorHAnsi"/>
                <w:color w:val="00B050"/>
                <w:sz w:val="20"/>
                <w:szCs w:val="20"/>
              </w:rPr>
              <w:t xml:space="preserve"> to be calibrated in a population-specific way before use</w:t>
            </w:r>
          </w:p>
        </w:tc>
        <w:tc>
          <w:tcPr>
            <w:tcW w:w="3540" w:type="dxa"/>
            <w:tcBorders>
              <w:top w:val="single" w:sz="4" w:space="0" w:color="000000"/>
              <w:left w:val="single" w:sz="4" w:space="0" w:color="000000"/>
              <w:bottom w:val="single" w:sz="4" w:space="0" w:color="000000"/>
              <w:right w:val="single" w:sz="24" w:space="0" w:color="000000"/>
            </w:tcBorders>
            <w:vAlign w:val="center"/>
          </w:tcPr>
          <w:p w14:paraId="0000004C" w14:textId="77777777" w:rsidR="000A3337" w:rsidRPr="00541E38" w:rsidRDefault="0070247B" w:rsidP="00541E38">
            <w:pPr>
              <w:ind w:leftChars="0" w:left="2" w:firstLineChars="0" w:hanging="2"/>
              <w:jc w:val="center"/>
              <w:rPr>
                <w:rFonts w:asciiTheme="majorHAnsi" w:hAnsiTheme="majorHAnsi" w:cstheme="majorHAnsi"/>
                <w:sz w:val="20"/>
                <w:szCs w:val="20"/>
              </w:rPr>
            </w:pPr>
            <w:r w:rsidRPr="00541E38">
              <w:rPr>
                <w:rFonts w:asciiTheme="majorHAnsi" w:hAnsiTheme="majorHAnsi" w:cstheme="majorHAnsi"/>
                <w:sz w:val="20"/>
                <w:szCs w:val="20"/>
              </w:rPr>
              <w:t>Disease-Specific</w:t>
            </w:r>
          </w:p>
        </w:tc>
      </w:tr>
      <w:tr w:rsidR="000A3337" w:rsidRPr="00FD5087" w14:paraId="51BA36E4" w14:textId="77777777" w:rsidTr="00915233">
        <w:trPr>
          <w:trHeight w:val="300"/>
          <w:jc w:val="center"/>
        </w:trPr>
        <w:tc>
          <w:tcPr>
            <w:tcW w:w="10440" w:type="dxa"/>
            <w:gridSpan w:val="4"/>
            <w:tcBorders>
              <w:top w:val="single" w:sz="4" w:space="0" w:color="000000"/>
              <w:left w:val="single" w:sz="24" w:space="0" w:color="000000"/>
              <w:bottom w:val="single" w:sz="4" w:space="0" w:color="000000"/>
              <w:right w:val="single" w:sz="24" w:space="0" w:color="000000"/>
            </w:tcBorders>
            <w:shd w:val="clear" w:color="auto" w:fill="FFE599"/>
            <w:vAlign w:val="center"/>
          </w:tcPr>
          <w:p w14:paraId="0000004E" w14:textId="77777777" w:rsidR="000A3337" w:rsidRPr="00541E38" w:rsidRDefault="0070247B" w:rsidP="00541E38">
            <w:pPr>
              <w:ind w:leftChars="0" w:left="2" w:hanging="2"/>
              <w:jc w:val="center"/>
              <w:rPr>
                <w:rFonts w:asciiTheme="majorHAnsi" w:hAnsiTheme="majorHAnsi" w:cstheme="majorHAnsi"/>
                <w:sz w:val="20"/>
                <w:szCs w:val="20"/>
              </w:rPr>
            </w:pPr>
            <w:r w:rsidRPr="00541E38">
              <w:rPr>
                <w:rFonts w:asciiTheme="majorHAnsi" w:hAnsiTheme="majorHAnsi" w:cstheme="majorHAnsi"/>
                <w:b/>
                <w:sz w:val="20"/>
                <w:szCs w:val="20"/>
              </w:rPr>
              <w:t>MODERATE CRITERIA</w:t>
            </w:r>
          </w:p>
        </w:tc>
      </w:tr>
      <w:tr w:rsidR="000A3337" w:rsidRPr="00FD5087" w14:paraId="6FD8B10D" w14:textId="77777777" w:rsidTr="0049205A">
        <w:trPr>
          <w:trHeight w:val="599"/>
          <w:jc w:val="center"/>
        </w:trPr>
        <w:tc>
          <w:tcPr>
            <w:tcW w:w="1950" w:type="dxa"/>
            <w:tcBorders>
              <w:top w:val="single" w:sz="4" w:space="0" w:color="000000"/>
              <w:left w:val="single" w:sz="24" w:space="0" w:color="000000"/>
              <w:bottom w:val="single" w:sz="4" w:space="0" w:color="000000"/>
              <w:right w:val="single" w:sz="4" w:space="0" w:color="000000"/>
            </w:tcBorders>
            <w:shd w:val="clear" w:color="auto" w:fill="D9D9D9"/>
            <w:vAlign w:val="center"/>
          </w:tcPr>
          <w:p w14:paraId="00000053" w14:textId="77777777" w:rsidR="000A3337" w:rsidRPr="00541E38" w:rsidRDefault="0070247B" w:rsidP="00541E38">
            <w:pPr>
              <w:ind w:leftChars="0" w:left="2" w:hanging="2"/>
              <w:jc w:val="center"/>
              <w:rPr>
                <w:rFonts w:asciiTheme="majorHAnsi" w:hAnsiTheme="majorHAnsi" w:cstheme="majorHAnsi"/>
                <w:sz w:val="20"/>
                <w:szCs w:val="20"/>
              </w:rPr>
            </w:pPr>
            <w:r w:rsidRPr="00541E38">
              <w:rPr>
                <w:rFonts w:asciiTheme="majorHAnsi" w:hAnsiTheme="majorHAnsi" w:cstheme="majorHAnsi"/>
                <w:sz w:val="20"/>
                <w:szCs w:val="20"/>
              </w:rPr>
              <w:t>PM1</w:t>
            </w:r>
          </w:p>
        </w:tc>
        <w:tc>
          <w:tcPr>
            <w:tcW w:w="495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00000054" w14:textId="77777777" w:rsidR="000A3337" w:rsidRPr="00541E38" w:rsidRDefault="0070247B" w:rsidP="009F1D69">
            <w:pPr>
              <w:ind w:leftChars="0" w:left="2" w:hanging="2"/>
              <w:rPr>
                <w:rFonts w:asciiTheme="majorHAnsi" w:hAnsiTheme="majorHAnsi" w:cstheme="majorHAnsi"/>
                <w:sz w:val="20"/>
                <w:szCs w:val="20"/>
              </w:rPr>
            </w:pPr>
            <w:r w:rsidRPr="00541E38">
              <w:rPr>
                <w:rFonts w:asciiTheme="majorHAnsi" w:hAnsiTheme="majorHAnsi" w:cstheme="majorHAnsi"/>
                <w:sz w:val="20"/>
                <w:szCs w:val="20"/>
              </w:rPr>
              <w:t>Located in a mutational hot spot and/or critical and well-established functional domain.</w:t>
            </w:r>
          </w:p>
          <w:p w14:paraId="00000055" w14:textId="19399A39" w:rsidR="000A3337" w:rsidRPr="00541E38" w:rsidRDefault="00FE4C87">
            <w:pPr>
              <w:pStyle w:val="ListParagraph"/>
              <w:numPr>
                <w:ilvl w:val="0"/>
                <w:numId w:val="20"/>
              </w:numPr>
              <w:spacing w:after="0" w:line="240" w:lineRule="auto"/>
              <w:ind w:leftChars="0" w:firstLineChars="0"/>
              <w:rPr>
                <w:rFonts w:asciiTheme="majorHAnsi" w:hAnsiTheme="majorHAnsi" w:cstheme="majorHAnsi"/>
                <w:color w:val="00B050"/>
                <w:sz w:val="20"/>
                <w:szCs w:val="20"/>
              </w:rPr>
            </w:pPr>
            <w:r w:rsidRPr="00E42451">
              <w:rPr>
                <w:rFonts w:asciiTheme="majorHAnsi" w:hAnsiTheme="majorHAnsi" w:cstheme="majorHAnsi"/>
                <w:b/>
                <w:bCs/>
                <w:color w:val="00B050"/>
                <w:sz w:val="20"/>
                <w:szCs w:val="20"/>
              </w:rPr>
              <w:t>Do not use:</w:t>
            </w:r>
            <w:r w:rsidRPr="00541E38">
              <w:rPr>
                <w:rFonts w:asciiTheme="majorHAnsi" w:hAnsiTheme="majorHAnsi" w:cstheme="majorHAnsi"/>
                <w:color w:val="00B050"/>
                <w:sz w:val="20"/>
                <w:szCs w:val="20"/>
              </w:rPr>
              <w:t xml:space="preserve"> </w:t>
            </w:r>
            <w:r w:rsidR="0070247B" w:rsidRPr="00541E38">
              <w:rPr>
                <w:rFonts w:asciiTheme="majorHAnsi" w:hAnsiTheme="majorHAnsi" w:cstheme="majorHAnsi"/>
                <w:color w:val="00B050"/>
                <w:sz w:val="20"/>
                <w:szCs w:val="20"/>
              </w:rPr>
              <w:t xml:space="preserve">Missense is not yet confirmed as a mechanism of disease for </w:t>
            </w:r>
            <w:r w:rsidR="0070247B" w:rsidRPr="00541E38">
              <w:rPr>
                <w:rFonts w:asciiTheme="majorHAnsi" w:hAnsiTheme="majorHAnsi" w:cstheme="majorHAnsi"/>
                <w:i/>
                <w:color w:val="00B050"/>
                <w:sz w:val="20"/>
                <w:szCs w:val="20"/>
              </w:rPr>
              <w:t>PALB2</w:t>
            </w:r>
          </w:p>
        </w:tc>
        <w:tc>
          <w:tcPr>
            <w:tcW w:w="3540" w:type="dxa"/>
            <w:tcBorders>
              <w:top w:val="single" w:sz="4" w:space="0" w:color="000000"/>
              <w:left w:val="single" w:sz="4" w:space="0" w:color="000000"/>
              <w:bottom w:val="single" w:sz="4" w:space="0" w:color="000000"/>
              <w:right w:val="single" w:sz="24" w:space="0" w:color="000000"/>
            </w:tcBorders>
            <w:shd w:val="clear" w:color="auto" w:fill="D9D9D9"/>
            <w:vAlign w:val="center"/>
          </w:tcPr>
          <w:p w14:paraId="00000057" w14:textId="77777777" w:rsidR="000A3337" w:rsidRPr="00541E38" w:rsidRDefault="0070247B" w:rsidP="00541E38">
            <w:pPr>
              <w:ind w:leftChars="0" w:left="2" w:firstLineChars="0" w:hanging="2"/>
              <w:jc w:val="center"/>
              <w:rPr>
                <w:rFonts w:asciiTheme="majorHAnsi" w:hAnsiTheme="majorHAnsi" w:cstheme="majorHAnsi"/>
                <w:sz w:val="20"/>
                <w:szCs w:val="20"/>
              </w:rPr>
            </w:pPr>
            <w:r w:rsidRPr="00541E38">
              <w:rPr>
                <w:rFonts w:asciiTheme="majorHAnsi" w:hAnsiTheme="majorHAnsi" w:cstheme="majorHAnsi"/>
                <w:sz w:val="20"/>
                <w:szCs w:val="20"/>
              </w:rPr>
              <w:t>N/A</w:t>
            </w:r>
          </w:p>
        </w:tc>
      </w:tr>
      <w:tr w:rsidR="000A3337" w:rsidRPr="00FD5087" w14:paraId="670D32F6" w14:textId="77777777" w:rsidTr="0049205A">
        <w:trPr>
          <w:trHeight w:val="595"/>
          <w:jc w:val="center"/>
        </w:trPr>
        <w:tc>
          <w:tcPr>
            <w:tcW w:w="1950" w:type="dxa"/>
            <w:tcBorders>
              <w:top w:val="single" w:sz="4" w:space="0" w:color="000000"/>
              <w:left w:val="single" w:sz="24" w:space="0" w:color="000000"/>
              <w:bottom w:val="single" w:sz="4" w:space="0" w:color="000000"/>
              <w:right w:val="single" w:sz="4" w:space="0" w:color="000000"/>
            </w:tcBorders>
            <w:shd w:val="clear" w:color="auto" w:fill="FFFFFF"/>
            <w:vAlign w:val="center"/>
          </w:tcPr>
          <w:p w14:paraId="00000059" w14:textId="0AF04FAC" w:rsidR="000A3337" w:rsidRPr="00541E38" w:rsidRDefault="0070247B" w:rsidP="00541E38">
            <w:pPr>
              <w:ind w:leftChars="0" w:left="2" w:hanging="2"/>
              <w:jc w:val="center"/>
              <w:rPr>
                <w:rFonts w:asciiTheme="majorHAnsi" w:hAnsiTheme="majorHAnsi" w:cstheme="majorHAnsi"/>
                <w:sz w:val="20"/>
                <w:szCs w:val="20"/>
              </w:rPr>
            </w:pPr>
            <w:r w:rsidRPr="00541E38">
              <w:rPr>
                <w:rFonts w:asciiTheme="majorHAnsi" w:hAnsiTheme="majorHAnsi" w:cstheme="majorHAnsi"/>
                <w:sz w:val="20"/>
                <w:szCs w:val="20"/>
              </w:rPr>
              <w:t>PM2</w:t>
            </w:r>
            <w:r w:rsidR="00F15391">
              <w:rPr>
                <w:rFonts w:asciiTheme="majorHAnsi" w:hAnsiTheme="majorHAnsi" w:cstheme="majorHAnsi"/>
                <w:sz w:val="20"/>
                <w:szCs w:val="20"/>
              </w:rPr>
              <w:t>_Supporting</w:t>
            </w:r>
          </w:p>
        </w:tc>
        <w:tc>
          <w:tcPr>
            <w:tcW w:w="495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000005A" w14:textId="77777777" w:rsidR="000A3337" w:rsidRPr="00541E38" w:rsidRDefault="0070247B" w:rsidP="009F1D69">
            <w:pPr>
              <w:ind w:leftChars="0" w:left="2" w:hanging="2"/>
              <w:rPr>
                <w:rFonts w:asciiTheme="majorHAnsi" w:hAnsiTheme="majorHAnsi" w:cstheme="majorHAnsi"/>
                <w:sz w:val="20"/>
                <w:szCs w:val="20"/>
              </w:rPr>
            </w:pPr>
            <w:r w:rsidRPr="00541E38">
              <w:rPr>
                <w:rFonts w:asciiTheme="majorHAnsi" w:hAnsiTheme="majorHAnsi" w:cstheme="majorHAnsi"/>
                <w:sz w:val="20"/>
                <w:szCs w:val="20"/>
              </w:rPr>
              <w:t xml:space="preserve">Absent/rare from controls in an </w:t>
            </w:r>
            <w:proofErr w:type="gramStart"/>
            <w:r w:rsidRPr="00541E38">
              <w:rPr>
                <w:rFonts w:asciiTheme="majorHAnsi" w:hAnsiTheme="majorHAnsi" w:cstheme="majorHAnsi"/>
                <w:sz w:val="20"/>
                <w:szCs w:val="20"/>
              </w:rPr>
              <w:t>ethnically-matched</w:t>
            </w:r>
            <w:proofErr w:type="gramEnd"/>
            <w:r w:rsidRPr="00541E38">
              <w:rPr>
                <w:rFonts w:asciiTheme="majorHAnsi" w:hAnsiTheme="majorHAnsi" w:cstheme="majorHAnsi"/>
                <w:sz w:val="20"/>
                <w:szCs w:val="20"/>
              </w:rPr>
              <w:t xml:space="preserve"> cohort population sample.</w:t>
            </w:r>
          </w:p>
          <w:p w14:paraId="4268014F" w14:textId="1C68E1E4" w:rsidR="00F52DB1" w:rsidRDefault="00F52DB1" w:rsidP="00F52DB1">
            <w:pPr>
              <w:numPr>
                <w:ilvl w:val="0"/>
                <w:numId w:val="20"/>
              </w:numPr>
              <w:suppressAutoHyphens w:val="0"/>
              <w:ind w:leftChars="0" w:firstLineChars="0"/>
              <w:textDirection w:val="lrTb"/>
              <w:textAlignment w:val="auto"/>
              <w:outlineLvl w:val="9"/>
              <w:rPr>
                <w:rFonts w:asciiTheme="majorHAnsi" w:hAnsiTheme="majorHAnsi" w:cstheme="majorHAnsi"/>
                <w:color w:val="00B050"/>
                <w:sz w:val="20"/>
                <w:szCs w:val="20"/>
              </w:rPr>
            </w:pPr>
            <w:r w:rsidRPr="00541E38">
              <w:rPr>
                <w:rFonts w:asciiTheme="majorHAnsi" w:hAnsiTheme="majorHAnsi" w:cstheme="majorHAnsi"/>
                <w:color w:val="00B050"/>
                <w:sz w:val="20"/>
                <w:szCs w:val="20"/>
              </w:rPr>
              <w:t>Frequency ≤ 1/300,000 (</w:t>
            </w:r>
            <w:r w:rsidRPr="007F270C">
              <w:rPr>
                <w:rFonts w:asciiTheme="majorHAnsi" w:hAnsiTheme="majorHAnsi" w:cstheme="majorHAnsi"/>
                <w:color w:val="00B050"/>
                <w:sz w:val="20"/>
                <w:szCs w:val="20"/>
              </w:rPr>
              <w:t>0.000333%</w:t>
            </w:r>
            <w:r w:rsidRPr="00541E38">
              <w:rPr>
                <w:rFonts w:asciiTheme="majorHAnsi" w:hAnsiTheme="majorHAnsi" w:cstheme="majorHAnsi"/>
                <w:color w:val="00B050"/>
                <w:sz w:val="20"/>
                <w:szCs w:val="20"/>
              </w:rPr>
              <w:t xml:space="preserve">) in </w:t>
            </w:r>
            <w:proofErr w:type="spellStart"/>
            <w:r w:rsidRPr="00541E38">
              <w:rPr>
                <w:rFonts w:asciiTheme="majorHAnsi" w:hAnsiTheme="majorHAnsi" w:cstheme="majorHAnsi"/>
                <w:color w:val="00B050"/>
                <w:sz w:val="20"/>
                <w:szCs w:val="20"/>
              </w:rPr>
              <w:t>gnomAD</w:t>
            </w:r>
            <w:proofErr w:type="spellEnd"/>
            <w:r w:rsidRPr="00541E38">
              <w:rPr>
                <w:rFonts w:asciiTheme="majorHAnsi" w:hAnsiTheme="majorHAnsi" w:cstheme="majorHAnsi"/>
                <w:color w:val="00B050"/>
                <w:sz w:val="20"/>
                <w:szCs w:val="20"/>
              </w:rPr>
              <w:t xml:space="preserve"> v4 dataset</w:t>
            </w:r>
          </w:p>
          <w:p w14:paraId="7A1A4B31" w14:textId="4F4350C8" w:rsidR="00E830D4" w:rsidRPr="00E830D4" w:rsidRDefault="00E830D4" w:rsidP="00E830D4">
            <w:pPr>
              <w:numPr>
                <w:ilvl w:val="0"/>
                <w:numId w:val="20"/>
              </w:numPr>
              <w:suppressAutoHyphens w:val="0"/>
              <w:ind w:leftChars="0" w:firstLineChars="0"/>
              <w:textDirection w:val="lrTb"/>
              <w:textAlignment w:val="auto"/>
              <w:outlineLvl w:val="9"/>
              <w:rPr>
                <w:rFonts w:asciiTheme="majorHAnsi" w:hAnsiTheme="majorHAnsi" w:cstheme="majorHAnsi"/>
                <w:color w:val="00B050"/>
                <w:sz w:val="20"/>
                <w:szCs w:val="20"/>
              </w:rPr>
            </w:pPr>
            <w:r w:rsidRPr="00FB7294">
              <w:rPr>
                <w:rFonts w:asciiTheme="majorHAnsi" w:hAnsiTheme="majorHAnsi" w:cstheme="majorHAnsi"/>
                <w:color w:val="00B050"/>
                <w:sz w:val="20"/>
                <w:szCs w:val="20"/>
              </w:rPr>
              <w:t xml:space="preserve">EXCEPTION: under-represented sub-populations with </w:t>
            </w:r>
            <w:r>
              <w:rPr>
                <w:rFonts w:asciiTheme="majorHAnsi" w:hAnsiTheme="majorHAnsi" w:cstheme="majorHAnsi"/>
                <w:color w:val="00B050"/>
                <w:sz w:val="20"/>
                <w:szCs w:val="20"/>
              </w:rPr>
              <w:t>n</w:t>
            </w:r>
            <w:r w:rsidRPr="00FB7294">
              <w:rPr>
                <w:rFonts w:asciiTheme="majorHAnsi" w:hAnsiTheme="majorHAnsi" w:cstheme="majorHAnsi"/>
                <w:color w:val="00B050"/>
                <w:sz w:val="20"/>
                <w:szCs w:val="20"/>
              </w:rPr>
              <w:t>=1 but frequency &gt;.0003%</w:t>
            </w:r>
          </w:p>
          <w:p w14:paraId="50F0219E" w14:textId="560A3D7E" w:rsidR="00CE67E4" w:rsidRPr="00541E38" w:rsidRDefault="00CE67E4" w:rsidP="00F52DB1">
            <w:pPr>
              <w:pStyle w:val="ListParagraph"/>
              <w:numPr>
                <w:ilvl w:val="0"/>
                <w:numId w:val="20"/>
              </w:numPr>
              <w:spacing w:after="0" w:line="240" w:lineRule="auto"/>
              <w:ind w:leftChars="0" w:firstLineChars="0"/>
              <w:rPr>
                <w:rFonts w:asciiTheme="majorHAnsi" w:hAnsiTheme="majorHAnsi" w:cstheme="majorHAnsi"/>
                <w:color w:val="00B050"/>
                <w:sz w:val="20"/>
                <w:szCs w:val="20"/>
              </w:rPr>
            </w:pPr>
            <w:r w:rsidRPr="00541E38">
              <w:rPr>
                <w:rFonts w:asciiTheme="majorHAnsi" w:hAnsiTheme="majorHAnsi" w:cstheme="majorHAnsi"/>
                <w:color w:val="00B050"/>
                <w:sz w:val="20"/>
                <w:szCs w:val="20"/>
              </w:rPr>
              <w:t>N</w:t>
            </w:r>
            <w:r w:rsidR="005A7115" w:rsidRPr="00541E38">
              <w:rPr>
                <w:rFonts w:asciiTheme="majorHAnsi" w:hAnsiTheme="majorHAnsi" w:cstheme="majorHAnsi"/>
                <w:color w:val="00B050"/>
                <w:sz w:val="20"/>
                <w:szCs w:val="20"/>
              </w:rPr>
              <w:t>ot considered a conflicting piece of evidence for variants that otherwise are likely benign/benign</w:t>
            </w:r>
          </w:p>
          <w:p w14:paraId="0000005C" w14:textId="5784BD47" w:rsidR="007719A8" w:rsidRPr="00541E38" w:rsidRDefault="0070247B" w:rsidP="00F52DB1">
            <w:pPr>
              <w:pStyle w:val="ListParagraph"/>
              <w:numPr>
                <w:ilvl w:val="0"/>
                <w:numId w:val="20"/>
              </w:numPr>
              <w:spacing w:after="0" w:line="240" w:lineRule="auto"/>
              <w:ind w:leftChars="0" w:firstLineChars="0"/>
              <w:rPr>
                <w:rFonts w:asciiTheme="majorHAnsi" w:hAnsiTheme="majorHAnsi" w:cstheme="majorHAnsi"/>
                <w:color w:val="00B050"/>
                <w:sz w:val="20"/>
                <w:szCs w:val="20"/>
              </w:rPr>
            </w:pPr>
            <w:r w:rsidRPr="00541E38">
              <w:rPr>
                <w:rFonts w:asciiTheme="majorHAnsi" w:hAnsiTheme="majorHAnsi" w:cstheme="majorHAnsi"/>
                <w:color w:val="00B050"/>
                <w:sz w:val="20"/>
                <w:szCs w:val="20"/>
              </w:rPr>
              <w:t xml:space="preserve">Use as </w:t>
            </w:r>
            <w:r w:rsidRPr="00541E38">
              <w:rPr>
                <w:rFonts w:asciiTheme="majorHAnsi" w:hAnsiTheme="majorHAnsi" w:cstheme="majorHAnsi"/>
                <w:b/>
                <w:color w:val="00B050"/>
                <w:sz w:val="20"/>
                <w:szCs w:val="20"/>
              </w:rPr>
              <w:t>PM2_Supporting</w:t>
            </w:r>
            <w:r w:rsidRPr="00541E38">
              <w:rPr>
                <w:rFonts w:asciiTheme="majorHAnsi" w:hAnsiTheme="majorHAnsi" w:cstheme="majorHAnsi"/>
                <w:color w:val="00B050"/>
                <w:sz w:val="20"/>
                <w:szCs w:val="20"/>
              </w:rPr>
              <w:t xml:space="preserve"> (not moderate)</w:t>
            </w:r>
          </w:p>
        </w:tc>
        <w:tc>
          <w:tcPr>
            <w:tcW w:w="3540" w:type="dxa"/>
            <w:tcBorders>
              <w:top w:val="single" w:sz="4" w:space="0" w:color="000000"/>
              <w:left w:val="single" w:sz="4" w:space="0" w:color="000000"/>
              <w:bottom w:val="single" w:sz="4" w:space="0" w:color="000000"/>
              <w:right w:val="single" w:sz="24" w:space="0" w:color="000000"/>
            </w:tcBorders>
            <w:shd w:val="clear" w:color="auto" w:fill="FFFFFF"/>
            <w:vAlign w:val="center"/>
          </w:tcPr>
          <w:p w14:paraId="0000005E" w14:textId="77777777" w:rsidR="000A3337" w:rsidRPr="00541E38" w:rsidRDefault="0070247B" w:rsidP="00541E38">
            <w:pPr>
              <w:ind w:leftChars="0" w:left="2" w:firstLineChars="0" w:hanging="2"/>
              <w:jc w:val="center"/>
              <w:rPr>
                <w:rFonts w:asciiTheme="majorHAnsi" w:hAnsiTheme="majorHAnsi" w:cstheme="majorHAnsi"/>
                <w:sz w:val="20"/>
                <w:szCs w:val="20"/>
              </w:rPr>
            </w:pPr>
            <w:r w:rsidRPr="00541E38">
              <w:rPr>
                <w:rFonts w:asciiTheme="majorHAnsi" w:hAnsiTheme="majorHAnsi" w:cstheme="majorHAnsi"/>
                <w:sz w:val="20"/>
                <w:szCs w:val="20"/>
              </w:rPr>
              <w:t>Gene-Specific: Strength</w:t>
            </w:r>
          </w:p>
        </w:tc>
      </w:tr>
      <w:tr w:rsidR="000A3337" w:rsidRPr="00FD5087" w14:paraId="0068EF4C" w14:textId="77777777" w:rsidTr="0049205A">
        <w:trPr>
          <w:trHeight w:val="595"/>
          <w:jc w:val="center"/>
        </w:trPr>
        <w:tc>
          <w:tcPr>
            <w:tcW w:w="1950" w:type="dxa"/>
            <w:tcBorders>
              <w:top w:val="single" w:sz="4" w:space="0" w:color="000000"/>
              <w:left w:val="single" w:sz="24" w:space="0" w:color="000000"/>
              <w:bottom w:val="single" w:sz="4" w:space="0" w:color="000000"/>
              <w:right w:val="single" w:sz="4" w:space="0" w:color="000000"/>
            </w:tcBorders>
            <w:vAlign w:val="center"/>
          </w:tcPr>
          <w:p w14:paraId="00000060" w14:textId="77777777" w:rsidR="000A3337" w:rsidRPr="00541E38" w:rsidRDefault="0070247B" w:rsidP="00541E38">
            <w:pPr>
              <w:ind w:leftChars="0" w:left="2" w:hanging="2"/>
              <w:jc w:val="center"/>
              <w:rPr>
                <w:rFonts w:asciiTheme="majorHAnsi" w:hAnsiTheme="majorHAnsi" w:cstheme="majorHAnsi"/>
                <w:sz w:val="20"/>
                <w:szCs w:val="20"/>
              </w:rPr>
            </w:pPr>
            <w:r w:rsidRPr="00541E38">
              <w:rPr>
                <w:rFonts w:asciiTheme="majorHAnsi" w:hAnsiTheme="majorHAnsi" w:cstheme="majorHAnsi"/>
                <w:sz w:val="20"/>
                <w:szCs w:val="20"/>
              </w:rPr>
              <w:t>PM3_Variable</w:t>
            </w:r>
          </w:p>
        </w:tc>
        <w:tc>
          <w:tcPr>
            <w:tcW w:w="4950" w:type="dxa"/>
            <w:gridSpan w:val="2"/>
            <w:tcBorders>
              <w:top w:val="single" w:sz="4" w:space="0" w:color="000000"/>
              <w:left w:val="single" w:sz="4" w:space="0" w:color="000000"/>
              <w:bottom w:val="single" w:sz="4" w:space="0" w:color="000000"/>
              <w:right w:val="single" w:sz="4" w:space="0" w:color="000000"/>
            </w:tcBorders>
            <w:vAlign w:val="center"/>
          </w:tcPr>
          <w:p w14:paraId="00000061" w14:textId="77777777" w:rsidR="000A3337" w:rsidRPr="00541E38" w:rsidRDefault="0070247B" w:rsidP="009F1D69">
            <w:pPr>
              <w:ind w:leftChars="0" w:left="2" w:hanging="2"/>
              <w:rPr>
                <w:rFonts w:asciiTheme="majorHAnsi" w:hAnsiTheme="majorHAnsi" w:cstheme="majorHAnsi"/>
                <w:sz w:val="20"/>
                <w:szCs w:val="20"/>
              </w:rPr>
            </w:pPr>
            <w:r w:rsidRPr="00541E38">
              <w:rPr>
                <w:rFonts w:asciiTheme="majorHAnsi" w:hAnsiTheme="majorHAnsi" w:cstheme="majorHAnsi"/>
                <w:sz w:val="20"/>
                <w:szCs w:val="20"/>
              </w:rPr>
              <w:t xml:space="preserve">For recessive disorders, detected in </w:t>
            </w:r>
            <w:r w:rsidRPr="00541E38">
              <w:rPr>
                <w:rFonts w:asciiTheme="majorHAnsi" w:hAnsiTheme="majorHAnsi" w:cstheme="majorHAnsi"/>
                <w:i/>
                <w:sz w:val="20"/>
                <w:szCs w:val="20"/>
              </w:rPr>
              <w:t>trans</w:t>
            </w:r>
            <w:r w:rsidRPr="00541E38">
              <w:rPr>
                <w:rFonts w:asciiTheme="majorHAnsi" w:hAnsiTheme="majorHAnsi" w:cstheme="majorHAnsi"/>
                <w:sz w:val="20"/>
                <w:szCs w:val="20"/>
              </w:rPr>
              <w:t xml:space="preserve"> with a pathogenic variant.</w:t>
            </w:r>
          </w:p>
          <w:p w14:paraId="00000062" w14:textId="77777777" w:rsidR="000A3337" w:rsidRPr="00541E38" w:rsidRDefault="0070247B" w:rsidP="009F1D69">
            <w:pPr>
              <w:numPr>
                <w:ilvl w:val="0"/>
                <w:numId w:val="12"/>
              </w:numPr>
              <w:ind w:leftChars="25" w:left="57" w:hanging="2"/>
              <w:rPr>
                <w:rFonts w:asciiTheme="majorHAnsi" w:hAnsiTheme="majorHAnsi" w:cstheme="majorHAnsi"/>
                <w:color w:val="00B050"/>
                <w:sz w:val="20"/>
                <w:szCs w:val="20"/>
              </w:rPr>
            </w:pPr>
            <w:r w:rsidRPr="00541E38">
              <w:rPr>
                <w:rFonts w:asciiTheme="majorHAnsi" w:hAnsiTheme="majorHAnsi" w:cstheme="majorHAnsi"/>
                <w:color w:val="00B050"/>
                <w:sz w:val="20"/>
                <w:szCs w:val="20"/>
              </w:rPr>
              <w:t xml:space="preserve">Per </w:t>
            </w:r>
            <w:r w:rsidRPr="00541E38">
              <w:rPr>
                <w:rFonts w:asciiTheme="majorHAnsi" w:hAnsiTheme="majorHAnsi" w:cstheme="majorHAnsi"/>
                <w:b/>
                <w:color w:val="00B050"/>
                <w:sz w:val="20"/>
                <w:szCs w:val="20"/>
              </w:rPr>
              <w:t>Fanconi Anemia PM3 tables</w:t>
            </w:r>
          </w:p>
        </w:tc>
        <w:tc>
          <w:tcPr>
            <w:tcW w:w="3540" w:type="dxa"/>
            <w:tcBorders>
              <w:top w:val="single" w:sz="4" w:space="0" w:color="000000"/>
              <w:left w:val="single" w:sz="4" w:space="0" w:color="000000"/>
              <w:bottom w:val="single" w:sz="4" w:space="0" w:color="000000"/>
              <w:right w:val="single" w:sz="24" w:space="0" w:color="000000"/>
            </w:tcBorders>
            <w:vAlign w:val="center"/>
          </w:tcPr>
          <w:p w14:paraId="00000064" w14:textId="77777777" w:rsidR="000A3337" w:rsidRPr="00541E38" w:rsidRDefault="0070247B" w:rsidP="00541E38">
            <w:pPr>
              <w:ind w:leftChars="0" w:left="2" w:firstLineChars="0" w:hanging="2"/>
              <w:jc w:val="center"/>
              <w:rPr>
                <w:rFonts w:asciiTheme="majorHAnsi" w:hAnsiTheme="majorHAnsi" w:cstheme="majorHAnsi"/>
                <w:sz w:val="20"/>
                <w:szCs w:val="20"/>
              </w:rPr>
            </w:pPr>
            <w:r w:rsidRPr="00541E38">
              <w:rPr>
                <w:rFonts w:asciiTheme="majorHAnsi" w:hAnsiTheme="majorHAnsi" w:cstheme="majorHAnsi"/>
                <w:sz w:val="20"/>
                <w:szCs w:val="20"/>
              </w:rPr>
              <w:t>Disease-Specific: Strength</w:t>
            </w:r>
          </w:p>
        </w:tc>
      </w:tr>
      <w:tr w:rsidR="000A3337" w:rsidRPr="00FD5087" w14:paraId="54B0E79D" w14:textId="77777777" w:rsidTr="007F270C">
        <w:trPr>
          <w:trHeight w:val="891"/>
          <w:jc w:val="center"/>
        </w:trPr>
        <w:tc>
          <w:tcPr>
            <w:tcW w:w="1950" w:type="dxa"/>
            <w:tcBorders>
              <w:top w:val="single" w:sz="4" w:space="0" w:color="000000"/>
              <w:left w:val="single" w:sz="24" w:space="0" w:color="000000"/>
              <w:bottom w:val="single" w:sz="4" w:space="0" w:color="000000"/>
              <w:right w:val="single" w:sz="4" w:space="0" w:color="000000"/>
            </w:tcBorders>
            <w:shd w:val="clear" w:color="auto" w:fill="D9D9D9" w:themeFill="background1" w:themeFillShade="D9"/>
            <w:vAlign w:val="center"/>
          </w:tcPr>
          <w:p w14:paraId="00000066" w14:textId="77777777" w:rsidR="000A3337" w:rsidRPr="00541E38" w:rsidRDefault="0070247B" w:rsidP="00541E38">
            <w:pPr>
              <w:ind w:leftChars="0" w:left="2" w:hanging="2"/>
              <w:jc w:val="center"/>
              <w:rPr>
                <w:rFonts w:asciiTheme="majorHAnsi" w:hAnsiTheme="majorHAnsi" w:cstheme="majorHAnsi"/>
                <w:sz w:val="20"/>
                <w:szCs w:val="20"/>
              </w:rPr>
            </w:pPr>
            <w:r w:rsidRPr="00541E38">
              <w:rPr>
                <w:rFonts w:asciiTheme="majorHAnsi" w:hAnsiTheme="majorHAnsi" w:cstheme="majorHAnsi"/>
                <w:sz w:val="20"/>
                <w:szCs w:val="20"/>
              </w:rPr>
              <w:t>PM4</w:t>
            </w:r>
          </w:p>
        </w:tc>
        <w:tc>
          <w:tcPr>
            <w:tcW w:w="4950"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0000067" w14:textId="77777777" w:rsidR="000A3337" w:rsidRPr="00541E38" w:rsidRDefault="0070247B" w:rsidP="0055220F">
            <w:pPr>
              <w:ind w:leftChars="0" w:left="2" w:hanging="2"/>
              <w:rPr>
                <w:rFonts w:asciiTheme="majorHAnsi" w:hAnsiTheme="majorHAnsi" w:cstheme="majorHAnsi"/>
                <w:sz w:val="20"/>
                <w:szCs w:val="20"/>
              </w:rPr>
            </w:pPr>
            <w:r w:rsidRPr="00541E38">
              <w:rPr>
                <w:rFonts w:asciiTheme="majorHAnsi" w:hAnsiTheme="majorHAnsi" w:cstheme="majorHAnsi"/>
                <w:sz w:val="20"/>
                <w:szCs w:val="20"/>
              </w:rPr>
              <w:t>Protein length changes due to in-frame deletions/insertions in a non-repeat region or stop-loss variants.</w:t>
            </w:r>
          </w:p>
          <w:p w14:paraId="00000068" w14:textId="77777777" w:rsidR="000A3337" w:rsidRPr="00541E38" w:rsidRDefault="0070247B" w:rsidP="0055220F">
            <w:pPr>
              <w:pStyle w:val="ListParagraph"/>
              <w:numPr>
                <w:ilvl w:val="0"/>
                <w:numId w:val="21"/>
              </w:numPr>
              <w:spacing w:after="0" w:line="240" w:lineRule="auto"/>
              <w:ind w:leftChars="0" w:firstLineChars="0"/>
              <w:rPr>
                <w:rFonts w:asciiTheme="majorHAnsi" w:hAnsiTheme="majorHAnsi" w:cstheme="majorHAnsi"/>
                <w:color w:val="00B050"/>
                <w:sz w:val="20"/>
                <w:szCs w:val="20"/>
              </w:rPr>
            </w:pPr>
            <w:r w:rsidRPr="00E42451">
              <w:rPr>
                <w:rFonts w:asciiTheme="majorHAnsi" w:hAnsiTheme="majorHAnsi" w:cstheme="majorHAnsi"/>
                <w:b/>
                <w:bCs/>
                <w:color w:val="00B050"/>
                <w:sz w:val="20"/>
                <w:szCs w:val="20"/>
              </w:rPr>
              <w:t>Do not use</w:t>
            </w:r>
            <w:r w:rsidRPr="00541E38">
              <w:rPr>
                <w:rFonts w:asciiTheme="majorHAnsi" w:hAnsiTheme="majorHAnsi" w:cstheme="majorHAnsi"/>
                <w:color w:val="00B050"/>
                <w:sz w:val="20"/>
                <w:szCs w:val="20"/>
              </w:rPr>
              <w:t xml:space="preserve"> for in frame insertions and deletions as no data are available for this rule </w:t>
            </w:r>
            <w:proofErr w:type="gramStart"/>
            <w:r w:rsidRPr="00541E38">
              <w:rPr>
                <w:rFonts w:asciiTheme="majorHAnsi" w:hAnsiTheme="majorHAnsi" w:cstheme="majorHAnsi"/>
                <w:color w:val="00B050"/>
                <w:sz w:val="20"/>
                <w:szCs w:val="20"/>
              </w:rPr>
              <w:t>at this time</w:t>
            </w:r>
            <w:proofErr w:type="gramEnd"/>
          </w:p>
          <w:p w14:paraId="00000069" w14:textId="60E1225B" w:rsidR="000A3337" w:rsidRPr="00541E38" w:rsidRDefault="00CE5EDE" w:rsidP="0055220F">
            <w:pPr>
              <w:pStyle w:val="ListParagraph"/>
              <w:numPr>
                <w:ilvl w:val="0"/>
                <w:numId w:val="21"/>
              </w:numPr>
              <w:spacing w:after="0" w:line="240" w:lineRule="auto"/>
              <w:ind w:leftChars="0" w:firstLineChars="0"/>
              <w:rPr>
                <w:rFonts w:asciiTheme="majorHAnsi" w:hAnsiTheme="majorHAnsi" w:cstheme="majorHAnsi"/>
                <w:color w:val="00B050"/>
                <w:sz w:val="20"/>
                <w:szCs w:val="20"/>
              </w:rPr>
            </w:pPr>
            <w:r w:rsidRPr="00E42451">
              <w:rPr>
                <w:rFonts w:asciiTheme="majorHAnsi" w:hAnsiTheme="majorHAnsi" w:cstheme="majorHAnsi"/>
                <w:b/>
                <w:bCs/>
                <w:color w:val="00B050"/>
                <w:sz w:val="20"/>
                <w:szCs w:val="20"/>
              </w:rPr>
              <w:t>Do not use</w:t>
            </w:r>
            <w:r w:rsidRPr="00541E38">
              <w:rPr>
                <w:rFonts w:asciiTheme="majorHAnsi" w:hAnsiTheme="majorHAnsi" w:cstheme="majorHAnsi"/>
                <w:color w:val="00B050"/>
                <w:sz w:val="20"/>
                <w:szCs w:val="20"/>
              </w:rPr>
              <w:t xml:space="preserve"> </w:t>
            </w:r>
            <w:r w:rsidR="0070247B" w:rsidRPr="00541E38">
              <w:rPr>
                <w:rFonts w:asciiTheme="majorHAnsi" w:hAnsiTheme="majorHAnsi" w:cstheme="majorHAnsi"/>
                <w:color w:val="00B050"/>
                <w:sz w:val="20"/>
                <w:szCs w:val="20"/>
              </w:rPr>
              <w:t>for stop-loss variants.</w:t>
            </w:r>
          </w:p>
        </w:tc>
        <w:tc>
          <w:tcPr>
            <w:tcW w:w="3540" w:type="dxa"/>
            <w:tcBorders>
              <w:top w:val="single" w:sz="4" w:space="0" w:color="000000"/>
              <w:left w:val="single" w:sz="4" w:space="0" w:color="000000"/>
              <w:bottom w:val="single" w:sz="4" w:space="0" w:color="000000"/>
              <w:right w:val="single" w:sz="24" w:space="0" w:color="000000"/>
            </w:tcBorders>
            <w:shd w:val="clear" w:color="auto" w:fill="D9D9D9" w:themeFill="background1" w:themeFillShade="D9"/>
            <w:vAlign w:val="center"/>
          </w:tcPr>
          <w:p w14:paraId="0000006B" w14:textId="77777777" w:rsidR="000A3337" w:rsidRPr="00541E38" w:rsidRDefault="0070247B" w:rsidP="00541E38">
            <w:pPr>
              <w:ind w:leftChars="0" w:left="2" w:firstLineChars="0" w:hanging="2"/>
              <w:jc w:val="center"/>
              <w:rPr>
                <w:rFonts w:asciiTheme="majorHAnsi" w:hAnsiTheme="majorHAnsi" w:cstheme="majorHAnsi"/>
                <w:sz w:val="20"/>
                <w:szCs w:val="20"/>
              </w:rPr>
            </w:pPr>
            <w:r w:rsidRPr="00541E38">
              <w:rPr>
                <w:rFonts w:asciiTheme="majorHAnsi" w:hAnsiTheme="majorHAnsi" w:cstheme="majorHAnsi"/>
                <w:sz w:val="20"/>
                <w:szCs w:val="20"/>
              </w:rPr>
              <w:t>N/A</w:t>
            </w:r>
          </w:p>
        </w:tc>
      </w:tr>
      <w:tr w:rsidR="000A3337" w:rsidRPr="00FD5087" w14:paraId="21B243EF" w14:textId="77777777" w:rsidTr="0047472A">
        <w:trPr>
          <w:trHeight w:val="773"/>
          <w:jc w:val="center"/>
        </w:trPr>
        <w:tc>
          <w:tcPr>
            <w:tcW w:w="1950" w:type="dxa"/>
            <w:tcBorders>
              <w:top w:val="single" w:sz="4" w:space="0" w:color="000000"/>
              <w:left w:val="single" w:sz="24" w:space="0" w:color="000000"/>
              <w:bottom w:val="single" w:sz="4" w:space="0" w:color="000000"/>
              <w:right w:val="single" w:sz="4" w:space="0" w:color="000000"/>
            </w:tcBorders>
            <w:vAlign w:val="center"/>
          </w:tcPr>
          <w:p w14:paraId="0000006D" w14:textId="6C410676" w:rsidR="000A3337" w:rsidRPr="00541E38" w:rsidRDefault="0070247B" w:rsidP="00541E38">
            <w:pPr>
              <w:ind w:leftChars="0" w:left="2" w:hanging="2"/>
              <w:jc w:val="center"/>
              <w:rPr>
                <w:rFonts w:asciiTheme="majorHAnsi" w:hAnsiTheme="majorHAnsi" w:cstheme="majorHAnsi"/>
                <w:sz w:val="20"/>
                <w:szCs w:val="20"/>
              </w:rPr>
            </w:pPr>
            <w:r w:rsidRPr="00541E38">
              <w:rPr>
                <w:rFonts w:asciiTheme="majorHAnsi" w:hAnsiTheme="majorHAnsi" w:cstheme="majorHAnsi"/>
                <w:sz w:val="20"/>
                <w:szCs w:val="20"/>
              </w:rPr>
              <w:t>PM5</w:t>
            </w:r>
            <w:r w:rsidR="00BF70D7">
              <w:rPr>
                <w:rFonts w:asciiTheme="majorHAnsi" w:hAnsiTheme="majorHAnsi" w:cstheme="majorHAnsi"/>
                <w:sz w:val="20"/>
                <w:szCs w:val="20"/>
              </w:rPr>
              <w:t>_Supporting</w:t>
            </w:r>
          </w:p>
        </w:tc>
        <w:tc>
          <w:tcPr>
            <w:tcW w:w="4950" w:type="dxa"/>
            <w:gridSpan w:val="2"/>
            <w:tcBorders>
              <w:top w:val="single" w:sz="4" w:space="0" w:color="000000"/>
              <w:left w:val="single" w:sz="4" w:space="0" w:color="000000"/>
              <w:bottom w:val="single" w:sz="4" w:space="0" w:color="000000"/>
              <w:right w:val="single" w:sz="4" w:space="0" w:color="000000"/>
            </w:tcBorders>
            <w:vAlign w:val="center"/>
          </w:tcPr>
          <w:p w14:paraId="0000006E" w14:textId="77777777" w:rsidR="000A3337" w:rsidRPr="00541E38" w:rsidRDefault="0070247B" w:rsidP="0055220F">
            <w:pPr>
              <w:ind w:leftChars="0" w:left="2" w:hanging="2"/>
              <w:rPr>
                <w:rFonts w:asciiTheme="majorHAnsi" w:hAnsiTheme="majorHAnsi" w:cstheme="majorHAnsi"/>
                <w:sz w:val="20"/>
                <w:szCs w:val="20"/>
              </w:rPr>
            </w:pPr>
            <w:r w:rsidRPr="00541E38">
              <w:rPr>
                <w:rFonts w:asciiTheme="majorHAnsi" w:hAnsiTheme="majorHAnsi" w:cstheme="majorHAnsi"/>
                <w:sz w:val="20"/>
                <w:szCs w:val="20"/>
              </w:rPr>
              <w:t>Missense change at an amino acid residue where a different missense change determined to be pathogenic has been seen before.</w:t>
            </w:r>
          </w:p>
          <w:p w14:paraId="0000006F" w14:textId="37EFDC38" w:rsidR="000A3337" w:rsidRPr="00541E38" w:rsidRDefault="0070247B">
            <w:pPr>
              <w:pStyle w:val="ListParagraph"/>
              <w:numPr>
                <w:ilvl w:val="0"/>
                <w:numId w:val="22"/>
              </w:numPr>
              <w:spacing w:after="0" w:line="240" w:lineRule="auto"/>
              <w:ind w:leftChars="0" w:firstLineChars="0"/>
              <w:rPr>
                <w:rFonts w:asciiTheme="majorHAnsi" w:hAnsiTheme="majorHAnsi" w:cstheme="majorHAnsi"/>
                <w:color w:val="00B050"/>
                <w:sz w:val="20"/>
                <w:szCs w:val="20"/>
              </w:rPr>
            </w:pPr>
            <w:r w:rsidRPr="00541E38">
              <w:rPr>
                <w:rFonts w:asciiTheme="majorHAnsi" w:hAnsiTheme="majorHAnsi" w:cstheme="majorHAnsi"/>
                <w:color w:val="00B050"/>
                <w:sz w:val="20"/>
                <w:szCs w:val="20"/>
              </w:rPr>
              <w:t xml:space="preserve">For </w:t>
            </w:r>
            <w:r w:rsidR="007A1CFB">
              <w:rPr>
                <w:rFonts w:asciiTheme="majorHAnsi" w:hAnsiTheme="majorHAnsi" w:cstheme="majorHAnsi"/>
                <w:b/>
                <w:color w:val="00B050"/>
                <w:sz w:val="20"/>
                <w:szCs w:val="20"/>
              </w:rPr>
              <w:t>missense</w:t>
            </w:r>
            <w:r w:rsidRPr="00541E38">
              <w:rPr>
                <w:rFonts w:asciiTheme="majorHAnsi" w:hAnsiTheme="majorHAnsi" w:cstheme="majorHAnsi"/>
                <w:color w:val="00B050"/>
                <w:sz w:val="20"/>
                <w:szCs w:val="20"/>
              </w:rPr>
              <w:t xml:space="preserve">: </w:t>
            </w:r>
            <w:r w:rsidRPr="00E42451">
              <w:rPr>
                <w:rFonts w:asciiTheme="majorHAnsi" w:hAnsiTheme="majorHAnsi" w:cstheme="majorHAnsi"/>
                <w:b/>
                <w:bCs/>
                <w:color w:val="00B050"/>
                <w:sz w:val="20"/>
                <w:szCs w:val="20"/>
              </w:rPr>
              <w:t>do not use</w:t>
            </w:r>
            <w:r w:rsidRPr="00541E38">
              <w:rPr>
                <w:rFonts w:asciiTheme="majorHAnsi" w:hAnsiTheme="majorHAnsi" w:cstheme="majorHAnsi"/>
                <w:color w:val="00B050"/>
                <w:sz w:val="20"/>
                <w:szCs w:val="20"/>
              </w:rPr>
              <w:t xml:space="preserve">-missense changes are not yet confirmed as a mechanism of disease for </w:t>
            </w:r>
            <w:r w:rsidRPr="00541E38">
              <w:rPr>
                <w:rFonts w:asciiTheme="majorHAnsi" w:hAnsiTheme="majorHAnsi" w:cstheme="majorHAnsi"/>
                <w:i/>
                <w:color w:val="00B050"/>
                <w:sz w:val="20"/>
                <w:szCs w:val="20"/>
              </w:rPr>
              <w:t>PALB2.</w:t>
            </w:r>
          </w:p>
          <w:p w14:paraId="00000070" w14:textId="7B75ED89" w:rsidR="000A3337" w:rsidRPr="00541E38" w:rsidRDefault="000C42A1">
            <w:pPr>
              <w:pStyle w:val="ListParagraph"/>
              <w:numPr>
                <w:ilvl w:val="0"/>
                <w:numId w:val="22"/>
              </w:numPr>
              <w:spacing w:after="0" w:line="240" w:lineRule="auto"/>
              <w:ind w:leftChars="0" w:firstLineChars="0"/>
              <w:rPr>
                <w:rFonts w:asciiTheme="majorHAnsi" w:hAnsiTheme="majorHAnsi" w:cstheme="majorHAnsi"/>
                <w:color w:val="00B050"/>
                <w:sz w:val="20"/>
                <w:szCs w:val="20"/>
              </w:rPr>
            </w:pPr>
            <w:r w:rsidRPr="007F270C">
              <w:rPr>
                <w:rFonts w:asciiTheme="majorHAnsi" w:hAnsiTheme="majorHAnsi" w:cstheme="majorHAnsi"/>
                <w:color w:val="00B050"/>
                <w:sz w:val="20"/>
                <w:szCs w:val="20"/>
              </w:rPr>
              <w:t xml:space="preserve">Apply as </w:t>
            </w:r>
            <w:r w:rsidRPr="007F270C">
              <w:rPr>
                <w:rFonts w:asciiTheme="majorHAnsi" w:hAnsiTheme="majorHAnsi" w:cstheme="majorHAnsi"/>
                <w:b/>
                <w:color w:val="00B050"/>
                <w:sz w:val="20"/>
                <w:szCs w:val="20"/>
              </w:rPr>
              <w:t>PM5_Supporting</w:t>
            </w:r>
            <w:r w:rsidRPr="007F270C">
              <w:rPr>
                <w:rFonts w:asciiTheme="majorHAnsi" w:hAnsiTheme="majorHAnsi" w:cstheme="majorHAnsi"/>
                <w:color w:val="00B050"/>
                <w:sz w:val="20"/>
                <w:szCs w:val="20"/>
              </w:rPr>
              <w:t xml:space="preserve"> to </w:t>
            </w:r>
            <w:r w:rsidRPr="00E42451">
              <w:rPr>
                <w:rFonts w:asciiTheme="majorHAnsi" w:hAnsiTheme="majorHAnsi" w:cstheme="majorHAnsi"/>
                <w:b/>
                <w:bCs/>
                <w:color w:val="00B050"/>
                <w:sz w:val="20"/>
                <w:szCs w:val="20"/>
              </w:rPr>
              <w:t>frameshifting</w:t>
            </w:r>
            <w:r w:rsidRPr="007F270C">
              <w:rPr>
                <w:rFonts w:asciiTheme="majorHAnsi" w:hAnsiTheme="majorHAnsi" w:cstheme="majorHAnsi"/>
                <w:color w:val="00B050"/>
                <w:sz w:val="20"/>
                <w:szCs w:val="20"/>
              </w:rPr>
              <w:t xml:space="preserve"> or </w:t>
            </w:r>
            <w:r w:rsidRPr="00E42451">
              <w:rPr>
                <w:rFonts w:asciiTheme="majorHAnsi" w:hAnsiTheme="majorHAnsi" w:cstheme="majorHAnsi"/>
                <w:b/>
                <w:bCs/>
                <w:color w:val="00B050"/>
                <w:sz w:val="20"/>
                <w:szCs w:val="20"/>
              </w:rPr>
              <w:t>truncating</w:t>
            </w:r>
            <w:r w:rsidRPr="007F270C">
              <w:rPr>
                <w:rFonts w:asciiTheme="majorHAnsi" w:hAnsiTheme="majorHAnsi" w:cstheme="majorHAnsi"/>
                <w:color w:val="00B050"/>
                <w:sz w:val="20"/>
                <w:szCs w:val="20"/>
              </w:rPr>
              <w:t xml:space="preserve"> variants with premature termination codons upstream of </w:t>
            </w:r>
            <w:proofErr w:type="gramStart"/>
            <w:r w:rsidRPr="007F270C">
              <w:rPr>
                <w:rFonts w:asciiTheme="majorHAnsi" w:hAnsiTheme="majorHAnsi" w:cstheme="majorHAnsi"/>
                <w:color w:val="00B050"/>
                <w:sz w:val="20"/>
                <w:szCs w:val="20"/>
              </w:rPr>
              <w:t>p.Tyr</w:t>
            </w:r>
            <w:proofErr w:type="gramEnd"/>
            <w:r w:rsidRPr="007F270C">
              <w:rPr>
                <w:rFonts w:asciiTheme="majorHAnsi" w:hAnsiTheme="majorHAnsi" w:cstheme="majorHAnsi"/>
                <w:color w:val="00B050"/>
                <w:sz w:val="20"/>
                <w:szCs w:val="20"/>
              </w:rPr>
              <w:t xml:space="preserve">1183, based on location of the most C-terminal known pathogenic variant, </w:t>
            </w:r>
            <w:proofErr w:type="gramStart"/>
            <w:r w:rsidRPr="007F270C">
              <w:rPr>
                <w:rFonts w:asciiTheme="majorHAnsi" w:hAnsiTheme="majorHAnsi" w:cstheme="majorHAnsi"/>
                <w:color w:val="00B050"/>
                <w:sz w:val="20"/>
                <w:szCs w:val="20"/>
              </w:rPr>
              <w:t>p.Tyr</w:t>
            </w:r>
            <w:proofErr w:type="gramEnd"/>
            <w:r w:rsidRPr="007F270C">
              <w:rPr>
                <w:rFonts w:asciiTheme="majorHAnsi" w:hAnsiTheme="majorHAnsi" w:cstheme="majorHAnsi"/>
                <w:color w:val="00B050"/>
                <w:sz w:val="20"/>
                <w:szCs w:val="20"/>
              </w:rPr>
              <w:t>1183*</w:t>
            </w:r>
            <w:r w:rsidR="00EC6317">
              <w:rPr>
                <w:rFonts w:asciiTheme="majorHAnsi" w:hAnsiTheme="majorHAnsi" w:cstheme="majorHAnsi"/>
                <w:color w:val="00B050"/>
                <w:sz w:val="20"/>
                <w:szCs w:val="20"/>
              </w:rPr>
              <w:t>.</w:t>
            </w:r>
            <w:r w:rsidR="0047472A" w:rsidRPr="00292781">
              <w:rPr>
                <w:color w:val="00B050"/>
                <w:sz w:val="20"/>
                <w:szCs w:val="20"/>
              </w:rPr>
              <w:t xml:space="preserve"> Apply as </w:t>
            </w:r>
            <w:r w:rsidR="0047472A" w:rsidRPr="00292781">
              <w:rPr>
                <w:b/>
                <w:bCs/>
                <w:color w:val="00B050"/>
                <w:sz w:val="20"/>
                <w:szCs w:val="20"/>
              </w:rPr>
              <w:t>PM5_Supporting</w:t>
            </w:r>
            <w:r w:rsidR="0047472A" w:rsidRPr="00292781">
              <w:rPr>
                <w:color w:val="00B050"/>
                <w:sz w:val="20"/>
                <w:szCs w:val="20"/>
              </w:rPr>
              <w:t xml:space="preserve"> </w:t>
            </w:r>
            <w:r w:rsidR="0047472A">
              <w:rPr>
                <w:color w:val="00B050"/>
                <w:sz w:val="20"/>
                <w:szCs w:val="20"/>
              </w:rPr>
              <w:t>to</w:t>
            </w:r>
            <w:r w:rsidR="0047472A" w:rsidRPr="00292781">
              <w:rPr>
                <w:color w:val="00B050"/>
                <w:sz w:val="20"/>
                <w:szCs w:val="20"/>
              </w:rPr>
              <w:t xml:space="preserve"> </w:t>
            </w:r>
            <w:r w:rsidR="0047472A" w:rsidRPr="009B2A0B">
              <w:rPr>
                <w:b/>
                <w:bCs/>
                <w:color w:val="00B050"/>
                <w:sz w:val="20"/>
                <w:szCs w:val="20"/>
              </w:rPr>
              <w:t>splice variants</w:t>
            </w:r>
            <w:r w:rsidR="0047472A" w:rsidRPr="00292781">
              <w:rPr>
                <w:color w:val="00B050"/>
                <w:sz w:val="20"/>
                <w:szCs w:val="20"/>
              </w:rPr>
              <w:t xml:space="preserve"> </w:t>
            </w:r>
            <w:r w:rsidR="0047472A">
              <w:rPr>
                <w:color w:val="00B050"/>
                <w:sz w:val="20"/>
                <w:szCs w:val="20"/>
              </w:rPr>
              <w:t>with</w:t>
            </w:r>
            <w:r w:rsidR="0047472A" w:rsidRPr="00292781">
              <w:rPr>
                <w:color w:val="00B050"/>
                <w:sz w:val="20"/>
                <w:szCs w:val="20"/>
              </w:rPr>
              <w:t xml:space="preserve"> premature termination codons upstream of </w:t>
            </w:r>
            <w:proofErr w:type="gramStart"/>
            <w:r w:rsidR="0047472A" w:rsidRPr="00292781">
              <w:rPr>
                <w:color w:val="00B050"/>
                <w:sz w:val="20"/>
                <w:szCs w:val="20"/>
              </w:rPr>
              <w:lastRenderedPageBreak/>
              <w:t>p.</w:t>
            </w:r>
            <w:r w:rsidR="0047472A">
              <w:rPr>
                <w:color w:val="00B050"/>
                <w:sz w:val="20"/>
                <w:szCs w:val="20"/>
              </w:rPr>
              <w:t>Tyr</w:t>
            </w:r>
            <w:proofErr w:type="gramEnd"/>
            <w:r w:rsidR="0047472A">
              <w:rPr>
                <w:color w:val="00B050"/>
                <w:sz w:val="20"/>
                <w:szCs w:val="20"/>
              </w:rPr>
              <w:t>1183</w:t>
            </w:r>
            <w:r w:rsidR="0047472A" w:rsidRPr="00292781">
              <w:rPr>
                <w:color w:val="00B050"/>
                <w:sz w:val="20"/>
                <w:szCs w:val="20"/>
              </w:rPr>
              <w:t xml:space="preserve"> where PVS1_VS[RNA] is applied based on high quality observed splicing impact and must be NMD prone.</w:t>
            </w:r>
          </w:p>
        </w:tc>
        <w:tc>
          <w:tcPr>
            <w:tcW w:w="3540" w:type="dxa"/>
            <w:tcBorders>
              <w:top w:val="single" w:sz="4" w:space="0" w:color="000000"/>
              <w:left w:val="single" w:sz="4" w:space="0" w:color="000000"/>
              <w:bottom w:val="single" w:sz="4" w:space="0" w:color="000000"/>
              <w:right w:val="single" w:sz="24" w:space="0" w:color="000000"/>
            </w:tcBorders>
            <w:vAlign w:val="center"/>
          </w:tcPr>
          <w:p w14:paraId="00000072" w14:textId="142C4933" w:rsidR="000A3337" w:rsidRPr="00541E38" w:rsidRDefault="0070247B" w:rsidP="00541E38">
            <w:pPr>
              <w:ind w:leftChars="0" w:left="2" w:firstLineChars="0" w:hanging="2"/>
              <w:jc w:val="center"/>
              <w:rPr>
                <w:rFonts w:asciiTheme="majorHAnsi" w:hAnsiTheme="majorHAnsi" w:cstheme="majorHAnsi"/>
                <w:sz w:val="20"/>
                <w:szCs w:val="20"/>
              </w:rPr>
            </w:pPr>
            <w:r w:rsidRPr="00541E38">
              <w:rPr>
                <w:rFonts w:asciiTheme="majorHAnsi" w:hAnsiTheme="majorHAnsi" w:cstheme="majorHAnsi"/>
                <w:sz w:val="20"/>
                <w:szCs w:val="20"/>
              </w:rPr>
              <w:lastRenderedPageBreak/>
              <w:t>Gene-specific</w:t>
            </w:r>
            <w:r w:rsidR="00BF70D7">
              <w:rPr>
                <w:rFonts w:asciiTheme="majorHAnsi" w:hAnsiTheme="majorHAnsi" w:cstheme="majorHAnsi"/>
                <w:sz w:val="20"/>
                <w:szCs w:val="20"/>
              </w:rPr>
              <w:t>: Strength</w:t>
            </w:r>
          </w:p>
        </w:tc>
      </w:tr>
      <w:tr w:rsidR="000A3337" w:rsidRPr="00FD5087" w14:paraId="4EE4FE24" w14:textId="77777777" w:rsidTr="0049205A">
        <w:trPr>
          <w:trHeight w:val="595"/>
          <w:jc w:val="center"/>
        </w:trPr>
        <w:tc>
          <w:tcPr>
            <w:tcW w:w="1950" w:type="dxa"/>
            <w:tcBorders>
              <w:top w:val="single" w:sz="4" w:space="0" w:color="000000"/>
              <w:left w:val="single" w:sz="24" w:space="0" w:color="000000"/>
              <w:bottom w:val="single" w:sz="4" w:space="0" w:color="000000"/>
              <w:right w:val="single" w:sz="4" w:space="0" w:color="000000"/>
            </w:tcBorders>
            <w:shd w:val="clear" w:color="auto" w:fill="D9D9D9"/>
            <w:vAlign w:val="center"/>
          </w:tcPr>
          <w:p w14:paraId="00000074" w14:textId="77777777" w:rsidR="000A3337" w:rsidRPr="00541E38" w:rsidRDefault="0070247B" w:rsidP="00541E38">
            <w:pPr>
              <w:ind w:leftChars="0" w:left="2" w:hanging="2"/>
              <w:jc w:val="center"/>
              <w:rPr>
                <w:rFonts w:asciiTheme="majorHAnsi" w:hAnsiTheme="majorHAnsi" w:cstheme="majorHAnsi"/>
                <w:sz w:val="20"/>
                <w:szCs w:val="20"/>
              </w:rPr>
            </w:pPr>
            <w:r w:rsidRPr="00541E38">
              <w:rPr>
                <w:rFonts w:asciiTheme="majorHAnsi" w:hAnsiTheme="majorHAnsi" w:cstheme="majorHAnsi"/>
                <w:sz w:val="20"/>
                <w:szCs w:val="20"/>
              </w:rPr>
              <w:t>PM6</w:t>
            </w:r>
          </w:p>
        </w:tc>
        <w:tc>
          <w:tcPr>
            <w:tcW w:w="495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00000075" w14:textId="77777777" w:rsidR="000A3337" w:rsidRPr="00541E38" w:rsidRDefault="0070247B" w:rsidP="0055220F">
            <w:pPr>
              <w:ind w:leftChars="0" w:left="2" w:hanging="2"/>
              <w:rPr>
                <w:rFonts w:asciiTheme="majorHAnsi" w:hAnsiTheme="majorHAnsi" w:cstheme="majorHAnsi"/>
                <w:sz w:val="20"/>
                <w:szCs w:val="20"/>
              </w:rPr>
            </w:pPr>
            <w:r w:rsidRPr="00541E38">
              <w:rPr>
                <w:rFonts w:asciiTheme="majorHAnsi" w:hAnsiTheme="majorHAnsi" w:cstheme="majorHAnsi"/>
                <w:sz w:val="20"/>
                <w:szCs w:val="20"/>
              </w:rPr>
              <w:t>Confirmed de novo without confirmation of paternity and maternity.</w:t>
            </w:r>
          </w:p>
          <w:p w14:paraId="00000076" w14:textId="3E271481" w:rsidR="00E17D2A" w:rsidRPr="0066249E" w:rsidRDefault="0070247B" w:rsidP="0066249E">
            <w:pPr>
              <w:pStyle w:val="ListParagraph"/>
              <w:numPr>
                <w:ilvl w:val="0"/>
                <w:numId w:val="23"/>
              </w:numPr>
              <w:spacing w:after="0" w:line="240" w:lineRule="auto"/>
              <w:ind w:leftChars="0" w:firstLineChars="0"/>
              <w:rPr>
                <w:rFonts w:asciiTheme="majorHAnsi" w:hAnsiTheme="majorHAnsi" w:cstheme="majorHAnsi"/>
                <w:color w:val="00B050"/>
                <w:sz w:val="20"/>
                <w:szCs w:val="20"/>
              </w:rPr>
            </w:pPr>
            <w:r w:rsidRPr="00E42451">
              <w:rPr>
                <w:rFonts w:asciiTheme="majorHAnsi" w:hAnsiTheme="majorHAnsi" w:cstheme="majorHAnsi"/>
                <w:b/>
                <w:bCs/>
                <w:color w:val="00B050"/>
                <w:sz w:val="20"/>
                <w:szCs w:val="20"/>
              </w:rPr>
              <w:t>Do not use</w:t>
            </w:r>
            <w:r w:rsidRPr="00541E38">
              <w:rPr>
                <w:rFonts w:asciiTheme="majorHAnsi" w:hAnsiTheme="majorHAnsi" w:cstheme="majorHAnsi"/>
                <w:color w:val="00B050"/>
                <w:sz w:val="20"/>
                <w:szCs w:val="20"/>
              </w:rPr>
              <w:t xml:space="preserve"> for AD or AR disease: Informative </w:t>
            </w:r>
            <w:r w:rsidRPr="00541E38">
              <w:rPr>
                <w:rFonts w:asciiTheme="majorHAnsi" w:hAnsiTheme="majorHAnsi" w:cstheme="majorHAnsi"/>
                <w:i/>
                <w:color w:val="00B050"/>
                <w:sz w:val="20"/>
                <w:szCs w:val="20"/>
              </w:rPr>
              <w:t>de novo</w:t>
            </w:r>
            <w:r w:rsidRPr="00541E38">
              <w:rPr>
                <w:rFonts w:asciiTheme="majorHAnsi" w:hAnsiTheme="majorHAnsi" w:cstheme="majorHAnsi"/>
                <w:color w:val="00B050"/>
                <w:sz w:val="20"/>
                <w:szCs w:val="20"/>
              </w:rPr>
              <w:t xml:space="preserve"> occurrences have not yet been observed and </w:t>
            </w:r>
            <w:r w:rsidRPr="00541E38">
              <w:rPr>
                <w:rFonts w:asciiTheme="majorHAnsi" w:hAnsiTheme="majorHAnsi" w:cstheme="majorHAnsi"/>
                <w:i/>
                <w:color w:val="00B050"/>
                <w:sz w:val="20"/>
                <w:szCs w:val="20"/>
              </w:rPr>
              <w:t>de novo</w:t>
            </w:r>
            <w:r w:rsidRPr="00541E38">
              <w:rPr>
                <w:rFonts w:asciiTheme="majorHAnsi" w:hAnsiTheme="majorHAnsi" w:cstheme="majorHAnsi"/>
                <w:color w:val="00B050"/>
                <w:sz w:val="20"/>
                <w:szCs w:val="20"/>
              </w:rPr>
              <w:t xml:space="preserve"> AR conditions are unlikely to be informed by phase</w:t>
            </w:r>
          </w:p>
        </w:tc>
        <w:tc>
          <w:tcPr>
            <w:tcW w:w="3540" w:type="dxa"/>
            <w:tcBorders>
              <w:top w:val="single" w:sz="4" w:space="0" w:color="000000"/>
              <w:left w:val="single" w:sz="4" w:space="0" w:color="000000"/>
              <w:bottom w:val="single" w:sz="4" w:space="0" w:color="000000"/>
              <w:right w:val="single" w:sz="24" w:space="0" w:color="000000"/>
            </w:tcBorders>
            <w:shd w:val="clear" w:color="auto" w:fill="D9D9D9"/>
            <w:vAlign w:val="center"/>
          </w:tcPr>
          <w:p w14:paraId="00000078" w14:textId="77777777" w:rsidR="000A3337" w:rsidRPr="00541E38" w:rsidRDefault="0070247B" w:rsidP="00541E38">
            <w:pPr>
              <w:ind w:leftChars="0" w:left="2" w:firstLineChars="0" w:hanging="2"/>
              <w:jc w:val="center"/>
              <w:rPr>
                <w:rFonts w:asciiTheme="majorHAnsi" w:hAnsiTheme="majorHAnsi" w:cstheme="majorHAnsi"/>
                <w:sz w:val="20"/>
                <w:szCs w:val="20"/>
              </w:rPr>
            </w:pPr>
            <w:r w:rsidRPr="00541E38">
              <w:rPr>
                <w:rFonts w:asciiTheme="majorHAnsi" w:hAnsiTheme="majorHAnsi" w:cstheme="majorHAnsi"/>
                <w:sz w:val="20"/>
                <w:szCs w:val="20"/>
              </w:rPr>
              <w:t xml:space="preserve">N/A </w:t>
            </w:r>
          </w:p>
        </w:tc>
      </w:tr>
      <w:tr w:rsidR="000A3337" w:rsidRPr="00FD5087" w14:paraId="41F68E82" w14:textId="77777777" w:rsidTr="00915233">
        <w:trPr>
          <w:trHeight w:val="300"/>
          <w:jc w:val="center"/>
        </w:trPr>
        <w:tc>
          <w:tcPr>
            <w:tcW w:w="10440" w:type="dxa"/>
            <w:gridSpan w:val="4"/>
            <w:tcBorders>
              <w:top w:val="single" w:sz="4" w:space="0" w:color="000000"/>
              <w:left w:val="single" w:sz="24" w:space="0" w:color="000000"/>
              <w:bottom w:val="single" w:sz="4" w:space="0" w:color="000000"/>
              <w:right w:val="single" w:sz="24" w:space="0" w:color="000000"/>
            </w:tcBorders>
            <w:shd w:val="clear" w:color="auto" w:fill="FFE599"/>
            <w:vAlign w:val="center"/>
          </w:tcPr>
          <w:p w14:paraId="0000007A" w14:textId="77777777" w:rsidR="000A3337" w:rsidRPr="00541E38" w:rsidRDefault="0070247B" w:rsidP="00541E38">
            <w:pPr>
              <w:ind w:leftChars="0" w:left="2" w:hanging="2"/>
              <w:jc w:val="center"/>
              <w:rPr>
                <w:rFonts w:asciiTheme="majorHAnsi" w:hAnsiTheme="majorHAnsi" w:cstheme="majorHAnsi"/>
                <w:sz w:val="20"/>
                <w:szCs w:val="20"/>
              </w:rPr>
            </w:pPr>
            <w:r w:rsidRPr="00541E38">
              <w:rPr>
                <w:rFonts w:asciiTheme="majorHAnsi" w:hAnsiTheme="majorHAnsi" w:cstheme="majorHAnsi"/>
                <w:b/>
                <w:sz w:val="20"/>
                <w:szCs w:val="20"/>
              </w:rPr>
              <w:t>SUPPORTING CRITERIA</w:t>
            </w:r>
          </w:p>
        </w:tc>
      </w:tr>
      <w:tr w:rsidR="000A3337" w:rsidRPr="00FD5087" w14:paraId="2AC5EC7E" w14:textId="77777777" w:rsidTr="0049205A">
        <w:trPr>
          <w:trHeight w:val="599"/>
          <w:jc w:val="center"/>
        </w:trPr>
        <w:tc>
          <w:tcPr>
            <w:tcW w:w="1950" w:type="dxa"/>
            <w:tcBorders>
              <w:top w:val="single" w:sz="4" w:space="0" w:color="000000"/>
              <w:left w:val="single" w:sz="24" w:space="0" w:color="000000"/>
              <w:bottom w:val="single" w:sz="4" w:space="0" w:color="000000"/>
              <w:right w:val="single" w:sz="4" w:space="0" w:color="000000"/>
            </w:tcBorders>
            <w:vAlign w:val="center"/>
          </w:tcPr>
          <w:p w14:paraId="0000007F" w14:textId="77777777" w:rsidR="000A3337" w:rsidRPr="00541E38" w:rsidRDefault="0070247B" w:rsidP="00541E38">
            <w:pPr>
              <w:ind w:leftChars="0" w:left="2" w:hanging="2"/>
              <w:jc w:val="center"/>
              <w:rPr>
                <w:rFonts w:asciiTheme="majorHAnsi" w:hAnsiTheme="majorHAnsi" w:cstheme="majorHAnsi"/>
                <w:sz w:val="20"/>
                <w:szCs w:val="20"/>
              </w:rPr>
            </w:pPr>
            <w:r w:rsidRPr="00541E38">
              <w:rPr>
                <w:rFonts w:asciiTheme="majorHAnsi" w:hAnsiTheme="majorHAnsi" w:cstheme="majorHAnsi"/>
                <w:sz w:val="20"/>
                <w:szCs w:val="20"/>
              </w:rPr>
              <w:t>PP1_Variable</w:t>
            </w:r>
          </w:p>
        </w:tc>
        <w:tc>
          <w:tcPr>
            <w:tcW w:w="4950" w:type="dxa"/>
            <w:gridSpan w:val="2"/>
            <w:tcBorders>
              <w:top w:val="single" w:sz="4" w:space="0" w:color="000000"/>
              <w:left w:val="single" w:sz="4" w:space="0" w:color="000000"/>
              <w:bottom w:val="single" w:sz="4" w:space="0" w:color="000000"/>
              <w:right w:val="single" w:sz="4" w:space="0" w:color="000000"/>
            </w:tcBorders>
            <w:vAlign w:val="center"/>
          </w:tcPr>
          <w:p w14:paraId="00000080" w14:textId="77777777" w:rsidR="000A3337" w:rsidRPr="00541E38" w:rsidRDefault="0070247B" w:rsidP="0055220F">
            <w:pPr>
              <w:ind w:leftChars="0" w:left="2" w:hanging="2"/>
              <w:rPr>
                <w:rFonts w:asciiTheme="majorHAnsi" w:hAnsiTheme="majorHAnsi" w:cstheme="majorHAnsi"/>
                <w:sz w:val="20"/>
                <w:szCs w:val="20"/>
              </w:rPr>
            </w:pPr>
            <w:r w:rsidRPr="00541E38">
              <w:rPr>
                <w:rFonts w:asciiTheme="majorHAnsi" w:hAnsiTheme="majorHAnsi" w:cstheme="majorHAnsi"/>
                <w:sz w:val="20"/>
                <w:szCs w:val="20"/>
              </w:rPr>
              <w:t>Co-segregation with disease in multiple affected family members</w:t>
            </w:r>
          </w:p>
          <w:p w14:paraId="00000081" w14:textId="77777777" w:rsidR="000A3337" w:rsidRPr="00541E38" w:rsidRDefault="0070247B">
            <w:pPr>
              <w:pStyle w:val="ListParagraph"/>
              <w:numPr>
                <w:ilvl w:val="0"/>
                <w:numId w:val="23"/>
              </w:numPr>
              <w:spacing w:after="0" w:line="240" w:lineRule="auto"/>
              <w:ind w:leftChars="0" w:firstLineChars="0"/>
              <w:rPr>
                <w:rFonts w:asciiTheme="majorHAnsi" w:hAnsiTheme="majorHAnsi" w:cstheme="majorHAnsi"/>
                <w:color w:val="00B050"/>
                <w:sz w:val="20"/>
                <w:szCs w:val="20"/>
              </w:rPr>
            </w:pPr>
            <w:r w:rsidRPr="00541E38">
              <w:rPr>
                <w:rFonts w:asciiTheme="majorHAnsi" w:hAnsiTheme="majorHAnsi" w:cstheme="majorHAnsi"/>
                <w:color w:val="00B050"/>
                <w:sz w:val="20"/>
                <w:szCs w:val="20"/>
              </w:rPr>
              <w:t xml:space="preserve">AD Condition: use as per </w:t>
            </w:r>
            <w:r w:rsidRPr="00541E38">
              <w:rPr>
                <w:rFonts w:asciiTheme="majorHAnsi" w:hAnsiTheme="majorHAnsi" w:cstheme="majorHAnsi"/>
                <w:b/>
                <w:color w:val="00B050"/>
                <w:sz w:val="20"/>
                <w:szCs w:val="20"/>
              </w:rPr>
              <w:t>Co-Segregation Guidelines</w:t>
            </w:r>
          </w:p>
          <w:p w14:paraId="1C8E5789" w14:textId="77777777" w:rsidR="00413EA1" w:rsidRPr="007F270C" w:rsidRDefault="0070247B" w:rsidP="007F270C">
            <w:pPr>
              <w:pStyle w:val="ListParagraph"/>
              <w:numPr>
                <w:ilvl w:val="0"/>
                <w:numId w:val="23"/>
              </w:numPr>
              <w:suppressAutoHyphens w:val="0"/>
              <w:spacing w:after="0" w:line="240" w:lineRule="auto"/>
              <w:ind w:leftChars="0" w:firstLineChars="0"/>
              <w:textDirection w:val="lrTb"/>
              <w:textAlignment w:val="auto"/>
              <w:outlineLvl w:val="9"/>
              <w:rPr>
                <w:rFonts w:asciiTheme="majorHAnsi" w:hAnsiTheme="majorHAnsi" w:cstheme="majorHAnsi"/>
                <w:color w:val="00B050"/>
                <w:sz w:val="20"/>
                <w:szCs w:val="20"/>
              </w:rPr>
            </w:pPr>
            <w:bookmarkStart w:id="3" w:name="_heading=h.gjdgxs" w:colFirst="0" w:colLast="0"/>
            <w:bookmarkEnd w:id="3"/>
            <w:r w:rsidRPr="007F270C">
              <w:rPr>
                <w:rFonts w:asciiTheme="majorHAnsi" w:hAnsiTheme="majorHAnsi" w:cstheme="majorHAnsi"/>
                <w:color w:val="00B050"/>
                <w:sz w:val="20"/>
                <w:szCs w:val="20"/>
              </w:rPr>
              <w:t xml:space="preserve">AR Condition: </w:t>
            </w:r>
          </w:p>
          <w:p w14:paraId="5A57567A" w14:textId="7AF8241D" w:rsidR="00413EA1" w:rsidRPr="00541E38" w:rsidRDefault="00413EA1" w:rsidP="007F270C">
            <w:pPr>
              <w:numPr>
                <w:ilvl w:val="1"/>
                <w:numId w:val="23"/>
              </w:numPr>
              <w:suppressAutoHyphens w:val="0"/>
              <w:ind w:leftChars="0" w:left="1080" w:firstLineChars="0"/>
              <w:textDirection w:val="lrTb"/>
              <w:textAlignment w:val="auto"/>
              <w:outlineLvl w:val="9"/>
              <w:rPr>
                <w:rFonts w:asciiTheme="majorHAnsi" w:hAnsiTheme="majorHAnsi" w:cstheme="majorHAnsi"/>
                <w:color w:val="00B050"/>
                <w:sz w:val="20"/>
                <w:szCs w:val="20"/>
              </w:rPr>
            </w:pPr>
            <w:r w:rsidRPr="00541E38">
              <w:rPr>
                <w:rFonts w:asciiTheme="majorHAnsi" w:hAnsiTheme="majorHAnsi" w:cstheme="majorHAnsi"/>
                <w:color w:val="00B050"/>
                <w:sz w:val="20"/>
                <w:szCs w:val="20"/>
              </w:rPr>
              <w:t>PP1_Strong: Segregation in ≥3 affected relatives</w:t>
            </w:r>
          </w:p>
          <w:p w14:paraId="639D5AFD" w14:textId="77777777" w:rsidR="00413EA1" w:rsidRPr="00541E38" w:rsidRDefault="00413EA1" w:rsidP="007F270C">
            <w:pPr>
              <w:numPr>
                <w:ilvl w:val="1"/>
                <w:numId w:val="23"/>
              </w:numPr>
              <w:suppressAutoHyphens w:val="0"/>
              <w:ind w:leftChars="0" w:left="1080" w:firstLineChars="0"/>
              <w:textDirection w:val="lrTb"/>
              <w:textAlignment w:val="auto"/>
              <w:outlineLvl w:val="9"/>
              <w:rPr>
                <w:rFonts w:asciiTheme="majorHAnsi" w:hAnsiTheme="majorHAnsi" w:cstheme="majorHAnsi"/>
                <w:color w:val="00B050"/>
                <w:sz w:val="20"/>
                <w:szCs w:val="20"/>
              </w:rPr>
            </w:pPr>
            <w:r w:rsidRPr="00541E38">
              <w:rPr>
                <w:rFonts w:asciiTheme="majorHAnsi" w:hAnsiTheme="majorHAnsi" w:cstheme="majorHAnsi"/>
                <w:color w:val="00B050"/>
                <w:sz w:val="20"/>
                <w:szCs w:val="20"/>
              </w:rPr>
              <w:t>PP1_Moderate: Segregation in 2 affected relatives</w:t>
            </w:r>
          </w:p>
          <w:p w14:paraId="26B87F7E" w14:textId="77777777" w:rsidR="00413EA1" w:rsidRPr="00541E38" w:rsidRDefault="00413EA1" w:rsidP="007F270C">
            <w:pPr>
              <w:numPr>
                <w:ilvl w:val="1"/>
                <w:numId w:val="23"/>
              </w:numPr>
              <w:suppressAutoHyphens w:val="0"/>
              <w:ind w:leftChars="0" w:left="1080" w:firstLineChars="0"/>
              <w:textDirection w:val="lrTb"/>
              <w:textAlignment w:val="auto"/>
              <w:outlineLvl w:val="9"/>
              <w:rPr>
                <w:rFonts w:asciiTheme="majorHAnsi" w:hAnsiTheme="majorHAnsi" w:cstheme="majorHAnsi"/>
                <w:color w:val="00B050"/>
                <w:sz w:val="20"/>
                <w:szCs w:val="20"/>
              </w:rPr>
            </w:pPr>
            <w:r w:rsidRPr="00541E38">
              <w:rPr>
                <w:rFonts w:asciiTheme="majorHAnsi" w:hAnsiTheme="majorHAnsi" w:cstheme="majorHAnsi"/>
                <w:color w:val="00B050"/>
                <w:sz w:val="20"/>
                <w:szCs w:val="20"/>
              </w:rPr>
              <w:t>PP1: Segregation in 1 affected relative</w:t>
            </w:r>
          </w:p>
          <w:p w14:paraId="00000082" w14:textId="07E01E0C" w:rsidR="000A3337" w:rsidRPr="007F270C" w:rsidRDefault="00413EA1" w:rsidP="007F270C">
            <w:pPr>
              <w:numPr>
                <w:ilvl w:val="1"/>
                <w:numId w:val="23"/>
              </w:numPr>
              <w:suppressAutoHyphens w:val="0"/>
              <w:ind w:leftChars="0" w:left="1080" w:firstLineChars="0"/>
              <w:textDirection w:val="lrTb"/>
              <w:textAlignment w:val="auto"/>
              <w:outlineLvl w:val="9"/>
              <w:rPr>
                <w:rFonts w:asciiTheme="majorHAnsi" w:hAnsiTheme="majorHAnsi" w:cstheme="majorHAnsi"/>
                <w:color w:val="00B050"/>
                <w:sz w:val="20"/>
                <w:szCs w:val="20"/>
              </w:rPr>
            </w:pPr>
            <w:r w:rsidRPr="00541E38">
              <w:rPr>
                <w:rFonts w:asciiTheme="majorHAnsi" w:hAnsiTheme="majorHAnsi" w:cstheme="majorHAnsi"/>
                <w:color w:val="00B050"/>
                <w:sz w:val="20"/>
                <w:szCs w:val="20"/>
              </w:rPr>
              <w:t>Note: Affected relatives must have both variants identified in proband.</w:t>
            </w:r>
          </w:p>
        </w:tc>
        <w:tc>
          <w:tcPr>
            <w:tcW w:w="3540" w:type="dxa"/>
            <w:tcBorders>
              <w:top w:val="single" w:sz="4" w:space="0" w:color="000000"/>
              <w:left w:val="single" w:sz="4" w:space="0" w:color="000000"/>
              <w:bottom w:val="single" w:sz="4" w:space="0" w:color="000000"/>
              <w:right w:val="single" w:sz="24" w:space="0" w:color="000000"/>
            </w:tcBorders>
            <w:vAlign w:val="center"/>
          </w:tcPr>
          <w:p w14:paraId="00000084" w14:textId="77777777" w:rsidR="000A3337" w:rsidRPr="00541E38" w:rsidRDefault="0070247B" w:rsidP="00541E38">
            <w:pPr>
              <w:ind w:leftChars="0" w:left="2" w:firstLineChars="0" w:hanging="2"/>
              <w:jc w:val="center"/>
              <w:rPr>
                <w:rFonts w:asciiTheme="majorHAnsi" w:hAnsiTheme="majorHAnsi" w:cstheme="majorHAnsi"/>
                <w:sz w:val="20"/>
                <w:szCs w:val="20"/>
              </w:rPr>
            </w:pPr>
            <w:r w:rsidRPr="00541E38">
              <w:rPr>
                <w:rFonts w:asciiTheme="majorHAnsi" w:hAnsiTheme="majorHAnsi" w:cstheme="majorHAnsi"/>
                <w:sz w:val="20"/>
                <w:szCs w:val="20"/>
              </w:rPr>
              <w:t>Gene-Specific</w:t>
            </w:r>
          </w:p>
        </w:tc>
      </w:tr>
      <w:tr w:rsidR="000A3337" w:rsidRPr="00FD5087" w14:paraId="060E5A65" w14:textId="77777777" w:rsidTr="0049205A">
        <w:trPr>
          <w:trHeight w:val="991"/>
          <w:jc w:val="center"/>
        </w:trPr>
        <w:tc>
          <w:tcPr>
            <w:tcW w:w="1950" w:type="dxa"/>
            <w:tcBorders>
              <w:top w:val="single" w:sz="4" w:space="0" w:color="000000"/>
              <w:left w:val="single" w:sz="24" w:space="0" w:color="000000"/>
              <w:bottom w:val="single" w:sz="4" w:space="0" w:color="000000"/>
              <w:right w:val="single" w:sz="4" w:space="0" w:color="000000"/>
            </w:tcBorders>
            <w:shd w:val="clear" w:color="auto" w:fill="D9D9D9"/>
            <w:vAlign w:val="center"/>
          </w:tcPr>
          <w:p w14:paraId="00000086" w14:textId="77777777" w:rsidR="000A3337" w:rsidRPr="00541E38" w:rsidRDefault="0070247B" w:rsidP="00541E38">
            <w:pPr>
              <w:ind w:leftChars="0" w:left="2" w:hanging="2"/>
              <w:jc w:val="center"/>
              <w:rPr>
                <w:rFonts w:asciiTheme="majorHAnsi" w:hAnsiTheme="majorHAnsi" w:cstheme="majorHAnsi"/>
                <w:sz w:val="20"/>
                <w:szCs w:val="20"/>
              </w:rPr>
            </w:pPr>
            <w:r w:rsidRPr="00541E38">
              <w:rPr>
                <w:rFonts w:asciiTheme="majorHAnsi" w:hAnsiTheme="majorHAnsi" w:cstheme="majorHAnsi"/>
                <w:sz w:val="20"/>
                <w:szCs w:val="20"/>
              </w:rPr>
              <w:t>PP2</w:t>
            </w:r>
          </w:p>
        </w:tc>
        <w:tc>
          <w:tcPr>
            <w:tcW w:w="495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00000087" w14:textId="77777777" w:rsidR="000A3337" w:rsidRPr="00541E38" w:rsidRDefault="0070247B" w:rsidP="00541E38">
            <w:pPr>
              <w:ind w:leftChars="0" w:left="2" w:hanging="2"/>
              <w:rPr>
                <w:rFonts w:asciiTheme="majorHAnsi" w:hAnsiTheme="majorHAnsi" w:cstheme="majorHAnsi"/>
                <w:sz w:val="20"/>
                <w:szCs w:val="20"/>
              </w:rPr>
            </w:pPr>
            <w:r w:rsidRPr="00541E38">
              <w:rPr>
                <w:rFonts w:asciiTheme="majorHAnsi" w:hAnsiTheme="majorHAnsi" w:cstheme="majorHAnsi"/>
                <w:sz w:val="20"/>
                <w:szCs w:val="20"/>
              </w:rPr>
              <w:t>Missense variant in a gene that has a low rate of benign missense variation and where missense variants are a common mechanism of disease.</w:t>
            </w:r>
          </w:p>
          <w:p w14:paraId="00000088" w14:textId="77777777" w:rsidR="000A3337" w:rsidRPr="00541E38" w:rsidRDefault="0070247B">
            <w:pPr>
              <w:pStyle w:val="ListParagraph"/>
              <w:numPr>
                <w:ilvl w:val="0"/>
                <w:numId w:val="24"/>
              </w:numPr>
              <w:spacing w:after="0" w:line="240" w:lineRule="auto"/>
              <w:ind w:leftChars="0" w:firstLineChars="0"/>
              <w:rPr>
                <w:rFonts w:asciiTheme="majorHAnsi" w:hAnsiTheme="majorHAnsi" w:cstheme="majorHAnsi"/>
                <w:color w:val="00B050"/>
                <w:sz w:val="20"/>
                <w:szCs w:val="20"/>
              </w:rPr>
            </w:pPr>
            <w:r w:rsidRPr="00E42451">
              <w:rPr>
                <w:rFonts w:asciiTheme="majorHAnsi" w:hAnsiTheme="majorHAnsi" w:cstheme="majorHAnsi"/>
                <w:b/>
                <w:bCs/>
                <w:color w:val="00B050"/>
                <w:sz w:val="20"/>
                <w:szCs w:val="20"/>
              </w:rPr>
              <w:t>Do not use.</w:t>
            </w:r>
            <w:r w:rsidRPr="00541E38">
              <w:rPr>
                <w:rFonts w:asciiTheme="majorHAnsi" w:hAnsiTheme="majorHAnsi" w:cstheme="majorHAnsi"/>
                <w:color w:val="00B050"/>
                <w:sz w:val="20"/>
                <w:szCs w:val="20"/>
              </w:rPr>
              <w:t xml:space="preserve"> Missense is not yet confirmed or refuted as a mechanism of disease</w:t>
            </w:r>
          </w:p>
        </w:tc>
        <w:tc>
          <w:tcPr>
            <w:tcW w:w="3540" w:type="dxa"/>
            <w:tcBorders>
              <w:top w:val="single" w:sz="4" w:space="0" w:color="000000"/>
              <w:left w:val="single" w:sz="4" w:space="0" w:color="000000"/>
              <w:bottom w:val="single" w:sz="4" w:space="0" w:color="000000"/>
              <w:right w:val="single" w:sz="24" w:space="0" w:color="000000"/>
            </w:tcBorders>
            <w:shd w:val="clear" w:color="auto" w:fill="D9D9D9"/>
            <w:vAlign w:val="center"/>
          </w:tcPr>
          <w:p w14:paraId="0000008A" w14:textId="77777777" w:rsidR="000A3337" w:rsidRPr="00541E38" w:rsidRDefault="0070247B" w:rsidP="00541E38">
            <w:pPr>
              <w:ind w:leftChars="0" w:left="2" w:firstLineChars="0" w:hanging="2"/>
              <w:jc w:val="center"/>
              <w:rPr>
                <w:rFonts w:asciiTheme="majorHAnsi" w:hAnsiTheme="majorHAnsi" w:cstheme="majorHAnsi"/>
                <w:sz w:val="20"/>
                <w:szCs w:val="20"/>
              </w:rPr>
            </w:pPr>
            <w:r w:rsidRPr="00541E38">
              <w:rPr>
                <w:rFonts w:asciiTheme="majorHAnsi" w:hAnsiTheme="majorHAnsi" w:cstheme="majorHAnsi"/>
                <w:sz w:val="20"/>
                <w:szCs w:val="20"/>
              </w:rPr>
              <w:t>N/A</w:t>
            </w:r>
          </w:p>
        </w:tc>
      </w:tr>
      <w:tr w:rsidR="000A3337" w:rsidRPr="00FD5087" w14:paraId="6FAE8624" w14:textId="77777777" w:rsidTr="0049205A">
        <w:trPr>
          <w:trHeight w:val="595"/>
          <w:jc w:val="center"/>
        </w:trPr>
        <w:tc>
          <w:tcPr>
            <w:tcW w:w="1950" w:type="dxa"/>
            <w:tcBorders>
              <w:top w:val="single" w:sz="4" w:space="0" w:color="000000"/>
              <w:left w:val="single" w:sz="24" w:space="0" w:color="000000"/>
              <w:bottom w:val="single" w:sz="4" w:space="0" w:color="000000"/>
              <w:right w:val="single" w:sz="4" w:space="0" w:color="000000"/>
            </w:tcBorders>
            <w:vAlign w:val="center"/>
          </w:tcPr>
          <w:p w14:paraId="0000008C" w14:textId="77777777" w:rsidR="000A3337" w:rsidRPr="00541E38" w:rsidRDefault="0070247B" w:rsidP="00541E38">
            <w:pPr>
              <w:ind w:leftChars="0" w:left="2" w:hanging="2"/>
              <w:jc w:val="center"/>
              <w:rPr>
                <w:rFonts w:asciiTheme="majorHAnsi" w:hAnsiTheme="majorHAnsi" w:cstheme="majorHAnsi"/>
                <w:sz w:val="20"/>
                <w:szCs w:val="20"/>
              </w:rPr>
            </w:pPr>
            <w:r w:rsidRPr="00541E38">
              <w:rPr>
                <w:rFonts w:asciiTheme="majorHAnsi" w:hAnsiTheme="majorHAnsi" w:cstheme="majorHAnsi"/>
                <w:sz w:val="20"/>
                <w:szCs w:val="20"/>
              </w:rPr>
              <w:t>PP3</w:t>
            </w:r>
          </w:p>
        </w:tc>
        <w:tc>
          <w:tcPr>
            <w:tcW w:w="4950" w:type="dxa"/>
            <w:gridSpan w:val="2"/>
            <w:tcBorders>
              <w:top w:val="single" w:sz="4" w:space="0" w:color="000000"/>
              <w:left w:val="single" w:sz="4" w:space="0" w:color="000000"/>
              <w:bottom w:val="single" w:sz="4" w:space="0" w:color="000000"/>
              <w:right w:val="single" w:sz="4" w:space="0" w:color="000000"/>
            </w:tcBorders>
            <w:vAlign w:val="center"/>
          </w:tcPr>
          <w:p w14:paraId="0000008D" w14:textId="77777777" w:rsidR="000A3337" w:rsidRPr="00541E38" w:rsidRDefault="0070247B" w:rsidP="00541E38">
            <w:pPr>
              <w:ind w:leftChars="0" w:left="2" w:hanging="2"/>
              <w:rPr>
                <w:rFonts w:asciiTheme="majorHAnsi" w:hAnsiTheme="majorHAnsi" w:cstheme="majorHAnsi"/>
                <w:color w:val="00B050"/>
                <w:sz w:val="20"/>
                <w:szCs w:val="20"/>
              </w:rPr>
            </w:pPr>
            <w:r w:rsidRPr="00541E38">
              <w:rPr>
                <w:rFonts w:asciiTheme="majorHAnsi" w:hAnsiTheme="majorHAnsi" w:cstheme="majorHAnsi"/>
                <w:sz w:val="20"/>
                <w:szCs w:val="20"/>
              </w:rPr>
              <w:t>Multiple lines of computational evidence support a deleterious effect on the gene or gene product</w:t>
            </w:r>
            <w:r w:rsidRPr="00541E38">
              <w:rPr>
                <w:rFonts w:asciiTheme="majorHAnsi" w:hAnsiTheme="majorHAnsi" w:cstheme="majorHAnsi"/>
                <w:color w:val="00B050"/>
                <w:sz w:val="20"/>
                <w:szCs w:val="20"/>
              </w:rPr>
              <w:t xml:space="preserve"> </w:t>
            </w:r>
          </w:p>
          <w:p w14:paraId="311D56EB" w14:textId="3BED73B3" w:rsidR="00E66B76" w:rsidRPr="00541E38" w:rsidRDefault="007A1CFB">
            <w:pPr>
              <w:pStyle w:val="ListParagraph"/>
              <w:numPr>
                <w:ilvl w:val="0"/>
                <w:numId w:val="24"/>
              </w:numPr>
              <w:spacing w:after="0" w:line="240" w:lineRule="auto"/>
              <w:ind w:leftChars="0" w:firstLineChars="0"/>
              <w:rPr>
                <w:rFonts w:asciiTheme="majorHAnsi" w:hAnsiTheme="majorHAnsi" w:cstheme="majorHAnsi"/>
                <w:color w:val="00B050"/>
                <w:sz w:val="20"/>
                <w:szCs w:val="20"/>
              </w:rPr>
            </w:pPr>
            <w:r>
              <w:rPr>
                <w:rFonts w:asciiTheme="majorHAnsi" w:hAnsiTheme="majorHAnsi" w:cstheme="majorHAnsi"/>
                <w:b/>
                <w:color w:val="00B050"/>
                <w:sz w:val="20"/>
                <w:szCs w:val="20"/>
              </w:rPr>
              <w:t>Missense</w:t>
            </w:r>
            <w:r w:rsidR="0070247B" w:rsidRPr="00541E38">
              <w:rPr>
                <w:rFonts w:asciiTheme="majorHAnsi" w:hAnsiTheme="majorHAnsi" w:cstheme="majorHAnsi"/>
                <w:color w:val="00B050"/>
                <w:sz w:val="20"/>
                <w:szCs w:val="20"/>
              </w:rPr>
              <w:t xml:space="preserve">: </w:t>
            </w:r>
            <w:r w:rsidR="00E66B76" w:rsidRPr="00E42451">
              <w:rPr>
                <w:rFonts w:asciiTheme="majorHAnsi" w:hAnsiTheme="majorHAnsi" w:cstheme="majorHAnsi"/>
                <w:b/>
                <w:bCs/>
                <w:color w:val="00B050"/>
                <w:sz w:val="20"/>
                <w:szCs w:val="20"/>
              </w:rPr>
              <w:t>Do not use</w:t>
            </w:r>
            <w:r w:rsidR="00E66B76" w:rsidRPr="00541E38">
              <w:rPr>
                <w:rFonts w:asciiTheme="majorHAnsi" w:hAnsiTheme="majorHAnsi" w:cstheme="majorHAnsi"/>
                <w:color w:val="00B050"/>
                <w:sz w:val="20"/>
                <w:szCs w:val="20"/>
              </w:rPr>
              <w:t>. So far, published predictors have yet to achieve functional outcome for PALB2 missense variants</w:t>
            </w:r>
          </w:p>
          <w:p w14:paraId="07A8E607" w14:textId="34846AAF" w:rsidR="009D7BBC" w:rsidRPr="00541E38" w:rsidRDefault="002210CA">
            <w:pPr>
              <w:pStyle w:val="ListParagraph"/>
              <w:numPr>
                <w:ilvl w:val="0"/>
                <w:numId w:val="24"/>
              </w:numPr>
              <w:spacing w:after="0" w:line="240" w:lineRule="auto"/>
              <w:ind w:leftChars="0" w:firstLineChars="0"/>
              <w:rPr>
                <w:rFonts w:asciiTheme="majorHAnsi" w:hAnsiTheme="majorHAnsi" w:cstheme="majorHAnsi"/>
                <w:color w:val="00B050"/>
                <w:sz w:val="20"/>
                <w:szCs w:val="20"/>
              </w:rPr>
            </w:pPr>
            <w:r>
              <w:rPr>
                <w:rFonts w:asciiTheme="majorHAnsi" w:hAnsiTheme="majorHAnsi" w:cstheme="majorHAnsi"/>
                <w:b/>
                <w:color w:val="00B050"/>
                <w:sz w:val="20"/>
                <w:szCs w:val="20"/>
              </w:rPr>
              <w:t>Splicing</w:t>
            </w:r>
            <w:r w:rsidR="0070247B" w:rsidRPr="00541E38">
              <w:rPr>
                <w:rFonts w:asciiTheme="majorHAnsi" w:hAnsiTheme="majorHAnsi" w:cstheme="majorHAnsi"/>
                <w:color w:val="00B050"/>
                <w:sz w:val="20"/>
                <w:szCs w:val="20"/>
              </w:rPr>
              <w:t xml:space="preserve">: </w:t>
            </w:r>
            <w:r w:rsidR="009D7BBC" w:rsidRPr="00541E38">
              <w:rPr>
                <w:rFonts w:asciiTheme="majorHAnsi" w:hAnsiTheme="majorHAnsi" w:cstheme="majorHAnsi"/>
                <w:color w:val="00B050"/>
                <w:sz w:val="20"/>
                <w:szCs w:val="20"/>
              </w:rPr>
              <w:t>Predicted impact via splicing (</w:t>
            </w:r>
            <w:proofErr w:type="spellStart"/>
            <w:r w:rsidR="009D7BBC" w:rsidRPr="00541E38">
              <w:rPr>
                <w:rFonts w:asciiTheme="majorHAnsi" w:hAnsiTheme="majorHAnsi" w:cstheme="majorHAnsi"/>
                <w:color w:val="00B050"/>
                <w:sz w:val="20"/>
                <w:szCs w:val="20"/>
              </w:rPr>
              <w:t>SpliceAI</w:t>
            </w:r>
            <w:proofErr w:type="spellEnd"/>
            <w:r w:rsidR="009D7BBC" w:rsidRPr="00541E38">
              <w:rPr>
                <w:rFonts w:asciiTheme="majorHAnsi" w:hAnsiTheme="majorHAnsi" w:cstheme="majorHAnsi"/>
                <w:color w:val="00B050"/>
                <w:sz w:val="20"/>
                <w:szCs w:val="20"/>
              </w:rPr>
              <w:t> ≥0.2)</w:t>
            </w:r>
          </w:p>
          <w:p w14:paraId="3FDB42D1" w14:textId="77777777" w:rsidR="00260FB5" w:rsidRPr="00541E38" w:rsidRDefault="00260FB5" w:rsidP="00541E38">
            <w:pPr>
              <w:pStyle w:val="ListParagraph"/>
              <w:numPr>
                <w:ilvl w:val="1"/>
                <w:numId w:val="24"/>
              </w:numPr>
              <w:spacing w:after="0" w:line="240" w:lineRule="auto"/>
              <w:ind w:leftChars="0" w:left="1080" w:firstLineChars="0"/>
              <w:rPr>
                <w:rFonts w:asciiTheme="majorHAnsi" w:hAnsiTheme="majorHAnsi" w:cstheme="majorHAnsi"/>
                <w:color w:val="00B050"/>
                <w:sz w:val="20"/>
                <w:szCs w:val="20"/>
              </w:rPr>
            </w:pPr>
            <w:r w:rsidRPr="00541E38">
              <w:rPr>
                <w:rFonts w:asciiTheme="majorHAnsi" w:hAnsiTheme="majorHAnsi" w:cstheme="majorHAnsi"/>
                <w:color w:val="00B050"/>
                <w:sz w:val="20"/>
                <w:szCs w:val="20"/>
              </w:rPr>
              <w:t xml:space="preserve">NOTE: Splice analysis needs to be considered for all variant types (including missense, frameshift, nonsense, etc. as any variant has the potential to impact splicing which may preclude any expected protein effects) </w:t>
            </w:r>
          </w:p>
          <w:p w14:paraId="766B2B80" w14:textId="708B9E2C" w:rsidR="001A26AF" w:rsidRPr="007F270C" w:rsidRDefault="00260FB5" w:rsidP="007F270C">
            <w:pPr>
              <w:pStyle w:val="ListParagraph"/>
              <w:numPr>
                <w:ilvl w:val="1"/>
                <w:numId w:val="24"/>
              </w:numPr>
              <w:spacing w:after="0" w:line="240" w:lineRule="auto"/>
              <w:ind w:leftChars="0" w:left="1080" w:firstLineChars="0"/>
              <w:rPr>
                <w:rFonts w:asciiTheme="majorHAnsi" w:hAnsiTheme="majorHAnsi" w:cstheme="majorHAnsi"/>
                <w:color w:val="00B050"/>
                <w:sz w:val="20"/>
                <w:szCs w:val="20"/>
              </w:rPr>
            </w:pPr>
            <w:r w:rsidRPr="00541E38">
              <w:rPr>
                <w:rFonts w:asciiTheme="majorHAnsi" w:hAnsiTheme="majorHAnsi" w:cstheme="majorHAnsi"/>
                <w:color w:val="00B050"/>
                <w:sz w:val="20"/>
                <w:szCs w:val="20"/>
              </w:rPr>
              <w:t>NOTE: PP3 for splice predictions may not be applied in addition to PVS1 or PVS1_</w:t>
            </w:r>
            <w:proofErr w:type="gramStart"/>
            <w:r w:rsidRPr="00541E38">
              <w:rPr>
                <w:rFonts w:asciiTheme="majorHAnsi" w:hAnsiTheme="majorHAnsi" w:cstheme="majorHAnsi"/>
                <w:color w:val="00B050"/>
                <w:sz w:val="20"/>
                <w:szCs w:val="20"/>
              </w:rPr>
              <w:t>Variable[</w:t>
            </w:r>
            <w:proofErr w:type="gramEnd"/>
            <w:r w:rsidRPr="00541E38">
              <w:rPr>
                <w:rFonts w:asciiTheme="majorHAnsi" w:hAnsiTheme="majorHAnsi" w:cstheme="majorHAnsi"/>
                <w:color w:val="00B050"/>
                <w:sz w:val="20"/>
                <w:szCs w:val="20"/>
              </w:rPr>
              <w:t>RNA] codes.</w:t>
            </w:r>
          </w:p>
          <w:p w14:paraId="5AACF3F2" w14:textId="77777777" w:rsidR="000A3337" w:rsidRPr="00541E38" w:rsidRDefault="0070247B">
            <w:pPr>
              <w:pStyle w:val="ListParagraph"/>
              <w:numPr>
                <w:ilvl w:val="0"/>
                <w:numId w:val="24"/>
              </w:numPr>
              <w:spacing w:after="0" w:line="240" w:lineRule="auto"/>
              <w:ind w:leftChars="0" w:firstLineChars="0"/>
              <w:rPr>
                <w:rFonts w:asciiTheme="majorHAnsi" w:hAnsiTheme="majorHAnsi" w:cstheme="majorHAnsi"/>
                <w:color w:val="00B050"/>
                <w:sz w:val="20"/>
                <w:szCs w:val="20"/>
              </w:rPr>
            </w:pPr>
            <w:r w:rsidRPr="00541E38">
              <w:rPr>
                <w:rFonts w:asciiTheme="majorHAnsi" w:hAnsiTheme="majorHAnsi" w:cstheme="majorHAnsi"/>
                <w:color w:val="00B050"/>
                <w:sz w:val="20"/>
                <w:szCs w:val="20"/>
              </w:rPr>
              <w:t xml:space="preserve">Use caution in applying the wrong type of computational evidence (protein vs. RNA) towards the cumulative body of evidence for the opposite mechanism. </w:t>
            </w:r>
          </w:p>
          <w:p w14:paraId="61CFB7C4" w14:textId="77777777" w:rsidR="00916F8E" w:rsidRPr="00541E38" w:rsidRDefault="00916F8E" w:rsidP="007F270C">
            <w:pPr>
              <w:pStyle w:val="NormalWeb"/>
              <w:ind w:leftChars="0" w:left="2" w:hanging="2"/>
              <w:textAlignment w:val="baseline"/>
              <w:rPr>
                <w:rFonts w:asciiTheme="majorHAnsi" w:hAnsiTheme="majorHAnsi" w:cstheme="majorHAnsi"/>
                <w:color w:val="00B050"/>
                <w:sz w:val="20"/>
                <w:szCs w:val="20"/>
              </w:rPr>
            </w:pPr>
            <w:r w:rsidRPr="00541E38">
              <w:rPr>
                <w:rFonts w:asciiTheme="majorHAnsi" w:hAnsiTheme="majorHAnsi" w:cstheme="majorHAnsi"/>
                <w:color w:val="00B050"/>
                <w:sz w:val="20"/>
                <w:szCs w:val="20"/>
              </w:rPr>
              <w:lastRenderedPageBreak/>
              <w:t xml:space="preserve">The VCEP uses </w:t>
            </w:r>
            <w:proofErr w:type="spellStart"/>
            <w:r w:rsidRPr="00541E38">
              <w:rPr>
                <w:rFonts w:asciiTheme="majorHAnsi" w:hAnsiTheme="majorHAnsi" w:cstheme="majorHAnsi"/>
                <w:color w:val="00B050"/>
                <w:sz w:val="20"/>
                <w:szCs w:val="20"/>
              </w:rPr>
              <w:t>SpliceAI</w:t>
            </w:r>
            <w:proofErr w:type="spellEnd"/>
            <w:r w:rsidRPr="00541E38">
              <w:rPr>
                <w:rFonts w:asciiTheme="majorHAnsi" w:hAnsiTheme="majorHAnsi" w:cstheme="majorHAnsi"/>
                <w:color w:val="00B050"/>
                <w:sz w:val="20"/>
                <w:szCs w:val="20"/>
              </w:rPr>
              <w:t xml:space="preserve"> as a sole predictor due to its ability to accurately predict loss of native splice sites and creation of cryptic sites (Jaganathan et al., 2019). This VCEP recommends </w:t>
            </w:r>
            <w:proofErr w:type="spellStart"/>
            <w:r w:rsidRPr="00541E38">
              <w:rPr>
                <w:rFonts w:asciiTheme="majorHAnsi" w:hAnsiTheme="majorHAnsi" w:cstheme="majorHAnsi"/>
                <w:color w:val="00B050"/>
                <w:sz w:val="20"/>
                <w:szCs w:val="20"/>
              </w:rPr>
              <w:t>SpliceAI</w:t>
            </w:r>
            <w:proofErr w:type="spellEnd"/>
            <w:r w:rsidRPr="00541E38">
              <w:rPr>
                <w:rFonts w:asciiTheme="majorHAnsi" w:hAnsiTheme="majorHAnsi" w:cstheme="majorHAnsi"/>
                <w:color w:val="00B050"/>
                <w:sz w:val="20"/>
                <w:szCs w:val="20"/>
              </w:rPr>
              <w:t xml:space="preserve"> thresholds set forth by the SVI in applying PP3 and BP4 to non-canonical splice variants: Apply PP3 for </w:t>
            </w:r>
            <w:proofErr w:type="spellStart"/>
            <w:r w:rsidRPr="00541E38">
              <w:rPr>
                <w:rFonts w:asciiTheme="majorHAnsi" w:hAnsiTheme="majorHAnsi" w:cstheme="majorHAnsi"/>
                <w:color w:val="00B050"/>
                <w:sz w:val="20"/>
                <w:szCs w:val="20"/>
              </w:rPr>
              <w:t>SpliceAI</w:t>
            </w:r>
            <w:proofErr w:type="spellEnd"/>
            <w:r w:rsidRPr="00541E38">
              <w:rPr>
                <w:rFonts w:asciiTheme="majorHAnsi" w:hAnsiTheme="majorHAnsi" w:cstheme="majorHAnsi"/>
                <w:color w:val="00B050"/>
                <w:sz w:val="20"/>
                <w:szCs w:val="20"/>
              </w:rPr>
              <w:t xml:space="preserve"> scores ≥0.2 and apply BP4 for </w:t>
            </w:r>
            <w:proofErr w:type="spellStart"/>
            <w:r w:rsidRPr="00541E38">
              <w:rPr>
                <w:rFonts w:asciiTheme="majorHAnsi" w:hAnsiTheme="majorHAnsi" w:cstheme="majorHAnsi"/>
                <w:color w:val="00B050"/>
                <w:sz w:val="20"/>
                <w:szCs w:val="20"/>
              </w:rPr>
              <w:t>SpliceAI</w:t>
            </w:r>
            <w:proofErr w:type="spellEnd"/>
            <w:r w:rsidRPr="00541E38">
              <w:rPr>
                <w:rFonts w:asciiTheme="majorHAnsi" w:hAnsiTheme="majorHAnsi" w:cstheme="majorHAnsi"/>
                <w:color w:val="00B050"/>
                <w:sz w:val="20"/>
                <w:szCs w:val="20"/>
              </w:rPr>
              <w:t xml:space="preserve"> scores ≤0.1 (Walker et al., 2023).</w:t>
            </w:r>
          </w:p>
          <w:p w14:paraId="00000090" w14:textId="78C9CD11" w:rsidR="00916F8E" w:rsidRPr="007F270C" w:rsidRDefault="00916F8E" w:rsidP="007F270C">
            <w:pPr>
              <w:ind w:leftChars="0" w:left="0" w:firstLineChars="0" w:firstLine="0"/>
              <w:rPr>
                <w:rFonts w:asciiTheme="majorHAnsi" w:hAnsiTheme="majorHAnsi" w:cstheme="majorHAnsi"/>
                <w:color w:val="00B050"/>
                <w:sz w:val="20"/>
                <w:szCs w:val="20"/>
              </w:rPr>
            </w:pPr>
            <w:proofErr w:type="gramStart"/>
            <w:r w:rsidRPr="00541E38">
              <w:rPr>
                <w:rFonts w:asciiTheme="majorHAnsi" w:hAnsiTheme="majorHAnsi" w:cstheme="majorHAnsi"/>
                <w:color w:val="00B050"/>
                <w:sz w:val="20"/>
                <w:szCs w:val="20"/>
              </w:rPr>
              <w:t>In the event that</w:t>
            </w:r>
            <w:proofErr w:type="gramEnd"/>
            <w:r w:rsidRPr="00541E38">
              <w:rPr>
                <w:rFonts w:asciiTheme="majorHAnsi" w:hAnsiTheme="majorHAnsi" w:cstheme="majorHAnsi"/>
                <w:color w:val="00B050"/>
                <w:sz w:val="20"/>
                <w:szCs w:val="20"/>
              </w:rPr>
              <w:t xml:space="preserve"> RNA data are </w:t>
            </w:r>
            <w:proofErr w:type="gramStart"/>
            <w:r w:rsidRPr="00541E38">
              <w:rPr>
                <w:rFonts w:asciiTheme="majorHAnsi" w:hAnsiTheme="majorHAnsi" w:cstheme="majorHAnsi"/>
                <w:color w:val="00B050"/>
                <w:sz w:val="20"/>
                <w:szCs w:val="20"/>
              </w:rPr>
              <w:t>available</w:t>
            </w:r>
            <w:proofErr w:type="gramEnd"/>
            <w:r w:rsidRPr="00541E38">
              <w:rPr>
                <w:rFonts w:asciiTheme="majorHAnsi" w:hAnsiTheme="majorHAnsi" w:cstheme="majorHAnsi"/>
                <w:color w:val="00B050"/>
                <w:sz w:val="20"/>
                <w:szCs w:val="20"/>
              </w:rPr>
              <w:t xml:space="preserve"> and they reflect a substantial variant-specific impact, do not use both PVS1(RNA) and PP3 or BP4. However, </w:t>
            </w:r>
            <w:proofErr w:type="gramStart"/>
            <w:r w:rsidRPr="00541E38">
              <w:rPr>
                <w:rFonts w:asciiTheme="majorHAnsi" w:hAnsiTheme="majorHAnsi" w:cstheme="majorHAnsi"/>
                <w:color w:val="00B050"/>
                <w:sz w:val="20"/>
                <w:szCs w:val="20"/>
              </w:rPr>
              <w:t>in the event that</w:t>
            </w:r>
            <w:proofErr w:type="gramEnd"/>
            <w:r w:rsidRPr="00541E38">
              <w:rPr>
                <w:rFonts w:asciiTheme="majorHAnsi" w:hAnsiTheme="majorHAnsi" w:cstheme="majorHAnsi"/>
                <w:color w:val="00B050"/>
                <w:sz w:val="20"/>
                <w:szCs w:val="20"/>
              </w:rPr>
              <w:t xml:space="preserve"> RNA data are </w:t>
            </w:r>
            <w:proofErr w:type="gramStart"/>
            <w:r w:rsidRPr="00541E38">
              <w:rPr>
                <w:rFonts w:asciiTheme="majorHAnsi" w:hAnsiTheme="majorHAnsi" w:cstheme="majorHAnsi"/>
                <w:color w:val="00B050"/>
                <w:sz w:val="20"/>
                <w:szCs w:val="20"/>
              </w:rPr>
              <w:t>available</w:t>
            </w:r>
            <w:proofErr w:type="gramEnd"/>
            <w:r w:rsidRPr="00541E38">
              <w:rPr>
                <w:rFonts w:asciiTheme="majorHAnsi" w:hAnsiTheme="majorHAnsi" w:cstheme="majorHAnsi"/>
                <w:color w:val="00B050"/>
                <w:sz w:val="20"/>
                <w:szCs w:val="20"/>
              </w:rPr>
              <w:t xml:space="preserve"> and they reflect no variant-specific impacts, PP3 or BP4 may be applied in conjunction with BP7(RNA).</w:t>
            </w:r>
          </w:p>
        </w:tc>
        <w:tc>
          <w:tcPr>
            <w:tcW w:w="3540" w:type="dxa"/>
            <w:tcBorders>
              <w:top w:val="single" w:sz="4" w:space="0" w:color="000000"/>
              <w:left w:val="single" w:sz="4" w:space="0" w:color="000000"/>
              <w:bottom w:val="single" w:sz="4" w:space="0" w:color="000000"/>
              <w:right w:val="single" w:sz="24" w:space="0" w:color="000000"/>
            </w:tcBorders>
            <w:vAlign w:val="center"/>
          </w:tcPr>
          <w:p w14:paraId="00000092" w14:textId="77777777" w:rsidR="000A3337" w:rsidRPr="00541E38" w:rsidRDefault="0070247B" w:rsidP="00541E38">
            <w:pPr>
              <w:ind w:leftChars="0" w:left="2" w:firstLineChars="0" w:hanging="2"/>
              <w:jc w:val="center"/>
              <w:rPr>
                <w:rFonts w:asciiTheme="majorHAnsi" w:hAnsiTheme="majorHAnsi" w:cstheme="majorHAnsi"/>
                <w:sz w:val="20"/>
                <w:szCs w:val="20"/>
              </w:rPr>
            </w:pPr>
            <w:r w:rsidRPr="00541E38">
              <w:rPr>
                <w:rFonts w:asciiTheme="majorHAnsi" w:hAnsiTheme="majorHAnsi" w:cstheme="majorHAnsi"/>
                <w:sz w:val="20"/>
                <w:szCs w:val="20"/>
              </w:rPr>
              <w:lastRenderedPageBreak/>
              <w:t>Gene-Specific (protein)</w:t>
            </w:r>
          </w:p>
          <w:p w14:paraId="00000093" w14:textId="77777777" w:rsidR="000A3337" w:rsidRPr="00541E38" w:rsidRDefault="0070247B" w:rsidP="00541E38">
            <w:pPr>
              <w:ind w:leftChars="0" w:left="2" w:firstLineChars="0" w:hanging="2"/>
              <w:jc w:val="center"/>
              <w:rPr>
                <w:rFonts w:asciiTheme="majorHAnsi" w:hAnsiTheme="majorHAnsi" w:cstheme="majorHAnsi"/>
                <w:sz w:val="20"/>
                <w:szCs w:val="20"/>
              </w:rPr>
            </w:pPr>
            <w:r w:rsidRPr="00541E38">
              <w:rPr>
                <w:rFonts w:asciiTheme="majorHAnsi" w:hAnsiTheme="majorHAnsi" w:cstheme="majorHAnsi"/>
                <w:sz w:val="20"/>
                <w:szCs w:val="20"/>
              </w:rPr>
              <w:t>General (RNA)</w:t>
            </w:r>
          </w:p>
        </w:tc>
      </w:tr>
      <w:tr w:rsidR="000A3337" w:rsidRPr="00FD5087" w14:paraId="155D0ECA" w14:textId="77777777" w:rsidTr="007F270C">
        <w:trPr>
          <w:trHeight w:val="598"/>
          <w:jc w:val="center"/>
        </w:trPr>
        <w:tc>
          <w:tcPr>
            <w:tcW w:w="1950" w:type="dxa"/>
            <w:tcBorders>
              <w:top w:val="single" w:sz="4" w:space="0" w:color="000000"/>
              <w:left w:val="single" w:sz="24" w:space="0" w:color="auto"/>
              <w:bottom w:val="single" w:sz="4" w:space="0" w:color="000000"/>
              <w:right w:val="single" w:sz="4" w:space="0" w:color="000000"/>
            </w:tcBorders>
            <w:shd w:val="clear" w:color="auto" w:fill="D9D9D9" w:themeFill="background1" w:themeFillShade="D9"/>
            <w:vAlign w:val="center"/>
          </w:tcPr>
          <w:p w14:paraId="00000095" w14:textId="77777777" w:rsidR="000A3337" w:rsidRPr="00541E38" w:rsidRDefault="0070247B" w:rsidP="00541E38">
            <w:pPr>
              <w:ind w:leftChars="0" w:left="2" w:hanging="2"/>
              <w:jc w:val="center"/>
              <w:rPr>
                <w:rFonts w:asciiTheme="majorHAnsi" w:hAnsiTheme="majorHAnsi" w:cstheme="majorHAnsi"/>
                <w:sz w:val="20"/>
                <w:szCs w:val="20"/>
              </w:rPr>
            </w:pPr>
            <w:r w:rsidRPr="00541E38">
              <w:rPr>
                <w:rFonts w:asciiTheme="majorHAnsi" w:hAnsiTheme="majorHAnsi" w:cstheme="majorHAnsi"/>
                <w:sz w:val="20"/>
                <w:szCs w:val="20"/>
              </w:rPr>
              <w:t>PP4</w:t>
            </w:r>
          </w:p>
        </w:tc>
        <w:tc>
          <w:tcPr>
            <w:tcW w:w="4950"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0000096" w14:textId="77777777" w:rsidR="000A3337" w:rsidRPr="00541E38" w:rsidRDefault="0070247B" w:rsidP="00541E38">
            <w:pPr>
              <w:ind w:leftChars="0" w:left="2" w:hanging="2"/>
              <w:rPr>
                <w:rFonts w:asciiTheme="majorHAnsi" w:hAnsiTheme="majorHAnsi" w:cstheme="majorHAnsi"/>
                <w:sz w:val="20"/>
                <w:szCs w:val="20"/>
              </w:rPr>
            </w:pPr>
            <w:r w:rsidRPr="00541E38">
              <w:rPr>
                <w:rFonts w:asciiTheme="majorHAnsi" w:hAnsiTheme="majorHAnsi" w:cstheme="majorHAnsi"/>
                <w:sz w:val="20"/>
                <w:szCs w:val="20"/>
              </w:rPr>
              <w:t>Phenotype specific for disease with single genetic etiology.</w:t>
            </w:r>
          </w:p>
          <w:p w14:paraId="17856817" w14:textId="54E3E01C" w:rsidR="002675D6" w:rsidRPr="00541E38" w:rsidRDefault="0070247B">
            <w:pPr>
              <w:pStyle w:val="ListParagraph"/>
              <w:numPr>
                <w:ilvl w:val="0"/>
                <w:numId w:val="25"/>
              </w:numPr>
              <w:spacing w:after="0" w:line="240" w:lineRule="auto"/>
              <w:ind w:leftChars="0" w:firstLineChars="0"/>
              <w:rPr>
                <w:rFonts w:asciiTheme="majorHAnsi" w:hAnsiTheme="majorHAnsi" w:cstheme="majorHAnsi"/>
                <w:color w:val="00B050"/>
                <w:sz w:val="20"/>
                <w:szCs w:val="20"/>
              </w:rPr>
            </w:pPr>
            <w:r w:rsidRPr="00541E38">
              <w:rPr>
                <w:rFonts w:asciiTheme="majorHAnsi" w:hAnsiTheme="majorHAnsi" w:cstheme="majorHAnsi"/>
                <w:color w:val="00B050"/>
                <w:sz w:val="20"/>
                <w:szCs w:val="20"/>
              </w:rPr>
              <w:t xml:space="preserve">Autosomal Dominant: </w:t>
            </w:r>
            <w:r w:rsidRPr="00E42451">
              <w:rPr>
                <w:rFonts w:asciiTheme="majorHAnsi" w:hAnsiTheme="majorHAnsi" w:cstheme="majorHAnsi"/>
                <w:b/>
                <w:bCs/>
                <w:color w:val="00B050"/>
                <w:sz w:val="20"/>
                <w:szCs w:val="20"/>
              </w:rPr>
              <w:t>do not use</w:t>
            </w:r>
            <w:r w:rsidR="002675D6" w:rsidRPr="00541E38">
              <w:rPr>
                <w:rFonts w:asciiTheme="majorHAnsi" w:hAnsiTheme="majorHAnsi" w:cstheme="majorHAnsi"/>
                <w:sz w:val="20"/>
                <w:szCs w:val="20"/>
              </w:rPr>
              <w:t xml:space="preserve"> </w:t>
            </w:r>
            <w:r w:rsidR="002675D6" w:rsidRPr="00541E38">
              <w:rPr>
                <w:rFonts w:asciiTheme="majorHAnsi" w:hAnsiTheme="majorHAnsi" w:cstheme="majorHAnsi"/>
                <w:color w:val="00B050"/>
                <w:sz w:val="20"/>
                <w:szCs w:val="20"/>
              </w:rPr>
              <w:t>as breast cancer is a disease with multiple genetic etiology (genetic heterogeneity) and there are no features that can readily distinguish hereditary from sporadic causes.</w:t>
            </w:r>
          </w:p>
          <w:p w14:paraId="00000098" w14:textId="77777777" w:rsidR="000A3337" w:rsidRPr="00541E38" w:rsidRDefault="0070247B">
            <w:pPr>
              <w:pStyle w:val="ListParagraph"/>
              <w:numPr>
                <w:ilvl w:val="0"/>
                <w:numId w:val="25"/>
              </w:numPr>
              <w:spacing w:after="0" w:line="240" w:lineRule="auto"/>
              <w:ind w:leftChars="0" w:firstLineChars="0"/>
              <w:rPr>
                <w:rFonts w:asciiTheme="majorHAnsi" w:hAnsiTheme="majorHAnsi" w:cstheme="majorHAnsi"/>
                <w:color w:val="00B050"/>
                <w:sz w:val="20"/>
                <w:szCs w:val="20"/>
              </w:rPr>
            </w:pPr>
            <w:r w:rsidRPr="00541E38">
              <w:rPr>
                <w:rFonts w:asciiTheme="majorHAnsi" w:hAnsiTheme="majorHAnsi" w:cstheme="majorHAnsi"/>
                <w:color w:val="00B050"/>
                <w:sz w:val="20"/>
                <w:szCs w:val="20"/>
              </w:rPr>
              <w:t xml:space="preserve">Autosomal Recessive: </w:t>
            </w:r>
            <w:r w:rsidRPr="00E42451">
              <w:rPr>
                <w:rFonts w:asciiTheme="majorHAnsi" w:hAnsiTheme="majorHAnsi" w:cstheme="majorHAnsi"/>
                <w:b/>
                <w:bCs/>
                <w:color w:val="00B050"/>
                <w:sz w:val="20"/>
                <w:szCs w:val="20"/>
              </w:rPr>
              <w:t>do not use</w:t>
            </w:r>
            <w:r w:rsidRPr="00541E38">
              <w:rPr>
                <w:rFonts w:asciiTheme="majorHAnsi" w:hAnsiTheme="majorHAnsi" w:cstheme="majorHAnsi"/>
                <w:color w:val="00B050"/>
                <w:sz w:val="20"/>
                <w:szCs w:val="20"/>
              </w:rPr>
              <w:t xml:space="preserve"> as a separate line of evidence. Such evidence is built into the </w:t>
            </w:r>
            <w:r w:rsidRPr="00541E38">
              <w:rPr>
                <w:rFonts w:asciiTheme="majorHAnsi" w:hAnsiTheme="majorHAnsi" w:cstheme="majorHAnsi"/>
                <w:b/>
                <w:color w:val="00B050"/>
                <w:sz w:val="20"/>
                <w:szCs w:val="20"/>
              </w:rPr>
              <w:t>Fanconi Anemia PM3|BS2 table</w:t>
            </w:r>
          </w:p>
        </w:tc>
        <w:tc>
          <w:tcPr>
            <w:tcW w:w="3540" w:type="dxa"/>
            <w:tcBorders>
              <w:top w:val="single" w:sz="4" w:space="0" w:color="000000"/>
              <w:left w:val="single" w:sz="4" w:space="0" w:color="000000"/>
              <w:bottom w:val="single" w:sz="4" w:space="0" w:color="000000"/>
              <w:right w:val="single" w:sz="24" w:space="0" w:color="000000"/>
            </w:tcBorders>
            <w:shd w:val="clear" w:color="auto" w:fill="D9D9D9" w:themeFill="background1" w:themeFillShade="D9"/>
            <w:vAlign w:val="center"/>
          </w:tcPr>
          <w:p w14:paraId="0000009A" w14:textId="77777777" w:rsidR="000A3337" w:rsidRPr="00541E38" w:rsidRDefault="0070247B" w:rsidP="00541E38">
            <w:pPr>
              <w:ind w:leftChars="0" w:left="2" w:firstLineChars="0" w:hanging="2"/>
              <w:jc w:val="center"/>
              <w:rPr>
                <w:rFonts w:asciiTheme="majorHAnsi" w:hAnsiTheme="majorHAnsi" w:cstheme="majorHAnsi"/>
                <w:sz w:val="20"/>
                <w:szCs w:val="20"/>
              </w:rPr>
            </w:pPr>
            <w:r w:rsidRPr="00541E38">
              <w:rPr>
                <w:rFonts w:asciiTheme="majorHAnsi" w:hAnsiTheme="majorHAnsi" w:cstheme="majorHAnsi"/>
                <w:sz w:val="20"/>
                <w:szCs w:val="20"/>
              </w:rPr>
              <w:t>N/A</w:t>
            </w:r>
          </w:p>
        </w:tc>
      </w:tr>
      <w:tr w:rsidR="000A3337" w:rsidRPr="00FD5087" w14:paraId="2E0D0AAA" w14:textId="77777777" w:rsidTr="00E17D2A">
        <w:trPr>
          <w:trHeight w:val="889"/>
          <w:jc w:val="center"/>
        </w:trPr>
        <w:tc>
          <w:tcPr>
            <w:tcW w:w="1950" w:type="dxa"/>
            <w:tcBorders>
              <w:top w:val="single" w:sz="4" w:space="0" w:color="000000"/>
              <w:left w:val="single" w:sz="24" w:space="0" w:color="000000"/>
              <w:bottom w:val="single" w:sz="24" w:space="0" w:color="auto"/>
              <w:right w:val="single" w:sz="4" w:space="0" w:color="000000"/>
            </w:tcBorders>
            <w:shd w:val="clear" w:color="auto" w:fill="D9D9D9"/>
            <w:vAlign w:val="center"/>
          </w:tcPr>
          <w:p w14:paraId="0000009C" w14:textId="77777777" w:rsidR="000A3337" w:rsidRPr="00541E38" w:rsidRDefault="0070247B" w:rsidP="00541E38">
            <w:pPr>
              <w:ind w:leftChars="0" w:left="2" w:hanging="2"/>
              <w:jc w:val="center"/>
              <w:rPr>
                <w:rFonts w:asciiTheme="majorHAnsi" w:hAnsiTheme="majorHAnsi" w:cstheme="majorHAnsi"/>
                <w:sz w:val="20"/>
                <w:szCs w:val="20"/>
              </w:rPr>
            </w:pPr>
            <w:r w:rsidRPr="00541E38">
              <w:rPr>
                <w:rFonts w:asciiTheme="majorHAnsi" w:hAnsiTheme="majorHAnsi" w:cstheme="majorHAnsi"/>
                <w:sz w:val="20"/>
                <w:szCs w:val="20"/>
              </w:rPr>
              <w:t>PP5</w:t>
            </w:r>
          </w:p>
          <w:p w14:paraId="0000009D" w14:textId="77777777" w:rsidR="000A3337" w:rsidRPr="00541E38" w:rsidRDefault="000A3337" w:rsidP="00541E38">
            <w:pPr>
              <w:ind w:leftChars="0" w:left="2" w:hanging="2"/>
              <w:jc w:val="center"/>
              <w:rPr>
                <w:rFonts w:asciiTheme="majorHAnsi" w:hAnsiTheme="majorHAnsi" w:cstheme="majorHAnsi"/>
                <w:sz w:val="20"/>
                <w:szCs w:val="20"/>
              </w:rPr>
            </w:pPr>
          </w:p>
        </w:tc>
        <w:tc>
          <w:tcPr>
            <w:tcW w:w="4950" w:type="dxa"/>
            <w:gridSpan w:val="2"/>
            <w:tcBorders>
              <w:top w:val="single" w:sz="4" w:space="0" w:color="000000"/>
              <w:left w:val="single" w:sz="4" w:space="0" w:color="000000"/>
              <w:bottom w:val="single" w:sz="24" w:space="0" w:color="auto"/>
              <w:right w:val="single" w:sz="4" w:space="0" w:color="000000"/>
            </w:tcBorders>
            <w:shd w:val="clear" w:color="auto" w:fill="D9D9D9"/>
            <w:vAlign w:val="center"/>
          </w:tcPr>
          <w:p w14:paraId="0000009E" w14:textId="77777777" w:rsidR="000A3337" w:rsidRPr="00541E38" w:rsidRDefault="0070247B" w:rsidP="00541E38">
            <w:pPr>
              <w:ind w:leftChars="0" w:left="2" w:hanging="2"/>
              <w:rPr>
                <w:rFonts w:asciiTheme="majorHAnsi" w:hAnsiTheme="majorHAnsi" w:cstheme="majorHAnsi"/>
                <w:sz w:val="20"/>
                <w:szCs w:val="20"/>
              </w:rPr>
            </w:pPr>
            <w:r w:rsidRPr="00541E38">
              <w:rPr>
                <w:rFonts w:asciiTheme="majorHAnsi" w:hAnsiTheme="majorHAnsi" w:cstheme="majorHAnsi"/>
                <w:sz w:val="20"/>
                <w:szCs w:val="20"/>
              </w:rPr>
              <w:t xml:space="preserve">Reputable source recently reports variant as </w:t>
            </w:r>
            <w:proofErr w:type="gramStart"/>
            <w:r w:rsidRPr="00541E38">
              <w:rPr>
                <w:rFonts w:asciiTheme="majorHAnsi" w:hAnsiTheme="majorHAnsi" w:cstheme="majorHAnsi"/>
                <w:sz w:val="20"/>
                <w:szCs w:val="20"/>
              </w:rPr>
              <w:t>pathogenic</w:t>
            </w:r>
            <w:proofErr w:type="gramEnd"/>
            <w:r w:rsidRPr="00541E38">
              <w:rPr>
                <w:rFonts w:asciiTheme="majorHAnsi" w:hAnsiTheme="majorHAnsi" w:cstheme="majorHAnsi"/>
                <w:sz w:val="20"/>
                <w:szCs w:val="20"/>
              </w:rPr>
              <w:t xml:space="preserve"> but the evidence is not available to the laboratory to perform an independent evaluation</w:t>
            </w:r>
          </w:p>
        </w:tc>
        <w:tc>
          <w:tcPr>
            <w:tcW w:w="3540" w:type="dxa"/>
            <w:tcBorders>
              <w:top w:val="single" w:sz="4" w:space="0" w:color="000000"/>
              <w:left w:val="single" w:sz="4" w:space="0" w:color="000000"/>
              <w:bottom w:val="single" w:sz="24" w:space="0" w:color="auto"/>
              <w:right w:val="single" w:sz="24" w:space="0" w:color="000000"/>
            </w:tcBorders>
            <w:shd w:val="clear" w:color="auto" w:fill="D9D9D9"/>
            <w:vAlign w:val="center"/>
          </w:tcPr>
          <w:p w14:paraId="000000A0" w14:textId="77777777" w:rsidR="000A3337" w:rsidRPr="00541E38" w:rsidRDefault="0070247B" w:rsidP="00541E38">
            <w:pPr>
              <w:ind w:leftChars="0" w:left="2" w:firstLineChars="0" w:hanging="2"/>
              <w:jc w:val="center"/>
              <w:rPr>
                <w:rFonts w:asciiTheme="majorHAnsi" w:hAnsiTheme="majorHAnsi" w:cstheme="majorHAnsi"/>
                <w:sz w:val="20"/>
                <w:szCs w:val="20"/>
              </w:rPr>
            </w:pPr>
            <w:r w:rsidRPr="00541E38">
              <w:rPr>
                <w:rFonts w:asciiTheme="majorHAnsi" w:hAnsiTheme="majorHAnsi" w:cstheme="majorHAnsi"/>
                <w:sz w:val="20"/>
                <w:szCs w:val="20"/>
              </w:rPr>
              <w:t>N/A-discontinued</w:t>
            </w:r>
          </w:p>
        </w:tc>
      </w:tr>
    </w:tbl>
    <w:p w14:paraId="000000A4" w14:textId="77777777" w:rsidR="000A3337" w:rsidRPr="00FD5087" w:rsidRDefault="000A3337" w:rsidP="00884DAA">
      <w:pPr>
        <w:spacing w:after="0"/>
        <w:ind w:left="0" w:hanging="2"/>
        <w:outlineLvl w:val="9"/>
        <w:rPr>
          <w:rFonts w:asciiTheme="majorHAnsi" w:hAnsiTheme="majorHAnsi" w:cstheme="majorHAnsi"/>
          <w:sz w:val="24"/>
          <w:szCs w:val="24"/>
        </w:rPr>
      </w:pPr>
    </w:p>
    <w:tbl>
      <w:tblPr>
        <w:tblStyle w:val="ac"/>
        <w:tblW w:w="104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4950"/>
        <w:gridCol w:w="3510"/>
      </w:tblGrid>
      <w:tr w:rsidR="000A3337" w:rsidRPr="00FD5087" w14:paraId="455EE6D6" w14:textId="77777777" w:rsidTr="00A94CE3">
        <w:trPr>
          <w:trHeight w:val="415"/>
          <w:jc w:val="center"/>
        </w:trPr>
        <w:tc>
          <w:tcPr>
            <w:tcW w:w="10410" w:type="dxa"/>
            <w:gridSpan w:val="3"/>
            <w:tcBorders>
              <w:top w:val="single" w:sz="24" w:space="0" w:color="000000"/>
              <w:left w:val="single" w:sz="24" w:space="0" w:color="000000"/>
              <w:bottom w:val="single" w:sz="4" w:space="0" w:color="000000"/>
              <w:right w:val="single" w:sz="24" w:space="0" w:color="000000"/>
            </w:tcBorders>
            <w:shd w:val="clear" w:color="auto" w:fill="D6E3BC"/>
            <w:vAlign w:val="center"/>
          </w:tcPr>
          <w:p w14:paraId="000000A5" w14:textId="77777777" w:rsidR="000A3337" w:rsidRPr="00FD5087" w:rsidRDefault="0070247B" w:rsidP="000A35A9">
            <w:pPr>
              <w:ind w:leftChars="0" w:left="2" w:hanging="2"/>
              <w:jc w:val="center"/>
              <w:rPr>
                <w:rFonts w:asciiTheme="majorHAnsi" w:hAnsiTheme="majorHAnsi" w:cstheme="majorHAnsi"/>
                <w:sz w:val="20"/>
                <w:szCs w:val="20"/>
              </w:rPr>
            </w:pPr>
            <w:r w:rsidRPr="00FD5087">
              <w:rPr>
                <w:rFonts w:asciiTheme="majorHAnsi" w:hAnsiTheme="majorHAnsi" w:cstheme="majorHAnsi"/>
                <w:b/>
                <w:sz w:val="20"/>
                <w:szCs w:val="20"/>
              </w:rPr>
              <w:t>BENIGN CRITERIA</w:t>
            </w:r>
          </w:p>
        </w:tc>
      </w:tr>
      <w:tr w:rsidR="000A3337" w:rsidRPr="00FD5087" w14:paraId="64CA79BB" w14:textId="77777777" w:rsidTr="00A94CE3">
        <w:trPr>
          <w:trHeight w:val="307"/>
          <w:jc w:val="center"/>
        </w:trPr>
        <w:tc>
          <w:tcPr>
            <w:tcW w:w="1950" w:type="dxa"/>
            <w:tcBorders>
              <w:top w:val="single" w:sz="4" w:space="0" w:color="000000"/>
              <w:left w:val="single" w:sz="24" w:space="0" w:color="000000"/>
              <w:bottom w:val="single" w:sz="4" w:space="0" w:color="000000"/>
              <w:right w:val="single" w:sz="4" w:space="0" w:color="000000"/>
            </w:tcBorders>
          </w:tcPr>
          <w:p w14:paraId="000000A8" w14:textId="77777777" w:rsidR="000A3337" w:rsidRPr="00FD5087" w:rsidRDefault="0070247B" w:rsidP="000A35A9">
            <w:pPr>
              <w:ind w:leftChars="0" w:left="2" w:hanging="2"/>
              <w:jc w:val="center"/>
              <w:rPr>
                <w:rFonts w:asciiTheme="majorHAnsi" w:hAnsiTheme="majorHAnsi" w:cstheme="majorHAnsi"/>
                <w:sz w:val="20"/>
                <w:szCs w:val="20"/>
              </w:rPr>
            </w:pPr>
            <w:r w:rsidRPr="00FD5087">
              <w:rPr>
                <w:rFonts w:asciiTheme="majorHAnsi" w:hAnsiTheme="majorHAnsi" w:cstheme="majorHAnsi"/>
                <w:b/>
                <w:sz w:val="20"/>
                <w:szCs w:val="20"/>
              </w:rPr>
              <w:t xml:space="preserve">Criteria </w:t>
            </w:r>
          </w:p>
        </w:tc>
        <w:tc>
          <w:tcPr>
            <w:tcW w:w="4950" w:type="dxa"/>
            <w:tcBorders>
              <w:top w:val="single" w:sz="4" w:space="0" w:color="000000"/>
              <w:left w:val="single" w:sz="4" w:space="0" w:color="000000"/>
              <w:bottom w:val="single" w:sz="4" w:space="0" w:color="000000"/>
              <w:right w:val="single" w:sz="4" w:space="0" w:color="000000"/>
            </w:tcBorders>
          </w:tcPr>
          <w:p w14:paraId="000000A9" w14:textId="77777777" w:rsidR="000A3337" w:rsidRPr="00FD5087" w:rsidRDefault="0070247B" w:rsidP="000A35A9">
            <w:pPr>
              <w:ind w:leftChars="0" w:left="2" w:hanging="2"/>
              <w:jc w:val="center"/>
              <w:rPr>
                <w:rFonts w:asciiTheme="majorHAnsi" w:hAnsiTheme="majorHAnsi" w:cstheme="majorHAnsi"/>
                <w:sz w:val="20"/>
                <w:szCs w:val="20"/>
              </w:rPr>
            </w:pPr>
            <w:r w:rsidRPr="00FD5087">
              <w:rPr>
                <w:rFonts w:asciiTheme="majorHAnsi" w:hAnsiTheme="majorHAnsi" w:cstheme="majorHAnsi"/>
                <w:b/>
                <w:sz w:val="20"/>
                <w:szCs w:val="20"/>
              </w:rPr>
              <w:t xml:space="preserve">Criteria Description </w:t>
            </w:r>
          </w:p>
        </w:tc>
        <w:tc>
          <w:tcPr>
            <w:tcW w:w="3510" w:type="dxa"/>
            <w:tcBorders>
              <w:top w:val="single" w:sz="4" w:space="0" w:color="000000"/>
              <w:left w:val="single" w:sz="4" w:space="0" w:color="000000"/>
              <w:bottom w:val="single" w:sz="4" w:space="0" w:color="000000"/>
              <w:right w:val="single" w:sz="24" w:space="0" w:color="000000"/>
            </w:tcBorders>
          </w:tcPr>
          <w:p w14:paraId="000000AA" w14:textId="77777777" w:rsidR="000A3337" w:rsidRPr="00FD5087" w:rsidRDefault="0070247B" w:rsidP="000A35A9">
            <w:pPr>
              <w:ind w:leftChars="0" w:left="2" w:hanging="2"/>
              <w:jc w:val="center"/>
              <w:rPr>
                <w:rFonts w:asciiTheme="majorHAnsi" w:hAnsiTheme="majorHAnsi" w:cstheme="majorHAnsi"/>
                <w:sz w:val="20"/>
                <w:szCs w:val="20"/>
              </w:rPr>
            </w:pPr>
            <w:r w:rsidRPr="00FD5087">
              <w:rPr>
                <w:rFonts w:asciiTheme="majorHAnsi" w:hAnsiTheme="majorHAnsi" w:cstheme="majorHAnsi"/>
                <w:b/>
                <w:sz w:val="20"/>
                <w:szCs w:val="20"/>
              </w:rPr>
              <w:t>Specification</w:t>
            </w:r>
          </w:p>
        </w:tc>
      </w:tr>
      <w:tr w:rsidR="000A3337" w:rsidRPr="00FD5087" w14:paraId="46ACDA8B" w14:textId="77777777" w:rsidTr="00A94CE3">
        <w:trPr>
          <w:trHeight w:val="307"/>
          <w:jc w:val="center"/>
        </w:trPr>
        <w:tc>
          <w:tcPr>
            <w:tcW w:w="10410" w:type="dxa"/>
            <w:gridSpan w:val="3"/>
            <w:tcBorders>
              <w:top w:val="single" w:sz="4" w:space="0" w:color="000000"/>
              <w:left w:val="single" w:sz="24" w:space="0" w:color="000000"/>
              <w:bottom w:val="single" w:sz="4" w:space="0" w:color="000000"/>
              <w:right w:val="single" w:sz="24" w:space="0" w:color="000000"/>
            </w:tcBorders>
            <w:shd w:val="clear" w:color="auto" w:fill="FFE599"/>
          </w:tcPr>
          <w:p w14:paraId="000000AB" w14:textId="77777777" w:rsidR="000A3337" w:rsidRPr="00FD5087" w:rsidRDefault="0070247B" w:rsidP="000A35A9">
            <w:pPr>
              <w:ind w:leftChars="0" w:left="2" w:hanging="2"/>
              <w:jc w:val="center"/>
              <w:rPr>
                <w:rFonts w:asciiTheme="majorHAnsi" w:hAnsiTheme="majorHAnsi" w:cstheme="majorHAnsi"/>
                <w:sz w:val="20"/>
                <w:szCs w:val="20"/>
              </w:rPr>
            </w:pPr>
            <w:r w:rsidRPr="00FD5087">
              <w:rPr>
                <w:rFonts w:asciiTheme="majorHAnsi" w:hAnsiTheme="majorHAnsi" w:cstheme="majorHAnsi"/>
                <w:b/>
                <w:sz w:val="20"/>
                <w:szCs w:val="20"/>
              </w:rPr>
              <w:t>STAND ALONE CRITERIA</w:t>
            </w:r>
          </w:p>
        </w:tc>
      </w:tr>
      <w:tr w:rsidR="000A3337" w:rsidRPr="00FD5087" w14:paraId="7048D7A4" w14:textId="77777777" w:rsidTr="00A94CE3">
        <w:trPr>
          <w:trHeight w:val="307"/>
          <w:jc w:val="center"/>
        </w:trPr>
        <w:tc>
          <w:tcPr>
            <w:tcW w:w="1950" w:type="dxa"/>
            <w:tcBorders>
              <w:top w:val="single" w:sz="4" w:space="0" w:color="000000"/>
              <w:left w:val="single" w:sz="24" w:space="0" w:color="000000"/>
              <w:bottom w:val="single" w:sz="4" w:space="0" w:color="000000"/>
              <w:right w:val="single" w:sz="4" w:space="0" w:color="000000"/>
            </w:tcBorders>
            <w:vAlign w:val="center"/>
          </w:tcPr>
          <w:p w14:paraId="000000AE" w14:textId="77777777" w:rsidR="000A3337" w:rsidRPr="00FD5087" w:rsidRDefault="0070247B" w:rsidP="000A35A9">
            <w:pPr>
              <w:ind w:leftChars="0" w:left="2" w:hanging="2"/>
              <w:jc w:val="center"/>
              <w:rPr>
                <w:rFonts w:asciiTheme="majorHAnsi" w:hAnsiTheme="majorHAnsi" w:cstheme="majorHAnsi"/>
                <w:sz w:val="20"/>
                <w:szCs w:val="20"/>
              </w:rPr>
            </w:pPr>
            <w:r w:rsidRPr="00FD5087">
              <w:rPr>
                <w:rFonts w:asciiTheme="majorHAnsi" w:hAnsiTheme="majorHAnsi" w:cstheme="majorHAnsi"/>
                <w:sz w:val="20"/>
                <w:szCs w:val="20"/>
              </w:rPr>
              <w:t>BA1</w:t>
            </w:r>
          </w:p>
        </w:tc>
        <w:tc>
          <w:tcPr>
            <w:tcW w:w="4950" w:type="dxa"/>
            <w:tcBorders>
              <w:top w:val="single" w:sz="4" w:space="0" w:color="000000"/>
              <w:left w:val="single" w:sz="4" w:space="0" w:color="000000"/>
              <w:bottom w:val="single" w:sz="4" w:space="0" w:color="000000"/>
              <w:right w:val="single" w:sz="4" w:space="0" w:color="000000"/>
            </w:tcBorders>
          </w:tcPr>
          <w:p w14:paraId="000000AF" w14:textId="77777777" w:rsidR="000A3337" w:rsidRPr="00FD5087" w:rsidRDefault="0070247B" w:rsidP="000A35A9">
            <w:pPr>
              <w:ind w:leftChars="0" w:left="2" w:hanging="2"/>
              <w:rPr>
                <w:rFonts w:asciiTheme="majorHAnsi" w:hAnsiTheme="majorHAnsi" w:cstheme="majorHAnsi"/>
                <w:sz w:val="20"/>
                <w:szCs w:val="20"/>
              </w:rPr>
            </w:pPr>
            <w:proofErr w:type="spellStart"/>
            <w:r w:rsidRPr="00FD5087">
              <w:rPr>
                <w:rFonts w:asciiTheme="majorHAnsi" w:hAnsiTheme="majorHAnsi" w:cstheme="majorHAnsi"/>
                <w:sz w:val="20"/>
                <w:szCs w:val="20"/>
              </w:rPr>
              <w:t>GnomAD</w:t>
            </w:r>
            <w:proofErr w:type="spellEnd"/>
            <w:r w:rsidRPr="00FD5087">
              <w:rPr>
                <w:rFonts w:asciiTheme="majorHAnsi" w:hAnsiTheme="majorHAnsi" w:cstheme="majorHAnsi"/>
                <w:sz w:val="20"/>
                <w:szCs w:val="20"/>
              </w:rPr>
              <w:t xml:space="preserve"> </w:t>
            </w:r>
            <w:r w:rsidRPr="00FD5087">
              <w:rPr>
                <w:rFonts w:asciiTheme="majorHAnsi" w:hAnsiTheme="majorHAnsi" w:cstheme="majorHAnsi"/>
                <w:b/>
                <w:sz w:val="20"/>
                <w:szCs w:val="20"/>
              </w:rPr>
              <w:t>Filtering Allele Frequency</w:t>
            </w:r>
            <w:r w:rsidRPr="00FD5087">
              <w:rPr>
                <w:rFonts w:asciiTheme="majorHAnsi" w:hAnsiTheme="majorHAnsi" w:cstheme="majorHAnsi"/>
                <w:sz w:val="20"/>
                <w:szCs w:val="20"/>
              </w:rPr>
              <w:t xml:space="preserve"> Allele frequency </w:t>
            </w:r>
          </w:p>
          <w:p w14:paraId="000000B0" w14:textId="1BE0ECF0" w:rsidR="000A3337" w:rsidRPr="00FD5087" w:rsidRDefault="0070247B" w:rsidP="000A35A9">
            <w:pPr>
              <w:numPr>
                <w:ilvl w:val="0"/>
                <w:numId w:val="2"/>
              </w:numPr>
              <w:ind w:leftChars="0" w:left="362" w:firstLineChars="0" w:hanging="2"/>
              <w:rPr>
                <w:rFonts w:asciiTheme="majorHAnsi" w:hAnsiTheme="majorHAnsi" w:cstheme="majorHAnsi"/>
                <w:sz w:val="20"/>
                <w:szCs w:val="20"/>
              </w:rPr>
            </w:pPr>
            <w:r w:rsidRPr="00FD5087">
              <w:rPr>
                <w:rFonts w:asciiTheme="majorHAnsi" w:hAnsiTheme="majorHAnsi" w:cstheme="majorHAnsi"/>
                <w:b/>
                <w:color w:val="00B050"/>
                <w:sz w:val="20"/>
                <w:szCs w:val="20"/>
              </w:rPr>
              <w:t>&gt;0.1%</w:t>
            </w:r>
            <w:r w:rsidR="00495DF9" w:rsidRPr="00FD5087">
              <w:rPr>
                <w:rFonts w:asciiTheme="majorHAnsi" w:hAnsiTheme="majorHAnsi" w:cstheme="majorHAnsi"/>
                <w:b/>
                <w:color w:val="00B050"/>
                <w:sz w:val="20"/>
                <w:szCs w:val="20"/>
              </w:rPr>
              <w:t xml:space="preserve"> </w:t>
            </w:r>
            <w:r w:rsidR="00495DF9" w:rsidRPr="00FD5087">
              <w:rPr>
                <w:rFonts w:asciiTheme="majorHAnsi" w:hAnsiTheme="majorHAnsi" w:cstheme="majorHAnsi"/>
                <w:color w:val="00B050"/>
                <w:sz w:val="20"/>
                <w:szCs w:val="24"/>
              </w:rPr>
              <w:t xml:space="preserve">in </w:t>
            </w:r>
            <w:proofErr w:type="spellStart"/>
            <w:r w:rsidR="00495DF9" w:rsidRPr="00FD5087">
              <w:rPr>
                <w:rFonts w:asciiTheme="majorHAnsi" w:hAnsiTheme="majorHAnsi" w:cstheme="majorHAnsi"/>
                <w:color w:val="00B050"/>
                <w:sz w:val="20"/>
                <w:szCs w:val="24"/>
              </w:rPr>
              <w:t>gnomAD</w:t>
            </w:r>
            <w:proofErr w:type="spellEnd"/>
            <w:r w:rsidR="00495DF9" w:rsidRPr="00FD5087">
              <w:rPr>
                <w:rFonts w:asciiTheme="majorHAnsi" w:hAnsiTheme="majorHAnsi" w:cstheme="majorHAnsi"/>
                <w:color w:val="00B050"/>
                <w:sz w:val="20"/>
                <w:szCs w:val="24"/>
              </w:rPr>
              <w:t xml:space="preserve"> v4 dataset</w:t>
            </w:r>
          </w:p>
        </w:tc>
        <w:tc>
          <w:tcPr>
            <w:tcW w:w="3510" w:type="dxa"/>
            <w:tcBorders>
              <w:top w:val="single" w:sz="4" w:space="0" w:color="000000"/>
              <w:left w:val="single" w:sz="4" w:space="0" w:color="000000"/>
              <w:bottom w:val="single" w:sz="4" w:space="0" w:color="000000"/>
              <w:right w:val="single" w:sz="24" w:space="0" w:color="000000"/>
            </w:tcBorders>
            <w:vAlign w:val="center"/>
          </w:tcPr>
          <w:p w14:paraId="000000B1" w14:textId="77777777" w:rsidR="000A3337" w:rsidRPr="00FD5087" w:rsidRDefault="0070247B" w:rsidP="000A35A9">
            <w:pPr>
              <w:ind w:leftChars="0" w:left="2" w:hanging="2"/>
              <w:jc w:val="center"/>
              <w:rPr>
                <w:rFonts w:asciiTheme="majorHAnsi" w:hAnsiTheme="majorHAnsi" w:cstheme="majorHAnsi"/>
                <w:sz w:val="20"/>
                <w:szCs w:val="20"/>
              </w:rPr>
            </w:pPr>
            <w:r w:rsidRPr="00FD5087">
              <w:rPr>
                <w:rFonts w:asciiTheme="majorHAnsi" w:hAnsiTheme="majorHAnsi" w:cstheme="majorHAnsi"/>
                <w:sz w:val="20"/>
                <w:szCs w:val="20"/>
              </w:rPr>
              <w:t>Gene/Disease-Specific</w:t>
            </w:r>
          </w:p>
        </w:tc>
      </w:tr>
      <w:tr w:rsidR="000A3337" w:rsidRPr="00FD5087" w14:paraId="3585A3EB" w14:textId="77777777" w:rsidTr="00A94CE3">
        <w:trPr>
          <w:trHeight w:val="300"/>
          <w:jc w:val="center"/>
        </w:trPr>
        <w:tc>
          <w:tcPr>
            <w:tcW w:w="10410" w:type="dxa"/>
            <w:gridSpan w:val="3"/>
            <w:tcBorders>
              <w:top w:val="single" w:sz="4" w:space="0" w:color="000000"/>
              <w:left w:val="single" w:sz="24" w:space="0" w:color="000000"/>
              <w:bottom w:val="single" w:sz="4" w:space="0" w:color="000000"/>
              <w:right w:val="single" w:sz="24" w:space="0" w:color="000000"/>
            </w:tcBorders>
            <w:shd w:val="clear" w:color="auto" w:fill="FFE599"/>
          </w:tcPr>
          <w:p w14:paraId="000000B2" w14:textId="278D6105" w:rsidR="000A3337" w:rsidRPr="00FD5087" w:rsidRDefault="0070247B" w:rsidP="000A35A9">
            <w:pPr>
              <w:ind w:leftChars="0" w:left="2" w:hanging="2"/>
              <w:jc w:val="center"/>
              <w:rPr>
                <w:rFonts w:asciiTheme="majorHAnsi" w:hAnsiTheme="majorHAnsi" w:cstheme="majorHAnsi"/>
                <w:sz w:val="20"/>
                <w:szCs w:val="20"/>
              </w:rPr>
            </w:pPr>
            <w:r w:rsidRPr="00FD5087">
              <w:rPr>
                <w:rFonts w:asciiTheme="majorHAnsi" w:hAnsiTheme="majorHAnsi" w:cstheme="majorHAnsi"/>
                <w:b/>
                <w:sz w:val="20"/>
                <w:szCs w:val="20"/>
              </w:rPr>
              <w:t>STRONG CRITERIA</w:t>
            </w:r>
          </w:p>
        </w:tc>
      </w:tr>
      <w:tr w:rsidR="000A3337" w:rsidRPr="00FD5087" w14:paraId="62EE333A" w14:textId="77777777" w:rsidTr="00A94CE3">
        <w:trPr>
          <w:trHeight w:val="599"/>
          <w:jc w:val="center"/>
        </w:trPr>
        <w:tc>
          <w:tcPr>
            <w:tcW w:w="1950" w:type="dxa"/>
            <w:tcBorders>
              <w:top w:val="single" w:sz="4" w:space="0" w:color="000000"/>
              <w:left w:val="single" w:sz="24" w:space="0" w:color="000000"/>
              <w:bottom w:val="single" w:sz="4" w:space="0" w:color="000000"/>
              <w:right w:val="single" w:sz="4" w:space="0" w:color="000000"/>
            </w:tcBorders>
            <w:vAlign w:val="center"/>
          </w:tcPr>
          <w:p w14:paraId="000000B5" w14:textId="77777777" w:rsidR="000A3337" w:rsidRPr="00FD5087" w:rsidRDefault="0070247B" w:rsidP="000A35A9">
            <w:pPr>
              <w:ind w:leftChars="0" w:left="2" w:hanging="2"/>
              <w:jc w:val="center"/>
              <w:rPr>
                <w:rFonts w:asciiTheme="majorHAnsi" w:hAnsiTheme="majorHAnsi" w:cstheme="majorHAnsi"/>
                <w:sz w:val="20"/>
                <w:szCs w:val="20"/>
              </w:rPr>
            </w:pPr>
            <w:r w:rsidRPr="00FD5087">
              <w:rPr>
                <w:rFonts w:asciiTheme="majorHAnsi" w:hAnsiTheme="majorHAnsi" w:cstheme="majorHAnsi"/>
                <w:sz w:val="20"/>
                <w:szCs w:val="20"/>
              </w:rPr>
              <w:t>BS1</w:t>
            </w:r>
          </w:p>
        </w:tc>
        <w:tc>
          <w:tcPr>
            <w:tcW w:w="4950" w:type="dxa"/>
            <w:tcBorders>
              <w:top w:val="single" w:sz="4" w:space="0" w:color="000000"/>
              <w:left w:val="single" w:sz="4" w:space="0" w:color="000000"/>
              <w:bottom w:val="single" w:sz="4" w:space="0" w:color="000000"/>
              <w:right w:val="single" w:sz="4" w:space="0" w:color="000000"/>
            </w:tcBorders>
            <w:vAlign w:val="center"/>
          </w:tcPr>
          <w:p w14:paraId="000000B6" w14:textId="77777777" w:rsidR="000A3337" w:rsidRPr="00FD5087" w:rsidRDefault="0070247B" w:rsidP="000A35A9">
            <w:pPr>
              <w:ind w:leftChars="0" w:left="2" w:hanging="2"/>
              <w:rPr>
                <w:rFonts w:asciiTheme="majorHAnsi" w:hAnsiTheme="majorHAnsi" w:cstheme="majorHAnsi"/>
                <w:sz w:val="20"/>
                <w:szCs w:val="20"/>
              </w:rPr>
            </w:pPr>
            <w:proofErr w:type="spellStart"/>
            <w:r w:rsidRPr="00FD5087">
              <w:rPr>
                <w:rFonts w:asciiTheme="majorHAnsi" w:hAnsiTheme="majorHAnsi" w:cstheme="majorHAnsi"/>
                <w:sz w:val="20"/>
                <w:szCs w:val="20"/>
              </w:rPr>
              <w:t>GnomAD</w:t>
            </w:r>
            <w:proofErr w:type="spellEnd"/>
            <w:r w:rsidRPr="00FD5087">
              <w:rPr>
                <w:rFonts w:asciiTheme="majorHAnsi" w:hAnsiTheme="majorHAnsi" w:cstheme="majorHAnsi"/>
                <w:sz w:val="20"/>
                <w:szCs w:val="20"/>
              </w:rPr>
              <w:t xml:space="preserve"> </w:t>
            </w:r>
            <w:r w:rsidRPr="00FD5087">
              <w:rPr>
                <w:rFonts w:asciiTheme="majorHAnsi" w:hAnsiTheme="majorHAnsi" w:cstheme="majorHAnsi"/>
                <w:b/>
                <w:sz w:val="20"/>
                <w:szCs w:val="20"/>
              </w:rPr>
              <w:t>Filtering Allele Frequency</w:t>
            </w:r>
            <w:r w:rsidRPr="00FD5087">
              <w:rPr>
                <w:rFonts w:asciiTheme="majorHAnsi" w:hAnsiTheme="majorHAnsi" w:cstheme="majorHAnsi"/>
                <w:sz w:val="20"/>
                <w:szCs w:val="20"/>
              </w:rPr>
              <w:t xml:space="preserve"> greater than expected for disease</w:t>
            </w:r>
          </w:p>
          <w:p w14:paraId="000000B7" w14:textId="63CFE10C" w:rsidR="000A3337" w:rsidRPr="00FD5087" w:rsidRDefault="0070247B" w:rsidP="000A35A9">
            <w:pPr>
              <w:numPr>
                <w:ilvl w:val="0"/>
                <w:numId w:val="2"/>
              </w:numPr>
              <w:ind w:leftChars="0" w:left="362" w:firstLineChars="0" w:hanging="2"/>
              <w:rPr>
                <w:rFonts w:asciiTheme="majorHAnsi" w:hAnsiTheme="majorHAnsi" w:cstheme="majorHAnsi"/>
                <w:sz w:val="20"/>
                <w:szCs w:val="20"/>
              </w:rPr>
            </w:pPr>
            <w:r w:rsidRPr="00FD5087">
              <w:rPr>
                <w:rFonts w:asciiTheme="majorHAnsi" w:hAnsiTheme="majorHAnsi" w:cstheme="majorHAnsi"/>
                <w:b/>
                <w:color w:val="00B050"/>
                <w:sz w:val="20"/>
                <w:szCs w:val="20"/>
              </w:rPr>
              <w:t>&gt;.01%</w:t>
            </w:r>
            <w:r w:rsidR="00495DF9" w:rsidRPr="00FD5087">
              <w:rPr>
                <w:rFonts w:asciiTheme="majorHAnsi" w:hAnsiTheme="majorHAnsi" w:cstheme="majorHAnsi"/>
                <w:b/>
                <w:color w:val="00B050"/>
                <w:sz w:val="20"/>
                <w:szCs w:val="20"/>
              </w:rPr>
              <w:t xml:space="preserve"> </w:t>
            </w:r>
            <w:r w:rsidR="00495DF9" w:rsidRPr="00FD5087">
              <w:rPr>
                <w:rFonts w:asciiTheme="majorHAnsi" w:hAnsiTheme="majorHAnsi" w:cstheme="majorHAnsi"/>
                <w:color w:val="00B050"/>
                <w:sz w:val="20"/>
                <w:szCs w:val="24"/>
              </w:rPr>
              <w:t xml:space="preserve">in </w:t>
            </w:r>
            <w:proofErr w:type="spellStart"/>
            <w:r w:rsidR="00495DF9" w:rsidRPr="00FD5087">
              <w:rPr>
                <w:rFonts w:asciiTheme="majorHAnsi" w:hAnsiTheme="majorHAnsi" w:cstheme="majorHAnsi"/>
                <w:color w:val="00B050"/>
                <w:sz w:val="20"/>
                <w:szCs w:val="24"/>
              </w:rPr>
              <w:t>gnomAD</w:t>
            </w:r>
            <w:proofErr w:type="spellEnd"/>
            <w:r w:rsidR="00495DF9" w:rsidRPr="00FD5087">
              <w:rPr>
                <w:rFonts w:asciiTheme="majorHAnsi" w:hAnsiTheme="majorHAnsi" w:cstheme="majorHAnsi"/>
                <w:color w:val="00B050"/>
                <w:sz w:val="20"/>
                <w:szCs w:val="24"/>
              </w:rPr>
              <w:t xml:space="preserve"> v4 dataset</w:t>
            </w:r>
          </w:p>
        </w:tc>
        <w:tc>
          <w:tcPr>
            <w:tcW w:w="3510" w:type="dxa"/>
            <w:tcBorders>
              <w:top w:val="single" w:sz="4" w:space="0" w:color="000000"/>
              <w:left w:val="single" w:sz="4" w:space="0" w:color="000000"/>
              <w:bottom w:val="single" w:sz="4" w:space="0" w:color="000000"/>
              <w:right w:val="single" w:sz="24" w:space="0" w:color="000000"/>
            </w:tcBorders>
            <w:vAlign w:val="center"/>
          </w:tcPr>
          <w:p w14:paraId="000000B8" w14:textId="77777777" w:rsidR="000A3337" w:rsidRPr="00FD5087" w:rsidRDefault="0070247B" w:rsidP="000A35A9">
            <w:pPr>
              <w:ind w:leftChars="0" w:left="2" w:firstLineChars="0" w:hanging="2"/>
              <w:jc w:val="center"/>
              <w:rPr>
                <w:rFonts w:asciiTheme="majorHAnsi" w:hAnsiTheme="majorHAnsi" w:cstheme="majorHAnsi"/>
                <w:sz w:val="20"/>
                <w:szCs w:val="20"/>
              </w:rPr>
            </w:pPr>
            <w:r w:rsidRPr="00FD5087">
              <w:rPr>
                <w:rFonts w:asciiTheme="majorHAnsi" w:hAnsiTheme="majorHAnsi" w:cstheme="majorHAnsi"/>
                <w:sz w:val="20"/>
                <w:szCs w:val="20"/>
              </w:rPr>
              <w:t>Gene/Disease-Specific</w:t>
            </w:r>
          </w:p>
        </w:tc>
      </w:tr>
      <w:tr w:rsidR="000A3337" w:rsidRPr="00FD5087" w14:paraId="67303580" w14:textId="77777777" w:rsidTr="00A94CE3">
        <w:trPr>
          <w:trHeight w:val="389"/>
          <w:jc w:val="center"/>
        </w:trPr>
        <w:tc>
          <w:tcPr>
            <w:tcW w:w="1950" w:type="dxa"/>
            <w:tcBorders>
              <w:top w:val="single" w:sz="4" w:space="0" w:color="000000"/>
              <w:left w:val="single" w:sz="24" w:space="0" w:color="000000"/>
              <w:bottom w:val="single" w:sz="4" w:space="0" w:color="000000"/>
              <w:right w:val="single" w:sz="4" w:space="0" w:color="000000"/>
            </w:tcBorders>
            <w:shd w:val="clear" w:color="auto" w:fill="FFFFFF"/>
            <w:vAlign w:val="center"/>
          </w:tcPr>
          <w:p w14:paraId="000000B9" w14:textId="77777777" w:rsidR="000A3337" w:rsidRPr="00FD5087" w:rsidRDefault="0070247B" w:rsidP="000A35A9">
            <w:pPr>
              <w:ind w:leftChars="0" w:left="2" w:hanging="2"/>
              <w:jc w:val="center"/>
              <w:rPr>
                <w:rFonts w:asciiTheme="majorHAnsi" w:hAnsiTheme="majorHAnsi" w:cstheme="majorHAnsi"/>
                <w:sz w:val="20"/>
                <w:szCs w:val="20"/>
              </w:rPr>
            </w:pPr>
            <w:r w:rsidRPr="00FD5087">
              <w:rPr>
                <w:rFonts w:asciiTheme="majorHAnsi" w:hAnsiTheme="majorHAnsi" w:cstheme="majorHAnsi"/>
                <w:sz w:val="20"/>
                <w:szCs w:val="20"/>
              </w:rPr>
              <w:t>BS2</w:t>
            </w:r>
          </w:p>
        </w:tc>
        <w:tc>
          <w:tcPr>
            <w:tcW w:w="49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00BA" w14:textId="77777777" w:rsidR="000A3337" w:rsidRPr="00FD5087" w:rsidRDefault="0070247B" w:rsidP="000A35A9">
            <w:pPr>
              <w:ind w:leftChars="0" w:left="2" w:hanging="2"/>
              <w:rPr>
                <w:rFonts w:asciiTheme="majorHAnsi" w:hAnsiTheme="majorHAnsi" w:cstheme="majorHAnsi"/>
                <w:sz w:val="20"/>
                <w:szCs w:val="20"/>
              </w:rPr>
            </w:pPr>
            <w:r w:rsidRPr="00FD5087">
              <w:rPr>
                <w:rFonts w:asciiTheme="majorHAnsi" w:hAnsiTheme="majorHAnsi" w:cstheme="majorHAnsi"/>
                <w:sz w:val="20"/>
                <w:szCs w:val="20"/>
              </w:rPr>
              <w:t xml:space="preserve">Observed in a healthy adult individual for a dominant (heterozygous) disorder with full penetrance expected at an early age. </w:t>
            </w:r>
          </w:p>
          <w:p w14:paraId="000000BB" w14:textId="77777777" w:rsidR="000A3337" w:rsidRPr="00FD5087" w:rsidRDefault="0070247B" w:rsidP="00D86D06">
            <w:pPr>
              <w:numPr>
                <w:ilvl w:val="0"/>
                <w:numId w:val="2"/>
              </w:numPr>
              <w:ind w:leftChars="0" w:left="362" w:firstLineChars="0" w:hanging="2"/>
              <w:rPr>
                <w:rFonts w:asciiTheme="majorHAnsi" w:hAnsiTheme="majorHAnsi" w:cstheme="majorHAnsi"/>
                <w:sz w:val="20"/>
                <w:szCs w:val="20"/>
              </w:rPr>
            </w:pPr>
            <w:r w:rsidRPr="00FD5087">
              <w:rPr>
                <w:rFonts w:asciiTheme="majorHAnsi" w:hAnsiTheme="majorHAnsi" w:cstheme="majorHAnsi"/>
                <w:color w:val="00B050"/>
                <w:sz w:val="20"/>
                <w:szCs w:val="20"/>
              </w:rPr>
              <w:t xml:space="preserve">Per </w:t>
            </w:r>
            <w:r w:rsidRPr="00FD5087">
              <w:rPr>
                <w:rFonts w:asciiTheme="majorHAnsi" w:hAnsiTheme="majorHAnsi" w:cstheme="majorHAnsi"/>
                <w:b/>
                <w:color w:val="00B050"/>
                <w:sz w:val="20"/>
                <w:szCs w:val="20"/>
              </w:rPr>
              <w:t>Fanconi Anemia BS2 tables</w:t>
            </w:r>
          </w:p>
        </w:tc>
        <w:tc>
          <w:tcPr>
            <w:tcW w:w="3510" w:type="dxa"/>
            <w:tcBorders>
              <w:top w:val="single" w:sz="4" w:space="0" w:color="000000"/>
              <w:left w:val="single" w:sz="4" w:space="0" w:color="000000"/>
              <w:bottom w:val="single" w:sz="4" w:space="0" w:color="000000"/>
              <w:right w:val="single" w:sz="24" w:space="0" w:color="000000"/>
            </w:tcBorders>
            <w:shd w:val="clear" w:color="auto" w:fill="FFFFFF"/>
            <w:vAlign w:val="center"/>
          </w:tcPr>
          <w:p w14:paraId="000000BC" w14:textId="77777777" w:rsidR="000A3337" w:rsidRPr="00FD5087" w:rsidRDefault="0070247B" w:rsidP="000A35A9">
            <w:pPr>
              <w:ind w:leftChars="0" w:left="2" w:firstLineChars="0" w:hanging="2"/>
              <w:jc w:val="center"/>
              <w:rPr>
                <w:rFonts w:asciiTheme="majorHAnsi" w:hAnsiTheme="majorHAnsi" w:cstheme="majorHAnsi"/>
                <w:sz w:val="20"/>
                <w:szCs w:val="20"/>
              </w:rPr>
            </w:pPr>
            <w:r w:rsidRPr="00FD5087">
              <w:rPr>
                <w:rFonts w:asciiTheme="majorHAnsi" w:hAnsiTheme="majorHAnsi" w:cstheme="majorHAnsi"/>
                <w:sz w:val="20"/>
                <w:szCs w:val="20"/>
              </w:rPr>
              <w:t>Gene/Disease-Specific</w:t>
            </w:r>
          </w:p>
        </w:tc>
      </w:tr>
      <w:tr w:rsidR="000A3337" w:rsidRPr="00FD5087" w14:paraId="3F814BE3" w14:textId="77777777" w:rsidTr="007F270C">
        <w:trPr>
          <w:trHeight w:val="677"/>
          <w:jc w:val="center"/>
        </w:trPr>
        <w:tc>
          <w:tcPr>
            <w:tcW w:w="1950" w:type="dxa"/>
            <w:tcBorders>
              <w:top w:val="single" w:sz="4" w:space="0" w:color="000000"/>
              <w:left w:val="single" w:sz="24" w:space="0" w:color="000000"/>
              <w:bottom w:val="single" w:sz="4" w:space="0" w:color="000000"/>
              <w:right w:val="single" w:sz="4" w:space="0" w:color="000000"/>
            </w:tcBorders>
            <w:shd w:val="clear" w:color="auto" w:fill="D9D9D9" w:themeFill="background1" w:themeFillShade="D9"/>
            <w:vAlign w:val="center"/>
          </w:tcPr>
          <w:p w14:paraId="000000BD" w14:textId="77777777" w:rsidR="000A3337" w:rsidRPr="00FD5087" w:rsidRDefault="0070247B" w:rsidP="000A35A9">
            <w:pPr>
              <w:ind w:leftChars="0" w:left="2" w:hanging="2"/>
              <w:jc w:val="center"/>
              <w:rPr>
                <w:rFonts w:asciiTheme="majorHAnsi" w:hAnsiTheme="majorHAnsi" w:cstheme="majorHAnsi"/>
                <w:sz w:val="20"/>
                <w:szCs w:val="20"/>
              </w:rPr>
            </w:pPr>
            <w:r w:rsidRPr="00FD5087">
              <w:rPr>
                <w:rFonts w:asciiTheme="majorHAnsi" w:hAnsiTheme="majorHAnsi" w:cstheme="majorHAnsi"/>
                <w:sz w:val="20"/>
                <w:szCs w:val="20"/>
              </w:rPr>
              <w:t>BS3_Variable</w:t>
            </w:r>
          </w:p>
          <w:p w14:paraId="000000BE" w14:textId="2ED0DBEE" w:rsidR="000A3337" w:rsidRPr="00FD5087" w:rsidRDefault="000A3337" w:rsidP="000A35A9">
            <w:pPr>
              <w:ind w:leftChars="0" w:left="0" w:firstLineChars="0" w:firstLine="0"/>
              <w:rPr>
                <w:rFonts w:asciiTheme="majorHAnsi" w:hAnsiTheme="majorHAnsi" w:cstheme="majorHAnsi"/>
                <w:sz w:val="20"/>
                <w:szCs w:val="20"/>
              </w:rPr>
            </w:pPr>
          </w:p>
        </w:tc>
        <w:tc>
          <w:tcPr>
            <w:tcW w:w="49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00000BF" w14:textId="77777777" w:rsidR="000A3337" w:rsidRPr="00FD5087" w:rsidRDefault="0070247B" w:rsidP="00D86D06">
            <w:pPr>
              <w:ind w:leftChars="0" w:left="2" w:hanging="2"/>
              <w:rPr>
                <w:rFonts w:asciiTheme="majorHAnsi" w:hAnsiTheme="majorHAnsi" w:cstheme="majorHAnsi"/>
                <w:color w:val="00B050"/>
                <w:sz w:val="20"/>
                <w:szCs w:val="20"/>
              </w:rPr>
            </w:pPr>
            <w:r w:rsidRPr="00FD5087">
              <w:rPr>
                <w:rFonts w:asciiTheme="majorHAnsi" w:hAnsiTheme="majorHAnsi" w:cstheme="majorHAnsi"/>
                <w:sz w:val="20"/>
                <w:szCs w:val="20"/>
              </w:rPr>
              <w:t>Well-established in vitro or in vivo functional studies shows no damaging effect on protein function</w:t>
            </w:r>
          </w:p>
          <w:p w14:paraId="17474CE9" w14:textId="77777777" w:rsidR="000A3337" w:rsidRPr="00FD5087" w:rsidRDefault="0070247B">
            <w:pPr>
              <w:pStyle w:val="ListParagraph"/>
              <w:numPr>
                <w:ilvl w:val="0"/>
                <w:numId w:val="26"/>
              </w:numPr>
              <w:spacing w:after="0" w:line="240" w:lineRule="auto"/>
              <w:ind w:leftChars="0" w:firstLineChars="0"/>
              <w:rPr>
                <w:rFonts w:asciiTheme="majorHAnsi" w:hAnsiTheme="majorHAnsi" w:cstheme="majorHAnsi"/>
                <w:color w:val="00B050"/>
                <w:sz w:val="20"/>
                <w:szCs w:val="20"/>
              </w:rPr>
            </w:pPr>
            <w:r w:rsidRPr="00FD5087">
              <w:rPr>
                <w:rFonts w:asciiTheme="majorHAnsi" w:hAnsiTheme="majorHAnsi" w:cstheme="majorHAnsi"/>
                <w:b/>
                <w:color w:val="00B050"/>
                <w:sz w:val="20"/>
                <w:szCs w:val="20"/>
              </w:rPr>
              <w:lastRenderedPageBreak/>
              <w:t>Protein</w:t>
            </w:r>
            <w:r w:rsidRPr="00FD5087">
              <w:rPr>
                <w:rFonts w:asciiTheme="majorHAnsi" w:hAnsiTheme="majorHAnsi" w:cstheme="majorHAnsi"/>
                <w:color w:val="00B050"/>
                <w:sz w:val="20"/>
                <w:szCs w:val="20"/>
              </w:rPr>
              <w:t xml:space="preserve">: </w:t>
            </w:r>
            <w:r w:rsidRPr="00E42451">
              <w:rPr>
                <w:rFonts w:asciiTheme="majorHAnsi" w:hAnsiTheme="majorHAnsi" w:cstheme="majorHAnsi"/>
                <w:b/>
                <w:bCs/>
                <w:color w:val="00B050"/>
                <w:sz w:val="20"/>
                <w:szCs w:val="20"/>
              </w:rPr>
              <w:t>Do not use</w:t>
            </w:r>
            <w:r w:rsidRPr="00FD5087">
              <w:rPr>
                <w:rFonts w:asciiTheme="majorHAnsi" w:hAnsiTheme="majorHAnsi" w:cstheme="majorHAnsi"/>
                <w:color w:val="00B050"/>
                <w:sz w:val="20"/>
                <w:szCs w:val="20"/>
              </w:rPr>
              <w:t>: Lack of known positive controls</w:t>
            </w:r>
          </w:p>
          <w:p w14:paraId="000000C0" w14:textId="7A65CB5D" w:rsidR="00487DE1" w:rsidRPr="00FD5087" w:rsidRDefault="00487DE1">
            <w:pPr>
              <w:pStyle w:val="ListParagraph"/>
              <w:numPr>
                <w:ilvl w:val="0"/>
                <w:numId w:val="26"/>
              </w:numPr>
              <w:spacing w:after="0" w:line="240" w:lineRule="auto"/>
              <w:ind w:leftChars="0" w:firstLineChars="0"/>
              <w:rPr>
                <w:rFonts w:asciiTheme="majorHAnsi" w:hAnsiTheme="majorHAnsi" w:cstheme="majorHAnsi"/>
                <w:color w:val="00B050"/>
                <w:sz w:val="20"/>
                <w:szCs w:val="20"/>
              </w:rPr>
            </w:pPr>
            <w:r w:rsidRPr="00FD5087">
              <w:rPr>
                <w:rFonts w:asciiTheme="majorHAnsi" w:hAnsiTheme="majorHAnsi" w:cstheme="majorHAnsi"/>
                <w:b/>
                <w:color w:val="00B050"/>
                <w:sz w:val="20"/>
                <w:szCs w:val="20"/>
              </w:rPr>
              <w:t xml:space="preserve">RNA: </w:t>
            </w:r>
            <w:r w:rsidRPr="00E42451">
              <w:rPr>
                <w:rFonts w:asciiTheme="majorHAnsi" w:hAnsiTheme="majorHAnsi" w:cstheme="majorHAnsi"/>
                <w:b/>
                <w:bCs/>
                <w:color w:val="00B050"/>
                <w:sz w:val="20"/>
                <w:szCs w:val="20"/>
              </w:rPr>
              <w:t>Do not use</w:t>
            </w:r>
            <w:r w:rsidRPr="00FD5087">
              <w:rPr>
                <w:rFonts w:asciiTheme="majorHAnsi" w:hAnsiTheme="majorHAnsi" w:cstheme="majorHAnsi"/>
                <w:color w:val="00B050"/>
                <w:sz w:val="20"/>
                <w:szCs w:val="20"/>
              </w:rPr>
              <w:t>: See code BP7</w:t>
            </w:r>
            <w:r w:rsidR="00C35115" w:rsidRPr="00FD5087">
              <w:rPr>
                <w:rFonts w:asciiTheme="majorHAnsi" w:hAnsiTheme="majorHAnsi" w:cstheme="majorHAnsi"/>
                <w:color w:val="00B050"/>
                <w:sz w:val="20"/>
                <w:szCs w:val="20"/>
              </w:rPr>
              <w:t>_</w:t>
            </w:r>
            <w:proofErr w:type="gramStart"/>
            <w:r w:rsidRPr="00FD5087">
              <w:rPr>
                <w:rFonts w:asciiTheme="majorHAnsi" w:hAnsiTheme="majorHAnsi" w:cstheme="majorHAnsi"/>
                <w:color w:val="00B050"/>
                <w:sz w:val="20"/>
                <w:szCs w:val="20"/>
              </w:rPr>
              <w:t>Variable</w:t>
            </w:r>
            <w:r w:rsidR="003116B2" w:rsidRPr="00FD5087">
              <w:rPr>
                <w:rFonts w:asciiTheme="majorHAnsi" w:hAnsiTheme="majorHAnsi" w:cstheme="majorHAnsi"/>
                <w:color w:val="00B050"/>
                <w:sz w:val="20"/>
                <w:szCs w:val="20"/>
              </w:rPr>
              <w:t>(</w:t>
            </w:r>
            <w:proofErr w:type="gramEnd"/>
            <w:r w:rsidR="00C35115" w:rsidRPr="00FD5087">
              <w:rPr>
                <w:rFonts w:asciiTheme="majorHAnsi" w:hAnsiTheme="majorHAnsi" w:cstheme="majorHAnsi"/>
                <w:color w:val="00B050"/>
                <w:sz w:val="20"/>
                <w:szCs w:val="20"/>
              </w:rPr>
              <w:t>RNA</w:t>
            </w:r>
            <w:r w:rsidR="003116B2" w:rsidRPr="00FD5087">
              <w:rPr>
                <w:rFonts w:asciiTheme="majorHAnsi" w:hAnsiTheme="majorHAnsi" w:cstheme="majorHAnsi"/>
                <w:color w:val="00B050"/>
                <w:sz w:val="20"/>
                <w:szCs w:val="20"/>
              </w:rPr>
              <w:t>)</w:t>
            </w:r>
          </w:p>
        </w:tc>
        <w:tc>
          <w:tcPr>
            <w:tcW w:w="3510" w:type="dxa"/>
            <w:tcBorders>
              <w:top w:val="single" w:sz="4" w:space="0" w:color="000000"/>
              <w:left w:val="single" w:sz="4" w:space="0" w:color="000000"/>
              <w:bottom w:val="single" w:sz="4" w:space="0" w:color="000000"/>
              <w:right w:val="single" w:sz="24" w:space="0" w:color="000000"/>
            </w:tcBorders>
            <w:shd w:val="clear" w:color="auto" w:fill="D9D9D9" w:themeFill="background1" w:themeFillShade="D9"/>
            <w:vAlign w:val="center"/>
          </w:tcPr>
          <w:p w14:paraId="000000C1" w14:textId="77777777" w:rsidR="000A3337" w:rsidRPr="00FD5087" w:rsidRDefault="0070247B" w:rsidP="000A35A9">
            <w:pPr>
              <w:ind w:leftChars="0" w:left="2" w:firstLineChars="0" w:hanging="2"/>
              <w:jc w:val="center"/>
              <w:rPr>
                <w:rFonts w:asciiTheme="majorHAnsi" w:hAnsiTheme="majorHAnsi" w:cstheme="majorHAnsi"/>
                <w:sz w:val="20"/>
                <w:szCs w:val="20"/>
              </w:rPr>
            </w:pPr>
            <w:r w:rsidRPr="00FD5087">
              <w:rPr>
                <w:rFonts w:asciiTheme="majorHAnsi" w:hAnsiTheme="majorHAnsi" w:cstheme="majorHAnsi"/>
                <w:sz w:val="20"/>
                <w:szCs w:val="20"/>
              </w:rPr>
              <w:lastRenderedPageBreak/>
              <w:t>N/A</w:t>
            </w:r>
          </w:p>
        </w:tc>
      </w:tr>
      <w:tr w:rsidR="000A3337" w:rsidRPr="00FD5087" w14:paraId="35BF6D77" w14:textId="77777777" w:rsidTr="00A94CE3">
        <w:trPr>
          <w:trHeight w:val="470"/>
          <w:jc w:val="center"/>
        </w:trPr>
        <w:tc>
          <w:tcPr>
            <w:tcW w:w="1950" w:type="dxa"/>
            <w:tcBorders>
              <w:top w:val="single" w:sz="4" w:space="0" w:color="000000"/>
              <w:left w:val="single" w:sz="24" w:space="0" w:color="000000"/>
              <w:bottom w:val="single" w:sz="4" w:space="0" w:color="000000"/>
              <w:right w:val="single" w:sz="4" w:space="0" w:color="000000"/>
            </w:tcBorders>
            <w:vAlign w:val="center"/>
          </w:tcPr>
          <w:p w14:paraId="000000C7" w14:textId="77777777" w:rsidR="000A3337" w:rsidRPr="00FD5087" w:rsidRDefault="0070247B" w:rsidP="000A35A9">
            <w:pPr>
              <w:ind w:leftChars="0" w:left="2" w:hanging="2"/>
              <w:jc w:val="center"/>
              <w:rPr>
                <w:rFonts w:asciiTheme="majorHAnsi" w:hAnsiTheme="majorHAnsi" w:cstheme="majorHAnsi"/>
                <w:sz w:val="20"/>
                <w:szCs w:val="20"/>
              </w:rPr>
            </w:pPr>
            <w:r w:rsidRPr="00FD5087">
              <w:rPr>
                <w:rFonts w:asciiTheme="majorHAnsi" w:hAnsiTheme="majorHAnsi" w:cstheme="majorHAnsi"/>
                <w:sz w:val="20"/>
                <w:szCs w:val="20"/>
              </w:rPr>
              <w:t>BS4</w:t>
            </w:r>
          </w:p>
        </w:tc>
        <w:tc>
          <w:tcPr>
            <w:tcW w:w="4950" w:type="dxa"/>
            <w:tcBorders>
              <w:top w:val="single" w:sz="4" w:space="0" w:color="000000"/>
              <w:left w:val="single" w:sz="4" w:space="0" w:color="000000"/>
              <w:bottom w:val="single" w:sz="4" w:space="0" w:color="000000"/>
              <w:right w:val="single" w:sz="4" w:space="0" w:color="000000"/>
            </w:tcBorders>
            <w:vAlign w:val="center"/>
          </w:tcPr>
          <w:p w14:paraId="000000C8" w14:textId="77777777" w:rsidR="000A3337" w:rsidRPr="00FD5087" w:rsidRDefault="0070247B" w:rsidP="00D86D06">
            <w:pPr>
              <w:ind w:leftChars="0" w:left="2" w:hanging="2"/>
              <w:rPr>
                <w:rFonts w:asciiTheme="majorHAnsi" w:hAnsiTheme="majorHAnsi" w:cstheme="majorHAnsi"/>
                <w:sz w:val="20"/>
                <w:szCs w:val="20"/>
              </w:rPr>
            </w:pPr>
            <w:r w:rsidRPr="00FD5087">
              <w:rPr>
                <w:rFonts w:asciiTheme="majorHAnsi" w:hAnsiTheme="majorHAnsi" w:cstheme="majorHAnsi"/>
                <w:sz w:val="20"/>
                <w:szCs w:val="20"/>
              </w:rPr>
              <w:t xml:space="preserve">Lack of segregation in affected members of a family. </w:t>
            </w:r>
          </w:p>
          <w:p w14:paraId="000000C9" w14:textId="77777777" w:rsidR="000A3337" w:rsidRPr="00FD5087" w:rsidRDefault="0070247B">
            <w:pPr>
              <w:pStyle w:val="ListParagraph"/>
              <w:numPr>
                <w:ilvl w:val="0"/>
                <w:numId w:val="27"/>
              </w:numPr>
              <w:spacing w:after="0" w:line="240" w:lineRule="auto"/>
              <w:ind w:leftChars="0" w:firstLineChars="0"/>
              <w:rPr>
                <w:rFonts w:asciiTheme="majorHAnsi" w:hAnsiTheme="majorHAnsi" w:cstheme="majorHAnsi"/>
                <w:color w:val="00B050"/>
                <w:sz w:val="20"/>
                <w:szCs w:val="20"/>
              </w:rPr>
            </w:pPr>
            <w:r w:rsidRPr="00FD5087">
              <w:rPr>
                <w:rFonts w:asciiTheme="majorHAnsi" w:hAnsiTheme="majorHAnsi" w:cstheme="majorHAnsi"/>
                <w:color w:val="00B050"/>
                <w:sz w:val="20"/>
                <w:szCs w:val="20"/>
              </w:rPr>
              <w:t xml:space="preserve">AD Condition: use as per </w:t>
            </w:r>
            <w:r w:rsidRPr="00FD5087">
              <w:rPr>
                <w:rFonts w:asciiTheme="majorHAnsi" w:hAnsiTheme="majorHAnsi" w:cstheme="majorHAnsi"/>
                <w:b/>
                <w:color w:val="00B050"/>
                <w:sz w:val="20"/>
                <w:szCs w:val="20"/>
              </w:rPr>
              <w:t>Co-Segregation Guidelines</w:t>
            </w:r>
          </w:p>
          <w:p w14:paraId="000000CA" w14:textId="2E37A732" w:rsidR="000A3337" w:rsidRPr="00FD5087" w:rsidRDefault="0070247B">
            <w:pPr>
              <w:pStyle w:val="ListParagraph"/>
              <w:numPr>
                <w:ilvl w:val="0"/>
                <w:numId w:val="27"/>
              </w:numPr>
              <w:spacing w:after="0" w:line="240" w:lineRule="auto"/>
              <w:ind w:leftChars="0" w:firstLineChars="0"/>
              <w:rPr>
                <w:rFonts w:asciiTheme="majorHAnsi" w:hAnsiTheme="majorHAnsi" w:cstheme="majorHAnsi"/>
                <w:color w:val="00B050"/>
                <w:sz w:val="20"/>
                <w:szCs w:val="20"/>
              </w:rPr>
            </w:pPr>
            <w:r w:rsidRPr="00FD5087">
              <w:rPr>
                <w:rFonts w:asciiTheme="majorHAnsi" w:hAnsiTheme="majorHAnsi" w:cstheme="majorHAnsi"/>
                <w:color w:val="00B050"/>
                <w:sz w:val="20"/>
                <w:szCs w:val="20"/>
              </w:rPr>
              <w:t>AR Condition: informative instances of co-segregation in FANCN families are too rare to be considered for weight at this time</w:t>
            </w:r>
            <w:r w:rsidR="00A513A0" w:rsidRPr="00FD5087">
              <w:rPr>
                <w:rFonts w:asciiTheme="majorHAnsi" w:hAnsiTheme="majorHAnsi" w:cstheme="majorHAnsi"/>
                <w:color w:val="00B050"/>
                <w:sz w:val="20"/>
                <w:szCs w:val="24"/>
              </w:rPr>
              <w:t xml:space="preserve"> and can also be considered for BS2 if biallelic unaffected patients are observed in a</w:t>
            </w:r>
            <w:r w:rsidR="00D3545C" w:rsidRPr="00FD5087">
              <w:rPr>
                <w:rFonts w:asciiTheme="majorHAnsi" w:hAnsiTheme="majorHAnsi" w:cstheme="majorHAnsi"/>
                <w:color w:val="00B050"/>
                <w:sz w:val="20"/>
                <w:szCs w:val="24"/>
              </w:rPr>
              <w:t xml:space="preserve"> Fanconi Amenia </w:t>
            </w:r>
            <w:r w:rsidR="00A513A0" w:rsidRPr="00FD5087">
              <w:rPr>
                <w:rFonts w:asciiTheme="majorHAnsi" w:hAnsiTheme="majorHAnsi" w:cstheme="majorHAnsi"/>
                <w:color w:val="00B050"/>
                <w:sz w:val="20"/>
                <w:szCs w:val="24"/>
              </w:rPr>
              <w:t>family.</w:t>
            </w:r>
          </w:p>
        </w:tc>
        <w:tc>
          <w:tcPr>
            <w:tcW w:w="3510" w:type="dxa"/>
            <w:tcBorders>
              <w:top w:val="single" w:sz="4" w:space="0" w:color="000000"/>
              <w:left w:val="single" w:sz="4" w:space="0" w:color="000000"/>
              <w:bottom w:val="single" w:sz="4" w:space="0" w:color="000000"/>
              <w:right w:val="single" w:sz="24" w:space="0" w:color="000000"/>
            </w:tcBorders>
            <w:vAlign w:val="center"/>
          </w:tcPr>
          <w:p w14:paraId="000000CB" w14:textId="77777777" w:rsidR="000A3337" w:rsidRPr="00FD5087" w:rsidRDefault="0070247B" w:rsidP="000A35A9">
            <w:pPr>
              <w:ind w:leftChars="0" w:left="2" w:firstLineChars="0" w:hanging="2"/>
              <w:jc w:val="center"/>
              <w:rPr>
                <w:rFonts w:asciiTheme="majorHAnsi" w:hAnsiTheme="majorHAnsi" w:cstheme="majorHAnsi"/>
                <w:sz w:val="20"/>
                <w:szCs w:val="20"/>
              </w:rPr>
            </w:pPr>
            <w:r w:rsidRPr="00FD5087">
              <w:rPr>
                <w:rFonts w:asciiTheme="majorHAnsi" w:hAnsiTheme="majorHAnsi" w:cstheme="majorHAnsi"/>
                <w:sz w:val="20"/>
                <w:szCs w:val="20"/>
              </w:rPr>
              <w:t>Gene-Specific</w:t>
            </w:r>
          </w:p>
        </w:tc>
      </w:tr>
      <w:tr w:rsidR="000A3337" w:rsidRPr="00FD5087" w14:paraId="0BD74932" w14:textId="77777777" w:rsidTr="00A94CE3">
        <w:trPr>
          <w:trHeight w:val="300"/>
          <w:jc w:val="center"/>
        </w:trPr>
        <w:tc>
          <w:tcPr>
            <w:tcW w:w="10410" w:type="dxa"/>
            <w:gridSpan w:val="3"/>
            <w:tcBorders>
              <w:top w:val="single" w:sz="4" w:space="0" w:color="000000"/>
              <w:left w:val="single" w:sz="24" w:space="0" w:color="000000"/>
              <w:bottom w:val="single" w:sz="4" w:space="0" w:color="000000"/>
              <w:right w:val="single" w:sz="24" w:space="0" w:color="000000"/>
            </w:tcBorders>
            <w:shd w:val="clear" w:color="auto" w:fill="FFE599"/>
          </w:tcPr>
          <w:p w14:paraId="000000CC" w14:textId="75CBCE22" w:rsidR="000A3337" w:rsidRPr="00FD5087" w:rsidRDefault="0070247B" w:rsidP="000A35A9">
            <w:pPr>
              <w:ind w:leftChars="0" w:left="2" w:hanging="2"/>
              <w:jc w:val="center"/>
              <w:rPr>
                <w:rFonts w:asciiTheme="majorHAnsi" w:hAnsiTheme="majorHAnsi" w:cstheme="majorHAnsi"/>
                <w:sz w:val="20"/>
                <w:szCs w:val="20"/>
              </w:rPr>
            </w:pPr>
            <w:r w:rsidRPr="00FD5087">
              <w:rPr>
                <w:rFonts w:asciiTheme="majorHAnsi" w:hAnsiTheme="majorHAnsi" w:cstheme="majorHAnsi"/>
                <w:b/>
                <w:sz w:val="20"/>
                <w:szCs w:val="20"/>
              </w:rPr>
              <w:t>SUPPORTING CRITERIA</w:t>
            </w:r>
          </w:p>
        </w:tc>
      </w:tr>
      <w:tr w:rsidR="000A3337" w:rsidRPr="00FD5087" w14:paraId="5D1FCA45" w14:textId="77777777" w:rsidTr="00A94CE3">
        <w:trPr>
          <w:trHeight w:val="461"/>
          <w:jc w:val="center"/>
        </w:trPr>
        <w:tc>
          <w:tcPr>
            <w:tcW w:w="1950" w:type="dxa"/>
            <w:tcBorders>
              <w:top w:val="single" w:sz="4" w:space="0" w:color="000000"/>
              <w:left w:val="single" w:sz="24" w:space="0" w:color="000000"/>
              <w:bottom w:val="single" w:sz="4" w:space="0" w:color="000000"/>
              <w:right w:val="single" w:sz="4" w:space="0" w:color="000000"/>
            </w:tcBorders>
            <w:vAlign w:val="center"/>
          </w:tcPr>
          <w:p w14:paraId="000000CF" w14:textId="77777777" w:rsidR="000A3337" w:rsidRPr="00FD5087" w:rsidRDefault="0070247B" w:rsidP="000A35A9">
            <w:pPr>
              <w:ind w:leftChars="0" w:left="2" w:hanging="2"/>
              <w:jc w:val="center"/>
              <w:rPr>
                <w:rFonts w:asciiTheme="majorHAnsi" w:hAnsiTheme="majorHAnsi" w:cstheme="majorHAnsi"/>
                <w:sz w:val="20"/>
                <w:szCs w:val="20"/>
              </w:rPr>
            </w:pPr>
            <w:r w:rsidRPr="00FD5087">
              <w:rPr>
                <w:rFonts w:asciiTheme="majorHAnsi" w:hAnsiTheme="majorHAnsi" w:cstheme="majorHAnsi"/>
                <w:sz w:val="20"/>
                <w:szCs w:val="20"/>
              </w:rPr>
              <w:t>BP1</w:t>
            </w:r>
          </w:p>
        </w:tc>
        <w:tc>
          <w:tcPr>
            <w:tcW w:w="4950" w:type="dxa"/>
            <w:tcBorders>
              <w:top w:val="single" w:sz="4" w:space="0" w:color="000000"/>
              <w:left w:val="single" w:sz="4" w:space="0" w:color="000000"/>
              <w:bottom w:val="single" w:sz="4" w:space="0" w:color="000000"/>
              <w:right w:val="single" w:sz="4" w:space="0" w:color="000000"/>
            </w:tcBorders>
            <w:vAlign w:val="center"/>
          </w:tcPr>
          <w:p w14:paraId="000000D0" w14:textId="77777777" w:rsidR="000A3337" w:rsidRPr="00FD5087" w:rsidRDefault="0070247B" w:rsidP="00D86D06">
            <w:pPr>
              <w:ind w:leftChars="0" w:left="2" w:hanging="2"/>
              <w:rPr>
                <w:rFonts w:asciiTheme="majorHAnsi" w:hAnsiTheme="majorHAnsi" w:cstheme="majorHAnsi"/>
                <w:sz w:val="20"/>
                <w:szCs w:val="20"/>
              </w:rPr>
            </w:pPr>
            <w:r w:rsidRPr="00FD5087">
              <w:rPr>
                <w:rFonts w:asciiTheme="majorHAnsi" w:hAnsiTheme="majorHAnsi" w:cstheme="majorHAnsi"/>
                <w:sz w:val="20"/>
                <w:szCs w:val="20"/>
              </w:rPr>
              <w:t xml:space="preserve">Missense variant in gene </w:t>
            </w:r>
            <w:proofErr w:type="gramStart"/>
            <w:r w:rsidRPr="00FD5087">
              <w:rPr>
                <w:rFonts w:asciiTheme="majorHAnsi" w:hAnsiTheme="majorHAnsi" w:cstheme="majorHAnsi"/>
                <w:sz w:val="20"/>
                <w:szCs w:val="20"/>
              </w:rPr>
              <w:t>where</w:t>
            </w:r>
            <w:proofErr w:type="gramEnd"/>
            <w:r w:rsidRPr="00FD5087">
              <w:rPr>
                <w:rFonts w:asciiTheme="majorHAnsi" w:hAnsiTheme="majorHAnsi" w:cstheme="majorHAnsi"/>
                <w:sz w:val="20"/>
                <w:szCs w:val="20"/>
              </w:rPr>
              <w:t xml:space="preserve"> only LOF causes disease</w:t>
            </w:r>
          </w:p>
          <w:p w14:paraId="000000D1" w14:textId="44311701" w:rsidR="000A3337" w:rsidRPr="00FD5087" w:rsidRDefault="00B0661B">
            <w:pPr>
              <w:pStyle w:val="ListParagraph"/>
              <w:numPr>
                <w:ilvl w:val="0"/>
                <w:numId w:val="28"/>
              </w:numPr>
              <w:spacing w:after="0" w:line="240" w:lineRule="auto"/>
              <w:ind w:leftChars="0" w:firstLineChars="0"/>
              <w:rPr>
                <w:rFonts w:asciiTheme="majorHAnsi" w:hAnsiTheme="majorHAnsi" w:cstheme="majorHAnsi"/>
                <w:sz w:val="20"/>
                <w:szCs w:val="20"/>
              </w:rPr>
            </w:pPr>
            <w:r w:rsidRPr="00FD5087">
              <w:rPr>
                <w:rFonts w:asciiTheme="majorHAnsi" w:hAnsiTheme="majorHAnsi" w:cstheme="majorHAnsi"/>
                <w:color w:val="00B050"/>
                <w:sz w:val="20"/>
                <w:szCs w:val="20"/>
              </w:rPr>
              <w:t xml:space="preserve">Apply to all missense variants. </w:t>
            </w:r>
          </w:p>
        </w:tc>
        <w:tc>
          <w:tcPr>
            <w:tcW w:w="3510" w:type="dxa"/>
            <w:tcBorders>
              <w:top w:val="single" w:sz="4" w:space="0" w:color="000000"/>
              <w:left w:val="single" w:sz="4" w:space="0" w:color="000000"/>
              <w:bottom w:val="single" w:sz="4" w:space="0" w:color="000000"/>
              <w:right w:val="single" w:sz="24" w:space="0" w:color="000000"/>
            </w:tcBorders>
            <w:vAlign w:val="center"/>
          </w:tcPr>
          <w:p w14:paraId="000000D2" w14:textId="77777777" w:rsidR="000A3337" w:rsidRPr="00FD5087" w:rsidRDefault="0070247B" w:rsidP="000A35A9">
            <w:pPr>
              <w:ind w:leftChars="0" w:left="2" w:firstLineChars="0" w:hanging="2"/>
              <w:jc w:val="center"/>
              <w:rPr>
                <w:rFonts w:asciiTheme="majorHAnsi" w:hAnsiTheme="majorHAnsi" w:cstheme="majorHAnsi"/>
                <w:sz w:val="20"/>
                <w:szCs w:val="20"/>
              </w:rPr>
            </w:pPr>
            <w:r w:rsidRPr="00FD5087">
              <w:rPr>
                <w:rFonts w:asciiTheme="majorHAnsi" w:hAnsiTheme="majorHAnsi" w:cstheme="majorHAnsi"/>
                <w:sz w:val="20"/>
                <w:szCs w:val="20"/>
              </w:rPr>
              <w:t>Gene-Specific</w:t>
            </w:r>
          </w:p>
        </w:tc>
      </w:tr>
      <w:tr w:rsidR="000A3337" w:rsidRPr="00FD5087" w14:paraId="279FA15E" w14:textId="77777777" w:rsidTr="007F270C">
        <w:trPr>
          <w:trHeight w:val="888"/>
          <w:jc w:val="center"/>
        </w:trPr>
        <w:tc>
          <w:tcPr>
            <w:tcW w:w="1950" w:type="dxa"/>
            <w:tcBorders>
              <w:top w:val="single" w:sz="4" w:space="0" w:color="000000"/>
              <w:left w:val="single" w:sz="24" w:space="0" w:color="000000"/>
              <w:bottom w:val="single" w:sz="4" w:space="0" w:color="000000"/>
              <w:right w:val="single" w:sz="4" w:space="0" w:color="000000"/>
            </w:tcBorders>
            <w:shd w:val="clear" w:color="auto" w:fill="D9D9D9" w:themeFill="background1" w:themeFillShade="D9"/>
            <w:vAlign w:val="center"/>
          </w:tcPr>
          <w:p w14:paraId="000000D3" w14:textId="77777777" w:rsidR="000A3337" w:rsidRPr="00FD5087" w:rsidRDefault="0070247B" w:rsidP="000A35A9">
            <w:pPr>
              <w:ind w:leftChars="0" w:left="2" w:hanging="2"/>
              <w:jc w:val="center"/>
              <w:rPr>
                <w:rFonts w:asciiTheme="majorHAnsi" w:hAnsiTheme="majorHAnsi" w:cstheme="majorHAnsi"/>
                <w:sz w:val="20"/>
                <w:szCs w:val="20"/>
              </w:rPr>
            </w:pPr>
            <w:r w:rsidRPr="00FD5087">
              <w:rPr>
                <w:rFonts w:asciiTheme="majorHAnsi" w:hAnsiTheme="majorHAnsi" w:cstheme="majorHAnsi"/>
                <w:sz w:val="20"/>
                <w:szCs w:val="20"/>
              </w:rPr>
              <w:t>BP2_Variable</w:t>
            </w:r>
          </w:p>
        </w:tc>
        <w:tc>
          <w:tcPr>
            <w:tcW w:w="49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00000D4" w14:textId="77777777" w:rsidR="000A3337" w:rsidRPr="00FD5087" w:rsidRDefault="0070247B" w:rsidP="00D86D06">
            <w:pPr>
              <w:ind w:leftChars="0" w:left="2" w:hanging="2"/>
              <w:rPr>
                <w:rFonts w:asciiTheme="majorHAnsi" w:hAnsiTheme="majorHAnsi" w:cstheme="majorHAnsi"/>
                <w:sz w:val="20"/>
                <w:szCs w:val="20"/>
              </w:rPr>
            </w:pPr>
            <w:r w:rsidRPr="00FD5087">
              <w:rPr>
                <w:rFonts w:asciiTheme="majorHAnsi" w:hAnsiTheme="majorHAnsi" w:cstheme="majorHAnsi"/>
                <w:sz w:val="20"/>
                <w:szCs w:val="20"/>
              </w:rPr>
              <w:t xml:space="preserve">Observed </w:t>
            </w:r>
            <w:r w:rsidRPr="00FD5087">
              <w:rPr>
                <w:rFonts w:asciiTheme="majorHAnsi" w:hAnsiTheme="majorHAnsi" w:cstheme="majorHAnsi"/>
                <w:i/>
                <w:sz w:val="20"/>
                <w:szCs w:val="20"/>
              </w:rPr>
              <w:t>in trans</w:t>
            </w:r>
            <w:r w:rsidRPr="00FD5087">
              <w:rPr>
                <w:rFonts w:asciiTheme="majorHAnsi" w:hAnsiTheme="majorHAnsi" w:cstheme="majorHAnsi"/>
                <w:sz w:val="20"/>
                <w:szCs w:val="20"/>
              </w:rPr>
              <w:t xml:space="preserve"> with a pathogenic variant for a fully penetrant dominant gene/disorder. </w:t>
            </w:r>
          </w:p>
          <w:p w14:paraId="000000D5" w14:textId="77777777" w:rsidR="000A3337" w:rsidRPr="00FD5087" w:rsidRDefault="0070247B">
            <w:pPr>
              <w:pStyle w:val="ListParagraph"/>
              <w:numPr>
                <w:ilvl w:val="0"/>
                <w:numId w:val="28"/>
              </w:numPr>
              <w:spacing w:after="0" w:line="240" w:lineRule="auto"/>
              <w:ind w:leftChars="0" w:firstLineChars="0"/>
              <w:rPr>
                <w:rFonts w:asciiTheme="majorHAnsi" w:hAnsiTheme="majorHAnsi" w:cstheme="majorHAnsi"/>
                <w:color w:val="00B050"/>
                <w:sz w:val="20"/>
                <w:szCs w:val="20"/>
              </w:rPr>
            </w:pPr>
            <w:r w:rsidRPr="00E42451">
              <w:rPr>
                <w:rFonts w:asciiTheme="majorHAnsi" w:hAnsiTheme="majorHAnsi" w:cstheme="majorHAnsi"/>
                <w:b/>
                <w:bCs/>
                <w:color w:val="00B050"/>
                <w:sz w:val="20"/>
                <w:szCs w:val="20"/>
              </w:rPr>
              <w:t>Do not use:</w:t>
            </w:r>
            <w:r w:rsidRPr="00FD5087">
              <w:rPr>
                <w:rFonts w:asciiTheme="majorHAnsi" w:hAnsiTheme="majorHAnsi" w:cstheme="majorHAnsi"/>
                <w:color w:val="00B050"/>
                <w:sz w:val="20"/>
                <w:szCs w:val="20"/>
              </w:rPr>
              <w:t xml:space="preserve"> See </w:t>
            </w:r>
            <w:r w:rsidRPr="00FD5087">
              <w:rPr>
                <w:rFonts w:asciiTheme="majorHAnsi" w:hAnsiTheme="majorHAnsi" w:cstheme="majorHAnsi"/>
                <w:b/>
                <w:color w:val="00B050"/>
                <w:sz w:val="20"/>
                <w:szCs w:val="20"/>
              </w:rPr>
              <w:t>Fanconi Anemia BS2 table</w:t>
            </w:r>
            <w:r w:rsidRPr="00FD5087">
              <w:rPr>
                <w:rFonts w:asciiTheme="majorHAnsi" w:hAnsiTheme="majorHAnsi" w:cstheme="majorHAnsi"/>
                <w:color w:val="00B050"/>
                <w:sz w:val="20"/>
                <w:szCs w:val="20"/>
              </w:rPr>
              <w:t xml:space="preserve"> </w:t>
            </w:r>
          </w:p>
        </w:tc>
        <w:tc>
          <w:tcPr>
            <w:tcW w:w="3510" w:type="dxa"/>
            <w:tcBorders>
              <w:top w:val="single" w:sz="4" w:space="0" w:color="000000"/>
              <w:left w:val="single" w:sz="4" w:space="0" w:color="000000"/>
              <w:bottom w:val="single" w:sz="4" w:space="0" w:color="000000"/>
              <w:right w:val="single" w:sz="24" w:space="0" w:color="000000"/>
            </w:tcBorders>
            <w:shd w:val="clear" w:color="auto" w:fill="D9D9D9" w:themeFill="background1" w:themeFillShade="D9"/>
            <w:vAlign w:val="center"/>
          </w:tcPr>
          <w:p w14:paraId="000000D6" w14:textId="77777777" w:rsidR="000A3337" w:rsidRPr="00FD5087" w:rsidRDefault="0070247B" w:rsidP="000A35A9">
            <w:pPr>
              <w:ind w:leftChars="0" w:left="2" w:firstLineChars="0" w:hanging="2"/>
              <w:jc w:val="center"/>
              <w:rPr>
                <w:rFonts w:asciiTheme="majorHAnsi" w:hAnsiTheme="majorHAnsi" w:cstheme="majorHAnsi"/>
                <w:sz w:val="20"/>
                <w:szCs w:val="20"/>
              </w:rPr>
            </w:pPr>
            <w:r w:rsidRPr="00FD5087">
              <w:rPr>
                <w:rFonts w:asciiTheme="majorHAnsi" w:hAnsiTheme="majorHAnsi" w:cstheme="majorHAnsi"/>
                <w:sz w:val="20"/>
                <w:szCs w:val="20"/>
              </w:rPr>
              <w:t>N/A</w:t>
            </w:r>
          </w:p>
        </w:tc>
      </w:tr>
      <w:tr w:rsidR="000A3337" w:rsidRPr="00FD5087" w14:paraId="31FE66FF" w14:textId="77777777" w:rsidTr="00A94CE3">
        <w:trPr>
          <w:trHeight w:val="598"/>
          <w:jc w:val="center"/>
        </w:trPr>
        <w:tc>
          <w:tcPr>
            <w:tcW w:w="1950" w:type="dxa"/>
            <w:tcBorders>
              <w:top w:val="single" w:sz="4" w:space="0" w:color="000000"/>
              <w:left w:val="single" w:sz="24" w:space="0" w:color="000000"/>
              <w:bottom w:val="single" w:sz="4" w:space="0" w:color="000000"/>
              <w:right w:val="single" w:sz="4" w:space="0" w:color="000000"/>
            </w:tcBorders>
            <w:shd w:val="clear" w:color="auto" w:fill="D9D9D9"/>
            <w:vAlign w:val="center"/>
          </w:tcPr>
          <w:p w14:paraId="000000D7" w14:textId="77777777" w:rsidR="000A3337" w:rsidRPr="00FD5087" w:rsidRDefault="0070247B" w:rsidP="000A35A9">
            <w:pPr>
              <w:ind w:leftChars="0" w:left="2" w:hanging="2"/>
              <w:jc w:val="center"/>
              <w:rPr>
                <w:rFonts w:asciiTheme="majorHAnsi" w:hAnsiTheme="majorHAnsi" w:cstheme="majorHAnsi"/>
                <w:sz w:val="20"/>
                <w:szCs w:val="20"/>
              </w:rPr>
            </w:pPr>
            <w:r w:rsidRPr="00FD5087">
              <w:rPr>
                <w:rFonts w:asciiTheme="majorHAnsi" w:hAnsiTheme="majorHAnsi" w:cstheme="majorHAnsi"/>
                <w:sz w:val="20"/>
                <w:szCs w:val="20"/>
              </w:rPr>
              <w:t>BP3</w:t>
            </w:r>
          </w:p>
        </w:tc>
        <w:tc>
          <w:tcPr>
            <w:tcW w:w="49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0000D8" w14:textId="77777777" w:rsidR="000A3337" w:rsidRPr="00FD5087" w:rsidRDefault="0070247B" w:rsidP="00D86D06">
            <w:pPr>
              <w:ind w:leftChars="0" w:left="2" w:hanging="2"/>
              <w:rPr>
                <w:rFonts w:asciiTheme="majorHAnsi" w:hAnsiTheme="majorHAnsi" w:cstheme="majorHAnsi"/>
                <w:sz w:val="20"/>
                <w:szCs w:val="20"/>
              </w:rPr>
            </w:pPr>
            <w:r w:rsidRPr="00FD5087">
              <w:rPr>
                <w:rFonts w:asciiTheme="majorHAnsi" w:hAnsiTheme="majorHAnsi" w:cstheme="majorHAnsi"/>
                <w:sz w:val="20"/>
                <w:szCs w:val="20"/>
              </w:rPr>
              <w:t xml:space="preserve">In-frame deletions/insertions in a repetitive region without a known function </w:t>
            </w:r>
          </w:p>
          <w:p w14:paraId="000000D9" w14:textId="77777777" w:rsidR="000A3337" w:rsidRPr="00FD5087" w:rsidRDefault="0070247B">
            <w:pPr>
              <w:pStyle w:val="ListParagraph"/>
              <w:numPr>
                <w:ilvl w:val="0"/>
                <w:numId w:val="28"/>
              </w:numPr>
              <w:spacing w:after="0" w:line="240" w:lineRule="auto"/>
              <w:ind w:leftChars="0" w:firstLineChars="0"/>
              <w:rPr>
                <w:rFonts w:asciiTheme="majorHAnsi" w:hAnsiTheme="majorHAnsi" w:cstheme="majorHAnsi"/>
                <w:color w:val="00B050"/>
                <w:sz w:val="20"/>
                <w:szCs w:val="20"/>
              </w:rPr>
            </w:pPr>
            <w:r w:rsidRPr="00FD5087">
              <w:rPr>
                <w:rFonts w:asciiTheme="majorHAnsi" w:hAnsiTheme="majorHAnsi" w:cstheme="majorHAnsi"/>
                <w:color w:val="00B050"/>
                <w:sz w:val="20"/>
                <w:szCs w:val="20"/>
              </w:rPr>
              <w:t xml:space="preserve">No data </w:t>
            </w:r>
            <w:proofErr w:type="gramStart"/>
            <w:r w:rsidRPr="00FD5087">
              <w:rPr>
                <w:rFonts w:asciiTheme="majorHAnsi" w:hAnsiTheme="majorHAnsi" w:cstheme="majorHAnsi"/>
                <w:color w:val="00B050"/>
                <w:sz w:val="20"/>
                <w:szCs w:val="20"/>
              </w:rPr>
              <w:t>at this time</w:t>
            </w:r>
            <w:proofErr w:type="gramEnd"/>
          </w:p>
        </w:tc>
        <w:tc>
          <w:tcPr>
            <w:tcW w:w="3510" w:type="dxa"/>
            <w:tcBorders>
              <w:top w:val="single" w:sz="4" w:space="0" w:color="000000"/>
              <w:left w:val="single" w:sz="4" w:space="0" w:color="000000"/>
              <w:bottom w:val="single" w:sz="4" w:space="0" w:color="000000"/>
              <w:right w:val="single" w:sz="24" w:space="0" w:color="000000"/>
            </w:tcBorders>
            <w:shd w:val="clear" w:color="auto" w:fill="D9D9D9"/>
            <w:vAlign w:val="center"/>
          </w:tcPr>
          <w:p w14:paraId="000000DA" w14:textId="77777777" w:rsidR="000A3337" w:rsidRPr="00FD5087" w:rsidRDefault="0070247B" w:rsidP="000A35A9">
            <w:pPr>
              <w:ind w:leftChars="0" w:left="2" w:firstLineChars="0" w:hanging="2"/>
              <w:jc w:val="center"/>
              <w:rPr>
                <w:rFonts w:asciiTheme="majorHAnsi" w:hAnsiTheme="majorHAnsi" w:cstheme="majorHAnsi"/>
                <w:sz w:val="20"/>
                <w:szCs w:val="20"/>
              </w:rPr>
            </w:pPr>
            <w:r w:rsidRPr="00FD5087">
              <w:rPr>
                <w:rFonts w:asciiTheme="majorHAnsi" w:hAnsiTheme="majorHAnsi" w:cstheme="majorHAnsi"/>
                <w:sz w:val="20"/>
                <w:szCs w:val="20"/>
              </w:rPr>
              <w:t>N/A</w:t>
            </w:r>
          </w:p>
        </w:tc>
      </w:tr>
      <w:tr w:rsidR="000A3337" w:rsidRPr="00FD5087" w14:paraId="07C201EF" w14:textId="77777777" w:rsidTr="00A94CE3">
        <w:trPr>
          <w:trHeight w:val="595"/>
          <w:jc w:val="center"/>
        </w:trPr>
        <w:tc>
          <w:tcPr>
            <w:tcW w:w="1950" w:type="dxa"/>
            <w:tcBorders>
              <w:top w:val="single" w:sz="4" w:space="0" w:color="000000"/>
              <w:left w:val="single" w:sz="24" w:space="0" w:color="000000"/>
              <w:bottom w:val="single" w:sz="4" w:space="0" w:color="000000"/>
              <w:right w:val="single" w:sz="4" w:space="0" w:color="000000"/>
            </w:tcBorders>
            <w:vAlign w:val="center"/>
          </w:tcPr>
          <w:p w14:paraId="000000DB" w14:textId="77777777" w:rsidR="000A3337" w:rsidRPr="00FD5087" w:rsidRDefault="0070247B" w:rsidP="000A35A9">
            <w:pPr>
              <w:ind w:leftChars="0" w:left="2" w:hanging="2"/>
              <w:jc w:val="center"/>
              <w:rPr>
                <w:rFonts w:asciiTheme="majorHAnsi" w:hAnsiTheme="majorHAnsi" w:cstheme="majorHAnsi"/>
                <w:sz w:val="20"/>
                <w:szCs w:val="20"/>
              </w:rPr>
            </w:pPr>
            <w:r w:rsidRPr="00FD5087">
              <w:rPr>
                <w:rFonts w:asciiTheme="majorHAnsi" w:hAnsiTheme="majorHAnsi" w:cstheme="majorHAnsi"/>
                <w:sz w:val="20"/>
                <w:szCs w:val="20"/>
              </w:rPr>
              <w:t>BP4</w:t>
            </w:r>
          </w:p>
        </w:tc>
        <w:tc>
          <w:tcPr>
            <w:tcW w:w="4950" w:type="dxa"/>
            <w:tcBorders>
              <w:top w:val="single" w:sz="4" w:space="0" w:color="000000"/>
              <w:left w:val="single" w:sz="4" w:space="0" w:color="000000"/>
              <w:bottom w:val="single" w:sz="4" w:space="0" w:color="000000"/>
              <w:right w:val="single" w:sz="4" w:space="0" w:color="000000"/>
            </w:tcBorders>
            <w:vAlign w:val="center"/>
          </w:tcPr>
          <w:p w14:paraId="000000DC" w14:textId="77777777" w:rsidR="000A3337" w:rsidRPr="00FD5087" w:rsidRDefault="0070247B" w:rsidP="00D86D06">
            <w:pPr>
              <w:ind w:leftChars="0" w:left="2" w:hanging="2"/>
              <w:rPr>
                <w:rFonts w:asciiTheme="majorHAnsi" w:hAnsiTheme="majorHAnsi" w:cstheme="majorHAnsi"/>
                <w:sz w:val="20"/>
                <w:szCs w:val="20"/>
              </w:rPr>
            </w:pPr>
            <w:r w:rsidRPr="00FD5087">
              <w:rPr>
                <w:rFonts w:asciiTheme="majorHAnsi" w:hAnsiTheme="majorHAnsi" w:cstheme="majorHAnsi"/>
                <w:sz w:val="20"/>
                <w:szCs w:val="20"/>
              </w:rPr>
              <w:t xml:space="preserve">Multiple lines of computational evidence suggest no impact on gene or gene product </w:t>
            </w:r>
          </w:p>
          <w:p w14:paraId="18F75D50" w14:textId="2815FF1C" w:rsidR="00EB509A" w:rsidRPr="00FD5087" w:rsidRDefault="007A1CFB" w:rsidP="006972F0">
            <w:pPr>
              <w:pStyle w:val="ListParagraph"/>
              <w:numPr>
                <w:ilvl w:val="0"/>
                <w:numId w:val="28"/>
              </w:numPr>
              <w:spacing w:after="0" w:line="240" w:lineRule="auto"/>
              <w:ind w:leftChars="0" w:firstLineChars="0"/>
              <w:rPr>
                <w:rFonts w:asciiTheme="majorHAnsi" w:hAnsiTheme="majorHAnsi" w:cstheme="majorHAnsi"/>
                <w:color w:val="00B050"/>
                <w:sz w:val="20"/>
                <w:szCs w:val="20"/>
              </w:rPr>
            </w:pPr>
            <w:r w:rsidRPr="007F270C">
              <w:rPr>
                <w:rFonts w:asciiTheme="majorHAnsi" w:hAnsiTheme="majorHAnsi" w:cstheme="majorHAnsi"/>
                <w:b/>
                <w:bCs/>
                <w:color w:val="00B050"/>
                <w:sz w:val="20"/>
                <w:szCs w:val="20"/>
              </w:rPr>
              <w:t>Missense</w:t>
            </w:r>
            <w:r w:rsidR="00EB509A" w:rsidRPr="00FD5087">
              <w:rPr>
                <w:rFonts w:asciiTheme="majorHAnsi" w:hAnsiTheme="majorHAnsi" w:cstheme="majorHAnsi"/>
                <w:color w:val="00B050"/>
                <w:sz w:val="20"/>
                <w:szCs w:val="20"/>
              </w:rPr>
              <w:t xml:space="preserve">: </w:t>
            </w:r>
            <w:r w:rsidR="00EB509A" w:rsidRPr="00E42451">
              <w:rPr>
                <w:rFonts w:asciiTheme="majorHAnsi" w:hAnsiTheme="majorHAnsi" w:cstheme="majorHAnsi"/>
                <w:b/>
                <w:bCs/>
                <w:color w:val="00B050"/>
                <w:sz w:val="20"/>
                <w:szCs w:val="20"/>
              </w:rPr>
              <w:t>Do not use</w:t>
            </w:r>
            <w:r w:rsidR="00EB509A" w:rsidRPr="00FD5087">
              <w:rPr>
                <w:rFonts w:asciiTheme="majorHAnsi" w:hAnsiTheme="majorHAnsi" w:cstheme="majorHAnsi"/>
                <w:color w:val="00B050"/>
                <w:sz w:val="20"/>
                <w:szCs w:val="20"/>
              </w:rPr>
              <w:t>. So far, published predictors have yet to achieve functional outcome for PALB2 missense variants</w:t>
            </w:r>
          </w:p>
          <w:p w14:paraId="407D63D7" w14:textId="2B46C827" w:rsidR="000A3337" w:rsidRPr="00FD5087" w:rsidRDefault="003B11EE" w:rsidP="0031527F">
            <w:pPr>
              <w:pStyle w:val="ListParagraph"/>
              <w:numPr>
                <w:ilvl w:val="0"/>
                <w:numId w:val="28"/>
              </w:numPr>
              <w:spacing w:after="0" w:line="240" w:lineRule="auto"/>
              <w:ind w:leftChars="0" w:firstLineChars="0"/>
              <w:rPr>
                <w:rFonts w:asciiTheme="majorHAnsi" w:hAnsiTheme="majorHAnsi" w:cstheme="majorHAnsi"/>
                <w:color w:val="00B050"/>
                <w:sz w:val="20"/>
                <w:szCs w:val="20"/>
              </w:rPr>
            </w:pPr>
            <w:r>
              <w:rPr>
                <w:rFonts w:asciiTheme="majorHAnsi" w:hAnsiTheme="majorHAnsi" w:cstheme="majorHAnsi"/>
                <w:b/>
                <w:bCs/>
                <w:color w:val="00B050"/>
                <w:sz w:val="20"/>
                <w:szCs w:val="20"/>
              </w:rPr>
              <w:t>Splicing</w:t>
            </w:r>
            <w:r w:rsidR="00EB509A" w:rsidRPr="00FD5087">
              <w:rPr>
                <w:rFonts w:asciiTheme="majorHAnsi" w:hAnsiTheme="majorHAnsi" w:cstheme="majorHAnsi"/>
                <w:color w:val="00B050"/>
                <w:sz w:val="20"/>
                <w:szCs w:val="20"/>
              </w:rPr>
              <w:t xml:space="preserve">: </w:t>
            </w:r>
            <w:r w:rsidR="005C5367" w:rsidRPr="00FD5087">
              <w:rPr>
                <w:rFonts w:asciiTheme="majorHAnsi" w:hAnsiTheme="majorHAnsi" w:cstheme="majorHAnsi"/>
                <w:color w:val="00B050"/>
                <w:sz w:val="20"/>
                <w:szCs w:val="24"/>
              </w:rPr>
              <w:t>No predicted impact via splicing (</w:t>
            </w:r>
            <w:proofErr w:type="spellStart"/>
            <w:r w:rsidR="005C5367" w:rsidRPr="00FD5087">
              <w:rPr>
                <w:rFonts w:asciiTheme="majorHAnsi" w:hAnsiTheme="majorHAnsi" w:cstheme="majorHAnsi"/>
                <w:color w:val="00B050"/>
                <w:sz w:val="20"/>
                <w:szCs w:val="24"/>
              </w:rPr>
              <w:t>SpliceAI</w:t>
            </w:r>
            <w:proofErr w:type="spellEnd"/>
            <w:r w:rsidR="005C5367" w:rsidRPr="00FD5087">
              <w:rPr>
                <w:rFonts w:asciiTheme="majorHAnsi" w:hAnsiTheme="majorHAnsi" w:cstheme="majorHAnsi"/>
                <w:color w:val="00B050"/>
                <w:sz w:val="20"/>
                <w:szCs w:val="24"/>
              </w:rPr>
              <w:t> ≤0.1)</w:t>
            </w:r>
          </w:p>
          <w:p w14:paraId="37E08362" w14:textId="77777777" w:rsidR="006972F0" w:rsidRPr="00FD5087" w:rsidRDefault="006972F0" w:rsidP="007F270C">
            <w:pPr>
              <w:pStyle w:val="NormalWeb"/>
              <w:numPr>
                <w:ilvl w:val="1"/>
                <w:numId w:val="28"/>
              </w:numPr>
              <w:suppressAutoHyphens w:val="0"/>
              <w:spacing w:before="0" w:beforeAutospacing="0" w:after="0" w:afterAutospacing="0"/>
              <w:ind w:leftChars="0" w:left="1080" w:firstLineChars="0"/>
              <w:textDirection w:val="lrTb"/>
              <w:textAlignment w:val="baseline"/>
              <w:outlineLvl w:val="9"/>
              <w:rPr>
                <w:rFonts w:asciiTheme="majorHAnsi" w:hAnsiTheme="majorHAnsi" w:cstheme="majorHAnsi"/>
                <w:color w:val="00B050"/>
                <w:sz w:val="20"/>
                <w:szCs w:val="20"/>
              </w:rPr>
            </w:pPr>
            <w:r w:rsidRPr="00FD5087">
              <w:rPr>
                <w:rFonts w:asciiTheme="majorHAnsi" w:hAnsiTheme="majorHAnsi" w:cstheme="majorHAnsi"/>
                <w:color w:val="00B050"/>
                <w:sz w:val="20"/>
                <w:szCs w:val="20"/>
                <w:shd w:val="clear" w:color="auto" w:fill="FFFFFF"/>
              </w:rPr>
              <w:t>NOTE: Splice analysis needs to be considered for all variant types (including missense, frameshift, nonsense, etc. as any variant has the potential to impact splicing which may preclude any expected protein effects) </w:t>
            </w:r>
          </w:p>
          <w:p w14:paraId="4FAB52E5" w14:textId="77777777" w:rsidR="0031527F" w:rsidRPr="007F270C" w:rsidRDefault="006972F0" w:rsidP="007F270C">
            <w:pPr>
              <w:pStyle w:val="NormalWeb"/>
              <w:numPr>
                <w:ilvl w:val="1"/>
                <w:numId w:val="28"/>
              </w:numPr>
              <w:suppressAutoHyphens w:val="0"/>
              <w:spacing w:before="0" w:beforeAutospacing="0" w:after="0" w:afterAutospacing="0"/>
              <w:ind w:leftChars="0" w:left="1080" w:firstLineChars="0"/>
              <w:textDirection w:val="lrTb"/>
              <w:textAlignment w:val="baseline"/>
              <w:outlineLvl w:val="9"/>
              <w:rPr>
                <w:rFonts w:asciiTheme="majorHAnsi" w:hAnsiTheme="majorHAnsi" w:cstheme="majorHAnsi"/>
                <w:color w:val="00B050"/>
                <w:sz w:val="20"/>
                <w:szCs w:val="20"/>
              </w:rPr>
            </w:pPr>
            <w:r w:rsidRPr="00FD5087">
              <w:rPr>
                <w:rFonts w:asciiTheme="majorHAnsi" w:hAnsiTheme="majorHAnsi" w:cstheme="majorHAnsi"/>
                <w:color w:val="00B050"/>
                <w:sz w:val="20"/>
                <w:szCs w:val="20"/>
                <w:shd w:val="clear" w:color="auto" w:fill="FFFFFF"/>
              </w:rPr>
              <w:t>NOTE: BP4 for splice predictions may not be applied in conjunction with BP7_</w:t>
            </w:r>
            <w:proofErr w:type="gramStart"/>
            <w:r w:rsidRPr="00FD5087">
              <w:rPr>
                <w:rFonts w:asciiTheme="majorHAnsi" w:hAnsiTheme="majorHAnsi" w:cstheme="majorHAnsi"/>
                <w:color w:val="00B050"/>
                <w:sz w:val="20"/>
                <w:szCs w:val="20"/>
                <w:shd w:val="clear" w:color="auto" w:fill="FFFFFF"/>
              </w:rPr>
              <w:t>Variable[</w:t>
            </w:r>
            <w:proofErr w:type="gramEnd"/>
            <w:r w:rsidRPr="00FD5087">
              <w:rPr>
                <w:rFonts w:asciiTheme="majorHAnsi" w:hAnsiTheme="majorHAnsi" w:cstheme="majorHAnsi"/>
                <w:color w:val="00B050"/>
                <w:sz w:val="20"/>
                <w:szCs w:val="20"/>
                <w:shd w:val="clear" w:color="auto" w:fill="FFFFFF"/>
              </w:rPr>
              <w:t xml:space="preserve">RNA] (a lack of observed RNA defect) </w:t>
            </w:r>
          </w:p>
          <w:p w14:paraId="3B1D0D42" w14:textId="764EFF76" w:rsidR="006972F0" w:rsidRPr="00FD5087" w:rsidRDefault="006972F0" w:rsidP="007F270C">
            <w:pPr>
              <w:pStyle w:val="NormalWeb"/>
              <w:numPr>
                <w:ilvl w:val="0"/>
                <w:numId w:val="28"/>
              </w:numPr>
              <w:suppressAutoHyphens w:val="0"/>
              <w:spacing w:before="0" w:beforeAutospacing="0" w:after="0" w:afterAutospacing="0"/>
              <w:ind w:leftChars="0" w:firstLineChars="0"/>
              <w:textDirection w:val="lrTb"/>
              <w:textAlignment w:val="baseline"/>
              <w:outlineLvl w:val="9"/>
              <w:rPr>
                <w:rFonts w:asciiTheme="majorHAnsi" w:hAnsiTheme="majorHAnsi" w:cstheme="majorHAnsi"/>
                <w:color w:val="00B050"/>
                <w:sz w:val="20"/>
                <w:szCs w:val="20"/>
              </w:rPr>
            </w:pPr>
            <w:r w:rsidRPr="00FD5087">
              <w:rPr>
                <w:rFonts w:asciiTheme="majorHAnsi" w:hAnsiTheme="majorHAnsi" w:cstheme="majorHAnsi"/>
                <w:color w:val="00B050"/>
                <w:sz w:val="20"/>
                <w:szCs w:val="20"/>
                <w:shd w:val="clear" w:color="auto" w:fill="FFFFFF"/>
              </w:rPr>
              <w:t>Use caution in applying the wrong type of computational evidence (protein vs. RNA) towards the cumulative body of evidence for the opposite mechanism.</w:t>
            </w:r>
          </w:p>
          <w:p w14:paraId="3A00B726" w14:textId="77777777" w:rsidR="0031527F" w:rsidRPr="00FD5087" w:rsidRDefault="0031527F" w:rsidP="007F270C">
            <w:pPr>
              <w:spacing w:before="100" w:beforeAutospacing="1"/>
              <w:ind w:leftChars="0" w:left="2" w:hanging="2"/>
              <w:rPr>
                <w:rFonts w:asciiTheme="majorHAnsi" w:hAnsiTheme="majorHAnsi" w:cstheme="majorHAnsi"/>
                <w:color w:val="00B050"/>
                <w:sz w:val="20"/>
                <w:szCs w:val="24"/>
              </w:rPr>
            </w:pPr>
            <w:r w:rsidRPr="00FD5087">
              <w:rPr>
                <w:rFonts w:asciiTheme="majorHAnsi" w:hAnsiTheme="majorHAnsi" w:cstheme="majorHAnsi"/>
                <w:color w:val="00B050"/>
                <w:sz w:val="20"/>
                <w:szCs w:val="24"/>
              </w:rPr>
              <w:t xml:space="preserve">The VCEP uses </w:t>
            </w:r>
            <w:proofErr w:type="spellStart"/>
            <w:r w:rsidRPr="00FD5087">
              <w:rPr>
                <w:rFonts w:asciiTheme="majorHAnsi" w:hAnsiTheme="majorHAnsi" w:cstheme="majorHAnsi"/>
                <w:color w:val="00B050"/>
                <w:sz w:val="20"/>
                <w:szCs w:val="24"/>
              </w:rPr>
              <w:t>SpliceAI</w:t>
            </w:r>
            <w:proofErr w:type="spellEnd"/>
            <w:r w:rsidRPr="00FD5087">
              <w:rPr>
                <w:rFonts w:asciiTheme="majorHAnsi" w:hAnsiTheme="majorHAnsi" w:cstheme="majorHAnsi"/>
                <w:color w:val="00B050"/>
                <w:sz w:val="20"/>
                <w:szCs w:val="24"/>
              </w:rPr>
              <w:t xml:space="preserve"> as a sole predictor due to its ability to accurately predict loss of native splice sites and creation of cryptic sites (Jaganathan et al., 2019). This VCEP recommends </w:t>
            </w:r>
            <w:proofErr w:type="spellStart"/>
            <w:r w:rsidRPr="00FD5087">
              <w:rPr>
                <w:rFonts w:asciiTheme="majorHAnsi" w:hAnsiTheme="majorHAnsi" w:cstheme="majorHAnsi"/>
                <w:color w:val="00B050"/>
                <w:sz w:val="20"/>
                <w:szCs w:val="24"/>
              </w:rPr>
              <w:t>SpliceAI</w:t>
            </w:r>
            <w:proofErr w:type="spellEnd"/>
            <w:r w:rsidRPr="00FD5087">
              <w:rPr>
                <w:rFonts w:asciiTheme="majorHAnsi" w:hAnsiTheme="majorHAnsi" w:cstheme="majorHAnsi"/>
                <w:color w:val="00B050"/>
                <w:sz w:val="20"/>
                <w:szCs w:val="24"/>
              </w:rPr>
              <w:t xml:space="preserve"> thresholds set forth by the SVI in applying PP3 and BP4 to non-canonical splice variants: </w:t>
            </w:r>
            <w:r w:rsidRPr="00FD5087">
              <w:rPr>
                <w:rFonts w:asciiTheme="majorHAnsi" w:hAnsiTheme="majorHAnsi" w:cstheme="majorHAnsi"/>
                <w:color w:val="00B050"/>
                <w:sz w:val="20"/>
                <w:szCs w:val="24"/>
              </w:rPr>
              <w:lastRenderedPageBreak/>
              <w:t xml:space="preserve">Apply PP3 for </w:t>
            </w:r>
            <w:proofErr w:type="spellStart"/>
            <w:r w:rsidRPr="00FD5087">
              <w:rPr>
                <w:rFonts w:asciiTheme="majorHAnsi" w:hAnsiTheme="majorHAnsi" w:cstheme="majorHAnsi"/>
                <w:color w:val="00B050"/>
                <w:sz w:val="20"/>
                <w:szCs w:val="24"/>
              </w:rPr>
              <w:t>SpliceAI</w:t>
            </w:r>
            <w:proofErr w:type="spellEnd"/>
            <w:r w:rsidRPr="00FD5087">
              <w:rPr>
                <w:rFonts w:asciiTheme="majorHAnsi" w:hAnsiTheme="majorHAnsi" w:cstheme="majorHAnsi"/>
                <w:color w:val="00B050"/>
                <w:sz w:val="20"/>
                <w:szCs w:val="24"/>
              </w:rPr>
              <w:t xml:space="preserve"> scores ≥0.2 and apply BP4 for </w:t>
            </w:r>
            <w:proofErr w:type="spellStart"/>
            <w:r w:rsidRPr="00FD5087">
              <w:rPr>
                <w:rFonts w:asciiTheme="majorHAnsi" w:hAnsiTheme="majorHAnsi" w:cstheme="majorHAnsi"/>
                <w:color w:val="00B050"/>
                <w:sz w:val="20"/>
                <w:szCs w:val="24"/>
              </w:rPr>
              <w:t>SpliceAI</w:t>
            </w:r>
            <w:proofErr w:type="spellEnd"/>
            <w:r w:rsidRPr="00FD5087">
              <w:rPr>
                <w:rFonts w:asciiTheme="majorHAnsi" w:hAnsiTheme="majorHAnsi" w:cstheme="majorHAnsi"/>
                <w:color w:val="00B050"/>
                <w:sz w:val="20"/>
                <w:szCs w:val="24"/>
              </w:rPr>
              <w:t xml:space="preserve"> scores ≤0.1 (Walker et al., 2023).</w:t>
            </w:r>
          </w:p>
          <w:p w14:paraId="487F018C" w14:textId="77777777" w:rsidR="0031527F" w:rsidRPr="00FD5087" w:rsidRDefault="0031527F" w:rsidP="0031527F">
            <w:pPr>
              <w:ind w:left="0" w:hanging="2"/>
              <w:rPr>
                <w:rFonts w:asciiTheme="majorHAnsi" w:hAnsiTheme="majorHAnsi" w:cstheme="majorHAnsi"/>
                <w:color w:val="00B050"/>
                <w:sz w:val="20"/>
                <w:szCs w:val="24"/>
              </w:rPr>
            </w:pPr>
          </w:p>
          <w:p w14:paraId="000000DF" w14:textId="4B6B4268" w:rsidR="006972F0" w:rsidRPr="007F270C" w:rsidRDefault="0031527F" w:rsidP="007F270C">
            <w:pPr>
              <w:ind w:leftChars="0" w:left="2" w:firstLineChars="0" w:hanging="2"/>
              <w:rPr>
                <w:rFonts w:asciiTheme="majorHAnsi" w:hAnsiTheme="majorHAnsi" w:cstheme="majorHAnsi"/>
                <w:color w:val="00B050"/>
                <w:sz w:val="20"/>
                <w:szCs w:val="20"/>
              </w:rPr>
            </w:pPr>
            <w:proofErr w:type="gramStart"/>
            <w:r w:rsidRPr="00FD5087">
              <w:rPr>
                <w:rFonts w:asciiTheme="majorHAnsi" w:hAnsiTheme="majorHAnsi" w:cstheme="majorHAnsi"/>
                <w:color w:val="00B050"/>
                <w:sz w:val="20"/>
                <w:szCs w:val="24"/>
              </w:rPr>
              <w:t>In the event that</w:t>
            </w:r>
            <w:proofErr w:type="gramEnd"/>
            <w:r w:rsidRPr="00FD5087">
              <w:rPr>
                <w:rFonts w:asciiTheme="majorHAnsi" w:hAnsiTheme="majorHAnsi" w:cstheme="majorHAnsi"/>
                <w:color w:val="00B050"/>
                <w:sz w:val="20"/>
                <w:szCs w:val="24"/>
              </w:rPr>
              <w:t xml:space="preserve"> RNA data are </w:t>
            </w:r>
            <w:proofErr w:type="gramStart"/>
            <w:r w:rsidRPr="00FD5087">
              <w:rPr>
                <w:rFonts w:asciiTheme="majorHAnsi" w:hAnsiTheme="majorHAnsi" w:cstheme="majorHAnsi"/>
                <w:color w:val="00B050"/>
                <w:sz w:val="20"/>
                <w:szCs w:val="24"/>
              </w:rPr>
              <w:t>available</w:t>
            </w:r>
            <w:proofErr w:type="gramEnd"/>
            <w:r w:rsidRPr="00FD5087">
              <w:rPr>
                <w:rFonts w:asciiTheme="majorHAnsi" w:hAnsiTheme="majorHAnsi" w:cstheme="majorHAnsi"/>
                <w:color w:val="00B050"/>
                <w:sz w:val="20"/>
                <w:szCs w:val="24"/>
              </w:rPr>
              <w:t xml:space="preserve"> and they reflect a substantial variant-specific impact, do not use both PVS1(RNA) and PP3 or BP4. However, </w:t>
            </w:r>
            <w:proofErr w:type="gramStart"/>
            <w:r w:rsidRPr="00FD5087">
              <w:rPr>
                <w:rFonts w:asciiTheme="majorHAnsi" w:hAnsiTheme="majorHAnsi" w:cstheme="majorHAnsi"/>
                <w:color w:val="00B050"/>
                <w:sz w:val="20"/>
                <w:szCs w:val="24"/>
              </w:rPr>
              <w:t>in the event that</w:t>
            </w:r>
            <w:proofErr w:type="gramEnd"/>
            <w:r w:rsidRPr="00FD5087">
              <w:rPr>
                <w:rFonts w:asciiTheme="majorHAnsi" w:hAnsiTheme="majorHAnsi" w:cstheme="majorHAnsi"/>
                <w:color w:val="00B050"/>
                <w:sz w:val="20"/>
                <w:szCs w:val="24"/>
              </w:rPr>
              <w:t xml:space="preserve"> RNA data are </w:t>
            </w:r>
            <w:proofErr w:type="gramStart"/>
            <w:r w:rsidRPr="00FD5087">
              <w:rPr>
                <w:rFonts w:asciiTheme="majorHAnsi" w:hAnsiTheme="majorHAnsi" w:cstheme="majorHAnsi"/>
                <w:color w:val="00B050"/>
                <w:sz w:val="20"/>
                <w:szCs w:val="24"/>
              </w:rPr>
              <w:t>available</w:t>
            </w:r>
            <w:proofErr w:type="gramEnd"/>
            <w:r w:rsidRPr="00FD5087">
              <w:rPr>
                <w:rFonts w:asciiTheme="majorHAnsi" w:hAnsiTheme="majorHAnsi" w:cstheme="majorHAnsi"/>
                <w:color w:val="00B050"/>
                <w:sz w:val="20"/>
                <w:szCs w:val="24"/>
              </w:rPr>
              <w:t xml:space="preserve"> and they reflect no variant-specific impacts, PP3 or BP4 may be applied in conjunction with BP7(RNA).</w:t>
            </w:r>
          </w:p>
        </w:tc>
        <w:tc>
          <w:tcPr>
            <w:tcW w:w="3510" w:type="dxa"/>
            <w:tcBorders>
              <w:top w:val="single" w:sz="4" w:space="0" w:color="000000"/>
              <w:left w:val="single" w:sz="4" w:space="0" w:color="000000"/>
              <w:bottom w:val="single" w:sz="4" w:space="0" w:color="000000"/>
              <w:right w:val="single" w:sz="24" w:space="0" w:color="000000"/>
            </w:tcBorders>
            <w:vAlign w:val="center"/>
          </w:tcPr>
          <w:p w14:paraId="000000E0" w14:textId="77777777" w:rsidR="000A3337" w:rsidRPr="00FD5087" w:rsidRDefault="0070247B" w:rsidP="000A35A9">
            <w:pPr>
              <w:ind w:leftChars="0" w:left="2" w:firstLineChars="0" w:hanging="2"/>
              <w:jc w:val="center"/>
              <w:rPr>
                <w:rFonts w:asciiTheme="majorHAnsi" w:hAnsiTheme="majorHAnsi" w:cstheme="majorHAnsi"/>
                <w:sz w:val="20"/>
                <w:szCs w:val="20"/>
              </w:rPr>
            </w:pPr>
            <w:r w:rsidRPr="00FD5087">
              <w:rPr>
                <w:rFonts w:asciiTheme="majorHAnsi" w:hAnsiTheme="majorHAnsi" w:cstheme="majorHAnsi"/>
                <w:sz w:val="20"/>
                <w:szCs w:val="20"/>
              </w:rPr>
              <w:lastRenderedPageBreak/>
              <w:t>General</w:t>
            </w:r>
          </w:p>
        </w:tc>
      </w:tr>
      <w:tr w:rsidR="000A3337" w:rsidRPr="00FD5087" w14:paraId="38D0D144" w14:textId="77777777" w:rsidTr="00A94CE3">
        <w:trPr>
          <w:trHeight w:val="595"/>
          <w:jc w:val="center"/>
        </w:trPr>
        <w:tc>
          <w:tcPr>
            <w:tcW w:w="1950" w:type="dxa"/>
            <w:tcBorders>
              <w:top w:val="single" w:sz="4" w:space="0" w:color="000000"/>
              <w:left w:val="single" w:sz="24" w:space="0" w:color="000000"/>
              <w:bottom w:val="single" w:sz="4" w:space="0" w:color="000000"/>
              <w:right w:val="single" w:sz="4" w:space="0" w:color="000000"/>
            </w:tcBorders>
            <w:shd w:val="clear" w:color="auto" w:fill="D9D9D9"/>
            <w:vAlign w:val="center"/>
          </w:tcPr>
          <w:p w14:paraId="000000E1" w14:textId="77777777" w:rsidR="000A3337" w:rsidRPr="00FD5087" w:rsidRDefault="0070247B" w:rsidP="000A35A9">
            <w:pPr>
              <w:ind w:leftChars="0" w:left="2" w:hanging="2"/>
              <w:jc w:val="center"/>
              <w:rPr>
                <w:rFonts w:asciiTheme="majorHAnsi" w:hAnsiTheme="majorHAnsi" w:cstheme="majorHAnsi"/>
                <w:sz w:val="20"/>
                <w:szCs w:val="20"/>
              </w:rPr>
            </w:pPr>
            <w:r w:rsidRPr="00FD5087">
              <w:rPr>
                <w:rFonts w:asciiTheme="majorHAnsi" w:hAnsiTheme="majorHAnsi" w:cstheme="majorHAnsi"/>
                <w:sz w:val="20"/>
                <w:szCs w:val="20"/>
              </w:rPr>
              <w:t>BP5</w:t>
            </w:r>
          </w:p>
        </w:tc>
        <w:tc>
          <w:tcPr>
            <w:tcW w:w="49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0000E2" w14:textId="77777777" w:rsidR="000A3337" w:rsidRPr="00FD5087" w:rsidRDefault="0070247B" w:rsidP="00D86D06">
            <w:pPr>
              <w:ind w:leftChars="0" w:left="2" w:hanging="2"/>
              <w:rPr>
                <w:rFonts w:asciiTheme="majorHAnsi" w:hAnsiTheme="majorHAnsi" w:cstheme="majorHAnsi"/>
                <w:sz w:val="20"/>
                <w:szCs w:val="20"/>
              </w:rPr>
            </w:pPr>
            <w:r w:rsidRPr="00FD5087">
              <w:rPr>
                <w:rFonts w:asciiTheme="majorHAnsi" w:hAnsiTheme="majorHAnsi" w:cstheme="majorHAnsi"/>
                <w:sz w:val="20"/>
                <w:szCs w:val="20"/>
              </w:rPr>
              <w:t xml:space="preserve">Variant found in a case with an alternate molecular basis for disease </w:t>
            </w:r>
          </w:p>
          <w:p w14:paraId="000000E3" w14:textId="77777777" w:rsidR="000A3337" w:rsidRPr="00E42451" w:rsidRDefault="0070247B" w:rsidP="00D86D06">
            <w:pPr>
              <w:numPr>
                <w:ilvl w:val="0"/>
                <w:numId w:val="4"/>
              </w:numPr>
              <w:ind w:leftChars="0" w:left="362" w:firstLineChars="0" w:hanging="2"/>
              <w:rPr>
                <w:rFonts w:asciiTheme="majorHAnsi" w:hAnsiTheme="majorHAnsi" w:cstheme="majorHAnsi"/>
                <w:b/>
                <w:bCs/>
                <w:color w:val="00B050"/>
                <w:sz w:val="20"/>
                <w:szCs w:val="20"/>
              </w:rPr>
            </w:pPr>
            <w:r w:rsidRPr="00E42451">
              <w:rPr>
                <w:rFonts w:asciiTheme="majorHAnsi" w:hAnsiTheme="majorHAnsi" w:cstheme="majorHAnsi"/>
                <w:b/>
                <w:bCs/>
                <w:color w:val="00B050"/>
                <w:sz w:val="20"/>
                <w:szCs w:val="20"/>
              </w:rPr>
              <w:t>Do not use</w:t>
            </w:r>
          </w:p>
        </w:tc>
        <w:tc>
          <w:tcPr>
            <w:tcW w:w="3510" w:type="dxa"/>
            <w:tcBorders>
              <w:top w:val="single" w:sz="4" w:space="0" w:color="000000"/>
              <w:left w:val="single" w:sz="4" w:space="0" w:color="000000"/>
              <w:bottom w:val="single" w:sz="4" w:space="0" w:color="000000"/>
              <w:right w:val="single" w:sz="24" w:space="0" w:color="000000"/>
            </w:tcBorders>
            <w:shd w:val="clear" w:color="auto" w:fill="D9D9D9"/>
            <w:vAlign w:val="center"/>
          </w:tcPr>
          <w:p w14:paraId="000000E4" w14:textId="77777777" w:rsidR="000A3337" w:rsidRPr="00FD5087" w:rsidRDefault="0070247B" w:rsidP="000A35A9">
            <w:pPr>
              <w:tabs>
                <w:tab w:val="left" w:pos="1620"/>
                <w:tab w:val="center" w:pos="1677"/>
              </w:tabs>
              <w:ind w:leftChars="0" w:left="2" w:firstLineChars="0" w:hanging="2"/>
              <w:jc w:val="center"/>
              <w:rPr>
                <w:rFonts w:asciiTheme="majorHAnsi" w:hAnsiTheme="majorHAnsi" w:cstheme="majorHAnsi"/>
                <w:sz w:val="20"/>
                <w:szCs w:val="20"/>
              </w:rPr>
            </w:pPr>
            <w:r w:rsidRPr="00FD5087">
              <w:rPr>
                <w:rFonts w:asciiTheme="majorHAnsi" w:hAnsiTheme="majorHAnsi" w:cstheme="majorHAnsi"/>
                <w:sz w:val="20"/>
                <w:szCs w:val="20"/>
              </w:rPr>
              <w:t>N/A</w:t>
            </w:r>
          </w:p>
        </w:tc>
      </w:tr>
      <w:tr w:rsidR="000A3337" w:rsidRPr="00FD5087" w14:paraId="3DF8F452" w14:textId="77777777" w:rsidTr="00A94CE3">
        <w:trPr>
          <w:trHeight w:val="891"/>
          <w:jc w:val="center"/>
        </w:trPr>
        <w:tc>
          <w:tcPr>
            <w:tcW w:w="1950" w:type="dxa"/>
            <w:tcBorders>
              <w:top w:val="single" w:sz="4" w:space="0" w:color="000000"/>
              <w:left w:val="single" w:sz="24" w:space="0" w:color="000000"/>
              <w:bottom w:val="single" w:sz="4" w:space="0" w:color="000000"/>
              <w:right w:val="single" w:sz="4" w:space="0" w:color="000000"/>
            </w:tcBorders>
            <w:shd w:val="clear" w:color="auto" w:fill="D9D9D9"/>
            <w:vAlign w:val="center"/>
          </w:tcPr>
          <w:p w14:paraId="000000E5" w14:textId="77777777" w:rsidR="000A3337" w:rsidRPr="00FD5087" w:rsidRDefault="0070247B" w:rsidP="000A35A9">
            <w:pPr>
              <w:ind w:leftChars="0" w:left="2" w:hanging="2"/>
              <w:jc w:val="center"/>
              <w:rPr>
                <w:rFonts w:asciiTheme="majorHAnsi" w:hAnsiTheme="majorHAnsi" w:cstheme="majorHAnsi"/>
                <w:sz w:val="20"/>
                <w:szCs w:val="20"/>
              </w:rPr>
            </w:pPr>
            <w:r w:rsidRPr="00FD5087">
              <w:rPr>
                <w:rFonts w:asciiTheme="majorHAnsi" w:hAnsiTheme="majorHAnsi" w:cstheme="majorHAnsi"/>
                <w:sz w:val="20"/>
                <w:szCs w:val="20"/>
              </w:rPr>
              <w:t>BP6</w:t>
            </w:r>
          </w:p>
        </w:tc>
        <w:tc>
          <w:tcPr>
            <w:tcW w:w="49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0000E6" w14:textId="77777777" w:rsidR="000A3337" w:rsidRPr="00FD5087" w:rsidRDefault="0070247B" w:rsidP="00D86D06">
            <w:pPr>
              <w:ind w:leftChars="0" w:left="2" w:hanging="2"/>
              <w:rPr>
                <w:rFonts w:asciiTheme="majorHAnsi" w:hAnsiTheme="majorHAnsi" w:cstheme="majorHAnsi"/>
                <w:sz w:val="20"/>
                <w:szCs w:val="20"/>
              </w:rPr>
            </w:pPr>
            <w:r w:rsidRPr="00FD5087">
              <w:rPr>
                <w:rFonts w:asciiTheme="majorHAnsi" w:hAnsiTheme="majorHAnsi" w:cstheme="majorHAnsi"/>
                <w:sz w:val="20"/>
                <w:szCs w:val="20"/>
              </w:rPr>
              <w:t xml:space="preserve">Reputable source recently reports variant as </w:t>
            </w:r>
            <w:proofErr w:type="gramStart"/>
            <w:r w:rsidRPr="00FD5087">
              <w:rPr>
                <w:rFonts w:asciiTheme="majorHAnsi" w:hAnsiTheme="majorHAnsi" w:cstheme="majorHAnsi"/>
                <w:sz w:val="20"/>
                <w:szCs w:val="20"/>
              </w:rPr>
              <w:t>benign</w:t>
            </w:r>
            <w:proofErr w:type="gramEnd"/>
            <w:r w:rsidRPr="00FD5087">
              <w:rPr>
                <w:rFonts w:asciiTheme="majorHAnsi" w:hAnsiTheme="majorHAnsi" w:cstheme="majorHAnsi"/>
                <w:sz w:val="20"/>
                <w:szCs w:val="20"/>
              </w:rPr>
              <w:t xml:space="preserve"> but the evidence is not available to the laboratory to perform an independent evaluation </w:t>
            </w:r>
          </w:p>
          <w:p w14:paraId="000000E7" w14:textId="77777777" w:rsidR="000A3337" w:rsidRPr="00E42451" w:rsidRDefault="0070247B" w:rsidP="00D86D06">
            <w:pPr>
              <w:numPr>
                <w:ilvl w:val="0"/>
                <w:numId w:val="4"/>
              </w:numPr>
              <w:ind w:leftChars="0" w:left="362" w:firstLineChars="0" w:hanging="2"/>
              <w:rPr>
                <w:rFonts w:asciiTheme="majorHAnsi" w:hAnsiTheme="majorHAnsi" w:cstheme="majorHAnsi"/>
                <w:b/>
                <w:bCs/>
                <w:color w:val="00B050"/>
                <w:sz w:val="20"/>
                <w:szCs w:val="20"/>
              </w:rPr>
            </w:pPr>
            <w:r w:rsidRPr="00E42451">
              <w:rPr>
                <w:rFonts w:asciiTheme="majorHAnsi" w:hAnsiTheme="majorHAnsi" w:cstheme="majorHAnsi"/>
                <w:b/>
                <w:bCs/>
                <w:color w:val="00B050"/>
                <w:sz w:val="20"/>
                <w:szCs w:val="20"/>
              </w:rPr>
              <w:t>Do not use</w:t>
            </w:r>
          </w:p>
        </w:tc>
        <w:tc>
          <w:tcPr>
            <w:tcW w:w="3510" w:type="dxa"/>
            <w:tcBorders>
              <w:top w:val="single" w:sz="4" w:space="0" w:color="000000"/>
              <w:left w:val="single" w:sz="4" w:space="0" w:color="000000"/>
              <w:bottom w:val="single" w:sz="4" w:space="0" w:color="000000"/>
              <w:right w:val="single" w:sz="24" w:space="0" w:color="000000"/>
            </w:tcBorders>
            <w:shd w:val="clear" w:color="auto" w:fill="D9D9D9"/>
            <w:vAlign w:val="center"/>
          </w:tcPr>
          <w:p w14:paraId="000000E8" w14:textId="77777777" w:rsidR="000A3337" w:rsidRPr="00FD5087" w:rsidRDefault="0070247B" w:rsidP="000A35A9">
            <w:pPr>
              <w:ind w:leftChars="0" w:left="2" w:firstLineChars="0" w:hanging="2"/>
              <w:jc w:val="center"/>
              <w:rPr>
                <w:rFonts w:asciiTheme="majorHAnsi" w:hAnsiTheme="majorHAnsi" w:cstheme="majorHAnsi"/>
                <w:sz w:val="20"/>
                <w:szCs w:val="20"/>
              </w:rPr>
            </w:pPr>
            <w:r w:rsidRPr="00FD5087">
              <w:rPr>
                <w:rFonts w:asciiTheme="majorHAnsi" w:hAnsiTheme="majorHAnsi" w:cstheme="majorHAnsi"/>
                <w:sz w:val="20"/>
                <w:szCs w:val="20"/>
              </w:rPr>
              <w:t>N/A - discontinued</w:t>
            </w:r>
          </w:p>
        </w:tc>
      </w:tr>
      <w:tr w:rsidR="000A3337" w:rsidRPr="00FD5087" w14:paraId="12C1C6BB" w14:textId="77777777" w:rsidTr="00A94CE3">
        <w:trPr>
          <w:trHeight w:val="297"/>
          <w:jc w:val="center"/>
        </w:trPr>
        <w:tc>
          <w:tcPr>
            <w:tcW w:w="1950" w:type="dxa"/>
            <w:tcBorders>
              <w:top w:val="single" w:sz="4" w:space="0" w:color="000000"/>
              <w:left w:val="single" w:sz="24" w:space="0" w:color="000000"/>
              <w:bottom w:val="single" w:sz="4" w:space="0" w:color="000000"/>
              <w:right w:val="single" w:sz="4" w:space="0" w:color="000000"/>
            </w:tcBorders>
            <w:vAlign w:val="center"/>
          </w:tcPr>
          <w:p w14:paraId="000000E9" w14:textId="77777777" w:rsidR="000A3337" w:rsidRDefault="0070247B" w:rsidP="000A35A9">
            <w:pPr>
              <w:ind w:leftChars="0" w:left="2" w:hanging="2"/>
              <w:jc w:val="center"/>
              <w:rPr>
                <w:rFonts w:asciiTheme="majorHAnsi" w:hAnsiTheme="majorHAnsi" w:cstheme="majorHAnsi"/>
                <w:sz w:val="20"/>
                <w:szCs w:val="20"/>
              </w:rPr>
            </w:pPr>
            <w:r w:rsidRPr="00FD5087">
              <w:rPr>
                <w:rFonts w:asciiTheme="majorHAnsi" w:hAnsiTheme="majorHAnsi" w:cstheme="majorHAnsi"/>
                <w:sz w:val="20"/>
                <w:szCs w:val="20"/>
              </w:rPr>
              <w:t>BP7</w:t>
            </w:r>
          </w:p>
          <w:p w14:paraId="0A21ED4B" w14:textId="3EFD418F" w:rsidR="00C77B85" w:rsidRPr="00FD5087" w:rsidRDefault="00C77B85" w:rsidP="000A35A9">
            <w:pPr>
              <w:ind w:leftChars="0" w:left="2" w:hanging="2"/>
              <w:jc w:val="center"/>
              <w:rPr>
                <w:rFonts w:asciiTheme="majorHAnsi" w:hAnsiTheme="majorHAnsi" w:cstheme="majorHAnsi"/>
                <w:sz w:val="20"/>
                <w:szCs w:val="20"/>
              </w:rPr>
            </w:pPr>
            <w:r w:rsidRPr="00C77B85">
              <w:rPr>
                <w:rFonts w:asciiTheme="majorHAnsi" w:hAnsiTheme="majorHAnsi" w:cstheme="majorHAnsi"/>
                <w:sz w:val="20"/>
                <w:szCs w:val="20"/>
              </w:rPr>
              <w:t xml:space="preserve">BP7_ </w:t>
            </w:r>
            <w:proofErr w:type="gramStart"/>
            <w:r w:rsidRPr="00C77B85">
              <w:rPr>
                <w:rFonts w:asciiTheme="majorHAnsi" w:hAnsiTheme="majorHAnsi" w:cstheme="majorHAnsi"/>
                <w:sz w:val="20"/>
                <w:szCs w:val="20"/>
              </w:rPr>
              <w:t>Variable(</w:t>
            </w:r>
            <w:proofErr w:type="gramEnd"/>
            <w:r w:rsidRPr="00C77B85">
              <w:rPr>
                <w:rFonts w:asciiTheme="majorHAnsi" w:hAnsiTheme="majorHAnsi" w:cstheme="majorHAnsi"/>
                <w:sz w:val="20"/>
                <w:szCs w:val="20"/>
              </w:rPr>
              <w:t>RNA)</w:t>
            </w:r>
          </w:p>
          <w:p w14:paraId="000000EA" w14:textId="77777777" w:rsidR="000A3337" w:rsidRPr="00FD5087" w:rsidRDefault="000A3337" w:rsidP="000A35A9">
            <w:pPr>
              <w:ind w:leftChars="0" w:left="2" w:hanging="2"/>
              <w:jc w:val="center"/>
              <w:rPr>
                <w:rFonts w:asciiTheme="majorHAnsi" w:hAnsiTheme="majorHAnsi" w:cstheme="majorHAnsi"/>
                <w:sz w:val="20"/>
                <w:szCs w:val="20"/>
              </w:rPr>
            </w:pPr>
          </w:p>
        </w:tc>
        <w:tc>
          <w:tcPr>
            <w:tcW w:w="4950" w:type="dxa"/>
            <w:tcBorders>
              <w:top w:val="single" w:sz="4" w:space="0" w:color="000000"/>
              <w:left w:val="single" w:sz="4" w:space="0" w:color="000000"/>
              <w:bottom w:val="single" w:sz="4" w:space="0" w:color="000000"/>
              <w:right w:val="single" w:sz="4" w:space="0" w:color="000000"/>
            </w:tcBorders>
            <w:vAlign w:val="center"/>
          </w:tcPr>
          <w:p w14:paraId="000000EB" w14:textId="77777777" w:rsidR="000A3337" w:rsidRPr="00FD5087" w:rsidRDefault="0070247B" w:rsidP="00D86D06">
            <w:pPr>
              <w:ind w:leftChars="0" w:left="2" w:hanging="2"/>
              <w:rPr>
                <w:rFonts w:asciiTheme="majorHAnsi" w:hAnsiTheme="majorHAnsi" w:cstheme="majorHAnsi"/>
                <w:sz w:val="20"/>
                <w:szCs w:val="20"/>
              </w:rPr>
            </w:pPr>
            <w:r w:rsidRPr="00FD5087">
              <w:rPr>
                <w:rFonts w:asciiTheme="majorHAnsi" w:hAnsiTheme="majorHAnsi" w:cstheme="majorHAnsi"/>
                <w:sz w:val="20"/>
                <w:szCs w:val="20"/>
              </w:rPr>
              <w:t xml:space="preserve">A synonymous (silent) variant </w:t>
            </w:r>
          </w:p>
          <w:p w14:paraId="670228BE" w14:textId="77777777" w:rsidR="00035622" w:rsidRPr="00FD5087" w:rsidRDefault="00035622" w:rsidP="007F270C">
            <w:pPr>
              <w:numPr>
                <w:ilvl w:val="0"/>
                <w:numId w:val="14"/>
              </w:numPr>
              <w:suppressAutoHyphens w:val="0"/>
              <w:ind w:leftChars="0" w:left="720" w:firstLineChars="0"/>
              <w:textDirection w:val="lrTb"/>
              <w:textAlignment w:val="auto"/>
              <w:outlineLvl w:val="9"/>
              <w:rPr>
                <w:rFonts w:asciiTheme="majorHAnsi" w:hAnsiTheme="majorHAnsi" w:cstheme="majorHAnsi"/>
                <w:color w:val="FF0000"/>
                <w:sz w:val="20"/>
                <w:szCs w:val="20"/>
              </w:rPr>
            </w:pPr>
            <w:r w:rsidRPr="00FD5087">
              <w:rPr>
                <w:rFonts w:asciiTheme="majorHAnsi" w:hAnsiTheme="majorHAnsi" w:cstheme="majorHAnsi"/>
                <w:b/>
                <w:bCs/>
                <w:color w:val="00B050"/>
                <w:sz w:val="20"/>
                <w:szCs w:val="24"/>
              </w:rPr>
              <w:t>BP7:</w:t>
            </w:r>
            <w:r w:rsidRPr="00FD5087">
              <w:rPr>
                <w:rFonts w:asciiTheme="majorHAnsi" w:hAnsiTheme="majorHAnsi" w:cstheme="majorHAnsi"/>
                <w:color w:val="00B050"/>
                <w:sz w:val="20"/>
                <w:szCs w:val="24"/>
              </w:rPr>
              <w:t xml:space="preserve"> Can be used for deep intronic variants further than (but not including) +7 (donor) and -21 (acceptor)</w:t>
            </w:r>
          </w:p>
          <w:p w14:paraId="58E200ED" w14:textId="77777777" w:rsidR="00035622" w:rsidRPr="00FD5087" w:rsidRDefault="00035622" w:rsidP="007F270C">
            <w:pPr>
              <w:numPr>
                <w:ilvl w:val="1"/>
                <w:numId w:val="14"/>
              </w:numPr>
              <w:suppressAutoHyphens w:val="0"/>
              <w:ind w:leftChars="0" w:left="1080" w:firstLineChars="0"/>
              <w:textDirection w:val="lrTb"/>
              <w:textAlignment w:val="auto"/>
              <w:outlineLvl w:val="9"/>
              <w:rPr>
                <w:rFonts w:asciiTheme="majorHAnsi" w:hAnsiTheme="majorHAnsi" w:cstheme="majorHAnsi"/>
                <w:color w:val="FF0000"/>
                <w:sz w:val="20"/>
                <w:szCs w:val="20"/>
              </w:rPr>
            </w:pPr>
            <w:r w:rsidRPr="00FD5087">
              <w:rPr>
                <w:rFonts w:asciiTheme="majorHAnsi" w:hAnsiTheme="majorHAnsi" w:cstheme="majorHAnsi"/>
                <w:color w:val="00B050"/>
                <w:sz w:val="20"/>
                <w:szCs w:val="24"/>
              </w:rPr>
              <w:t>Can be used in conjunction with BP4 to achieve likely benign in the absence of conflicting data</w:t>
            </w:r>
          </w:p>
          <w:p w14:paraId="5FDF5A9D" w14:textId="228D2139" w:rsidR="00EB509A" w:rsidRDefault="00035622" w:rsidP="007F270C">
            <w:pPr>
              <w:numPr>
                <w:ilvl w:val="1"/>
                <w:numId w:val="14"/>
              </w:numPr>
              <w:ind w:leftChars="0" w:left="1080" w:firstLineChars="0"/>
              <w:rPr>
                <w:rFonts w:asciiTheme="majorHAnsi" w:hAnsiTheme="majorHAnsi" w:cstheme="majorHAnsi"/>
                <w:color w:val="00B050"/>
                <w:sz w:val="20"/>
                <w:szCs w:val="20"/>
              </w:rPr>
            </w:pPr>
            <w:r w:rsidRPr="00FD5087">
              <w:rPr>
                <w:rFonts w:asciiTheme="majorHAnsi" w:hAnsiTheme="majorHAnsi" w:cstheme="majorHAnsi"/>
                <w:color w:val="00B050"/>
                <w:sz w:val="20"/>
                <w:szCs w:val="20"/>
              </w:rPr>
              <w:t>Is not considered a conflicting piece of evidence against a body of evidence supporting a pathogenic splice defect</w:t>
            </w:r>
          </w:p>
          <w:p w14:paraId="1FA70E12" w14:textId="77777777" w:rsidR="00C77B85" w:rsidRPr="00C77B85" w:rsidRDefault="00C77B85" w:rsidP="007F270C">
            <w:pPr>
              <w:pStyle w:val="ListParagraph"/>
              <w:numPr>
                <w:ilvl w:val="0"/>
                <w:numId w:val="14"/>
              </w:numPr>
              <w:spacing w:after="0" w:line="240" w:lineRule="auto"/>
              <w:ind w:leftChars="0" w:left="720" w:firstLineChars="0"/>
              <w:rPr>
                <w:rFonts w:asciiTheme="majorHAnsi" w:hAnsiTheme="majorHAnsi" w:cstheme="majorHAnsi"/>
                <w:color w:val="00B050"/>
                <w:sz w:val="20"/>
                <w:szCs w:val="20"/>
              </w:rPr>
            </w:pPr>
            <w:r w:rsidRPr="007F270C">
              <w:rPr>
                <w:rFonts w:asciiTheme="majorHAnsi" w:hAnsiTheme="majorHAnsi" w:cstheme="majorHAnsi"/>
                <w:b/>
                <w:bCs/>
                <w:color w:val="00B050"/>
                <w:sz w:val="20"/>
                <w:szCs w:val="20"/>
              </w:rPr>
              <w:t>BP7_</w:t>
            </w:r>
            <w:proofErr w:type="gramStart"/>
            <w:r w:rsidRPr="007F270C">
              <w:rPr>
                <w:rFonts w:asciiTheme="majorHAnsi" w:hAnsiTheme="majorHAnsi" w:cstheme="majorHAnsi"/>
                <w:b/>
                <w:bCs/>
                <w:color w:val="00B050"/>
                <w:sz w:val="20"/>
                <w:szCs w:val="20"/>
              </w:rPr>
              <w:t>Variable(</w:t>
            </w:r>
            <w:proofErr w:type="gramEnd"/>
            <w:r w:rsidRPr="007F270C">
              <w:rPr>
                <w:rFonts w:asciiTheme="majorHAnsi" w:hAnsiTheme="majorHAnsi" w:cstheme="majorHAnsi"/>
                <w:b/>
                <w:bCs/>
                <w:color w:val="00B050"/>
                <w:sz w:val="20"/>
                <w:szCs w:val="20"/>
              </w:rPr>
              <w:t>RNA):</w:t>
            </w:r>
            <w:r w:rsidRPr="00FD5087">
              <w:rPr>
                <w:rFonts w:asciiTheme="majorHAnsi" w:hAnsiTheme="majorHAnsi" w:cstheme="majorHAnsi"/>
                <w:color w:val="00B050"/>
                <w:sz w:val="20"/>
                <w:szCs w:val="20"/>
              </w:rPr>
              <w:t xml:space="preserve"> Observed </w:t>
            </w:r>
            <w:r w:rsidRPr="00FD5087">
              <w:rPr>
                <w:rFonts w:asciiTheme="majorHAnsi" w:hAnsiTheme="majorHAnsi" w:cstheme="majorHAnsi"/>
                <w:bCs/>
                <w:color w:val="00B050"/>
                <w:sz w:val="20"/>
                <w:szCs w:val="24"/>
              </w:rPr>
              <w:t>Lack of aberrant RNA defect with variable weight applied depending on assay quality (see text)</w:t>
            </w:r>
          </w:p>
          <w:p w14:paraId="000000EE" w14:textId="0D271122" w:rsidR="00C77B85" w:rsidRPr="007F270C" w:rsidRDefault="00C77B85" w:rsidP="007F270C">
            <w:pPr>
              <w:pStyle w:val="ListParagraph"/>
              <w:numPr>
                <w:ilvl w:val="1"/>
                <w:numId w:val="14"/>
              </w:numPr>
              <w:spacing w:after="0" w:line="240" w:lineRule="auto"/>
              <w:ind w:leftChars="0" w:left="1066" w:firstLineChars="0"/>
              <w:rPr>
                <w:rFonts w:asciiTheme="majorHAnsi" w:hAnsiTheme="majorHAnsi" w:cstheme="majorHAnsi"/>
                <w:color w:val="00B050"/>
                <w:sz w:val="20"/>
                <w:szCs w:val="20"/>
              </w:rPr>
            </w:pPr>
            <w:r w:rsidRPr="007F270C">
              <w:rPr>
                <w:rFonts w:asciiTheme="majorHAnsi" w:hAnsiTheme="majorHAnsi" w:cstheme="majorHAnsi"/>
                <w:b/>
                <w:bCs/>
                <w:color w:val="00B050"/>
                <w:sz w:val="20"/>
                <w:szCs w:val="20"/>
              </w:rPr>
              <w:t>NOTE</w:t>
            </w:r>
            <w:r w:rsidRPr="00FD5087">
              <w:rPr>
                <w:rFonts w:asciiTheme="majorHAnsi" w:hAnsiTheme="majorHAnsi" w:cstheme="majorHAnsi"/>
                <w:color w:val="00B050"/>
                <w:sz w:val="20"/>
                <w:szCs w:val="20"/>
              </w:rPr>
              <w:t>: BP4 splice predictions may not be used in conjunction with BP7</w:t>
            </w:r>
            <w:r>
              <w:rPr>
                <w:rFonts w:asciiTheme="majorHAnsi" w:hAnsiTheme="majorHAnsi" w:cstheme="majorHAnsi"/>
                <w:color w:val="00B050"/>
                <w:sz w:val="20"/>
                <w:szCs w:val="20"/>
              </w:rPr>
              <w:t>_</w:t>
            </w:r>
            <w:proofErr w:type="gramStart"/>
            <w:r>
              <w:rPr>
                <w:rFonts w:asciiTheme="majorHAnsi" w:hAnsiTheme="majorHAnsi" w:cstheme="majorHAnsi"/>
                <w:color w:val="00B050"/>
                <w:sz w:val="20"/>
                <w:szCs w:val="20"/>
              </w:rPr>
              <w:t>Variable(</w:t>
            </w:r>
            <w:proofErr w:type="gramEnd"/>
            <w:r>
              <w:rPr>
                <w:rFonts w:asciiTheme="majorHAnsi" w:hAnsiTheme="majorHAnsi" w:cstheme="majorHAnsi"/>
                <w:color w:val="00B050"/>
                <w:sz w:val="20"/>
                <w:szCs w:val="20"/>
              </w:rPr>
              <w:t>RNA)</w:t>
            </w:r>
          </w:p>
        </w:tc>
        <w:tc>
          <w:tcPr>
            <w:tcW w:w="3510" w:type="dxa"/>
            <w:tcBorders>
              <w:top w:val="single" w:sz="4" w:space="0" w:color="000000"/>
              <w:left w:val="single" w:sz="4" w:space="0" w:color="000000"/>
              <w:bottom w:val="single" w:sz="4" w:space="0" w:color="000000"/>
              <w:right w:val="single" w:sz="24" w:space="0" w:color="000000"/>
            </w:tcBorders>
            <w:vAlign w:val="center"/>
          </w:tcPr>
          <w:p w14:paraId="000000EF" w14:textId="77777777" w:rsidR="000A3337" w:rsidRPr="00FD5087" w:rsidRDefault="0070247B" w:rsidP="000A35A9">
            <w:pPr>
              <w:ind w:leftChars="0" w:left="2" w:firstLineChars="0" w:hanging="2"/>
              <w:jc w:val="center"/>
              <w:rPr>
                <w:rFonts w:asciiTheme="majorHAnsi" w:hAnsiTheme="majorHAnsi" w:cstheme="majorHAnsi"/>
                <w:sz w:val="20"/>
                <w:szCs w:val="20"/>
              </w:rPr>
            </w:pPr>
            <w:r w:rsidRPr="00FD5087">
              <w:rPr>
                <w:rFonts w:asciiTheme="majorHAnsi" w:hAnsiTheme="majorHAnsi" w:cstheme="majorHAnsi"/>
                <w:sz w:val="20"/>
                <w:szCs w:val="20"/>
              </w:rPr>
              <w:t>General</w:t>
            </w:r>
          </w:p>
        </w:tc>
      </w:tr>
    </w:tbl>
    <w:p w14:paraId="000000F3" w14:textId="77777777" w:rsidR="000A3337" w:rsidRPr="00FD5087" w:rsidRDefault="000A3337" w:rsidP="00884DAA">
      <w:pPr>
        <w:spacing w:after="0"/>
        <w:ind w:left="0" w:hanging="2"/>
        <w:outlineLvl w:val="9"/>
        <w:rPr>
          <w:rFonts w:asciiTheme="majorHAnsi" w:hAnsiTheme="majorHAnsi" w:cstheme="majorHAnsi"/>
          <w:sz w:val="24"/>
          <w:szCs w:val="24"/>
        </w:rPr>
      </w:pPr>
    </w:p>
    <w:p w14:paraId="000000F6" w14:textId="1B56D6F6" w:rsidR="000A3337" w:rsidRDefault="0070247B" w:rsidP="00532DBB">
      <w:pPr>
        <w:spacing w:after="5" w:line="250" w:lineRule="auto"/>
        <w:ind w:left="0" w:hanging="2"/>
        <w:outlineLvl w:val="9"/>
        <w:rPr>
          <w:rFonts w:asciiTheme="majorHAnsi" w:hAnsiTheme="majorHAnsi" w:cstheme="majorHAnsi"/>
          <w:sz w:val="24"/>
          <w:szCs w:val="24"/>
        </w:rPr>
      </w:pPr>
      <w:r w:rsidRPr="00FD5087">
        <w:rPr>
          <w:rFonts w:asciiTheme="majorHAnsi" w:hAnsiTheme="majorHAnsi" w:cstheme="majorHAnsi"/>
          <w:i/>
          <w:sz w:val="24"/>
          <w:szCs w:val="24"/>
        </w:rPr>
        <w:t>Key:</w:t>
      </w:r>
      <w:r w:rsidRPr="00FD5087">
        <w:rPr>
          <w:rFonts w:asciiTheme="majorHAnsi" w:hAnsiTheme="majorHAnsi" w:cstheme="majorHAnsi"/>
          <w:b/>
          <w:sz w:val="24"/>
          <w:szCs w:val="24"/>
        </w:rPr>
        <w:t xml:space="preserve">  Disease-Specific:</w:t>
      </w:r>
      <w:r w:rsidRPr="00FD5087">
        <w:rPr>
          <w:rFonts w:asciiTheme="majorHAnsi" w:hAnsiTheme="majorHAnsi" w:cstheme="majorHAnsi"/>
          <w:sz w:val="24"/>
          <w:szCs w:val="24"/>
        </w:rPr>
        <w:t xml:space="preserve"> Disease-specific modifications based on what is known about </w:t>
      </w:r>
      <w:r w:rsidRPr="00FD5087">
        <w:rPr>
          <w:rFonts w:asciiTheme="majorHAnsi" w:hAnsiTheme="majorHAnsi" w:cstheme="majorHAnsi"/>
          <w:i/>
          <w:sz w:val="24"/>
          <w:szCs w:val="24"/>
        </w:rPr>
        <w:t>PALB2</w:t>
      </w:r>
      <w:r w:rsidRPr="00FD5087">
        <w:rPr>
          <w:rFonts w:asciiTheme="majorHAnsi" w:hAnsiTheme="majorHAnsi" w:cstheme="majorHAnsi"/>
          <w:sz w:val="24"/>
          <w:szCs w:val="24"/>
        </w:rPr>
        <w:t xml:space="preserve">-related diseases; </w:t>
      </w:r>
      <w:r w:rsidRPr="00FD5087">
        <w:rPr>
          <w:rFonts w:asciiTheme="majorHAnsi" w:hAnsiTheme="majorHAnsi" w:cstheme="majorHAnsi"/>
          <w:b/>
          <w:sz w:val="24"/>
          <w:szCs w:val="24"/>
        </w:rPr>
        <w:t xml:space="preserve">Gene-Specific: </w:t>
      </w:r>
      <w:r w:rsidRPr="00FD5087">
        <w:rPr>
          <w:rFonts w:asciiTheme="majorHAnsi" w:hAnsiTheme="majorHAnsi" w:cstheme="majorHAnsi"/>
          <w:sz w:val="24"/>
          <w:szCs w:val="24"/>
        </w:rPr>
        <w:t xml:space="preserve">Gene-specific modifications based on what is known about </w:t>
      </w:r>
      <w:r w:rsidRPr="00FD5087">
        <w:rPr>
          <w:rFonts w:asciiTheme="majorHAnsi" w:hAnsiTheme="majorHAnsi" w:cstheme="majorHAnsi"/>
          <w:i/>
          <w:sz w:val="24"/>
          <w:szCs w:val="24"/>
        </w:rPr>
        <w:t>PALB2</w:t>
      </w:r>
      <w:r w:rsidRPr="00FD5087">
        <w:rPr>
          <w:rFonts w:asciiTheme="majorHAnsi" w:hAnsiTheme="majorHAnsi" w:cstheme="majorHAnsi"/>
          <w:sz w:val="24"/>
          <w:szCs w:val="24"/>
        </w:rPr>
        <w:t>;</w:t>
      </w:r>
      <w:r w:rsidRPr="00FD5087">
        <w:rPr>
          <w:rFonts w:asciiTheme="majorHAnsi" w:hAnsiTheme="majorHAnsi" w:cstheme="majorHAnsi"/>
          <w:i/>
          <w:sz w:val="24"/>
          <w:szCs w:val="24"/>
        </w:rPr>
        <w:t xml:space="preserve"> </w:t>
      </w:r>
      <w:r w:rsidRPr="00FD5087">
        <w:rPr>
          <w:rFonts w:asciiTheme="majorHAnsi" w:hAnsiTheme="majorHAnsi" w:cstheme="majorHAnsi"/>
          <w:sz w:val="24"/>
          <w:szCs w:val="24"/>
        </w:rPr>
        <w:t xml:space="preserve"> </w:t>
      </w:r>
      <w:r w:rsidRPr="00FD5087">
        <w:rPr>
          <w:rFonts w:asciiTheme="majorHAnsi" w:hAnsiTheme="majorHAnsi" w:cstheme="majorHAnsi"/>
          <w:b/>
          <w:sz w:val="24"/>
          <w:szCs w:val="24"/>
        </w:rPr>
        <w:t>Strength:</w:t>
      </w:r>
      <w:r w:rsidRPr="00FD5087">
        <w:rPr>
          <w:rFonts w:asciiTheme="majorHAnsi" w:hAnsiTheme="majorHAnsi" w:cstheme="majorHAnsi"/>
          <w:sz w:val="24"/>
          <w:szCs w:val="24"/>
        </w:rPr>
        <w:t xml:space="preserve"> Increasing or decreasing strength of criteria based on the amount of evidence; </w:t>
      </w:r>
      <w:r w:rsidRPr="00FD5087">
        <w:rPr>
          <w:rFonts w:asciiTheme="majorHAnsi" w:hAnsiTheme="majorHAnsi" w:cstheme="majorHAnsi"/>
          <w:b/>
          <w:sz w:val="24"/>
          <w:szCs w:val="24"/>
        </w:rPr>
        <w:t>N/A:</w:t>
      </w:r>
      <w:r w:rsidRPr="00FD5087">
        <w:rPr>
          <w:rFonts w:asciiTheme="majorHAnsi" w:hAnsiTheme="majorHAnsi" w:cstheme="majorHAnsi"/>
          <w:sz w:val="24"/>
          <w:szCs w:val="24"/>
        </w:rPr>
        <w:t xml:space="preserve"> not applicable for </w:t>
      </w:r>
      <w:r w:rsidRPr="00FD5087">
        <w:rPr>
          <w:rFonts w:asciiTheme="majorHAnsi" w:hAnsiTheme="majorHAnsi" w:cstheme="majorHAnsi"/>
          <w:i/>
          <w:sz w:val="24"/>
          <w:szCs w:val="24"/>
        </w:rPr>
        <w:t>PALB2</w:t>
      </w:r>
      <w:r w:rsidRPr="00FD5087">
        <w:rPr>
          <w:rFonts w:asciiTheme="majorHAnsi" w:hAnsiTheme="majorHAnsi" w:cstheme="majorHAnsi"/>
          <w:sz w:val="24"/>
          <w:szCs w:val="24"/>
        </w:rPr>
        <w:t xml:space="preserve">; </w:t>
      </w:r>
      <w:r w:rsidRPr="00FD5087">
        <w:rPr>
          <w:rFonts w:asciiTheme="majorHAnsi" w:hAnsiTheme="majorHAnsi" w:cstheme="majorHAnsi"/>
          <w:b/>
          <w:sz w:val="24"/>
          <w:szCs w:val="24"/>
        </w:rPr>
        <w:t>General:</w:t>
      </w:r>
      <w:r w:rsidRPr="00FD5087">
        <w:rPr>
          <w:rFonts w:asciiTheme="majorHAnsi" w:hAnsiTheme="majorHAnsi" w:cstheme="majorHAnsi"/>
          <w:sz w:val="24"/>
          <w:szCs w:val="24"/>
        </w:rPr>
        <w:t xml:space="preserve"> Using the baseline ACMG guideline but may also expounding on some of the details.</w:t>
      </w:r>
    </w:p>
    <w:p w14:paraId="2BBB6017" w14:textId="77777777" w:rsidR="002E2E09" w:rsidRPr="00FD5087" w:rsidRDefault="002E2E09" w:rsidP="00884DAA">
      <w:pPr>
        <w:spacing w:after="5" w:line="250" w:lineRule="auto"/>
        <w:ind w:left="0" w:hanging="2"/>
        <w:outlineLvl w:val="9"/>
        <w:rPr>
          <w:rFonts w:asciiTheme="majorHAnsi" w:hAnsiTheme="majorHAnsi" w:cstheme="majorHAnsi"/>
          <w:sz w:val="24"/>
          <w:szCs w:val="24"/>
        </w:rPr>
      </w:pPr>
    </w:p>
    <w:p w14:paraId="000000F7" w14:textId="77777777" w:rsidR="000A3337" w:rsidRPr="00FD5087" w:rsidRDefault="0070247B">
      <w:pPr>
        <w:pStyle w:val="Heading1"/>
        <w:ind w:left="0" w:hanging="2"/>
        <w:rPr>
          <w:rFonts w:asciiTheme="majorHAnsi" w:hAnsiTheme="majorHAnsi" w:cstheme="majorHAnsi"/>
        </w:rPr>
      </w:pPr>
      <w:r w:rsidRPr="00FD5087">
        <w:rPr>
          <w:rFonts w:asciiTheme="majorHAnsi" w:hAnsiTheme="majorHAnsi" w:cstheme="majorHAnsi"/>
        </w:rPr>
        <w:t>VERY STRONG EVIDENCE OF PATHOGENICITY</w:t>
      </w:r>
      <w:r w:rsidRPr="00FD5087">
        <w:rPr>
          <w:rFonts w:asciiTheme="majorHAnsi" w:hAnsiTheme="majorHAnsi" w:cstheme="majorHAnsi"/>
          <w:u w:val="none"/>
        </w:rPr>
        <w:t xml:space="preserve"> </w:t>
      </w:r>
    </w:p>
    <w:tbl>
      <w:tblPr>
        <w:tblStyle w:val="ad"/>
        <w:tblW w:w="1044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9360"/>
      </w:tblGrid>
      <w:tr w:rsidR="000A3337" w:rsidRPr="00FD5087" w14:paraId="0B2E3099" w14:textId="77777777" w:rsidTr="00024529">
        <w:trPr>
          <w:trHeight w:val="305"/>
        </w:trPr>
        <w:tc>
          <w:tcPr>
            <w:tcW w:w="1080" w:type="dxa"/>
          </w:tcPr>
          <w:p w14:paraId="000000F8" w14:textId="77777777" w:rsidR="000A3337" w:rsidRPr="00D94CC1" w:rsidRDefault="0070247B">
            <w:pPr>
              <w:ind w:left="0" w:hanging="2"/>
              <w:rPr>
                <w:sz w:val="24"/>
                <w:szCs w:val="24"/>
              </w:rPr>
            </w:pPr>
            <w:r w:rsidRPr="00D94CC1">
              <w:rPr>
                <w:b/>
                <w:sz w:val="24"/>
                <w:szCs w:val="24"/>
              </w:rPr>
              <w:t xml:space="preserve">PVS1 </w:t>
            </w:r>
          </w:p>
        </w:tc>
        <w:tc>
          <w:tcPr>
            <w:tcW w:w="9360" w:type="dxa"/>
          </w:tcPr>
          <w:p w14:paraId="000000F9" w14:textId="77777777" w:rsidR="000A3337" w:rsidRPr="00D94CC1" w:rsidRDefault="0070247B" w:rsidP="00D86D06">
            <w:pPr>
              <w:spacing w:line="223" w:lineRule="auto"/>
              <w:ind w:leftChars="0" w:left="2" w:firstLineChars="0" w:hanging="2"/>
              <w:rPr>
                <w:sz w:val="24"/>
                <w:szCs w:val="24"/>
              </w:rPr>
            </w:pPr>
            <w:r w:rsidRPr="00D94CC1">
              <w:rPr>
                <w:sz w:val="24"/>
                <w:szCs w:val="24"/>
              </w:rPr>
              <w:t>Null variant (nonsense, frameshift, canonical +/-1 or 2 splice sites, initiation codon, single or multi-exon deletion) in a gene where loss of function (LOF) is a known mechanism of disease</w:t>
            </w:r>
          </w:p>
          <w:p w14:paraId="000000FA" w14:textId="77777777" w:rsidR="000A3337" w:rsidRPr="00D94CC1" w:rsidRDefault="0070247B" w:rsidP="00D86D06">
            <w:pPr>
              <w:spacing w:line="223" w:lineRule="auto"/>
              <w:ind w:leftChars="0" w:left="2" w:firstLineChars="0" w:hanging="2"/>
              <w:rPr>
                <w:sz w:val="24"/>
                <w:szCs w:val="24"/>
              </w:rPr>
            </w:pPr>
            <w:r w:rsidRPr="00D94CC1">
              <w:rPr>
                <w:sz w:val="24"/>
                <w:szCs w:val="24"/>
              </w:rPr>
              <w:t xml:space="preserve">Caveats:  </w:t>
            </w:r>
          </w:p>
          <w:p w14:paraId="000000FB" w14:textId="77777777" w:rsidR="000A3337" w:rsidRPr="00D94CC1" w:rsidRDefault="0070247B" w:rsidP="00D86D06">
            <w:pPr>
              <w:numPr>
                <w:ilvl w:val="0"/>
                <w:numId w:val="3"/>
              </w:numPr>
              <w:ind w:leftChars="0" w:left="2" w:firstLineChars="0" w:hanging="2"/>
              <w:rPr>
                <w:sz w:val="24"/>
                <w:szCs w:val="24"/>
              </w:rPr>
            </w:pPr>
            <w:r w:rsidRPr="00D94CC1">
              <w:rPr>
                <w:sz w:val="24"/>
                <w:szCs w:val="24"/>
              </w:rPr>
              <w:t xml:space="preserve">Use caution interpreting LOF variants at the extreme 3’ end of a gene </w:t>
            </w:r>
          </w:p>
          <w:p w14:paraId="000000FC" w14:textId="77777777" w:rsidR="000A3337" w:rsidRPr="00D94CC1" w:rsidRDefault="0070247B" w:rsidP="00D86D06">
            <w:pPr>
              <w:numPr>
                <w:ilvl w:val="0"/>
                <w:numId w:val="3"/>
              </w:numPr>
              <w:spacing w:line="250" w:lineRule="auto"/>
              <w:ind w:leftChars="0" w:left="2" w:firstLineChars="0" w:hanging="2"/>
              <w:rPr>
                <w:sz w:val="24"/>
                <w:szCs w:val="24"/>
              </w:rPr>
            </w:pPr>
            <w:r w:rsidRPr="00D94CC1">
              <w:rPr>
                <w:sz w:val="24"/>
                <w:szCs w:val="24"/>
              </w:rPr>
              <w:t>Use caution with splice variants that are predicted to lead to exon skipping but leave the remainder of the protein intact</w:t>
            </w:r>
          </w:p>
          <w:p w14:paraId="000000FE" w14:textId="358DE3EF" w:rsidR="000A3337" w:rsidRPr="00D94CC1" w:rsidRDefault="0070247B" w:rsidP="008C5CEC">
            <w:pPr>
              <w:spacing w:line="250" w:lineRule="auto"/>
              <w:ind w:left="0" w:right="1" w:hanging="2"/>
              <w:rPr>
                <w:color w:val="00B050"/>
                <w:sz w:val="24"/>
                <w:szCs w:val="24"/>
              </w:rPr>
            </w:pPr>
            <w:r w:rsidRPr="00D94CC1">
              <w:rPr>
                <w:sz w:val="24"/>
                <w:szCs w:val="24"/>
              </w:rPr>
              <w:lastRenderedPageBreak/>
              <w:t xml:space="preserve"> </w:t>
            </w:r>
            <w:r w:rsidRPr="00D94CC1">
              <w:rPr>
                <w:b/>
                <w:color w:val="00B050"/>
                <w:sz w:val="24"/>
                <w:szCs w:val="24"/>
              </w:rPr>
              <w:t>Notes</w:t>
            </w:r>
          </w:p>
          <w:p w14:paraId="000000FF" w14:textId="40381FA1" w:rsidR="000A3337" w:rsidRPr="00D94CC1" w:rsidRDefault="0070247B" w:rsidP="008C5CEC">
            <w:pPr>
              <w:pStyle w:val="ListParagraph"/>
              <w:numPr>
                <w:ilvl w:val="0"/>
                <w:numId w:val="30"/>
              </w:numPr>
              <w:spacing w:after="0" w:line="240" w:lineRule="auto"/>
              <w:ind w:leftChars="0" w:right="1" w:firstLineChars="0"/>
              <w:rPr>
                <w:rFonts w:cs="Calibri"/>
                <w:color w:val="00B050"/>
                <w:sz w:val="24"/>
                <w:szCs w:val="24"/>
              </w:rPr>
            </w:pPr>
            <w:r w:rsidRPr="00D94CC1">
              <w:rPr>
                <w:rFonts w:cs="Calibri"/>
                <w:color w:val="00B050"/>
                <w:sz w:val="24"/>
                <w:szCs w:val="24"/>
              </w:rPr>
              <w:t xml:space="preserve">The default </w:t>
            </w:r>
            <w:proofErr w:type="spellStart"/>
            <w:r w:rsidRPr="00D94CC1">
              <w:rPr>
                <w:rFonts w:cs="Calibri"/>
                <w:color w:val="00B050"/>
                <w:sz w:val="24"/>
                <w:szCs w:val="24"/>
              </w:rPr>
              <w:t>RefSeq</w:t>
            </w:r>
            <w:proofErr w:type="spellEnd"/>
            <w:r w:rsidRPr="00D94CC1">
              <w:rPr>
                <w:rFonts w:cs="Calibri"/>
                <w:color w:val="00B050"/>
                <w:sz w:val="24"/>
                <w:szCs w:val="24"/>
              </w:rPr>
              <w:t xml:space="preserve"> transcript for nucleotide (c.) annotation is </w:t>
            </w:r>
            <w:r w:rsidRPr="00D94CC1">
              <w:rPr>
                <w:rFonts w:cs="Calibri"/>
                <w:b/>
                <w:color w:val="00B050"/>
                <w:sz w:val="24"/>
                <w:szCs w:val="24"/>
              </w:rPr>
              <w:t>NM_024675.3/ENST00000261584.8.</w:t>
            </w:r>
            <w:r w:rsidRPr="00D94CC1">
              <w:rPr>
                <w:rFonts w:cs="Calibri"/>
                <w:color w:val="00B050"/>
                <w:sz w:val="24"/>
                <w:szCs w:val="24"/>
              </w:rPr>
              <w:t xml:space="preserve"> </w:t>
            </w:r>
            <w:r w:rsidR="00593F3A" w:rsidRPr="00D94CC1">
              <w:rPr>
                <w:rFonts w:cs="Calibri"/>
                <w:color w:val="00B050"/>
                <w:sz w:val="24"/>
                <w:szCs w:val="24"/>
              </w:rPr>
              <w:t xml:space="preserve">Several naturally occurring alternate splicing isoforms have been described1. Yet, after careful examination, none of them is considered a candidate rescue transcript (very low contribution to overall expression, not coding proteins predicted functional, or both). In keeping with that, we have considered that all presumed </w:t>
            </w:r>
            <w:proofErr w:type="spellStart"/>
            <w:r w:rsidR="00593F3A" w:rsidRPr="00D94CC1">
              <w:rPr>
                <w:rFonts w:cs="Calibri"/>
                <w:color w:val="00B050"/>
                <w:sz w:val="24"/>
                <w:szCs w:val="24"/>
              </w:rPr>
              <w:t>LoF</w:t>
            </w:r>
            <w:proofErr w:type="spellEnd"/>
            <w:r w:rsidR="00593F3A" w:rsidRPr="00D94CC1">
              <w:rPr>
                <w:rFonts w:cs="Calibri"/>
                <w:color w:val="00B050"/>
                <w:sz w:val="24"/>
                <w:szCs w:val="24"/>
              </w:rPr>
              <w:t xml:space="preserve"> events (PVS1 decision tree specifications) occur in biologically relevant transcript(s). </w:t>
            </w:r>
            <w:r w:rsidRPr="00D94CC1">
              <w:rPr>
                <w:rFonts w:cs="Calibri"/>
                <w:color w:val="00B050"/>
                <w:sz w:val="24"/>
                <w:szCs w:val="24"/>
              </w:rPr>
              <w:t xml:space="preserve"> (Lopez-</w:t>
            </w:r>
            <w:proofErr w:type="spellStart"/>
            <w:r w:rsidRPr="00D94CC1">
              <w:rPr>
                <w:rFonts w:cs="Calibri"/>
                <w:color w:val="00B050"/>
                <w:sz w:val="24"/>
                <w:szCs w:val="24"/>
              </w:rPr>
              <w:t>Perolio</w:t>
            </w:r>
            <w:proofErr w:type="spellEnd"/>
            <w:r w:rsidRPr="00D94CC1">
              <w:rPr>
                <w:rFonts w:cs="Calibri"/>
                <w:color w:val="00B050"/>
                <w:sz w:val="24"/>
                <w:szCs w:val="24"/>
              </w:rPr>
              <w:t xml:space="preserve"> 2019 PMID 30890586).</w:t>
            </w:r>
          </w:p>
          <w:p w14:paraId="00000100" w14:textId="178C3246" w:rsidR="000A3337" w:rsidRPr="00D94CC1" w:rsidRDefault="0070247B" w:rsidP="008C5CEC">
            <w:pPr>
              <w:pStyle w:val="ListParagraph"/>
              <w:numPr>
                <w:ilvl w:val="0"/>
                <w:numId w:val="30"/>
              </w:numPr>
              <w:pBdr>
                <w:top w:val="nil"/>
                <w:left w:val="nil"/>
                <w:bottom w:val="nil"/>
                <w:right w:val="nil"/>
                <w:between w:val="nil"/>
              </w:pBdr>
              <w:spacing w:after="0" w:line="240" w:lineRule="auto"/>
              <w:ind w:leftChars="0" w:firstLineChars="0"/>
              <w:rPr>
                <w:rFonts w:cs="Calibri"/>
                <w:color w:val="00B050"/>
                <w:sz w:val="24"/>
                <w:szCs w:val="24"/>
              </w:rPr>
            </w:pPr>
            <w:r w:rsidRPr="00D94CC1">
              <w:rPr>
                <w:rFonts w:cs="Calibri"/>
                <w:b/>
                <w:color w:val="00B050"/>
                <w:sz w:val="24"/>
                <w:szCs w:val="24"/>
              </w:rPr>
              <w:t>WD40</w:t>
            </w:r>
            <w:r w:rsidRPr="00D94CC1">
              <w:rPr>
                <w:rFonts w:cs="Calibri"/>
                <w:color w:val="00B050"/>
                <w:sz w:val="24"/>
                <w:szCs w:val="24"/>
              </w:rPr>
              <w:t xml:space="preserve"> beta propeller</w:t>
            </w:r>
            <w:r w:rsidR="00593F3A" w:rsidRPr="00D94CC1">
              <w:rPr>
                <w:rFonts w:cs="Calibri"/>
                <w:color w:val="00B050"/>
                <w:sz w:val="24"/>
                <w:szCs w:val="24"/>
              </w:rPr>
              <w:t xml:space="preserve"> and Coiled-coil domain (CC) are </w:t>
            </w:r>
            <w:r w:rsidRPr="00D94CC1">
              <w:rPr>
                <w:rFonts w:cs="Calibri"/>
                <w:color w:val="00B050"/>
                <w:sz w:val="24"/>
                <w:szCs w:val="24"/>
              </w:rPr>
              <w:t xml:space="preserve">considered indispensable for PALB2 protein function. PVS1 alterations that are predicted to escape NMD, but that adversely affect the WD40 domain can be granted PVS1 (as opposed to PVS1_Strong as the recommended </w:t>
            </w:r>
            <w:r w:rsidR="00593F3A" w:rsidRPr="00D94CC1">
              <w:rPr>
                <w:rFonts w:cs="Calibri"/>
                <w:color w:val="00B050"/>
                <w:sz w:val="24"/>
                <w:szCs w:val="24"/>
              </w:rPr>
              <w:t>baseline</w:t>
            </w:r>
            <w:r w:rsidRPr="00D94CC1">
              <w:rPr>
                <w:rFonts w:cs="Calibri"/>
                <w:color w:val="00B050"/>
                <w:sz w:val="24"/>
                <w:szCs w:val="24"/>
              </w:rPr>
              <w:t xml:space="preserve"> (</w:t>
            </w:r>
            <w:proofErr w:type="spellStart"/>
            <w:r w:rsidRPr="00D94CC1">
              <w:rPr>
                <w:rFonts w:cs="Calibri"/>
                <w:color w:val="00B050"/>
                <w:sz w:val="24"/>
                <w:szCs w:val="24"/>
              </w:rPr>
              <w:t>Tayoun</w:t>
            </w:r>
            <w:proofErr w:type="spellEnd"/>
            <w:r w:rsidRPr="00D94CC1">
              <w:rPr>
                <w:rFonts w:cs="Calibri"/>
                <w:color w:val="00B050"/>
                <w:sz w:val="24"/>
                <w:szCs w:val="24"/>
              </w:rPr>
              <w:t xml:space="preserve"> 2018 PMID 30192042). The following evidence supports this strength change: </w:t>
            </w:r>
          </w:p>
          <w:p w14:paraId="00000101" w14:textId="77777777" w:rsidR="000A3337" w:rsidRPr="00D94CC1" w:rsidRDefault="0070247B" w:rsidP="008C5CEC">
            <w:pPr>
              <w:pStyle w:val="ListParagraph"/>
              <w:numPr>
                <w:ilvl w:val="1"/>
                <w:numId w:val="29"/>
              </w:numPr>
              <w:pBdr>
                <w:top w:val="nil"/>
                <w:left w:val="nil"/>
                <w:bottom w:val="nil"/>
                <w:right w:val="nil"/>
                <w:between w:val="nil"/>
              </w:pBdr>
              <w:spacing w:after="0" w:line="240" w:lineRule="auto"/>
              <w:ind w:leftChars="0" w:left="1080" w:firstLineChars="0"/>
              <w:rPr>
                <w:rFonts w:cs="Calibri"/>
                <w:color w:val="00B050"/>
                <w:sz w:val="24"/>
                <w:szCs w:val="24"/>
              </w:rPr>
            </w:pPr>
            <w:r w:rsidRPr="00D94CC1">
              <w:rPr>
                <w:rFonts w:cs="Calibri"/>
                <w:color w:val="00B050"/>
                <w:sz w:val="24"/>
                <w:szCs w:val="24"/>
              </w:rPr>
              <w:t>The WD40 domain interacts with many different protein partners that are involved in the double strand break repair pathway (Reviewed in Ducy 2019 PMID 30638972)</w:t>
            </w:r>
          </w:p>
          <w:p w14:paraId="00000102" w14:textId="77777777" w:rsidR="000A3337" w:rsidRPr="00D94CC1" w:rsidRDefault="0070247B" w:rsidP="008C5CEC">
            <w:pPr>
              <w:pStyle w:val="ListParagraph"/>
              <w:numPr>
                <w:ilvl w:val="1"/>
                <w:numId w:val="29"/>
              </w:numPr>
              <w:pBdr>
                <w:top w:val="nil"/>
                <w:left w:val="nil"/>
                <w:bottom w:val="nil"/>
                <w:right w:val="nil"/>
                <w:between w:val="nil"/>
              </w:pBdr>
              <w:spacing w:after="0" w:line="240" w:lineRule="auto"/>
              <w:ind w:leftChars="0" w:left="1080" w:firstLineChars="0"/>
              <w:rPr>
                <w:rFonts w:cs="Calibri"/>
                <w:color w:val="00B050"/>
                <w:sz w:val="24"/>
                <w:szCs w:val="24"/>
              </w:rPr>
            </w:pPr>
            <w:r w:rsidRPr="00D94CC1">
              <w:rPr>
                <w:rFonts w:cs="Calibri"/>
                <w:color w:val="00B050"/>
                <w:sz w:val="24"/>
                <w:szCs w:val="24"/>
              </w:rPr>
              <w:t>Two different C-terminal truncating mutations (c.3549C&gt;A and c.3549C&gt;G) resulting in loss of the last 3 amino acids [</w:t>
            </w:r>
            <w:proofErr w:type="gramStart"/>
            <w:r w:rsidRPr="00D94CC1">
              <w:rPr>
                <w:rFonts w:cs="Calibri"/>
                <w:color w:val="00B050"/>
                <w:sz w:val="24"/>
                <w:szCs w:val="24"/>
              </w:rPr>
              <w:t>p.(</w:t>
            </w:r>
            <w:proofErr w:type="gramEnd"/>
            <w:r w:rsidRPr="00D94CC1">
              <w:rPr>
                <w:rFonts w:cs="Calibri"/>
                <w:color w:val="00B050"/>
                <w:sz w:val="24"/>
                <w:szCs w:val="24"/>
              </w:rPr>
              <w:t>Tyr1183Ter)], were identified in trans with PALB2 stop-gain variants in three unrelated FA (FA-N) patients (Reid 2007 PMID 17200671)</w:t>
            </w:r>
          </w:p>
          <w:p w14:paraId="00000103" w14:textId="77777777" w:rsidR="000A3337" w:rsidRPr="00D94CC1" w:rsidRDefault="0070247B" w:rsidP="008C5CEC">
            <w:pPr>
              <w:numPr>
                <w:ilvl w:val="2"/>
                <w:numId w:val="31"/>
              </w:numPr>
              <w:pBdr>
                <w:top w:val="nil"/>
                <w:left w:val="nil"/>
                <w:bottom w:val="nil"/>
                <w:right w:val="nil"/>
                <w:between w:val="nil"/>
              </w:pBdr>
              <w:ind w:leftChars="0" w:left="1440" w:firstLineChars="0"/>
              <w:rPr>
                <w:color w:val="00B050"/>
                <w:sz w:val="24"/>
                <w:szCs w:val="24"/>
              </w:rPr>
            </w:pPr>
            <w:r w:rsidRPr="00D94CC1">
              <w:rPr>
                <w:color w:val="00B050"/>
                <w:sz w:val="24"/>
                <w:szCs w:val="24"/>
              </w:rPr>
              <w:t>The PALB2 WD40 toroidal structure is “sealed” in the seventh blade by interaction of the C-terminal strand with the incomplete N-terminal blade. The last four residues of PALB2 (Y1183, H1184, Y1185, and S1186) are directly involved in this interaction (molecular Velcro hydrogen bonding) (Oliver 2009 PMID: 28673926). This is the rationale for the clinical relevance of the last 4 amino acids of the protein.</w:t>
            </w:r>
          </w:p>
          <w:p w14:paraId="00000104" w14:textId="77777777" w:rsidR="000A3337" w:rsidRPr="00D94CC1" w:rsidRDefault="0070247B" w:rsidP="008C5CEC">
            <w:pPr>
              <w:numPr>
                <w:ilvl w:val="1"/>
                <w:numId w:val="32"/>
              </w:numPr>
              <w:pBdr>
                <w:top w:val="nil"/>
                <w:left w:val="nil"/>
                <w:bottom w:val="nil"/>
                <w:right w:val="nil"/>
                <w:between w:val="nil"/>
              </w:pBdr>
              <w:ind w:leftChars="0" w:left="1080" w:firstLineChars="0"/>
              <w:rPr>
                <w:color w:val="00B050"/>
                <w:sz w:val="24"/>
                <w:szCs w:val="24"/>
              </w:rPr>
            </w:pPr>
            <w:r w:rsidRPr="00D94CC1">
              <w:rPr>
                <w:color w:val="00B050"/>
                <w:sz w:val="24"/>
                <w:szCs w:val="24"/>
              </w:rPr>
              <w:t xml:space="preserve">Alterations predicted to lead to in frame losses adversely affecting the WD40 structure/function are found in </w:t>
            </w:r>
            <w:r w:rsidRPr="00D94CC1">
              <w:rPr>
                <w:i/>
                <w:color w:val="00B050"/>
                <w:sz w:val="24"/>
                <w:szCs w:val="24"/>
              </w:rPr>
              <w:t>trans</w:t>
            </w:r>
            <w:r w:rsidRPr="00D94CC1">
              <w:rPr>
                <w:color w:val="00B050"/>
                <w:sz w:val="24"/>
                <w:szCs w:val="24"/>
              </w:rPr>
              <w:t xml:space="preserve"> with </w:t>
            </w:r>
            <w:proofErr w:type="spellStart"/>
            <w:r w:rsidRPr="00D94CC1">
              <w:rPr>
                <w:color w:val="00B050"/>
                <w:sz w:val="24"/>
                <w:szCs w:val="24"/>
              </w:rPr>
              <w:t>LoF</w:t>
            </w:r>
            <w:proofErr w:type="spellEnd"/>
            <w:r w:rsidRPr="00D94CC1">
              <w:rPr>
                <w:color w:val="00B050"/>
                <w:sz w:val="24"/>
                <w:szCs w:val="24"/>
              </w:rPr>
              <w:t xml:space="preserve"> PALB2 alterations in Fanconi Anemia patients (Reid 2007 PMID 17200671)</w:t>
            </w:r>
          </w:p>
          <w:p w14:paraId="00000105" w14:textId="77777777" w:rsidR="000A3337" w:rsidRPr="00D94CC1" w:rsidRDefault="0070247B" w:rsidP="008C5CEC">
            <w:pPr>
              <w:numPr>
                <w:ilvl w:val="2"/>
                <w:numId w:val="32"/>
              </w:numPr>
              <w:pBdr>
                <w:top w:val="nil"/>
                <w:left w:val="nil"/>
                <w:bottom w:val="nil"/>
                <w:right w:val="nil"/>
                <w:between w:val="nil"/>
              </w:pBdr>
              <w:ind w:leftChars="0" w:left="1440" w:firstLineChars="0"/>
              <w:rPr>
                <w:color w:val="00B050"/>
                <w:sz w:val="24"/>
                <w:szCs w:val="24"/>
              </w:rPr>
            </w:pPr>
            <w:r w:rsidRPr="00D94CC1">
              <w:rPr>
                <w:color w:val="00B050"/>
                <w:sz w:val="24"/>
                <w:szCs w:val="24"/>
              </w:rPr>
              <w:t>Exon 10 donor: c.3113+5G&gt;C (biallelic with c.395delT)</w:t>
            </w:r>
          </w:p>
          <w:p w14:paraId="00000106" w14:textId="3EC66E0F" w:rsidR="000A3337" w:rsidRPr="00D94CC1" w:rsidRDefault="0070247B" w:rsidP="008C5CEC">
            <w:pPr>
              <w:numPr>
                <w:ilvl w:val="2"/>
                <w:numId w:val="32"/>
              </w:numPr>
              <w:pBdr>
                <w:top w:val="nil"/>
                <w:left w:val="nil"/>
                <w:bottom w:val="nil"/>
                <w:right w:val="nil"/>
                <w:between w:val="nil"/>
              </w:pBdr>
              <w:ind w:leftChars="0" w:left="1440" w:firstLineChars="0"/>
              <w:rPr>
                <w:color w:val="00B050"/>
                <w:sz w:val="24"/>
                <w:szCs w:val="24"/>
              </w:rPr>
            </w:pPr>
            <w:r w:rsidRPr="00D94CC1">
              <w:rPr>
                <w:color w:val="00B050"/>
                <w:sz w:val="24"/>
                <w:szCs w:val="24"/>
              </w:rPr>
              <w:t>Exon 12 donor: c.3350+4A&gt;G (biallelic with c.2393_2394insCT)</w:t>
            </w:r>
          </w:p>
          <w:p w14:paraId="00000107" w14:textId="77777777" w:rsidR="000A3337" w:rsidRPr="00D94CC1" w:rsidRDefault="0070247B" w:rsidP="008C5CEC">
            <w:pPr>
              <w:numPr>
                <w:ilvl w:val="1"/>
                <w:numId w:val="32"/>
              </w:numPr>
              <w:pBdr>
                <w:top w:val="nil"/>
                <w:left w:val="nil"/>
                <w:bottom w:val="nil"/>
                <w:right w:val="nil"/>
                <w:between w:val="nil"/>
              </w:pBdr>
              <w:ind w:leftChars="0" w:left="1080" w:firstLineChars="0"/>
              <w:rPr>
                <w:color w:val="00B050"/>
                <w:sz w:val="24"/>
                <w:szCs w:val="24"/>
              </w:rPr>
            </w:pPr>
            <w:proofErr w:type="spellStart"/>
            <w:r w:rsidRPr="00D94CC1">
              <w:rPr>
                <w:color w:val="00B050"/>
                <w:sz w:val="24"/>
                <w:szCs w:val="24"/>
              </w:rPr>
              <w:t>LoF</w:t>
            </w:r>
            <w:proofErr w:type="spellEnd"/>
            <w:r w:rsidRPr="00D94CC1">
              <w:rPr>
                <w:color w:val="00B050"/>
                <w:sz w:val="24"/>
                <w:szCs w:val="24"/>
              </w:rPr>
              <w:t xml:space="preserve"> alterations are rare in </w:t>
            </w:r>
            <w:proofErr w:type="spellStart"/>
            <w:r w:rsidRPr="00D94CC1">
              <w:rPr>
                <w:color w:val="00B050"/>
                <w:sz w:val="24"/>
                <w:szCs w:val="24"/>
              </w:rPr>
              <w:t>GnomAD</w:t>
            </w:r>
            <w:proofErr w:type="spellEnd"/>
            <w:r w:rsidRPr="00D94CC1">
              <w:rPr>
                <w:color w:val="00B050"/>
                <w:sz w:val="24"/>
                <w:szCs w:val="24"/>
              </w:rPr>
              <w:t xml:space="preserve"> in all exons</w:t>
            </w:r>
          </w:p>
          <w:p w14:paraId="00000108" w14:textId="77777777" w:rsidR="000A3337" w:rsidRPr="00D94CC1" w:rsidRDefault="0070247B" w:rsidP="008C5CEC">
            <w:pPr>
              <w:numPr>
                <w:ilvl w:val="2"/>
                <w:numId w:val="32"/>
              </w:numPr>
              <w:pBdr>
                <w:top w:val="nil"/>
                <w:left w:val="nil"/>
                <w:bottom w:val="nil"/>
                <w:right w:val="nil"/>
                <w:between w:val="nil"/>
              </w:pBdr>
              <w:ind w:leftChars="0" w:left="1440" w:firstLineChars="0"/>
              <w:rPr>
                <w:color w:val="00B050"/>
                <w:sz w:val="24"/>
                <w:szCs w:val="24"/>
              </w:rPr>
            </w:pPr>
            <w:proofErr w:type="spellStart"/>
            <w:r w:rsidRPr="00D94CC1">
              <w:rPr>
                <w:color w:val="00B050"/>
                <w:sz w:val="24"/>
                <w:szCs w:val="24"/>
              </w:rPr>
              <w:t>GnomAD</w:t>
            </w:r>
            <w:proofErr w:type="spellEnd"/>
            <w:r w:rsidRPr="00D94CC1">
              <w:rPr>
                <w:color w:val="00B050"/>
                <w:sz w:val="24"/>
                <w:szCs w:val="24"/>
              </w:rPr>
              <w:t xml:space="preserve"> v2.1 accessed 5/30/2019</w:t>
            </w:r>
          </w:p>
          <w:p w14:paraId="00000109" w14:textId="77777777" w:rsidR="000A3337" w:rsidRPr="00D94CC1" w:rsidRDefault="0070247B" w:rsidP="008C5CEC">
            <w:pPr>
              <w:pStyle w:val="ListParagraph"/>
              <w:numPr>
                <w:ilvl w:val="3"/>
                <w:numId w:val="32"/>
              </w:numPr>
              <w:pBdr>
                <w:top w:val="nil"/>
                <w:left w:val="nil"/>
                <w:bottom w:val="nil"/>
                <w:right w:val="nil"/>
                <w:between w:val="nil"/>
              </w:pBdr>
              <w:spacing w:after="0" w:line="240" w:lineRule="auto"/>
              <w:ind w:leftChars="0" w:left="1800" w:firstLineChars="0"/>
              <w:rPr>
                <w:rFonts w:cs="Calibri"/>
                <w:color w:val="00B050"/>
                <w:sz w:val="24"/>
                <w:szCs w:val="24"/>
              </w:rPr>
            </w:pPr>
            <w:r w:rsidRPr="00D94CC1">
              <w:rPr>
                <w:rFonts w:cs="Calibri"/>
                <w:color w:val="00B050"/>
                <w:sz w:val="24"/>
                <w:szCs w:val="24"/>
              </w:rPr>
              <w:t>Total Variants (includes splice acceptor/donor-conservative)</w:t>
            </w:r>
          </w:p>
          <w:p w14:paraId="0000010A" w14:textId="77777777" w:rsidR="000A3337" w:rsidRPr="00D94CC1" w:rsidRDefault="0070247B" w:rsidP="008C5CEC">
            <w:pPr>
              <w:numPr>
                <w:ilvl w:val="5"/>
                <w:numId w:val="10"/>
              </w:numPr>
              <w:pBdr>
                <w:top w:val="nil"/>
                <w:left w:val="nil"/>
                <w:bottom w:val="nil"/>
                <w:right w:val="nil"/>
                <w:between w:val="nil"/>
              </w:pBdr>
              <w:ind w:leftChars="0" w:left="2160" w:firstLineChars="0"/>
              <w:rPr>
                <w:color w:val="00B050"/>
                <w:sz w:val="24"/>
                <w:szCs w:val="24"/>
              </w:rPr>
            </w:pPr>
            <w:r w:rsidRPr="00D94CC1">
              <w:rPr>
                <w:color w:val="00B050"/>
                <w:sz w:val="24"/>
                <w:szCs w:val="24"/>
              </w:rPr>
              <w:t>1418 variants</w:t>
            </w:r>
          </w:p>
          <w:p w14:paraId="0000010B" w14:textId="77777777" w:rsidR="000A3337" w:rsidRPr="00D94CC1" w:rsidRDefault="0070247B" w:rsidP="008C5CEC">
            <w:pPr>
              <w:numPr>
                <w:ilvl w:val="5"/>
                <w:numId w:val="10"/>
              </w:numPr>
              <w:pBdr>
                <w:top w:val="nil"/>
                <w:left w:val="nil"/>
                <w:bottom w:val="nil"/>
                <w:right w:val="nil"/>
                <w:between w:val="nil"/>
              </w:pBdr>
              <w:ind w:leftChars="0" w:left="2160" w:firstLineChars="0"/>
              <w:rPr>
                <w:color w:val="00B050"/>
                <w:sz w:val="24"/>
                <w:szCs w:val="24"/>
              </w:rPr>
            </w:pPr>
            <w:r w:rsidRPr="00D94CC1">
              <w:rPr>
                <w:color w:val="00B050"/>
                <w:sz w:val="24"/>
                <w:szCs w:val="24"/>
              </w:rPr>
              <w:t>336,349 carriers</w:t>
            </w:r>
          </w:p>
          <w:p w14:paraId="0000010C" w14:textId="77777777" w:rsidR="000A3337" w:rsidRPr="00D94CC1" w:rsidRDefault="0070247B" w:rsidP="008C5CEC">
            <w:pPr>
              <w:numPr>
                <w:ilvl w:val="3"/>
                <w:numId w:val="10"/>
              </w:numPr>
              <w:pBdr>
                <w:top w:val="nil"/>
                <w:left w:val="nil"/>
                <w:bottom w:val="nil"/>
                <w:right w:val="nil"/>
                <w:between w:val="nil"/>
              </w:pBdr>
              <w:ind w:leftChars="0" w:left="1800" w:firstLineChars="0"/>
              <w:rPr>
                <w:color w:val="00B050"/>
                <w:sz w:val="24"/>
                <w:szCs w:val="24"/>
              </w:rPr>
            </w:pPr>
            <w:proofErr w:type="spellStart"/>
            <w:r w:rsidRPr="00D94CC1">
              <w:rPr>
                <w:color w:val="00B050"/>
                <w:sz w:val="24"/>
                <w:szCs w:val="24"/>
              </w:rPr>
              <w:t>LoF</w:t>
            </w:r>
            <w:proofErr w:type="spellEnd"/>
            <w:r w:rsidRPr="00D94CC1">
              <w:rPr>
                <w:color w:val="00B050"/>
                <w:sz w:val="24"/>
                <w:szCs w:val="24"/>
              </w:rPr>
              <w:t xml:space="preserve"> Flag (excludes splice acceptor/donor-conservative)</w:t>
            </w:r>
          </w:p>
          <w:p w14:paraId="0000010D" w14:textId="77777777" w:rsidR="000A3337" w:rsidRPr="00D94CC1" w:rsidRDefault="0070247B" w:rsidP="008C5CEC">
            <w:pPr>
              <w:numPr>
                <w:ilvl w:val="5"/>
                <w:numId w:val="10"/>
              </w:numPr>
              <w:pBdr>
                <w:top w:val="nil"/>
                <w:left w:val="nil"/>
                <w:bottom w:val="nil"/>
                <w:right w:val="nil"/>
                <w:between w:val="nil"/>
              </w:pBdr>
              <w:ind w:leftChars="0" w:left="2160" w:firstLineChars="0"/>
              <w:rPr>
                <w:color w:val="00B050"/>
                <w:sz w:val="24"/>
                <w:szCs w:val="24"/>
              </w:rPr>
            </w:pPr>
            <w:r w:rsidRPr="00D94CC1">
              <w:rPr>
                <w:color w:val="00B050"/>
                <w:sz w:val="24"/>
                <w:szCs w:val="24"/>
              </w:rPr>
              <w:t>95 variants (6.7%)</w:t>
            </w:r>
          </w:p>
          <w:p w14:paraId="0000010E" w14:textId="77777777" w:rsidR="000A3337" w:rsidRPr="00D94CC1" w:rsidRDefault="0070247B" w:rsidP="008C5CEC">
            <w:pPr>
              <w:numPr>
                <w:ilvl w:val="5"/>
                <w:numId w:val="10"/>
              </w:numPr>
              <w:pBdr>
                <w:top w:val="nil"/>
                <w:left w:val="nil"/>
                <w:bottom w:val="nil"/>
                <w:right w:val="nil"/>
                <w:between w:val="nil"/>
              </w:pBdr>
              <w:ind w:leftChars="0" w:left="2160" w:firstLineChars="0"/>
              <w:rPr>
                <w:color w:val="00B050"/>
                <w:sz w:val="24"/>
                <w:szCs w:val="24"/>
              </w:rPr>
            </w:pPr>
            <w:r w:rsidRPr="00D94CC1">
              <w:rPr>
                <w:color w:val="00B050"/>
                <w:sz w:val="24"/>
                <w:szCs w:val="24"/>
              </w:rPr>
              <w:t>239 carriers (.07%)</w:t>
            </w:r>
          </w:p>
          <w:p w14:paraId="0000010F" w14:textId="77777777" w:rsidR="000A3337" w:rsidRPr="00D94CC1" w:rsidRDefault="000A3337">
            <w:pPr>
              <w:pBdr>
                <w:top w:val="nil"/>
                <w:left w:val="nil"/>
                <w:bottom w:val="nil"/>
                <w:right w:val="nil"/>
                <w:between w:val="nil"/>
              </w:pBdr>
              <w:ind w:left="0" w:hanging="2"/>
              <w:rPr>
                <w:color w:val="00B050"/>
                <w:sz w:val="24"/>
                <w:szCs w:val="24"/>
              </w:rPr>
            </w:pPr>
          </w:p>
        </w:tc>
      </w:tr>
      <w:tr w:rsidR="000A3337" w:rsidRPr="00FD5087" w14:paraId="060B2751" w14:textId="77777777" w:rsidTr="00024529">
        <w:trPr>
          <w:trHeight w:val="305"/>
        </w:trPr>
        <w:tc>
          <w:tcPr>
            <w:tcW w:w="1080" w:type="dxa"/>
          </w:tcPr>
          <w:p w14:paraId="00000110" w14:textId="77777777" w:rsidR="000A3337" w:rsidRPr="00D94CC1" w:rsidRDefault="000A3337">
            <w:pPr>
              <w:ind w:left="0" w:hanging="2"/>
              <w:rPr>
                <w:sz w:val="24"/>
                <w:szCs w:val="24"/>
              </w:rPr>
            </w:pPr>
          </w:p>
        </w:tc>
        <w:tc>
          <w:tcPr>
            <w:tcW w:w="9360" w:type="dxa"/>
            <w:tcBorders>
              <w:bottom w:val="single" w:sz="4" w:space="0" w:color="000000"/>
            </w:tcBorders>
          </w:tcPr>
          <w:p w14:paraId="00000111" w14:textId="3DF2AB55" w:rsidR="000A3337" w:rsidRPr="00D94CC1" w:rsidRDefault="0070247B" w:rsidP="008C5CEC">
            <w:pPr>
              <w:ind w:leftChars="0" w:left="2" w:hanging="2"/>
              <w:rPr>
                <w:color w:val="00B050"/>
                <w:sz w:val="24"/>
                <w:szCs w:val="24"/>
              </w:rPr>
            </w:pPr>
            <w:bookmarkStart w:id="4" w:name="_heading=h.30j0zll" w:colFirst="0" w:colLast="0"/>
            <w:bookmarkEnd w:id="4"/>
            <w:r w:rsidRPr="00D94CC1">
              <w:rPr>
                <w:b/>
                <w:i/>
                <w:color w:val="00B050"/>
                <w:sz w:val="24"/>
                <w:szCs w:val="24"/>
              </w:rPr>
              <w:t xml:space="preserve">PALB2 </w:t>
            </w:r>
            <w:r w:rsidRPr="00D94CC1">
              <w:rPr>
                <w:b/>
                <w:color w:val="00B050"/>
                <w:sz w:val="24"/>
                <w:szCs w:val="24"/>
              </w:rPr>
              <w:t>Exon Map</w:t>
            </w:r>
            <w:r w:rsidR="002E4E5C">
              <w:rPr>
                <w:b/>
                <w:color w:val="00B050"/>
                <w:sz w:val="24"/>
                <w:szCs w:val="24"/>
              </w:rPr>
              <w:t xml:space="preserve"> and Domain Map</w:t>
            </w:r>
            <w:r w:rsidRPr="00D94CC1">
              <w:rPr>
                <w:b/>
                <w:color w:val="00B050"/>
                <w:sz w:val="24"/>
                <w:szCs w:val="24"/>
              </w:rPr>
              <w:t xml:space="preserve">: </w:t>
            </w:r>
            <w:r w:rsidRPr="00D94CC1">
              <w:rPr>
                <w:color w:val="00B050"/>
                <w:sz w:val="24"/>
                <w:szCs w:val="24"/>
              </w:rPr>
              <w:t>Use for</w:t>
            </w:r>
            <w:r w:rsidRPr="00D94CC1">
              <w:rPr>
                <w:b/>
                <w:color w:val="00B050"/>
                <w:sz w:val="24"/>
                <w:szCs w:val="24"/>
              </w:rPr>
              <w:t xml:space="preserve"> </w:t>
            </w:r>
            <w:r w:rsidRPr="00D94CC1">
              <w:rPr>
                <w:color w:val="00B050"/>
                <w:sz w:val="24"/>
                <w:szCs w:val="24"/>
              </w:rPr>
              <w:t xml:space="preserve">Single- and Multi-Cassette Exon Losses </w:t>
            </w:r>
          </w:p>
          <w:p w14:paraId="00000112" w14:textId="77777777" w:rsidR="000A3337" w:rsidRPr="00D94CC1" w:rsidRDefault="0070247B" w:rsidP="008C5CEC">
            <w:pPr>
              <w:numPr>
                <w:ilvl w:val="0"/>
                <w:numId w:val="15"/>
              </w:numPr>
              <w:pBdr>
                <w:top w:val="nil"/>
                <w:left w:val="nil"/>
                <w:bottom w:val="nil"/>
                <w:right w:val="nil"/>
                <w:between w:val="nil"/>
              </w:pBdr>
              <w:ind w:leftChars="197" w:left="435" w:hanging="2"/>
              <w:rPr>
                <w:color w:val="00B050"/>
                <w:sz w:val="24"/>
                <w:szCs w:val="24"/>
              </w:rPr>
            </w:pPr>
            <w:r w:rsidRPr="00D94CC1">
              <w:rPr>
                <w:color w:val="00B050"/>
                <w:sz w:val="24"/>
                <w:szCs w:val="24"/>
              </w:rPr>
              <w:t>Number above exon represents the coding exon number</w:t>
            </w:r>
          </w:p>
          <w:p w14:paraId="00000113" w14:textId="77777777" w:rsidR="000A3337" w:rsidRPr="00D94CC1" w:rsidRDefault="0070247B" w:rsidP="008C5CEC">
            <w:pPr>
              <w:numPr>
                <w:ilvl w:val="0"/>
                <w:numId w:val="15"/>
              </w:numPr>
              <w:pBdr>
                <w:top w:val="nil"/>
                <w:left w:val="nil"/>
                <w:bottom w:val="nil"/>
                <w:right w:val="nil"/>
                <w:between w:val="nil"/>
              </w:pBdr>
              <w:ind w:leftChars="197" w:left="435" w:hanging="2"/>
              <w:rPr>
                <w:color w:val="00B050"/>
                <w:sz w:val="24"/>
                <w:szCs w:val="24"/>
              </w:rPr>
            </w:pPr>
            <w:r w:rsidRPr="00D94CC1">
              <w:rPr>
                <w:color w:val="00B050"/>
                <w:sz w:val="24"/>
                <w:szCs w:val="24"/>
              </w:rPr>
              <w:t>Overhang on top: a two-</w:t>
            </w:r>
            <w:proofErr w:type="spellStart"/>
            <w:r w:rsidRPr="00D94CC1">
              <w:rPr>
                <w:color w:val="00B050"/>
                <w:sz w:val="24"/>
                <w:szCs w:val="24"/>
              </w:rPr>
              <w:t>nt</w:t>
            </w:r>
            <w:proofErr w:type="spellEnd"/>
            <w:r w:rsidRPr="00D94CC1">
              <w:rPr>
                <w:color w:val="00B050"/>
                <w:sz w:val="24"/>
                <w:szCs w:val="24"/>
              </w:rPr>
              <w:t xml:space="preserve"> overhang</w:t>
            </w:r>
          </w:p>
          <w:p w14:paraId="00000114" w14:textId="77777777" w:rsidR="000A3337" w:rsidRPr="00D94CC1" w:rsidRDefault="0070247B" w:rsidP="008C5CEC">
            <w:pPr>
              <w:numPr>
                <w:ilvl w:val="0"/>
                <w:numId w:val="15"/>
              </w:numPr>
              <w:pBdr>
                <w:top w:val="nil"/>
                <w:left w:val="nil"/>
                <w:bottom w:val="nil"/>
                <w:right w:val="nil"/>
                <w:between w:val="nil"/>
              </w:pBdr>
              <w:ind w:leftChars="197" w:left="435" w:hanging="2"/>
              <w:rPr>
                <w:color w:val="00B050"/>
                <w:sz w:val="24"/>
                <w:szCs w:val="24"/>
              </w:rPr>
            </w:pPr>
            <w:r w:rsidRPr="00D94CC1">
              <w:rPr>
                <w:color w:val="00B050"/>
                <w:sz w:val="24"/>
                <w:szCs w:val="24"/>
              </w:rPr>
              <w:t>Overhang on bottom: a one-</w:t>
            </w:r>
            <w:proofErr w:type="spellStart"/>
            <w:r w:rsidRPr="00D94CC1">
              <w:rPr>
                <w:color w:val="00B050"/>
                <w:sz w:val="24"/>
                <w:szCs w:val="24"/>
              </w:rPr>
              <w:t>nt</w:t>
            </w:r>
            <w:proofErr w:type="spellEnd"/>
            <w:r w:rsidRPr="00D94CC1">
              <w:rPr>
                <w:color w:val="00B050"/>
                <w:sz w:val="24"/>
                <w:szCs w:val="24"/>
              </w:rPr>
              <w:t xml:space="preserve"> overhang</w:t>
            </w:r>
          </w:p>
          <w:p w14:paraId="598C1231" w14:textId="0AB38F5A" w:rsidR="0083671F" w:rsidRPr="00D94CC1" w:rsidRDefault="0070247B" w:rsidP="008C5CEC">
            <w:pPr>
              <w:numPr>
                <w:ilvl w:val="0"/>
                <w:numId w:val="15"/>
              </w:numPr>
              <w:pBdr>
                <w:top w:val="nil"/>
                <w:left w:val="nil"/>
                <w:bottom w:val="nil"/>
                <w:right w:val="nil"/>
                <w:between w:val="nil"/>
              </w:pBdr>
              <w:ind w:leftChars="198" w:left="726" w:hangingChars="121" w:hanging="290"/>
              <w:rPr>
                <w:color w:val="00B050"/>
                <w:sz w:val="24"/>
                <w:szCs w:val="24"/>
              </w:rPr>
            </w:pPr>
            <w:r w:rsidRPr="00D94CC1">
              <w:rPr>
                <w:color w:val="00B050"/>
                <w:sz w:val="24"/>
                <w:szCs w:val="24"/>
              </w:rPr>
              <w:t xml:space="preserve">Parallel lines represent in-frame changes (e.g. EX6_7del is in-frame [5’ of exon 6 and 3’ of exon 7 are parallel]; </w:t>
            </w:r>
            <w:proofErr w:type="gramStart"/>
            <w:r w:rsidRPr="00D94CC1">
              <w:rPr>
                <w:color w:val="00B050"/>
                <w:sz w:val="24"/>
                <w:szCs w:val="24"/>
              </w:rPr>
              <w:t>however</w:t>
            </w:r>
            <w:proofErr w:type="gramEnd"/>
            <w:r w:rsidRPr="00D94CC1">
              <w:rPr>
                <w:color w:val="00B050"/>
                <w:sz w:val="24"/>
                <w:szCs w:val="24"/>
              </w:rPr>
              <w:t xml:space="preserve"> EX6_8del is out-of-frame [5’ of exon 6 and 3’ of exon 8 are not parallel])</w:t>
            </w:r>
            <w:r w:rsidRPr="00D94CC1">
              <w:rPr>
                <w:sz w:val="24"/>
                <w:szCs w:val="24"/>
              </w:rPr>
              <w:t xml:space="preserve"> </w:t>
            </w:r>
          </w:p>
          <w:p w14:paraId="0656006B" w14:textId="427AECC6" w:rsidR="00B51E52" w:rsidRDefault="003D00AA" w:rsidP="00B51E52">
            <w:pPr>
              <w:pBdr>
                <w:top w:val="nil"/>
                <w:left w:val="nil"/>
                <w:bottom w:val="nil"/>
                <w:right w:val="nil"/>
                <w:between w:val="nil"/>
              </w:pBdr>
              <w:spacing w:line="276" w:lineRule="auto"/>
              <w:ind w:left="0" w:hanging="2"/>
              <w:rPr>
                <w:noProof/>
                <w:sz w:val="24"/>
                <w:szCs w:val="24"/>
                <w:lang w:val="en-AU" w:eastAsia="en-AU"/>
              </w:rPr>
            </w:pPr>
            <w:r>
              <w:rPr>
                <w:noProof/>
              </w:rPr>
              <w:drawing>
                <wp:inline distT="0" distB="0" distL="0" distR="0" wp14:anchorId="00DA3376" wp14:editId="4DF4ECF0">
                  <wp:extent cx="5806440" cy="630555"/>
                  <wp:effectExtent l="0" t="0" r="3810" b="0"/>
                  <wp:docPr id="123346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65637" name=""/>
                          <pic:cNvPicPr/>
                        </pic:nvPicPr>
                        <pic:blipFill>
                          <a:blip r:embed="rId12"/>
                          <a:stretch>
                            <a:fillRect/>
                          </a:stretch>
                        </pic:blipFill>
                        <pic:spPr>
                          <a:xfrm>
                            <a:off x="0" y="0"/>
                            <a:ext cx="5806440" cy="630555"/>
                          </a:xfrm>
                          <a:prstGeom prst="rect">
                            <a:avLst/>
                          </a:prstGeom>
                        </pic:spPr>
                      </pic:pic>
                    </a:graphicData>
                  </a:graphic>
                </wp:inline>
              </w:drawing>
            </w:r>
          </w:p>
          <w:p w14:paraId="6D2E5542" w14:textId="60319784" w:rsidR="003D00AA" w:rsidRPr="00B51E52" w:rsidRDefault="00B60DB1" w:rsidP="00B51E52">
            <w:pPr>
              <w:pBdr>
                <w:top w:val="nil"/>
                <w:left w:val="nil"/>
                <w:bottom w:val="nil"/>
                <w:right w:val="nil"/>
                <w:between w:val="nil"/>
              </w:pBdr>
              <w:spacing w:line="276" w:lineRule="auto"/>
              <w:ind w:left="0" w:hanging="2"/>
              <w:rPr>
                <w:noProof/>
                <w:sz w:val="24"/>
                <w:szCs w:val="24"/>
                <w:lang w:val="en-AU" w:eastAsia="en-AU"/>
              </w:rPr>
            </w:pPr>
            <w:r>
              <w:rPr>
                <w:noProof/>
              </w:rPr>
              <w:drawing>
                <wp:inline distT="0" distB="0" distL="0" distR="0" wp14:anchorId="698E9A76" wp14:editId="1EC89635">
                  <wp:extent cx="5806440" cy="456565"/>
                  <wp:effectExtent l="0" t="0" r="3810" b="635"/>
                  <wp:docPr id="62090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01909" name=""/>
                          <pic:cNvPicPr/>
                        </pic:nvPicPr>
                        <pic:blipFill>
                          <a:blip r:embed="rId13"/>
                          <a:stretch>
                            <a:fillRect/>
                          </a:stretch>
                        </pic:blipFill>
                        <pic:spPr>
                          <a:xfrm>
                            <a:off x="0" y="0"/>
                            <a:ext cx="5806440" cy="456565"/>
                          </a:xfrm>
                          <a:prstGeom prst="rect">
                            <a:avLst/>
                          </a:prstGeom>
                        </pic:spPr>
                      </pic:pic>
                    </a:graphicData>
                  </a:graphic>
                </wp:inline>
              </w:drawing>
            </w:r>
          </w:p>
          <w:p w14:paraId="5E86E18E" w14:textId="77777777" w:rsidR="002E4E5C" w:rsidRPr="002E4E5C" w:rsidRDefault="002E4E5C" w:rsidP="002E4E5C">
            <w:pPr>
              <w:numPr>
                <w:ilvl w:val="0"/>
                <w:numId w:val="5"/>
              </w:numPr>
              <w:pBdr>
                <w:top w:val="nil"/>
                <w:left w:val="nil"/>
                <w:bottom w:val="nil"/>
                <w:right w:val="nil"/>
                <w:between w:val="nil"/>
              </w:pBdr>
              <w:spacing w:line="276" w:lineRule="auto"/>
              <w:ind w:leftChars="197" w:left="435" w:hanging="2"/>
              <w:rPr>
                <w:color w:val="00B050"/>
                <w:sz w:val="24"/>
                <w:szCs w:val="24"/>
              </w:rPr>
            </w:pPr>
            <w:r w:rsidRPr="002E4E5C">
              <w:rPr>
                <w:color w:val="00B050"/>
                <w:sz w:val="24"/>
                <w:szCs w:val="24"/>
              </w:rPr>
              <w:t>BRCA1 binds the coiled coil domain</w:t>
            </w:r>
          </w:p>
          <w:p w14:paraId="7787F7F9" w14:textId="77777777" w:rsidR="002E4E5C" w:rsidRPr="002E4E5C" w:rsidRDefault="002E4E5C" w:rsidP="002E4E5C">
            <w:pPr>
              <w:numPr>
                <w:ilvl w:val="0"/>
                <w:numId w:val="5"/>
              </w:numPr>
              <w:pBdr>
                <w:top w:val="nil"/>
                <w:left w:val="nil"/>
                <w:bottom w:val="nil"/>
                <w:right w:val="nil"/>
                <w:between w:val="nil"/>
              </w:pBdr>
              <w:spacing w:line="276" w:lineRule="auto"/>
              <w:ind w:leftChars="197" w:left="435" w:hanging="2"/>
              <w:rPr>
                <w:color w:val="00B050"/>
                <w:sz w:val="24"/>
                <w:szCs w:val="24"/>
              </w:rPr>
            </w:pPr>
            <w:r w:rsidRPr="002E4E5C">
              <w:rPr>
                <w:color w:val="00B050"/>
                <w:sz w:val="24"/>
                <w:szCs w:val="24"/>
              </w:rPr>
              <w:t>BRCA2 and RAD51 bind the WD40 domain</w:t>
            </w:r>
          </w:p>
          <w:p w14:paraId="00000117" w14:textId="77777777" w:rsidR="00015650" w:rsidRPr="00D94CC1" w:rsidRDefault="00015650">
            <w:pPr>
              <w:pBdr>
                <w:top w:val="nil"/>
                <w:left w:val="nil"/>
                <w:bottom w:val="nil"/>
                <w:right w:val="nil"/>
                <w:between w:val="nil"/>
              </w:pBdr>
              <w:spacing w:line="276" w:lineRule="auto"/>
              <w:ind w:left="0" w:hanging="2"/>
              <w:rPr>
                <w:color w:val="00B050"/>
                <w:sz w:val="24"/>
                <w:szCs w:val="24"/>
              </w:rPr>
            </w:pPr>
          </w:p>
        </w:tc>
      </w:tr>
      <w:tr w:rsidR="000A3337" w:rsidRPr="00FD5087" w14:paraId="34FEDE2E" w14:textId="77777777" w:rsidTr="00F833E6">
        <w:trPr>
          <w:trHeight w:val="1763"/>
        </w:trPr>
        <w:tc>
          <w:tcPr>
            <w:tcW w:w="1080" w:type="dxa"/>
            <w:tcBorders>
              <w:right w:val="single" w:sz="4" w:space="0" w:color="000000"/>
            </w:tcBorders>
          </w:tcPr>
          <w:p w14:paraId="00000118" w14:textId="77777777" w:rsidR="000A3337" w:rsidRPr="00FD5087" w:rsidRDefault="000A3337">
            <w:pPr>
              <w:ind w:left="0" w:hanging="2"/>
              <w:rPr>
                <w:rFonts w:asciiTheme="majorHAnsi" w:hAnsiTheme="majorHAnsi" w:cstheme="majorHAnsi"/>
                <w:sz w:val="24"/>
                <w:szCs w:val="24"/>
              </w:rPr>
            </w:pPr>
          </w:p>
        </w:tc>
        <w:tc>
          <w:tcPr>
            <w:tcW w:w="9360" w:type="dxa"/>
            <w:tcBorders>
              <w:top w:val="single" w:sz="4" w:space="0" w:color="000000"/>
              <w:left w:val="single" w:sz="4" w:space="0" w:color="000000"/>
              <w:bottom w:val="single" w:sz="4" w:space="0" w:color="000000"/>
              <w:right w:val="single" w:sz="4" w:space="0" w:color="000000"/>
            </w:tcBorders>
          </w:tcPr>
          <w:p w14:paraId="00000122" w14:textId="77777777" w:rsidR="000A3337" w:rsidRPr="00D94CC1" w:rsidRDefault="0070247B" w:rsidP="00A82341">
            <w:pPr>
              <w:spacing w:line="223" w:lineRule="auto"/>
              <w:ind w:leftChars="0" w:left="2" w:hanging="2"/>
              <w:rPr>
                <w:color w:val="00B050"/>
                <w:sz w:val="24"/>
                <w:szCs w:val="24"/>
              </w:rPr>
            </w:pPr>
            <w:r w:rsidRPr="00D94CC1">
              <w:rPr>
                <w:b/>
                <w:color w:val="00B050"/>
                <w:sz w:val="24"/>
                <w:szCs w:val="24"/>
              </w:rPr>
              <w:t>PVS1</w:t>
            </w:r>
            <w:r w:rsidRPr="00D94CC1">
              <w:rPr>
                <w:color w:val="00B050"/>
                <w:sz w:val="24"/>
                <w:szCs w:val="24"/>
              </w:rPr>
              <w:t xml:space="preserve"> can be applied as per the below decision tree.</w:t>
            </w:r>
          </w:p>
          <w:p w14:paraId="00000123" w14:textId="77777777" w:rsidR="000A3337" w:rsidRPr="00D94CC1" w:rsidRDefault="000A3337" w:rsidP="00A82341">
            <w:pPr>
              <w:spacing w:line="223" w:lineRule="auto"/>
              <w:ind w:leftChars="0" w:left="2" w:hanging="2"/>
              <w:rPr>
                <w:color w:val="00B050"/>
                <w:sz w:val="24"/>
                <w:szCs w:val="24"/>
              </w:rPr>
            </w:pPr>
          </w:p>
          <w:p w14:paraId="00000124" w14:textId="4F85E2CA" w:rsidR="000A3337" w:rsidRPr="00D94CC1" w:rsidRDefault="0088104E" w:rsidP="00A82341">
            <w:pPr>
              <w:spacing w:line="223" w:lineRule="auto"/>
              <w:ind w:leftChars="0" w:left="2" w:hanging="2"/>
              <w:rPr>
                <w:color w:val="00B050"/>
                <w:sz w:val="24"/>
                <w:szCs w:val="24"/>
              </w:rPr>
            </w:pPr>
            <w:r w:rsidRPr="00D94CC1">
              <w:rPr>
                <w:b/>
                <w:color w:val="00B050"/>
                <w:sz w:val="24"/>
                <w:szCs w:val="24"/>
              </w:rPr>
              <w:t>PVS1_</w:t>
            </w:r>
            <w:proofErr w:type="gramStart"/>
            <w:r w:rsidRPr="00D94CC1">
              <w:rPr>
                <w:b/>
                <w:color w:val="00B050"/>
                <w:sz w:val="24"/>
                <w:szCs w:val="24"/>
              </w:rPr>
              <w:t>Variable[</w:t>
            </w:r>
            <w:proofErr w:type="gramEnd"/>
            <w:r w:rsidRPr="00D94CC1">
              <w:rPr>
                <w:b/>
                <w:color w:val="00B050"/>
                <w:sz w:val="24"/>
                <w:szCs w:val="24"/>
              </w:rPr>
              <w:t>RNA]</w:t>
            </w:r>
            <w:r w:rsidR="0070247B" w:rsidRPr="00D94CC1">
              <w:rPr>
                <w:color w:val="00B050"/>
                <w:sz w:val="24"/>
                <w:szCs w:val="24"/>
              </w:rPr>
              <w:t xml:space="preserve"> shall be used for observed splice defects, whether from canonical +/-1,2 positions or other </w:t>
            </w:r>
            <w:proofErr w:type="spellStart"/>
            <w:r w:rsidR="0070247B" w:rsidRPr="00D94CC1">
              <w:rPr>
                <w:color w:val="00B050"/>
                <w:sz w:val="24"/>
                <w:szCs w:val="24"/>
              </w:rPr>
              <w:t>spliceogenic</w:t>
            </w:r>
            <w:proofErr w:type="spellEnd"/>
            <w:r w:rsidR="0070247B" w:rsidRPr="00D94CC1">
              <w:rPr>
                <w:color w:val="00B050"/>
                <w:sz w:val="24"/>
                <w:szCs w:val="24"/>
              </w:rPr>
              <w:t xml:space="preserve"> regions (including mid-</w:t>
            </w:r>
            <w:proofErr w:type="spellStart"/>
            <w:r w:rsidR="0070247B" w:rsidRPr="00D94CC1">
              <w:rPr>
                <w:color w:val="00B050"/>
                <w:sz w:val="24"/>
                <w:szCs w:val="24"/>
              </w:rPr>
              <w:t>exonic</w:t>
            </w:r>
            <w:proofErr w:type="spellEnd"/>
            <w:r w:rsidR="0070247B" w:rsidRPr="00D94CC1">
              <w:rPr>
                <w:color w:val="00B050"/>
                <w:sz w:val="24"/>
                <w:szCs w:val="24"/>
              </w:rPr>
              <w:t xml:space="preserve"> missense/synonymous variants that cause splice defects) with baseline weight as per the below decision tree. Weight can be further modified based on the quality of the RNA study including consideration of concepts such as:</w:t>
            </w:r>
          </w:p>
          <w:p w14:paraId="00000125" w14:textId="77777777" w:rsidR="000A3337" w:rsidRPr="00D94CC1" w:rsidRDefault="0070247B" w:rsidP="00A82341">
            <w:pPr>
              <w:pStyle w:val="ListParagraph"/>
              <w:numPr>
                <w:ilvl w:val="0"/>
                <w:numId w:val="4"/>
              </w:numPr>
              <w:spacing w:after="0" w:line="223" w:lineRule="auto"/>
              <w:ind w:leftChars="0" w:left="720" w:firstLineChars="0"/>
              <w:rPr>
                <w:rFonts w:cs="Calibri"/>
                <w:color w:val="00B050"/>
                <w:sz w:val="24"/>
                <w:szCs w:val="24"/>
              </w:rPr>
            </w:pPr>
            <w:r w:rsidRPr="00D94CC1">
              <w:rPr>
                <w:rFonts w:cs="Calibri"/>
                <w:color w:val="00B050"/>
                <w:sz w:val="24"/>
                <w:szCs w:val="24"/>
              </w:rPr>
              <w:t>Starting material (where patient material is preferable to in vitro minigene)</w:t>
            </w:r>
          </w:p>
          <w:p w14:paraId="00000126" w14:textId="1656CFDD" w:rsidR="000A3337" w:rsidRPr="00D94CC1" w:rsidRDefault="0070247B" w:rsidP="00A82341">
            <w:pPr>
              <w:pStyle w:val="ListParagraph"/>
              <w:numPr>
                <w:ilvl w:val="0"/>
                <w:numId w:val="4"/>
              </w:numPr>
              <w:spacing w:after="0" w:line="223" w:lineRule="auto"/>
              <w:ind w:leftChars="0" w:left="720" w:firstLineChars="0"/>
              <w:rPr>
                <w:rFonts w:cs="Calibri"/>
                <w:color w:val="00B050"/>
                <w:sz w:val="24"/>
                <w:szCs w:val="24"/>
              </w:rPr>
            </w:pPr>
            <w:r w:rsidRPr="00D94CC1">
              <w:rPr>
                <w:rFonts w:cs="Calibri"/>
                <w:color w:val="00B050"/>
                <w:sz w:val="24"/>
                <w:szCs w:val="24"/>
              </w:rPr>
              <w:t>Use of NMD inhibitors where translation does occur such as cell lines</w:t>
            </w:r>
            <w:r w:rsidR="004B321F" w:rsidRPr="00D94CC1">
              <w:rPr>
                <w:rFonts w:cs="Calibri"/>
                <w:color w:val="00B050"/>
                <w:sz w:val="24"/>
                <w:szCs w:val="24"/>
              </w:rPr>
              <w:t xml:space="preserve"> (</w:t>
            </w:r>
            <w:proofErr w:type="spellStart"/>
            <w:r w:rsidR="004B321F" w:rsidRPr="00D94CC1">
              <w:rPr>
                <w:rFonts w:cs="Calibri"/>
                <w:color w:val="00B050"/>
                <w:sz w:val="24"/>
                <w:szCs w:val="24"/>
              </w:rPr>
              <w:t>Thermann</w:t>
            </w:r>
            <w:proofErr w:type="spellEnd"/>
            <w:r w:rsidR="004B321F" w:rsidRPr="00D94CC1">
              <w:rPr>
                <w:rFonts w:cs="Calibri"/>
                <w:color w:val="00B050"/>
                <w:sz w:val="24"/>
                <w:szCs w:val="24"/>
              </w:rPr>
              <w:t xml:space="preserve"> 1998 PMID 9628884, Cater 1995 PMID 7499432)</w:t>
            </w:r>
          </w:p>
          <w:p w14:paraId="00000127" w14:textId="77777777" w:rsidR="000A3337" w:rsidRPr="00D94CC1" w:rsidRDefault="0070247B" w:rsidP="00A82341">
            <w:pPr>
              <w:numPr>
                <w:ilvl w:val="0"/>
                <w:numId w:val="4"/>
              </w:numPr>
              <w:spacing w:line="223" w:lineRule="auto"/>
              <w:ind w:leftChars="0" w:left="720" w:firstLineChars="0"/>
              <w:rPr>
                <w:color w:val="00B050"/>
                <w:sz w:val="24"/>
                <w:szCs w:val="24"/>
              </w:rPr>
            </w:pPr>
            <w:r w:rsidRPr="00D94CC1">
              <w:rPr>
                <w:color w:val="00B050"/>
                <w:sz w:val="24"/>
                <w:szCs w:val="24"/>
              </w:rPr>
              <w:t xml:space="preserve">Primer design (to make sure it’s comprehensive to capture possible </w:t>
            </w:r>
            <w:proofErr w:type="spellStart"/>
            <w:r w:rsidRPr="00D94CC1">
              <w:rPr>
                <w:color w:val="00B050"/>
                <w:sz w:val="24"/>
                <w:szCs w:val="24"/>
              </w:rPr>
              <w:t>multicassette</w:t>
            </w:r>
            <w:proofErr w:type="spellEnd"/>
            <w:r w:rsidRPr="00D94CC1">
              <w:rPr>
                <w:color w:val="00B050"/>
                <w:sz w:val="24"/>
                <w:szCs w:val="24"/>
              </w:rPr>
              <w:t xml:space="preserve"> events)</w:t>
            </w:r>
          </w:p>
          <w:p w14:paraId="00000128" w14:textId="77777777" w:rsidR="000A3337" w:rsidRPr="00D94CC1" w:rsidRDefault="0070247B" w:rsidP="00A82341">
            <w:pPr>
              <w:numPr>
                <w:ilvl w:val="0"/>
                <w:numId w:val="4"/>
              </w:numPr>
              <w:spacing w:line="223" w:lineRule="auto"/>
              <w:ind w:leftChars="0" w:left="720" w:firstLineChars="0"/>
              <w:rPr>
                <w:color w:val="00B050"/>
                <w:sz w:val="24"/>
                <w:szCs w:val="24"/>
              </w:rPr>
            </w:pPr>
            <w:r w:rsidRPr="00D94CC1">
              <w:rPr>
                <w:color w:val="00B050"/>
                <w:sz w:val="24"/>
                <w:szCs w:val="24"/>
              </w:rPr>
              <w:t xml:space="preserve">Method of quantification </w:t>
            </w:r>
          </w:p>
          <w:p w14:paraId="00000129" w14:textId="77777777" w:rsidR="000A3337" w:rsidRPr="00D94CC1" w:rsidRDefault="0070247B" w:rsidP="00A82341">
            <w:pPr>
              <w:numPr>
                <w:ilvl w:val="1"/>
                <w:numId w:val="4"/>
              </w:numPr>
              <w:spacing w:line="223" w:lineRule="auto"/>
              <w:ind w:leftChars="0" w:left="1080" w:firstLineChars="0"/>
              <w:rPr>
                <w:color w:val="00B050"/>
                <w:sz w:val="24"/>
                <w:szCs w:val="24"/>
              </w:rPr>
            </w:pPr>
            <w:r w:rsidRPr="00D94CC1">
              <w:rPr>
                <w:color w:val="00B050"/>
                <w:sz w:val="24"/>
                <w:szCs w:val="24"/>
              </w:rPr>
              <w:t>where e.g. capillary electrophoresis is preferable to estimation by gel band density</w:t>
            </w:r>
          </w:p>
          <w:p w14:paraId="0000012A" w14:textId="77777777" w:rsidR="000A3337" w:rsidRPr="00D94CC1" w:rsidRDefault="0070247B" w:rsidP="00A82341">
            <w:pPr>
              <w:numPr>
                <w:ilvl w:val="1"/>
                <w:numId w:val="4"/>
              </w:numPr>
              <w:spacing w:line="223" w:lineRule="auto"/>
              <w:ind w:leftChars="0" w:left="1080" w:firstLineChars="0"/>
              <w:rPr>
                <w:color w:val="00B050"/>
                <w:sz w:val="24"/>
                <w:szCs w:val="24"/>
              </w:rPr>
            </w:pPr>
            <w:r w:rsidRPr="00D94CC1">
              <w:rPr>
                <w:color w:val="00B050"/>
                <w:sz w:val="24"/>
                <w:szCs w:val="24"/>
              </w:rPr>
              <w:t xml:space="preserve">where SNP analysis is most preferred (where analysis of </w:t>
            </w:r>
            <w:proofErr w:type="spellStart"/>
            <w:r w:rsidRPr="00D94CC1">
              <w:rPr>
                <w:color w:val="00B050"/>
                <w:sz w:val="24"/>
                <w:szCs w:val="24"/>
              </w:rPr>
              <w:t>exonic</w:t>
            </w:r>
            <w:proofErr w:type="spellEnd"/>
            <w:r w:rsidRPr="00D94CC1">
              <w:rPr>
                <w:color w:val="00B050"/>
                <w:sz w:val="24"/>
                <w:szCs w:val="24"/>
              </w:rPr>
              <w:t xml:space="preserve"> SNPs and their relative presence in aberrant and WT transcripts is informative)</w:t>
            </w:r>
          </w:p>
          <w:p w14:paraId="0000012B" w14:textId="77777777" w:rsidR="000A3337" w:rsidRPr="00D94CC1" w:rsidRDefault="0070247B" w:rsidP="00A82341">
            <w:pPr>
              <w:numPr>
                <w:ilvl w:val="0"/>
                <w:numId w:val="4"/>
              </w:numPr>
              <w:spacing w:line="223" w:lineRule="auto"/>
              <w:ind w:leftChars="0" w:left="720" w:firstLineChars="0"/>
              <w:rPr>
                <w:color w:val="00B050"/>
                <w:sz w:val="24"/>
                <w:szCs w:val="24"/>
              </w:rPr>
            </w:pPr>
            <w:r w:rsidRPr="00D94CC1">
              <w:rPr>
                <w:color w:val="00B050"/>
                <w:sz w:val="24"/>
                <w:szCs w:val="24"/>
              </w:rPr>
              <w:t>Quantification (where complete effects should have increased weight over incomplete effects)</w:t>
            </w:r>
          </w:p>
          <w:p w14:paraId="0000012C" w14:textId="77777777" w:rsidR="000A3337" w:rsidRPr="00D94CC1" w:rsidRDefault="0070247B" w:rsidP="00A82341">
            <w:pPr>
              <w:pStyle w:val="ListParagraph"/>
              <w:numPr>
                <w:ilvl w:val="0"/>
                <w:numId w:val="4"/>
              </w:numPr>
              <w:spacing w:after="0" w:line="223" w:lineRule="auto"/>
              <w:ind w:leftChars="0" w:left="720" w:firstLineChars="0"/>
              <w:rPr>
                <w:rFonts w:cs="Calibri"/>
                <w:color w:val="00B050"/>
                <w:sz w:val="24"/>
                <w:szCs w:val="24"/>
              </w:rPr>
            </w:pPr>
            <w:r w:rsidRPr="00D94CC1">
              <w:rPr>
                <w:rFonts w:cs="Calibri"/>
                <w:color w:val="00B050"/>
                <w:sz w:val="24"/>
                <w:szCs w:val="24"/>
              </w:rPr>
              <w:t xml:space="preserve">Specific guidance on the use of RNA evidence in variant assessment is not a gene-specific consideration for </w:t>
            </w:r>
            <w:r w:rsidRPr="00D94CC1">
              <w:rPr>
                <w:rFonts w:cs="Calibri"/>
                <w:i/>
                <w:color w:val="00B050"/>
                <w:sz w:val="24"/>
                <w:szCs w:val="24"/>
              </w:rPr>
              <w:t>PALB2</w:t>
            </w:r>
            <w:r w:rsidRPr="00D94CC1">
              <w:rPr>
                <w:rFonts w:cs="Calibri"/>
                <w:color w:val="00B050"/>
                <w:sz w:val="24"/>
                <w:szCs w:val="24"/>
              </w:rPr>
              <w:t xml:space="preserve"> </w:t>
            </w:r>
            <w:proofErr w:type="gramStart"/>
            <w:r w:rsidRPr="00D94CC1">
              <w:rPr>
                <w:rFonts w:cs="Calibri"/>
                <w:color w:val="00B050"/>
                <w:sz w:val="24"/>
                <w:szCs w:val="24"/>
              </w:rPr>
              <w:t>at this time</w:t>
            </w:r>
            <w:proofErr w:type="gramEnd"/>
            <w:r w:rsidRPr="00D94CC1">
              <w:rPr>
                <w:rFonts w:cs="Calibri"/>
                <w:color w:val="00B050"/>
                <w:sz w:val="24"/>
                <w:szCs w:val="24"/>
              </w:rPr>
              <w:t>, therefore discretion is left to assessors until further guidance is provided for this general concept from the Sequence Variant Interpretation group.</w:t>
            </w:r>
          </w:p>
        </w:tc>
      </w:tr>
      <w:tr w:rsidR="00F833E6" w:rsidRPr="00FD5087" w14:paraId="1D78EDCD" w14:textId="77777777" w:rsidTr="007130B2">
        <w:trPr>
          <w:trHeight w:val="1763"/>
        </w:trPr>
        <w:tc>
          <w:tcPr>
            <w:tcW w:w="1080" w:type="dxa"/>
            <w:tcBorders>
              <w:bottom w:val="single" w:sz="4" w:space="0" w:color="000000"/>
              <w:right w:val="single" w:sz="4" w:space="0" w:color="000000"/>
            </w:tcBorders>
          </w:tcPr>
          <w:p w14:paraId="79F491D4" w14:textId="77777777" w:rsidR="00F833E6" w:rsidRPr="00FD5087" w:rsidRDefault="00F833E6">
            <w:pPr>
              <w:ind w:left="0" w:hanging="2"/>
              <w:rPr>
                <w:rFonts w:asciiTheme="majorHAnsi" w:hAnsiTheme="majorHAnsi" w:cstheme="majorHAnsi"/>
                <w:sz w:val="24"/>
                <w:szCs w:val="24"/>
              </w:rPr>
            </w:pPr>
          </w:p>
        </w:tc>
        <w:tc>
          <w:tcPr>
            <w:tcW w:w="9360" w:type="dxa"/>
            <w:tcBorders>
              <w:top w:val="single" w:sz="4" w:space="0" w:color="000000"/>
              <w:left w:val="single" w:sz="4" w:space="0" w:color="000000"/>
              <w:bottom w:val="single" w:sz="4" w:space="0" w:color="000000"/>
              <w:right w:val="single" w:sz="4" w:space="0" w:color="000000"/>
            </w:tcBorders>
          </w:tcPr>
          <w:p w14:paraId="33410753" w14:textId="0BB8E912" w:rsidR="00F833E6" w:rsidRDefault="00F833E6" w:rsidP="00F833E6">
            <w:pPr>
              <w:spacing w:line="223" w:lineRule="auto"/>
              <w:ind w:left="0" w:hanging="2"/>
              <w:rPr>
                <w:rFonts w:asciiTheme="majorHAnsi" w:hAnsiTheme="majorHAnsi" w:cstheme="majorHAnsi"/>
                <w:b/>
                <w:color w:val="00B050"/>
                <w:sz w:val="24"/>
                <w:szCs w:val="24"/>
              </w:rPr>
            </w:pPr>
            <w:r w:rsidRPr="00D94CC1">
              <w:rPr>
                <w:rFonts w:asciiTheme="majorHAnsi" w:hAnsiTheme="majorHAnsi" w:cstheme="majorHAnsi"/>
                <w:b/>
                <w:i/>
                <w:color w:val="00B050"/>
                <w:sz w:val="24"/>
                <w:szCs w:val="24"/>
              </w:rPr>
              <w:t>PALB2</w:t>
            </w:r>
            <w:r w:rsidRPr="00D94CC1">
              <w:rPr>
                <w:rFonts w:asciiTheme="majorHAnsi" w:hAnsiTheme="majorHAnsi" w:cstheme="majorHAnsi"/>
                <w:b/>
                <w:color w:val="00B050"/>
                <w:sz w:val="24"/>
                <w:szCs w:val="24"/>
              </w:rPr>
              <w:t xml:space="preserve"> PVS1/</w:t>
            </w:r>
            <w:r w:rsidRPr="00D94CC1">
              <w:rPr>
                <w:rFonts w:asciiTheme="majorHAnsi" w:hAnsiTheme="majorHAnsi" w:cstheme="majorHAnsi"/>
                <w:sz w:val="24"/>
                <w:szCs w:val="24"/>
              </w:rPr>
              <w:t xml:space="preserve"> </w:t>
            </w:r>
            <w:r w:rsidRPr="00D94CC1">
              <w:rPr>
                <w:rFonts w:asciiTheme="majorHAnsi" w:hAnsiTheme="majorHAnsi" w:cstheme="majorHAnsi"/>
                <w:b/>
                <w:color w:val="00B050"/>
                <w:sz w:val="24"/>
                <w:szCs w:val="24"/>
              </w:rPr>
              <w:t>PVS1_</w:t>
            </w:r>
            <w:proofErr w:type="gramStart"/>
            <w:r w:rsidRPr="00D94CC1">
              <w:rPr>
                <w:rFonts w:asciiTheme="majorHAnsi" w:hAnsiTheme="majorHAnsi" w:cstheme="majorHAnsi"/>
                <w:b/>
                <w:color w:val="00B050"/>
                <w:sz w:val="24"/>
                <w:szCs w:val="24"/>
              </w:rPr>
              <w:t>Variable[</w:t>
            </w:r>
            <w:proofErr w:type="gramEnd"/>
            <w:r w:rsidRPr="00D94CC1">
              <w:rPr>
                <w:rFonts w:asciiTheme="majorHAnsi" w:hAnsiTheme="majorHAnsi" w:cstheme="majorHAnsi"/>
                <w:b/>
                <w:color w:val="00B050"/>
                <w:sz w:val="24"/>
                <w:szCs w:val="24"/>
              </w:rPr>
              <w:t>RNA] Guide (Adapted from PMID 30192042</w:t>
            </w:r>
            <w:r>
              <w:rPr>
                <w:rFonts w:asciiTheme="majorHAnsi" w:hAnsiTheme="majorHAnsi" w:cstheme="majorHAnsi"/>
                <w:b/>
                <w:color w:val="00B050"/>
                <w:sz w:val="24"/>
                <w:szCs w:val="24"/>
              </w:rPr>
              <w:t>)</w:t>
            </w:r>
          </w:p>
          <w:p w14:paraId="60C2CD32" w14:textId="77777777" w:rsidR="00F833E6" w:rsidRPr="00E50C68" w:rsidRDefault="00F833E6" w:rsidP="00F833E6">
            <w:pPr>
              <w:spacing w:line="223" w:lineRule="auto"/>
              <w:ind w:left="0" w:hanging="2"/>
              <w:rPr>
                <w:rFonts w:asciiTheme="majorHAnsi" w:hAnsiTheme="majorHAnsi" w:cstheme="majorHAnsi"/>
                <w:bCs/>
                <w:color w:val="auto"/>
                <w:sz w:val="24"/>
                <w:szCs w:val="24"/>
              </w:rPr>
            </w:pPr>
            <w:r w:rsidRPr="00E50C68">
              <w:rPr>
                <w:rFonts w:asciiTheme="majorHAnsi" w:hAnsiTheme="majorHAnsi" w:cstheme="majorHAnsi"/>
                <w:bCs/>
                <w:color w:val="auto"/>
                <w:sz w:val="24"/>
                <w:szCs w:val="24"/>
              </w:rPr>
              <w:t>1. PVS1 decision tree, based on ACMG/AMP rationale (</w:t>
            </w:r>
            <w:proofErr w:type="spellStart"/>
            <w:r w:rsidRPr="00E50C68">
              <w:rPr>
                <w:rFonts w:asciiTheme="majorHAnsi" w:hAnsiTheme="majorHAnsi" w:cstheme="majorHAnsi"/>
                <w:bCs/>
                <w:color w:val="auto"/>
                <w:sz w:val="24"/>
                <w:szCs w:val="24"/>
              </w:rPr>
              <w:t>Tayoun</w:t>
            </w:r>
            <w:proofErr w:type="spellEnd"/>
            <w:r w:rsidRPr="00E50C68">
              <w:rPr>
                <w:rFonts w:asciiTheme="majorHAnsi" w:hAnsiTheme="majorHAnsi" w:cstheme="majorHAnsi"/>
                <w:bCs/>
                <w:color w:val="auto"/>
                <w:sz w:val="24"/>
                <w:szCs w:val="24"/>
              </w:rPr>
              <w:t xml:space="preserve"> et al, 2018), introducing some code strength modifications (</w:t>
            </w:r>
            <w:r w:rsidRPr="0021530B">
              <w:rPr>
                <w:rFonts w:asciiTheme="majorHAnsi" w:hAnsiTheme="majorHAnsi" w:cstheme="majorHAnsi"/>
                <w:bCs/>
                <w:color w:val="FF0000"/>
                <w:sz w:val="24"/>
                <w:szCs w:val="24"/>
              </w:rPr>
              <w:t xml:space="preserve">upgrades </w:t>
            </w:r>
            <w:r w:rsidRPr="00E50C68">
              <w:rPr>
                <w:rFonts w:asciiTheme="majorHAnsi" w:hAnsiTheme="majorHAnsi" w:cstheme="majorHAnsi"/>
                <w:bCs/>
                <w:color w:val="auto"/>
                <w:sz w:val="24"/>
                <w:szCs w:val="24"/>
              </w:rPr>
              <w:t xml:space="preserve">and </w:t>
            </w:r>
            <w:r w:rsidRPr="0021530B">
              <w:rPr>
                <w:rFonts w:asciiTheme="majorHAnsi" w:hAnsiTheme="majorHAnsi" w:cstheme="majorHAnsi"/>
                <w:bCs/>
                <w:color w:val="00B050"/>
                <w:sz w:val="24"/>
                <w:szCs w:val="24"/>
              </w:rPr>
              <w:t xml:space="preserve">downgrades </w:t>
            </w:r>
            <w:r w:rsidRPr="00E50C68">
              <w:rPr>
                <w:rFonts w:asciiTheme="majorHAnsi" w:hAnsiTheme="majorHAnsi" w:cstheme="majorHAnsi"/>
                <w:bCs/>
                <w:color w:val="auto"/>
                <w:sz w:val="24"/>
                <w:szCs w:val="24"/>
              </w:rPr>
              <w:t xml:space="preserve">as indicated), and a few instances not addressed  by </w:t>
            </w:r>
            <w:proofErr w:type="spellStart"/>
            <w:r w:rsidRPr="00E50C68">
              <w:rPr>
                <w:rFonts w:asciiTheme="majorHAnsi" w:hAnsiTheme="majorHAnsi" w:cstheme="majorHAnsi"/>
                <w:bCs/>
                <w:color w:val="auto"/>
                <w:sz w:val="24"/>
                <w:szCs w:val="24"/>
              </w:rPr>
              <w:t>Tayoun</w:t>
            </w:r>
            <w:proofErr w:type="spellEnd"/>
            <w:r w:rsidRPr="00E50C68">
              <w:rPr>
                <w:rFonts w:asciiTheme="majorHAnsi" w:hAnsiTheme="majorHAnsi" w:cstheme="majorHAnsi"/>
                <w:bCs/>
                <w:color w:val="auto"/>
                <w:sz w:val="24"/>
                <w:szCs w:val="24"/>
              </w:rPr>
              <w:t xml:space="preserve"> et al. Specifically: (i) GT-AG variants not affecting coding exons, (ii) +2T&gt;C variants predicted to create de novo functional GC sites, (iii) +2C&gt;T variants targeting native GC sites and, (iv) considering the relevance of the protein domain targeted by ≥1 exon duplications in deciding the PVS1 evidence strength</w:t>
            </w:r>
          </w:p>
          <w:p w14:paraId="2C46F366" w14:textId="77777777" w:rsidR="00F833E6" w:rsidRPr="00E50C68" w:rsidRDefault="00F833E6" w:rsidP="00F833E6">
            <w:pPr>
              <w:spacing w:line="223" w:lineRule="auto"/>
              <w:ind w:left="0" w:hanging="2"/>
              <w:rPr>
                <w:rFonts w:asciiTheme="majorHAnsi" w:hAnsiTheme="majorHAnsi" w:cstheme="majorHAnsi"/>
                <w:bCs/>
                <w:color w:val="auto"/>
                <w:sz w:val="24"/>
                <w:szCs w:val="24"/>
              </w:rPr>
            </w:pPr>
          </w:p>
          <w:p w14:paraId="38F449AD" w14:textId="77777777" w:rsidR="00F833E6" w:rsidRPr="00E50C68" w:rsidRDefault="00F833E6" w:rsidP="00F833E6">
            <w:pPr>
              <w:spacing w:line="223" w:lineRule="auto"/>
              <w:ind w:left="0" w:hanging="2"/>
              <w:rPr>
                <w:rFonts w:asciiTheme="majorHAnsi" w:hAnsiTheme="majorHAnsi" w:cstheme="majorHAnsi"/>
                <w:bCs/>
                <w:color w:val="auto"/>
                <w:sz w:val="24"/>
                <w:szCs w:val="24"/>
              </w:rPr>
            </w:pPr>
            <w:r w:rsidRPr="00E50C68">
              <w:rPr>
                <w:rFonts w:asciiTheme="majorHAnsi" w:hAnsiTheme="majorHAnsi" w:cstheme="majorHAnsi"/>
                <w:bCs/>
                <w:color w:val="auto"/>
                <w:sz w:val="24"/>
                <w:szCs w:val="24"/>
              </w:rPr>
              <w:t>2. We have considered NM_024675.3 the clinically relevant reference transcript (13 exons, 13 coding exons, start codon located in exon 1, encoding a 1186aa protein-</w:t>
            </w:r>
            <w:proofErr w:type="spellStart"/>
            <w:r w:rsidRPr="00E50C68">
              <w:rPr>
                <w:rFonts w:asciiTheme="majorHAnsi" w:hAnsiTheme="majorHAnsi" w:cstheme="majorHAnsi"/>
                <w:bCs/>
                <w:color w:val="auto"/>
                <w:sz w:val="24"/>
                <w:szCs w:val="24"/>
              </w:rPr>
              <w:t>UniProtKB</w:t>
            </w:r>
            <w:proofErr w:type="spellEnd"/>
            <w:r w:rsidRPr="00E50C68">
              <w:rPr>
                <w:rFonts w:asciiTheme="majorHAnsi" w:hAnsiTheme="majorHAnsi" w:cstheme="majorHAnsi"/>
                <w:bCs/>
                <w:color w:val="auto"/>
                <w:sz w:val="24"/>
                <w:szCs w:val="24"/>
              </w:rPr>
              <w:t xml:space="preserve"> Q86Yc2) </w:t>
            </w:r>
          </w:p>
          <w:p w14:paraId="0EBB3F7A" w14:textId="77777777" w:rsidR="00F833E6" w:rsidRPr="00E50C68" w:rsidRDefault="00F833E6" w:rsidP="00F833E6">
            <w:pPr>
              <w:spacing w:line="223" w:lineRule="auto"/>
              <w:ind w:left="0" w:hanging="2"/>
              <w:rPr>
                <w:rFonts w:asciiTheme="majorHAnsi" w:hAnsiTheme="majorHAnsi" w:cstheme="majorHAnsi"/>
                <w:bCs/>
                <w:color w:val="auto"/>
                <w:sz w:val="24"/>
                <w:szCs w:val="24"/>
              </w:rPr>
            </w:pPr>
          </w:p>
          <w:p w14:paraId="407EE5B1" w14:textId="77777777" w:rsidR="00F833E6" w:rsidRPr="00E50C68" w:rsidRDefault="00F833E6" w:rsidP="00F833E6">
            <w:pPr>
              <w:spacing w:line="223" w:lineRule="auto"/>
              <w:ind w:left="0" w:hanging="2"/>
              <w:rPr>
                <w:rFonts w:asciiTheme="majorHAnsi" w:hAnsiTheme="majorHAnsi" w:cstheme="majorHAnsi"/>
                <w:bCs/>
                <w:color w:val="auto"/>
                <w:sz w:val="24"/>
                <w:szCs w:val="24"/>
              </w:rPr>
            </w:pPr>
            <w:r w:rsidRPr="00E50C68">
              <w:rPr>
                <w:rFonts w:asciiTheme="majorHAnsi" w:hAnsiTheme="majorHAnsi" w:cstheme="majorHAnsi"/>
                <w:bCs/>
                <w:color w:val="auto"/>
                <w:sz w:val="24"/>
                <w:szCs w:val="24"/>
              </w:rPr>
              <w:t xml:space="preserve">3. We are not aware of any potential rescue transcripts (i.e. for the sake of simplicity, in the decision tree we will not refer to “exon is absent from </w:t>
            </w:r>
            <w:proofErr w:type="gramStart"/>
            <w:r w:rsidRPr="00E50C68">
              <w:rPr>
                <w:rFonts w:asciiTheme="majorHAnsi" w:hAnsiTheme="majorHAnsi" w:cstheme="majorHAnsi"/>
                <w:bCs/>
                <w:color w:val="auto"/>
                <w:sz w:val="24"/>
                <w:szCs w:val="24"/>
              </w:rPr>
              <w:t>biologically-relevant</w:t>
            </w:r>
            <w:proofErr w:type="gramEnd"/>
            <w:r w:rsidRPr="00E50C68">
              <w:rPr>
                <w:rFonts w:asciiTheme="majorHAnsi" w:hAnsiTheme="majorHAnsi" w:cstheme="majorHAnsi"/>
                <w:bCs/>
                <w:color w:val="auto"/>
                <w:sz w:val="24"/>
                <w:szCs w:val="24"/>
              </w:rPr>
              <w:t xml:space="preserve"> transcripts”) Lopez-</w:t>
            </w:r>
            <w:proofErr w:type="spellStart"/>
            <w:r w:rsidRPr="00E50C68">
              <w:rPr>
                <w:rFonts w:asciiTheme="majorHAnsi" w:hAnsiTheme="majorHAnsi" w:cstheme="majorHAnsi"/>
                <w:bCs/>
                <w:color w:val="auto"/>
                <w:sz w:val="24"/>
                <w:szCs w:val="24"/>
              </w:rPr>
              <w:t>Perolio</w:t>
            </w:r>
            <w:proofErr w:type="spellEnd"/>
            <w:r w:rsidRPr="00E50C68">
              <w:rPr>
                <w:rFonts w:asciiTheme="majorHAnsi" w:hAnsiTheme="majorHAnsi" w:cstheme="majorHAnsi"/>
                <w:bCs/>
                <w:color w:val="auto"/>
                <w:sz w:val="24"/>
                <w:szCs w:val="24"/>
              </w:rPr>
              <w:t xml:space="preserve"> et al, 2019.</w:t>
            </w:r>
          </w:p>
          <w:p w14:paraId="5F3E7DE2" w14:textId="77777777" w:rsidR="00F833E6" w:rsidRPr="00E50C68" w:rsidRDefault="00F833E6" w:rsidP="00F833E6">
            <w:pPr>
              <w:spacing w:line="223" w:lineRule="auto"/>
              <w:ind w:left="0" w:hanging="2"/>
              <w:rPr>
                <w:rFonts w:asciiTheme="majorHAnsi" w:hAnsiTheme="majorHAnsi" w:cstheme="majorHAnsi"/>
                <w:bCs/>
                <w:color w:val="auto"/>
                <w:sz w:val="24"/>
                <w:szCs w:val="24"/>
              </w:rPr>
            </w:pPr>
          </w:p>
          <w:p w14:paraId="7B7024FC" w14:textId="77777777" w:rsidR="00F833E6" w:rsidRPr="00E50C68" w:rsidRDefault="00F833E6" w:rsidP="00F833E6">
            <w:pPr>
              <w:spacing w:line="223" w:lineRule="auto"/>
              <w:ind w:left="0" w:hanging="2"/>
              <w:rPr>
                <w:rFonts w:asciiTheme="majorHAnsi" w:hAnsiTheme="majorHAnsi" w:cstheme="majorHAnsi"/>
                <w:bCs/>
                <w:color w:val="auto"/>
                <w:sz w:val="24"/>
                <w:szCs w:val="24"/>
              </w:rPr>
            </w:pPr>
            <w:r w:rsidRPr="00E50C68">
              <w:rPr>
                <w:rFonts w:asciiTheme="majorHAnsi" w:hAnsiTheme="majorHAnsi" w:cstheme="majorHAnsi"/>
                <w:bCs/>
                <w:color w:val="auto"/>
                <w:sz w:val="24"/>
                <w:szCs w:val="24"/>
              </w:rPr>
              <w:t>4. We define two clinically relevant domains (Figure 1): (i) a Coiled-coil (CC) domain spanning residues 10-40 (Song et al, 2018) and (ii) a WD40 domain spanning residues 856-1186 (Oliver et al, 2009).</w:t>
            </w:r>
          </w:p>
          <w:p w14:paraId="1847C83E" w14:textId="77777777" w:rsidR="00F833E6" w:rsidRPr="00E50C68" w:rsidRDefault="00F833E6" w:rsidP="00F833E6">
            <w:pPr>
              <w:spacing w:line="223" w:lineRule="auto"/>
              <w:ind w:left="0" w:hanging="2"/>
              <w:rPr>
                <w:rFonts w:asciiTheme="majorHAnsi" w:hAnsiTheme="majorHAnsi" w:cstheme="majorHAnsi"/>
                <w:bCs/>
                <w:color w:val="auto"/>
                <w:sz w:val="24"/>
                <w:szCs w:val="24"/>
              </w:rPr>
            </w:pPr>
          </w:p>
          <w:p w14:paraId="14D9AD32" w14:textId="77777777" w:rsidR="00F833E6" w:rsidRPr="00E50C68" w:rsidRDefault="00F833E6" w:rsidP="00F833E6">
            <w:pPr>
              <w:spacing w:line="223" w:lineRule="auto"/>
              <w:ind w:left="0" w:hanging="2"/>
              <w:rPr>
                <w:rFonts w:asciiTheme="majorHAnsi" w:hAnsiTheme="majorHAnsi" w:cstheme="majorHAnsi"/>
                <w:bCs/>
                <w:color w:val="auto"/>
                <w:sz w:val="24"/>
                <w:szCs w:val="24"/>
              </w:rPr>
            </w:pPr>
            <w:r w:rsidRPr="00E50C68">
              <w:rPr>
                <w:rFonts w:asciiTheme="majorHAnsi" w:hAnsiTheme="majorHAnsi" w:cstheme="majorHAnsi"/>
                <w:bCs/>
                <w:color w:val="auto"/>
                <w:sz w:val="24"/>
                <w:szCs w:val="24"/>
              </w:rPr>
              <w:t>5. Based on clinical, functional and structural data, we have considered in-frame alterations targeting the CC and WD40 domains as PVS1 (see footnote G for an exception)</w:t>
            </w:r>
          </w:p>
          <w:p w14:paraId="7DD61341" w14:textId="77777777" w:rsidR="00F833E6" w:rsidRPr="00E50C68" w:rsidRDefault="00F833E6" w:rsidP="00F833E6">
            <w:pPr>
              <w:spacing w:line="223" w:lineRule="auto"/>
              <w:ind w:left="0" w:hanging="2"/>
              <w:rPr>
                <w:rFonts w:asciiTheme="majorHAnsi" w:hAnsiTheme="majorHAnsi" w:cstheme="majorHAnsi"/>
                <w:bCs/>
                <w:color w:val="auto"/>
                <w:sz w:val="24"/>
                <w:szCs w:val="24"/>
              </w:rPr>
            </w:pPr>
          </w:p>
          <w:p w14:paraId="18AD9861" w14:textId="77777777" w:rsidR="00F833E6" w:rsidRPr="00E50C68" w:rsidRDefault="00F833E6" w:rsidP="00F833E6">
            <w:pPr>
              <w:spacing w:line="223" w:lineRule="auto"/>
              <w:ind w:left="0" w:hanging="2"/>
              <w:rPr>
                <w:rFonts w:asciiTheme="majorHAnsi" w:hAnsiTheme="majorHAnsi" w:cstheme="majorHAnsi"/>
                <w:bCs/>
                <w:color w:val="auto"/>
                <w:sz w:val="24"/>
                <w:szCs w:val="24"/>
              </w:rPr>
            </w:pPr>
            <w:r w:rsidRPr="00E50C68">
              <w:rPr>
                <w:rFonts w:asciiTheme="majorHAnsi" w:hAnsiTheme="majorHAnsi" w:cstheme="majorHAnsi"/>
                <w:bCs/>
                <w:color w:val="auto"/>
                <w:sz w:val="24"/>
                <w:szCs w:val="24"/>
              </w:rPr>
              <w:t>6. Based on clinical and structural data, we have considered in-frame alterations targeting FATKIN as PVS1, the only exception being very small in-frame alterations with PROVEAN score suggesting pathogenic, that were considered PVS1_Supporting</w:t>
            </w:r>
          </w:p>
          <w:p w14:paraId="56BB8D24" w14:textId="77777777" w:rsidR="00F833E6" w:rsidRPr="00E50C68" w:rsidRDefault="00F833E6" w:rsidP="00F833E6">
            <w:pPr>
              <w:spacing w:line="223" w:lineRule="auto"/>
              <w:ind w:left="0" w:hanging="2"/>
              <w:rPr>
                <w:rFonts w:asciiTheme="majorHAnsi" w:hAnsiTheme="majorHAnsi" w:cstheme="majorHAnsi"/>
                <w:bCs/>
                <w:color w:val="auto"/>
                <w:sz w:val="24"/>
                <w:szCs w:val="24"/>
              </w:rPr>
            </w:pPr>
          </w:p>
          <w:p w14:paraId="742277FD" w14:textId="77777777" w:rsidR="00F833E6" w:rsidRPr="00E50C68" w:rsidRDefault="00F833E6" w:rsidP="00F833E6">
            <w:pPr>
              <w:spacing w:line="223" w:lineRule="auto"/>
              <w:ind w:left="0" w:hanging="2"/>
              <w:rPr>
                <w:rFonts w:asciiTheme="majorHAnsi" w:hAnsiTheme="majorHAnsi" w:cstheme="majorHAnsi"/>
                <w:bCs/>
                <w:color w:val="auto"/>
                <w:sz w:val="24"/>
                <w:szCs w:val="24"/>
              </w:rPr>
            </w:pPr>
            <w:r w:rsidRPr="00E50C68">
              <w:rPr>
                <w:rFonts w:asciiTheme="majorHAnsi" w:hAnsiTheme="majorHAnsi" w:cstheme="majorHAnsi"/>
                <w:bCs/>
                <w:color w:val="auto"/>
                <w:sz w:val="24"/>
                <w:szCs w:val="24"/>
              </w:rPr>
              <w:t xml:space="preserve">7. As far as we know, </w:t>
            </w:r>
            <w:proofErr w:type="gramStart"/>
            <w:r w:rsidRPr="00E50C68">
              <w:rPr>
                <w:rFonts w:asciiTheme="majorHAnsi" w:hAnsiTheme="majorHAnsi" w:cstheme="majorHAnsi"/>
                <w:bCs/>
                <w:color w:val="auto"/>
                <w:sz w:val="24"/>
                <w:szCs w:val="24"/>
              </w:rPr>
              <w:t>p.Tyr</w:t>
            </w:r>
            <w:proofErr w:type="gramEnd"/>
            <w:r w:rsidRPr="00E50C68">
              <w:rPr>
                <w:rFonts w:asciiTheme="majorHAnsi" w:hAnsiTheme="majorHAnsi" w:cstheme="majorHAnsi"/>
                <w:bCs/>
                <w:color w:val="auto"/>
                <w:sz w:val="24"/>
                <w:szCs w:val="24"/>
              </w:rPr>
              <w:t>1183Ter is the last PTC variant known to be pathogenic (Reid et al, 2007)</w:t>
            </w:r>
          </w:p>
          <w:p w14:paraId="696223E9" w14:textId="77777777" w:rsidR="00F833E6" w:rsidRPr="00E50C68" w:rsidRDefault="00F833E6" w:rsidP="00F833E6">
            <w:pPr>
              <w:spacing w:line="223" w:lineRule="auto"/>
              <w:ind w:left="0" w:hanging="2"/>
              <w:rPr>
                <w:rFonts w:asciiTheme="majorHAnsi" w:hAnsiTheme="majorHAnsi" w:cstheme="majorHAnsi"/>
                <w:bCs/>
                <w:color w:val="auto"/>
                <w:sz w:val="24"/>
                <w:szCs w:val="24"/>
              </w:rPr>
            </w:pPr>
          </w:p>
          <w:p w14:paraId="75089D59" w14:textId="77777777" w:rsidR="00F833E6" w:rsidRPr="00E50C68" w:rsidRDefault="00F833E6" w:rsidP="00F833E6">
            <w:pPr>
              <w:spacing w:line="223" w:lineRule="auto"/>
              <w:ind w:left="0" w:hanging="2"/>
              <w:rPr>
                <w:rFonts w:asciiTheme="majorHAnsi" w:hAnsiTheme="majorHAnsi" w:cstheme="majorHAnsi"/>
                <w:bCs/>
                <w:color w:val="auto"/>
                <w:sz w:val="24"/>
                <w:szCs w:val="24"/>
              </w:rPr>
            </w:pPr>
            <w:r w:rsidRPr="00E50C68">
              <w:rPr>
                <w:rFonts w:asciiTheme="majorHAnsi" w:hAnsiTheme="majorHAnsi" w:cstheme="majorHAnsi"/>
                <w:bCs/>
                <w:color w:val="auto"/>
                <w:sz w:val="24"/>
                <w:szCs w:val="24"/>
              </w:rPr>
              <w:t xml:space="preserve">8. </w:t>
            </w:r>
            <w:proofErr w:type="gramStart"/>
            <w:r w:rsidRPr="00E50C68">
              <w:rPr>
                <w:rFonts w:asciiTheme="majorHAnsi" w:hAnsiTheme="majorHAnsi" w:cstheme="majorHAnsi"/>
                <w:bCs/>
                <w:color w:val="auto"/>
                <w:sz w:val="24"/>
                <w:szCs w:val="24"/>
              </w:rPr>
              <w:t>p.Tyr</w:t>
            </w:r>
            <w:proofErr w:type="gramEnd"/>
            <w:r w:rsidRPr="00E50C68">
              <w:rPr>
                <w:rFonts w:asciiTheme="majorHAnsi" w:hAnsiTheme="majorHAnsi" w:cstheme="majorHAnsi"/>
                <w:bCs/>
                <w:color w:val="auto"/>
                <w:sz w:val="24"/>
                <w:szCs w:val="24"/>
              </w:rPr>
              <w:t>1183Ter pathogenicity suggests that the last four residues (YHYS) of PALB2, or at least some of them, as critical for PALB2 function. This is supported by structural considerations (Oliver et al, 2009).</w:t>
            </w:r>
          </w:p>
          <w:p w14:paraId="66895B43" w14:textId="77777777" w:rsidR="00F833E6" w:rsidRPr="00E50C68" w:rsidRDefault="00F833E6" w:rsidP="00F833E6">
            <w:pPr>
              <w:spacing w:line="223" w:lineRule="auto"/>
              <w:ind w:left="0" w:hanging="2"/>
              <w:rPr>
                <w:rFonts w:asciiTheme="majorHAnsi" w:hAnsiTheme="majorHAnsi" w:cstheme="majorHAnsi"/>
                <w:bCs/>
                <w:color w:val="auto"/>
                <w:sz w:val="24"/>
                <w:szCs w:val="24"/>
              </w:rPr>
            </w:pPr>
          </w:p>
          <w:p w14:paraId="368B6A47" w14:textId="2407A705" w:rsidR="00F833E6" w:rsidRPr="00F833E6" w:rsidRDefault="00F833E6" w:rsidP="00F833E6">
            <w:pPr>
              <w:spacing w:line="223" w:lineRule="auto"/>
              <w:ind w:left="0" w:hanging="2"/>
              <w:rPr>
                <w:rFonts w:asciiTheme="majorHAnsi" w:hAnsiTheme="majorHAnsi" w:cstheme="majorHAnsi"/>
                <w:b/>
                <w:color w:val="00B050"/>
                <w:sz w:val="24"/>
                <w:szCs w:val="24"/>
              </w:rPr>
            </w:pPr>
            <w:r w:rsidRPr="00E50C68">
              <w:rPr>
                <w:rFonts w:asciiTheme="majorHAnsi" w:hAnsiTheme="majorHAnsi" w:cstheme="majorHAnsi"/>
                <w:bCs/>
                <w:color w:val="auto"/>
                <w:sz w:val="24"/>
                <w:szCs w:val="24"/>
              </w:rPr>
              <w:t xml:space="preserve">9. The existence of experimental data (literature and/or personal communication from HBOP VCEP members) supporting the PVS1 weight are denoted by </w:t>
            </w:r>
            <w:proofErr w:type="gramStart"/>
            <w:r w:rsidRPr="00E50C68">
              <w:rPr>
                <w:rFonts w:asciiTheme="majorHAnsi" w:hAnsiTheme="majorHAnsi" w:cstheme="majorHAnsi"/>
                <w:bCs/>
                <w:color w:val="auto"/>
                <w:sz w:val="24"/>
                <w:szCs w:val="24"/>
              </w:rPr>
              <w:t>red-underline</w:t>
            </w:r>
            <w:proofErr w:type="gramEnd"/>
            <w:r w:rsidRPr="00E50C68">
              <w:rPr>
                <w:rFonts w:asciiTheme="majorHAnsi" w:hAnsiTheme="majorHAnsi" w:cstheme="majorHAnsi"/>
                <w:bCs/>
                <w:color w:val="auto"/>
                <w:sz w:val="24"/>
                <w:szCs w:val="24"/>
              </w:rPr>
              <w:t xml:space="preserve"> in the PVS1 decision tree.</w:t>
            </w:r>
            <w:r w:rsidRPr="00E50C68">
              <w:rPr>
                <w:rFonts w:asciiTheme="majorHAnsi" w:hAnsiTheme="majorHAnsi" w:cstheme="majorHAnsi"/>
                <w:b/>
                <w:color w:val="00B050"/>
                <w:sz w:val="24"/>
                <w:szCs w:val="24"/>
              </w:rPr>
              <w:tab/>
            </w:r>
          </w:p>
        </w:tc>
      </w:tr>
      <w:tr w:rsidR="00047549" w:rsidRPr="00FD5087" w14:paraId="72825600" w14:textId="77777777" w:rsidTr="00047549">
        <w:trPr>
          <w:trHeight w:val="20"/>
        </w:trPr>
        <w:tc>
          <w:tcPr>
            <w:tcW w:w="10440" w:type="dxa"/>
            <w:gridSpan w:val="2"/>
            <w:tcBorders>
              <w:top w:val="single" w:sz="4" w:space="0" w:color="000000"/>
              <w:left w:val="single" w:sz="4" w:space="0" w:color="000000"/>
              <w:bottom w:val="single" w:sz="4" w:space="0" w:color="000000"/>
              <w:right w:val="single" w:sz="4" w:space="0" w:color="000000"/>
            </w:tcBorders>
          </w:tcPr>
          <w:p w14:paraId="723A1273" w14:textId="24C11A31" w:rsidR="00047549" w:rsidRDefault="00AE39EE" w:rsidP="00047549">
            <w:pPr>
              <w:ind w:left="0" w:hanging="2"/>
              <w:rPr>
                <w:rFonts w:asciiTheme="majorHAnsi" w:hAnsiTheme="majorHAnsi" w:cstheme="majorHAnsi"/>
                <w:sz w:val="24"/>
                <w:szCs w:val="24"/>
              </w:rPr>
            </w:pPr>
            <w:r>
              <w:rPr>
                <w:noProof/>
              </w:rPr>
              <w:lastRenderedPageBreak/>
              <w:drawing>
                <wp:inline distT="0" distB="0" distL="0" distR="0" wp14:anchorId="1F167E1A" wp14:editId="3CF07D0B">
                  <wp:extent cx="6492240" cy="4562475"/>
                  <wp:effectExtent l="0" t="0" r="3810" b="9525"/>
                  <wp:docPr id="133791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18575" name=""/>
                          <pic:cNvPicPr/>
                        </pic:nvPicPr>
                        <pic:blipFill>
                          <a:blip r:embed="rId14"/>
                          <a:stretch>
                            <a:fillRect/>
                          </a:stretch>
                        </pic:blipFill>
                        <pic:spPr>
                          <a:xfrm>
                            <a:off x="0" y="0"/>
                            <a:ext cx="6492240" cy="4562475"/>
                          </a:xfrm>
                          <a:prstGeom prst="rect">
                            <a:avLst/>
                          </a:prstGeom>
                        </pic:spPr>
                      </pic:pic>
                    </a:graphicData>
                  </a:graphic>
                </wp:inline>
              </w:drawing>
            </w:r>
          </w:p>
          <w:p w14:paraId="00000132" w14:textId="69B28E8A" w:rsidR="00DC78F2" w:rsidRPr="00047549" w:rsidRDefault="002078E1" w:rsidP="00047549">
            <w:pPr>
              <w:ind w:left="0" w:hanging="2"/>
              <w:rPr>
                <w:rFonts w:asciiTheme="majorHAnsi" w:hAnsiTheme="majorHAnsi" w:cstheme="majorHAnsi"/>
                <w:sz w:val="24"/>
                <w:szCs w:val="24"/>
              </w:rPr>
            </w:pPr>
            <w:r>
              <w:rPr>
                <w:noProof/>
              </w:rPr>
              <w:lastRenderedPageBreak/>
              <w:drawing>
                <wp:inline distT="0" distB="0" distL="0" distR="0" wp14:anchorId="02132458" wp14:editId="33660023">
                  <wp:extent cx="6492240" cy="6812280"/>
                  <wp:effectExtent l="0" t="0" r="3810" b="7620"/>
                  <wp:docPr id="24626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64429" name=""/>
                          <pic:cNvPicPr/>
                        </pic:nvPicPr>
                        <pic:blipFill>
                          <a:blip r:embed="rId15"/>
                          <a:stretch>
                            <a:fillRect/>
                          </a:stretch>
                        </pic:blipFill>
                        <pic:spPr>
                          <a:xfrm>
                            <a:off x="0" y="0"/>
                            <a:ext cx="6492240" cy="6812280"/>
                          </a:xfrm>
                          <a:prstGeom prst="rect">
                            <a:avLst/>
                          </a:prstGeom>
                        </pic:spPr>
                      </pic:pic>
                    </a:graphicData>
                  </a:graphic>
                </wp:inline>
              </w:drawing>
            </w:r>
          </w:p>
        </w:tc>
      </w:tr>
      <w:tr w:rsidR="00407B01" w:rsidRPr="00FD5087" w14:paraId="43E0FB88" w14:textId="77777777" w:rsidTr="00047549">
        <w:trPr>
          <w:trHeight w:val="20"/>
        </w:trPr>
        <w:tc>
          <w:tcPr>
            <w:tcW w:w="10440" w:type="dxa"/>
            <w:gridSpan w:val="2"/>
            <w:tcBorders>
              <w:top w:val="single" w:sz="4" w:space="0" w:color="000000"/>
              <w:left w:val="single" w:sz="4" w:space="0" w:color="000000"/>
              <w:bottom w:val="single" w:sz="4" w:space="0" w:color="000000"/>
              <w:right w:val="single" w:sz="4" w:space="0" w:color="000000"/>
            </w:tcBorders>
          </w:tcPr>
          <w:p w14:paraId="650675C5" w14:textId="0BFCC266" w:rsidR="00CB52E8" w:rsidRDefault="00F268F5" w:rsidP="00E11B95">
            <w:pPr>
              <w:ind w:left="0" w:hanging="2"/>
              <w:rPr>
                <w:noProof/>
              </w:rPr>
            </w:pPr>
            <w:r>
              <w:rPr>
                <w:noProof/>
              </w:rPr>
              <w:lastRenderedPageBreak/>
              <w:drawing>
                <wp:inline distT="0" distB="0" distL="0" distR="0" wp14:anchorId="7ABA8A02" wp14:editId="614D6F74">
                  <wp:extent cx="6492240" cy="6090285"/>
                  <wp:effectExtent l="0" t="0" r="3810" b="5715"/>
                  <wp:docPr id="35311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14739" name=""/>
                          <pic:cNvPicPr/>
                        </pic:nvPicPr>
                        <pic:blipFill>
                          <a:blip r:embed="rId16"/>
                          <a:stretch>
                            <a:fillRect/>
                          </a:stretch>
                        </pic:blipFill>
                        <pic:spPr>
                          <a:xfrm>
                            <a:off x="0" y="0"/>
                            <a:ext cx="6492240" cy="6090285"/>
                          </a:xfrm>
                          <a:prstGeom prst="rect">
                            <a:avLst/>
                          </a:prstGeom>
                        </pic:spPr>
                      </pic:pic>
                    </a:graphicData>
                  </a:graphic>
                </wp:inline>
              </w:drawing>
            </w:r>
          </w:p>
        </w:tc>
      </w:tr>
      <w:tr w:rsidR="00047549" w:rsidRPr="00FD5087" w14:paraId="0D2A3F8E" w14:textId="77777777" w:rsidTr="00B34A58">
        <w:trPr>
          <w:trHeight w:val="9360"/>
        </w:trPr>
        <w:tc>
          <w:tcPr>
            <w:tcW w:w="10440" w:type="dxa"/>
            <w:gridSpan w:val="2"/>
            <w:tcBorders>
              <w:top w:val="single" w:sz="4" w:space="0" w:color="000000"/>
              <w:left w:val="single" w:sz="4" w:space="0" w:color="000000"/>
              <w:bottom w:val="single" w:sz="4" w:space="0" w:color="000000"/>
              <w:right w:val="single" w:sz="4" w:space="0" w:color="000000"/>
            </w:tcBorders>
          </w:tcPr>
          <w:p w14:paraId="33FEA659" w14:textId="77777777" w:rsidR="009D0F7F" w:rsidRPr="009D0F7F" w:rsidRDefault="009D0F7F" w:rsidP="009D0F7F">
            <w:pPr>
              <w:spacing w:line="223" w:lineRule="auto"/>
              <w:ind w:left="0" w:hanging="2"/>
              <w:rPr>
                <w:rFonts w:asciiTheme="majorHAnsi" w:hAnsiTheme="majorHAnsi" w:cstheme="majorHAnsi"/>
                <w:sz w:val="24"/>
                <w:szCs w:val="24"/>
              </w:rPr>
            </w:pPr>
            <w:r w:rsidRPr="009D0F7F">
              <w:rPr>
                <w:rFonts w:asciiTheme="majorHAnsi" w:hAnsiTheme="majorHAnsi" w:cstheme="majorHAnsi"/>
                <w:sz w:val="24"/>
                <w:szCs w:val="24"/>
              </w:rPr>
              <w:lastRenderedPageBreak/>
              <w:t>A) Two different C-terminal truncating mutations (c.3549C&gt;A, c.3549C&gt;G) introducing the same stop codon [</w:t>
            </w:r>
            <w:proofErr w:type="gramStart"/>
            <w:r w:rsidRPr="009D0F7F">
              <w:rPr>
                <w:rFonts w:asciiTheme="majorHAnsi" w:hAnsiTheme="majorHAnsi" w:cstheme="majorHAnsi"/>
                <w:sz w:val="24"/>
                <w:szCs w:val="24"/>
              </w:rPr>
              <w:t>p.(</w:t>
            </w:r>
            <w:proofErr w:type="gramEnd"/>
            <w:r w:rsidRPr="009D0F7F">
              <w:rPr>
                <w:rFonts w:asciiTheme="majorHAnsi" w:hAnsiTheme="majorHAnsi" w:cstheme="majorHAnsi"/>
                <w:sz w:val="24"/>
                <w:szCs w:val="24"/>
              </w:rPr>
              <w:t xml:space="preserve">Tyr1183Ter)] were identified in trans with PALB2 stop-gain variants in three unrelated FA (FA-N) patients (Reid 2007). For that reason, variants introducing stop gains upstream of His1184 are considered PVS1, regardless of NMD status. Pathogenicity of </w:t>
            </w:r>
            <w:proofErr w:type="gramStart"/>
            <w:r w:rsidRPr="009D0F7F">
              <w:rPr>
                <w:rFonts w:asciiTheme="majorHAnsi" w:hAnsiTheme="majorHAnsi" w:cstheme="majorHAnsi"/>
                <w:sz w:val="24"/>
                <w:szCs w:val="24"/>
              </w:rPr>
              <w:t>p.(</w:t>
            </w:r>
            <w:proofErr w:type="gramEnd"/>
            <w:r w:rsidRPr="009D0F7F">
              <w:rPr>
                <w:rFonts w:asciiTheme="majorHAnsi" w:hAnsiTheme="majorHAnsi" w:cstheme="majorHAnsi"/>
                <w:sz w:val="24"/>
                <w:szCs w:val="24"/>
              </w:rPr>
              <w:t>Tyr1183Ter) points to last four residues (YHYS), or at least some of them, as critical for PALB2 function. Probably, this critical role has a structural basis, as WD40 C-terminal residues interacting with WD40 N-terminal residues seal the toroidal structure in a “molecular Velcro” interaction, and lack of residues YHYS (is predicted to) prevent the closure of the WD40 ring (Oliver et al, 2009). Note that, at present, we do not know if all four residues or only a subset are structurally critical.</w:t>
            </w:r>
          </w:p>
          <w:p w14:paraId="4B4065AB" w14:textId="77777777" w:rsidR="009D0F7F" w:rsidRPr="009D0F7F" w:rsidRDefault="009D0F7F" w:rsidP="009D0F7F">
            <w:pPr>
              <w:spacing w:line="223" w:lineRule="auto"/>
              <w:ind w:left="0" w:hanging="2"/>
              <w:rPr>
                <w:rFonts w:asciiTheme="majorHAnsi" w:hAnsiTheme="majorHAnsi" w:cstheme="majorHAnsi"/>
                <w:sz w:val="24"/>
                <w:szCs w:val="24"/>
              </w:rPr>
            </w:pPr>
          </w:p>
          <w:p w14:paraId="008939F3" w14:textId="77777777" w:rsidR="009D0F7F" w:rsidRPr="009D0F7F" w:rsidRDefault="009D0F7F" w:rsidP="009D0F7F">
            <w:pPr>
              <w:spacing w:line="223" w:lineRule="auto"/>
              <w:ind w:left="0" w:hanging="2"/>
              <w:rPr>
                <w:rFonts w:asciiTheme="majorHAnsi" w:hAnsiTheme="majorHAnsi" w:cstheme="majorHAnsi"/>
                <w:sz w:val="24"/>
                <w:szCs w:val="24"/>
              </w:rPr>
            </w:pPr>
            <w:r w:rsidRPr="009D0F7F">
              <w:rPr>
                <w:rFonts w:asciiTheme="majorHAnsi" w:hAnsiTheme="majorHAnsi" w:cstheme="majorHAnsi"/>
                <w:sz w:val="24"/>
                <w:szCs w:val="24"/>
              </w:rPr>
              <w:t xml:space="preserve">B) Depending on the location, </w:t>
            </w:r>
            <w:proofErr w:type="gramStart"/>
            <w:r w:rsidRPr="009D0F7F">
              <w:rPr>
                <w:rFonts w:asciiTheme="majorHAnsi" w:hAnsiTheme="majorHAnsi" w:cstheme="majorHAnsi"/>
                <w:sz w:val="24"/>
                <w:szCs w:val="24"/>
              </w:rPr>
              <w:t>these variant</w:t>
            </w:r>
            <w:proofErr w:type="gramEnd"/>
            <w:r w:rsidRPr="009D0F7F">
              <w:rPr>
                <w:rFonts w:asciiTheme="majorHAnsi" w:hAnsiTheme="majorHAnsi" w:cstheme="majorHAnsi"/>
                <w:sz w:val="24"/>
                <w:szCs w:val="24"/>
              </w:rPr>
              <w:t xml:space="preserve"> will preserve one, two, or three residues at the C-terminal YHYS end. The role of deleted residues is not necessarily critical (i.e. the preserved residues might be sufficient to seal the toroidal structure), and &lt;10% protein removed, qualifying for moderate.</w:t>
            </w:r>
          </w:p>
          <w:p w14:paraId="2B80D72D" w14:textId="77777777" w:rsidR="009D0F7F" w:rsidRPr="009D0F7F" w:rsidRDefault="009D0F7F" w:rsidP="009D0F7F">
            <w:pPr>
              <w:spacing w:line="223" w:lineRule="auto"/>
              <w:ind w:left="0" w:hanging="2"/>
              <w:rPr>
                <w:rFonts w:asciiTheme="majorHAnsi" w:hAnsiTheme="majorHAnsi" w:cstheme="majorHAnsi"/>
                <w:sz w:val="24"/>
                <w:szCs w:val="24"/>
              </w:rPr>
            </w:pPr>
          </w:p>
          <w:p w14:paraId="08CBA029" w14:textId="77777777" w:rsidR="009D0F7F" w:rsidRPr="009D0F7F" w:rsidRDefault="009D0F7F" w:rsidP="009D0F7F">
            <w:pPr>
              <w:spacing w:line="223" w:lineRule="auto"/>
              <w:ind w:left="0" w:hanging="2"/>
              <w:rPr>
                <w:rFonts w:asciiTheme="majorHAnsi" w:hAnsiTheme="majorHAnsi" w:cstheme="majorHAnsi"/>
                <w:sz w:val="24"/>
                <w:szCs w:val="24"/>
              </w:rPr>
            </w:pPr>
            <w:r w:rsidRPr="009D0F7F">
              <w:rPr>
                <w:rFonts w:asciiTheme="majorHAnsi" w:hAnsiTheme="majorHAnsi" w:cstheme="majorHAnsi"/>
                <w:sz w:val="24"/>
                <w:szCs w:val="24"/>
              </w:rPr>
              <w:t xml:space="preserve">C) These variants will encode proteins with alternative C-terminal ends. We expect these alternative C-terminal ends being unable to recapitulate the “molecular Velcro” interaction with WD40 N-terminal residues, but we cannot discard the possibility of an alternative C-terminal end (partially) mimicking the critical role of the native C-terminal end in WD40 folding. A similar mechanism has been proposed at the N-terminal end of the WD40 domain (upstream sequence mimicking 7D β-strand) to explain the apparent </w:t>
            </w:r>
            <w:proofErr w:type="spellStart"/>
            <w:r w:rsidRPr="009D0F7F">
              <w:rPr>
                <w:rFonts w:asciiTheme="majorHAnsi" w:hAnsiTheme="majorHAnsi" w:cstheme="majorHAnsi"/>
                <w:sz w:val="24"/>
                <w:szCs w:val="24"/>
              </w:rPr>
              <w:t>hypomorphic</w:t>
            </w:r>
            <w:proofErr w:type="spellEnd"/>
            <w:r w:rsidRPr="009D0F7F">
              <w:rPr>
                <w:rFonts w:asciiTheme="majorHAnsi" w:hAnsiTheme="majorHAnsi" w:cstheme="majorHAnsi"/>
                <w:sz w:val="24"/>
                <w:szCs w:val="24"/>
              </w:rPr>
              <w:t xml:space="preserve"> nature of exon 6 skipping (Byrd et al, 2016)</w:t>
            </w:r>
          </w:p>
          <w:p w14:paraId="06CBF677" w14:textId="77777777" w:rsidR="009D0F7F" w:rsidRPr="009D0F7F" w:rsidRDefault="009D0F7F" w:rsidP="009D0F7F">
            <w:pPr>
              <w:spacing w:line="223" w:lineRule="auto"/>
              <w:ind w:left="0" w:hanging="2"/>
              <w:rPr>
                <w:rFonts w:asciiTheme="majorHAnsi" w:hAnsiTheme="majorHAnsi" w:cstheme="majorHAnsi"/>
                <w:sz w:val="24"/>
                <w:szCs w:val="24"/>
              </w:rPr>
            </w:pPr>
          </w:p>
          <w:p w14:paraId="59BAD97B" w14:textId="77777777" w:rsidR="009D0F7F" w:rsidRPr="009D0F7F" w:rsidRDefault="009D0F7F" w:rsidP="009D0F7F">
            <w:pPr>
              <w:spacing w:line="223" w:lineRule="auto"/>
              <w:ind w:left="0" w:hanging="2"/>
              <w:rPr>
                <w:rFonts w:asciiTheme="majorHAnsi" w:hAnsiTheme="majorHAnsi" w:cstheme="majorHAnsi"/>
                <w:sz w:val="24"/>
                <w:szCs w:val="24"/>
              </w:rPr>
            </w:pPr>
            <w:r w:rsidRPr="009D0F7F">
              <w:rPr>
                <w:rFonts w:asciiTheme="majorHAnsi" w:hAnsiTheme="majorHAnsi" w:cstheme="majorHAnsi"/>
                <w:sz w:val="24"/>
                <w:szCs w:val="24"/>
              </w:rPr>
              <w:t xml:space="preserve">D) Depending on the location, these variants will preserve one, two or three residues at the C-terminal YHYS end (as per B). Compare with B, </w:t>
            </w:r>
            <w:proofErr w:type="gramStart"/>
            <w:r w:rsidRPr="009D0F7F">
              <w:rPr>
                <w:rFonts w:asciiTheme="majorHAnsi" w:hAnsiTheme="majorHAnsi" w:cstheme="majorHAnsi"/>
                <w:sz w:val="24"/>
                <w:szCs w:val="24"/>
              </w:rPr>
              <w:t>these variant</w:t>
            </w:r>
            <w:proofErr w:type="gramEnd"/>
            <w:r w:rsidRPr="009D0F7F">
              <w:rPr>
                <w:rFonts w:asciiTheme="majorHAnsi" w:hAnsiTheme="majorHAnsi" w:cstheme="majorHAnsi"/>
                <w:sz w:val="24"/>
                <w:szCs w:val="24"/>
              </w:rPr>
              <w:t xml:space="preserve"> will code additional residues. We cannot discard the possibility of an alternative C-terminal end mimicking the critical role of YHYS in WD40 folding</w:t>
            </w:r>
          </w:p>
          <w:p w14:paraId="70362640" w14:textId="77777777" w:rsidR="009D0F7F" w:rsidRPr="009D0F7F" w:rsidRDefault="009D0F7F" w:rsidP="009D0F7F">
            <w:pPr>
              <w:spacing w:line="223" w:lineRule="auto"/>
              <w:ind w:left="0" w:hanging="2"/>
              <w:rPr>
                <w:rFonts w:asciiTheme="majorHAnsi" w:hAnsiTheme="majorHAnsi" w:cstheme="majorHAnsi"/>
                <w:sz w:val="24"/>
                <w:szCs w:val="24"/>
              </w:rPr>
            </w:pPr>
          </w:p>
          <w:p w14:paraId="6866503F" w14:textId="77777777" w:rsidR="009D0F7F" w:rsidRPr="009D0F7F" w:rsidRDefault="009D0F7F" w:rsidP="009D0F7F">
            <w:pPr>
              <w:spacing w:line="223" w:lineRule="auto"/>
              <w:ind w:left="0" w:hanging="2"/>
              <w:rPr>
                <w:rFonts w:asciiTheme="majorHAnsi" w:hAnsiTheme="majorHAnsi" w:cstheme="majorHAnsi"/>
                <w:sz w:val="24"/>
                <w:szCs w:val="24"/>
              </w:rPr>
            </w:pPr>
            <w:r w:rsidRPr="009D0F7F">
              <w:rPr>
                <w:rFonts w:asciiTheme="majorHAnsi" w:hAnsiTheme="majorHAnsi" w:cstheme="majorHAnsi"/>
                <w:sz w:val="24"/>
                <w:szCs w:val="24"/>
              </w:rPr>
              <w:t xml:space="preserve">E) Exon 6 codes for WD40 β-strand 7D that is critical for WD-40 toroidal folding (Oliver et al, 2009). Yet, Byrd et al 2016 suggests that exon 6 deletion might be to some extent </w:t>
            </w:r>
            <w:proofErr w:type="spellStart"/>
            <w:r w:rsidRPr="009D0F7F">
              <w:rPr>
                <w:rFonts w:asciiTheme="majorHAnsi" w:hAnsiTheme="majorHAnsi" w:cstheme="majorHAnsi"/>
                <w:sz w:val="24"/>
                <w:szCs w:val="24"/>
              </w:rPr>
              <w:t>hypomorphic</w:t>
            </w:r>
            <w:proofErr w:type="spellEnd"/>
            <w:r w:rsidRPr="009D0F7F">
              <w:rPr>
                <w:rFonts w:asciiTheme="majorHAnsi" w:hAnsiTheme="majorHAnsi" w:cstheme="majorHAnsi"/>
                <w:sz w:val="24"/>
                <w:szCs w:val="24"/>
              </w:rPr>
              <w:t xml:space="preserve"> due to some ability of exon 5 residues to mimic WD40 β-strand 7D. </w:t>
            </w:r>
          </w:p>
          <w:p w14:paraId="3821696A" w14:textId="77777777" w:rsidR="009D0F7F" w:rsidRPr="009D0F7F" w:rsidRDefault="009D0F7F" w:rsidP="009D0F7F">
            <w:pPr>
              <w:spacing w:line="223" w:lineRule="auto"/>
              <w:ind w:left="0" w:hanging="2"/>
              <w:rPr>
                <w:rFonts w:asciiTheme="majorHAnsi" w:hAnsiTheme="majorHAnsi" w:cstheme="majorHAnsi"/>
                <w:sz w:val="24"/>
                <w:szCs w:val="24"/>
              </w:rPr>
            </w:pPr>
          </w:p>
          <w:p w14:paraId="74D5C9E4" w14:textId="77777777" w:rsidR="009D0F7F" w:rsidRPr="009D0F7F" w:rsidRDefault="009D0F7F" w:rsidP="009D0F7F">
            <w:pPr>
              <w:spacing w:line="223" w:lineRule="auto"/>
              <w:ind w:left="0" w:hanging="2"/>
              <w:rPr>
                <w:rFonts w:asciiTheme="majorHAnsi" w:hAnsiTheme="majorHAnsi" w:cstheme="majorHAnsi"/>
                <w:sz w:val="24"/>
                <w:szCs w:val="24"/>
              </w:rPr>
            </w:pPr>
            <w:r w:rsidRPr="009D0F7F">
              <w:rPr>
                <w:rFonts w:asciiTheme="majorHAnsi" w:hAnsiTheme="majorHAnsi" w:cstheme="majorHAnsi"/>
                <w:sz w:val="24"/>
                <w:szCs w:val="24"/>
              </w:rPr>
              <w:t>F) Predicted damaging to CC (exon 2) -or- WD40 (exons 6 to 13) domains if ≥1 coding exon skipped</w:t>
            </w:r>
          </w:p>
          <w:p w14:paraId="48AF2D7C" w14:textId="77777777" w:rsidR="009D0F7F" w:rsidRPr="009D0F7F" w:rsidRDefault="009D0F7F" w:rsidP="009D0F7F">
            <w:pPr>
              <w:spacing w:line="223" w:lineRule="auto"/>
              <w:ind w:left="0" w:hanging="2"/>
              <w:rPr>
                <w:rFonts w:asciiTheme="majorHAnsi" w:hAnsiTheme="majorHAnsi" w:cstheme="majorHAnsi"/>
                <w:sz w:val="24"/>
                <w:szCs w:val="24"/>
              </w:rPr>
            </w:pPr>
          </w:p>
          <w:p w14:paraId="0370B90E" w14:textId="77777777" w:rsidR="009D0F7F" w:rsidRPr="009D0F7F" w:rsidRDefault="009D0F7F" w:rsidP="009D0F7F">
            <w:pPr>
              <w:spacing w:line="223" w:lineRule="auto"/>
              <w:ind w:left="0" w:hanging="2"/>
              <w:rPr>
                <w:rFonts w:asciiTheme="majorHAnsi" w:hAnsiTheme="majorHAnsi" w:cstheme="majorHAnsi"/>
                <w:sz w:val="24"/>
                <w:szCs w:val="24"/>
              </w:rPr>
            </w:pPr>
            <w:r w:rsidRPr="009D0F7F">
              <w:rPr>
                <w:rFonts w:asciiTheme="majorHAnsi" w:hAnsiTheme="majorHAnsi" w:cstheme="majorHAnsi"/>
                <w:sz w:val="24"/>
                <w:szCs w:val="24"/>
              </w:rPr>
              <w:t xml:space="preserve">G) For variants targeting the exon 2 acceptor site, the predicted/observed outcome ∆(E2p6) skips two residues located at the CC domain </w:t>
            </w:r>
            <w:proofErr w:type="gramStart"/>
            <w:r w:rsidRPr="009D0F7F">
              <w:rPr>
                <w:rFonts w:asciiTheme="majorHAnsi" w:hAnsiTheme="majorHAnsi" w:cstheme="majorHAnsi"/>
                <w:sz w:val="24"/>
                <w:szCs w:val="24"/>
              </w:rPr>
              <w:t>p.(</w:t>
            </w:r>
            <w:proofErr w:type="gramEnd"/>
            <w:r w:rsidRPr="009D0F7F">
              <w:rPr>
                <w:rFonts w:asciiTheme="majorHAnsi" w:hAnsiTheme="majorHAnsi" w:cstheme="majorHAnsi"/>
                <w:sz w:val="24"/>
                <w:szCs w:val="24"/>
              </w:rPr>
              <w:t xml:space="preserve">Leu17_Lys18del). </w:t>
            </w:r>
            <w:proofErr w:type="gramStart"/>
            <w:r w:rsidRPr="009D0F7F">
              <w:rPr>
                <w:rFonts w:asciiTheme="majorHAnsi" w:hAnsiTheme="majorHAnsi" w:cstheme="majorHAnsi"/>
                <w:sz w:val="24"/>
                <w:szCs w:val="24"/>
              </w:rPr>
              <w:t>p.Lys</w:t>
            </w:r>
            <w:proofErr w:type="gramEnd"/>
            <w:r w:rsidRPr="009D0F7F">
              <w:rPr>
                <w:rFonts w:asciiTheme="majorHAnsi" w:hAnsiTheme="majorHAnsi" w:cstheme="majorHAnsi"/>
                <w:sz w:val="24"/>
                <w:szCs w:val="24"/>
              </w:rPr>
              <w:t xml:space="preserve">18Arg has no impact on HR efficiency (Boonen et al, 2020). </w:t>
            </w:r>
            <w:proofErr w:type="gramStart"/>
            <w:r w:rsidRPr="009D0F7F">
              <w:rPr>
                <w:rFonts w:asciiTheme="majorHAnsi" w:hAnsiTheme="majorHAnsi" w:cstheme="majorHAnsi"/>
                <w:sz w:val="24"/>
                <w:szCs w:val="24"/>
              </w:rPr>
              <w:t>p.Leu</w:t>
            </w:r>
            <w:proofErr w:type="gramEnd"/>
            <w:r w:rsidRPr="009D0F7F">
              <w:rPr>
                <w:rFonts w:asciiTheme="majorHAnsi" w:hAnsiTheme="majorHAnsi" w:cstheme="majorHAnsi"/>
                <w:sz w:val="24"/>
                <w:szCs w:val="24"/>
              </w:rPr>
              <w:t>17Pro shows HR efficiency reduced &gt;50%. Yet, we do not consider the latter result a formal proof that Leu 17 is critical for HR activity, as proline is a well establish α-helix breaker (Li et al, 1996)</w:t>
            </w:r>
          </w:p>
          <w:p w14:paraId="1677FABF" w14:textId="77777777" w:rsidR="009D0F7F" w:rsidRPr="009D0F7F" w:rsidRDefault="009D0F7F" w:rsidP="009D0F7F">
            <w:pPr>
              <w:spacing w:line="223" w:lineRule="auto"/>
              <w:ind w:left="0" w:hanging="2"/>
              <w:rPr>
                <w:rFonts w:asciiTheme="majorHAnsi" w:hAnsiTheme="majorHAnsi" w:cstheme="majorHAnsi"/>
                <w:sz w:val="24"/>
                <w:szCs w:val="24"/>
              </w:rPr>
            </w:pPr>
          </w:p>
          <w:p w14:paraId="4C64ACDA" w14:textId="77777777" w:rsidR="00047549" w:rsidRDefault="009D0F7F" w:rsidP="009D0F7F">
            <w:pPr>
              <w:spacing w:line="223" w:lineRule="auto"/>
              <w:ind w:left="0" w:hanging="2"/>
              <w:rPr>
                <w:rFonts w:asciiTheme="majorHAnsi" w:hAnsiTheme="majorHAnsi" w:cstheme="majorHAnsi"/>
                <w:sz w:val="24"/>
                <w:szCs w:val="24"/>
              </w:rPr>
            </w:pPr>
            <w:r w:rsidRPr="009D0F7F">
              <w:rPr>
                <w:rFonts w:asciiTheme="majorHAnsi" w:hAnsiTheme="majorHAnsi" w:cstheme="majorHAnsi"/>
                <w:sz w:val="24"/>
                <w:szCs w:val="24"/>
              </w:rPr>
              <w:t xml:space="preserve">H) For variants targeting the exon 3 donor site, the predicted/observed outcome </w:t>
            </w:r>
            <w:r w:rsidRPr="009D0F7F">
              <w:rPr>
                <w:rFonts w:ascii="Arial" w:hAnsi="Arial" w:cs="Arial"/>
                <w:sz w:val="24"/>
                <w:szCs w:val="24"/>
              </w:rPr>
              <w:t>▼</w:t>
            </w:r>
            <w:r w:rsidRPr="009D0F7F">
              <w:rPr>
                <w:rFonts w:asciiTheme="majorHAnsi" w:hAnsiTheme="majorHAnsi" w:cstheme="majorHAnsi"/>
                <w:sz w:val="24"/>
                <w:szCs w:val="24"/>
              </w:rPr>
              <w:t xml:space="preserve">(E3q48) introduces 17 novel residues in the protein </w:t>
            </w:r>
            <w:proofErr w:type="gramStart"/>
            <w:r w:rsidRPr="009D0F7F">
              <w:rPr>
                <w:rFonts w:asciiTheme="majorHAnsi" w:hAnsiTheme="majorHAnsi" w:cstheme="majorHAnsi"/>
                <w:sz w:val="24"/>
                <w:szCs w:val="24"/>
              </w:rPr>
              <w:t>p.E</w:t>
            </w:r>
            <w:proofErr w:type="gramEnd"/>
            <w:r w:rsidRPr="009D0F7F">
              <w:rPr>
                <w:rFonts w:asciiTheme="majorHAnsi" w:hAnsiTheme="majorHAnsi" w:cstheme="majorHAnsi"/>
                <w:sz w:val="24"/>
                <w:szCs w:val="24"/>
              </w:rPr>
              <w:t>71delinsGKSRPFTYACFIIHFPE. Supporting strength is based on bioinformatics (PROVEAN score -15.84)</w:t>
            </w:r>
          </w:p>
          <w:p w14:paraId="00000134" w14:textId="13DB2EC2" w:rsidR="006B489C" w:rsidRPr="00FD5087" w:rsidRDefault="006B489C" w:rsidP="009D0F7F">
            <w:pPr>
              <w:spacing w:line="223" w:lineRule="auto"/>
              <w:ind w:left="0" w:hanging="2"/>
              <w:rPr>
                <w:rFonts w:asciiTheme="majorHAnsi" w:hAnsiTheme="majorHAnsi" w:cstheme="majorHAnsi"/>
                <w:sz w:val="24"/>
                <w:szCs w:val="24"/>
              </w:rPr>
            </w:pPr>
          </w:p>
        </w:tc>
      </w:tr>
      <w:tr w:rsidR="00F268F5" w:rsidRPr="00FD5087" w14:paraId="7DA61E73" w14:textId="77777777" w:rsidTr="00B34A58">
        <w:trPr>
          <w:trHeight w:val="9360"/>
        </w:trPr>
        <w:tc>
          <w:tcPr>
            <w:tcW w:w="10440" w:type="dxa"/>
            <w:gridSpan w:val="2"/>
            <w:tcBorders>
              <w:top w:val="single" w:sz="4" w:space="0" w:color="000000"/>
              <w:left w:val="single" w:sz="4" w:space="0" w:color="000000"/>
              <w:bottom w:val="single" w:sz="4" w:space="0" w:color="000000"/>
              <w:right w:val="single" w:sz="4" w:space="0" w:color="000000"/>
            </w:tcBorders>
          </w:tcPr>
          <w:p w14:paraId="7144F634" w14:textId="68EB21D4" w:rsidR="00F268F5" w:rsidRPr="009D0F7F" w:rsidRDefault="00F268F5" w:rsidP="009D0F7F">
            <w:pPr>
              <w:spacing w:line="223" w:lineRule="auto"/>
              <w:ind w:left="0" w:hanging="2"/>
              <w:rPr>
                <w:rFonts w:asciiTheme="majorHAnsi" w:hAnsiTheme="majorHAnsi" w:cstheme="majorHAnsi"/>
                <w:sz w:val="24"/>
                <w:szCs w:val="24"/>
              </w:rPr>
            </w:pPr>
            <w:r>
              <w:rPr>
                <w:noProof/>
              </w:rPr>
              <w:lastRenderedPageBreak/>
              <w:drawing>
                <wp:anchor distT="0" distB="0" distL="114300" distR="114300" simplePos="0" relativeHeight="251659264" behindDoc="0" locked="0" layoutInCell="1" allowOverlap="1" wp14:anchorId="1F7DAC31" wp14:editId="3343960A">
                  <wp:simplePos x="0" y="0"/>
                  <wp:positionH relativeFrom="column">
                    <wp:posOffset>-3175</wp:posOffset>
                  </wp:positionH>
                  <wp:positionV relativeFrom="paragraph">
                    <wp:posOffset>188595</wp:posOffset>
                  </wp:positionV>
                  <wp:extent cx="6492240" cy="7525385"/>
                  <wp:effectExtent l="0" t="0" r="3810" b="0"/>
                  <wp:wrapSquare wrapText="bothSides"/>
                  <wp:docPr id="147121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14889" name=""/>
                          <pic:cNvPicPr/>
                        </pic:nvPicPr>
                        <pic:blipFill>
                          <a:blip r:embed="rId17">
                            <a:extLst>
                              <a:ext uri="{28A0092B-C50C-407E-A947-70E740481C1C}">
                                <a14:useLocalDpi xmlns:a14="http://schemas.microsoft.com/office/drawing/2010/main" val="0"/>
                              </a:ext>
                            </a:extLst>
                          </a:blip>
                          <a:stretch>
                            <a:fillRect/>
                          </a:stretch>
                        </pic:blipFill>
                        <pic:spPr>
                          <a:xfrm>
                            <a:off x="0" y="0"/>
                            <a:ext cx="6492240" cy="7525385"/>
                          </a:xfrm>
                          <a:prstGeom prst="rect">
                            <a:avLst/>
                          </a:prstGeom>
                        </pic:spPr>
                      </pic:pic>
                    </a:graphicData>
                  </a:graphic>
                </wp:anchor>
              </w:drawing>
            </w:r>
          </w:p>
        </w:tc>
      </w:tr>
    </w:tbl>
    <w:p w14:paraId="00000138" w14:textId="2A5C9306" w:rsidR="000A3337" w:rsidRPr="00FD5087" w:rsidRDefault="0070247B" w:rsidP="0031347B">
      <w:pPr>
        <w:spacing w:after="120"/>
        <w:ind w:left="0" w:hanging="2"/>
        <w:rPr>
          <w:rFonts w:asciiTheme="majorHAnsi" w:hAnsiTheme="majorHAnsi" w:cstheme="majorHAnsi"/>
          <w:sz w:val="24"/>
          <w:szCs w:val="24"/>
          <w:u w:val="single"/>
        </w:rPr>
      </w:pPr>
      <w:r w:rsidRPr="00FD5087">
        <w:rPr>
          <w:rFonts w:asciiTheme="majorHAnsi" w:hAnsiTheme="majorHAnsi" w:cstheme="majorHAnsi"/>
          <w:b/>
          <w:sz w:val="24"/>
          <w:szCs w:val="24"/>
          <w:u w:val="single"/>
        </w:rPr>
        <w:lastRenderedPageBreak/>
        <w:t xml:space="preserve">STRONG EVIDENCE OF PATHOGENICITY </w:t>
      </w:r>
    </w:p>
    <w:tbl>
      <w:tblPr>
        <w:tblStyle w:val="af"/>
        <w:tblW w:w="1044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9360"/>
      </w:tblGrid>
      <w:tr w:rsidR="000A3337" w:rsidRPr="00FD5087" w14:paraId="09AE199C" w14:textId="77777777" w:rsidTr="00617AEE">
        <w:trPr>
          <w:trHeight w:val="242"/>
        </w:trPr>
        <w:tc>
          <w:tcPr>
            <w:tcW w:w="1080" w:type="dxa"/>
          </w:tcPr>
          <w:p w14:paraId="00000139" w14:textId="77777777" w:rsidR="000A3337" w:rsidRPr="00FD5087" w:rsidRDefault="0070247B">
            <w:pPr>
              <w:spacing w:after="269"/>
              <w:ind w:left="0" w:hanging="2"/>
              <w:rPr>
                <w:rFonts w:asciiTheme="majorHAnsi" w:hAnsiTheme="majorHAnsi" w:cstheme="majorHAnsi"/>
                <w:sz w:val="24"/>
                <w:szCs w:val="24"/>
              </w:rPr>
            </w:pPr>
            <w:r w:rsidRPr="00FD5087">
              <w:rPr>
                <w:rFonts w:asciiTheme="majorHAnsi" w:hAnsiTheme="majorHAnsi" w:cstheme="majorHAnsi"/>
                <w:b/>
                <w:sz w:val="24"/>
                <w:szCs w:val="24"/>
              </w:rPr>
              <w:t xml:space="preserve">PS1  </w:t>
            </w:r>
          </w:p>
        </w:tc>
        <w:tc>
          <w:tcPr>
            <w:tcW w:w="9360" w:type="dxa"/>
          </w:tcPr>
          <w:p w14:paraId="0000013A" w14:textId="77777777" w:rsidR="000A3337" w:rsidRPr="00FD5087" w:rsidRDefault="0070247B" w:rsidP="00617AEE">
            <w:pPr>
              <w:spacing w:line="223" w:lineRule="auto"/>
              <w:ind w:leftChars="0" w:left="2" w:hanging="2"/>
              <w:rPr>
                <w:rFonts w:asciiTheme="majorHAnsi" w:hAnsiTheme="majorHAnsi" w:cstheme="majorHAnsi"/>
                <w:sz w:val="24"/>
                <w:szCs w:val="24"/>
              </w:rPr>
            </w:pPr>
            <w:r w:rsidRPr="00FD5087">
              <w:rPr>
                <w:rFonts w:asciiTheme="majorHAnsi" w:hAnsiTheme="majorHAnsi" w:cstheme="majorHAnsi"/>
                <w:sz w:val="24"/>
                <w:szCs w:val="24"/>
              </w:rPr>
              <w:t>Same amino acid change as a previously established pathogenic variant regardless of nucleotide change</w:t>
            </w:r>
          </w:p>
          <w:p w14:paraId="3808FD40" w14:textId="04DCDFF6" w:rsidR="00B936FA" w:rsidRPr="007F270C" w:rsidRDefault="0033287E" w:rsidP="007F270C">
            <w:pPr>
              <w:pStyle w:val="ListParagraph"/>
              <w:numPr>
                <w:ilvl w:val="0"/>
                <w:numId w:val="1"/>
              </w:numPr>
              <w:spacing w:after="0" w:line="240" w:lineRule="auto"/>
              <w:ind w:leftChars="0" w:firstLineChars="0"/>
              <w:rPr>
                <w:rFonts w:cs="Calibri"/>
                <w:b/>
                <w:color w:val="00B050"/>
                <w:sz w:val="24"/>
                <w:szCs w:val="24"/>
              </w:rPr>
            </w:pPr>
            <w:bookmarkStart w:id="5" w:name="_Hlk123726330"/>
            <w:r>
              <w:rPr>
                <w:rFonts w:cs="Calibri"/>
                <w:b/>
                <w:color w:val="00B050"/>
                <w:sz w:val="24"/>
                <w:szCs w:val="24"/>
              </w:rPr>
              <w:t>Missense</w:t>
            </w:r>
            <w:r w:rsidR="00B936FA" w:rsidRPr="007F270C">
              <w:rPr>
                <w:rFonts w:cs="Calibri"/>
                <w:b/>
                <w:color w:val="00B050"/>
                <w:sz w:val="24"/>
                <w:szCs w:val="24"/>
              </w:rPr>
              <w:t xml:space="preserve">: </w:t>
            </w:r>
            <w:r w:rsidR="00B0661B" w:rsidRPr="007F270C">
              <w:rPr>
                <w:rFonts w:cs="Calibri"/>
                <w:b/>
                <w:color w:val="00B050"/>
                <w:sz w:val="24"/>
                <w:szCs w:val="24"/>
              </w:rPr>
              <w:t>Do not use</w:t>
            </w:r>
            <w:r w:rsidR="00B0661B" w:rsidRPr="007F270C">
              <w:rPr>
                <w:rFonts w:cs="Calibri"/>
                <w:bCs/>
                <w:color w:val="00B050"/>
                <w:sz w:val="24"/>
                <w:szCs w:val="24"/>
              </w:rPr>
              <w:t>. Missense changes are not yet confirmed as a mechanism of disease for PALB2.</w:t>
            </w:r>
          </w:p>
          <w:bookmarkEnd w:id="5"/>
          <w:p w14:paraId="1CC92380" w14:textId="4C3FC747" w:rsidR="00892A28" w:rsidRPr="007F270C" w:rsidRDefault="00891E97" w:rsidP="007F270C">
            <w:pPr>
              <w:numPr>
                <w:ilvl w:val="0"/>
                <w:numId w:val="1"/>
              </w:numPr>
              <w:ind w:leftChars="0" w:firstLineChars="0"/>
              <w:rPr>
                <w:bCs/>
                <w:color w:val="00B050"/>
                <w:sz w:val="24"/>
                <w:szCs w:val="24"/>
              </w:rPr>
            </w:pPr>
            <w:r w:rsidRPr="007F270C">
              <w:rPr>
                <w:b/>
                <w:color w:val="00B050"/>
                <w:sz w:val="24"/>
                <w:szCs w:val="24"/>
              </w:rPr>
              <w:t>Splicing</w:t>
            </w:r>
            <w:r w:rsidR="00C559B3" w:rsidRPr="007F270C">
              <w:rPr>
                <w:b/>
                <w:color w:val="00B050"/>
                <w:sz w:val="24"/>
                <w:szCs w:val="24"/>
              </w:rPr>
              <w:t>:</w:t>
            </w:r>
            <w:r w:rsidR="00C559B3" w:rsidRPr="007F270C">
              <w:rPr>
                <w:bCs/>
                <w:color w:val="00B050"/>
                <w:sz w:val="24"/>
                <w:szCs w:val="24"/>
              </w:rPr>
              <w:t xml:space="preserve"> See PALB2 PS1 Table </w:t>
            </w:r>
            <w:r w:rsidR="00973AAF" w:rsidRPr="00534163">
              <w:rPr>
                <w:color w:val="00B050"/>
                <w:sz w:val="24"/>
                <w:szCs w:val="24"/>
              </w:rPr>
              <w:t>for splicing variants with similar predictions or observations of splice defect. (PMID: 36865205)</w:t>
            </w:r>
          </w:p>
          <w:tbl>
            <w:tblPr>
              <w:tblW w:w="9216" w:type="dxa"/>
              <w:tblLayout w:type="fixed"/>
              <w:tblLook w:val="04A0" w:firstRow="1" w:lastRow="0" w:firstColumn="1" w:lastColumn="0" w:noHBand="0" w:noVBand="1"/>
            </w:tblPr>
            <w:tblGrid>
              <w:gridCol w:w="1858"/>
              <w:gridCol w:w="1938"/>
              <w:gridCol w:w="1769"/>
              <w:gridCol w:w="1822"/>
              <w:gridCol w:w="1829"/>
            </w:tblGrid>
            <w:tr w:rsidR="00D94249" w:rsidRPr="00292781" w14:paraId="0BE3B943" w14:textId="77777777" w:rsidTr="00DC51D3">
              <w:trPr>
                <w:trHeight w:val="315"/>
              </w:trPr>
              <w:tc>
                <w:tcPr>
                  <w:tcW w:w="9525" w:type="dxa"/>
                  <w:gridSpan w:val="5"/>
                  <w:tcBorders>
                    <w:top w:val="nil"/>
                    <w:left w:val="nil"/>
                    <w:bottom w:val="nil"/>
                    <w:right w:val="nil"/>
                  </w:tcBorders>
                  <w:shd w:val="clear" w:color="auto" w:fill="auto"/>
                  <w:noWrap/>
                  <w:vAlign w:val="bottom"/>
                  <w:hideMark/>
                </w:tcPr>
                <w:p w14:paraId="7299A88A" w14:textId="77777777" w:rsidR="00D94249" w:rsidRPr="00292781" w:rsidRDefault="00D94249" w:rsidP="00D94249">
                  <w:pPr>
                    <w:spacing w:after="0" w:line="240" w:lineRule="auto"/>
                    <w:ind w:left="0" w:hanging="2"/>
                    <w:jc w:val="center"/>
                    <w:rPr>
                      <w:rFonts w:eastAsia="Times New Roman"/>
                      <w:b/>
                      <w:bCs/>
                    </w:rPr>
                  </w:pPr>
                  <w:r w:rsidRPr="00292781">
                    <w:rPr>
                      <w:rFonts w:eastAsia="Times New Roman"/>
                      <w:b/>
                      <w:bCs/>
                    </w:rPr>
                    <w:t>PS1 code weights for variants with the same predicted splicing event as a known (likely) pathogenic variant *</w:t>
                  </w:r>
                </w:p>
              </w:tc>
            </w:tr>
            <w:tr w:rsidR="00D94249" w:rsidRPr="00292781" w14:paraId="725CCAB5" w14:textId="77777777" w:rsidTr="00DC51D3">
              <w:trPr>
                <w:trHeight w:val="750"/>
              </w:trPr>
              <w:tc>
                <w:tcPr>
                  <w:tcW w:w="1921" w:type="dxa"/>
                  <w:vMerge w:val="restart"/>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3A46EE05" w14:textId="77777777" w:rsidR="00D94249" w:rsidRPr="00292781" w:rsidRDefault="00D94249" w:rsidP="00D94249">
                  <w:pPr>
                    <w:spacing w:after="0" w:line="240" w:lineRule="auto"/>
                    <w:ind w:left="0" w:hanging="2"/>
                    <w:jc w:val="center"/>
                    <w:rPr>
                      <w:rFonts w:eastAsia="Times New Roman"/>
                      <w:b/>
                      <w:bCs/>
                    </w:rPr>
                  </w:pPr>
                  <w:r w:rsidRPr="00292781">
                    <w:rPr>
                      <w:rFonts w:eastAsia="Times New Roman"/>
                      <w:b/>
                      <w:bCs/>
                    </w:rPr>
                    <w:t>Variant Under Assessment (VUA)</w:t>
                  </w:r>
                </w:p>
              </w:tc>
              <w:tc>
                <w:tcPr>
                  <w:tcW w:w="2003" w:type="dxa"/>
                  <w:vMerge w:val="restart"/>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4E2615E0" w14:textId="23A292F7" w:rsidR="00D94249" w:rsidRPr="00292781" w:rsidRDefault="00D94249" w:rsidP="00D94249">
                  <w:pPr>
                    <w:spacing w:after="0" w:line="240" w:lineRule="auto"/>
                    <w:ind w:left="0" w:hanging="2"/>
                    <w:jc w:val="center"/>
                    <w:rPr>
                      <w:rFonts w:eastAsia="Times New Roman"/>
                      <w:b/>
                      <w:bCs/>
                    </w:rPr>
                  </w:pPr>
                  <w:r w:rsidRPr="00292781">
                    <w:rPr>
                      <w:rFonts w:eastAsia="Times New Roman"/>
                      <w:b/>
                      <w:bCs/>
                    </w:rPr>
                    <w:t>Baseline computational/</w:t>
                  </w:r>
                  <w:r w:rsidR="001A63A4">
                    <w:rPr>
                      <w:rFonts w:eastAsia="Times New Roman"/>
                      <w:b/>
                      <w:bCs/>
                    </w:rPr>
                    <w:t xml:space="preserve"> </w:t>
                  </w:r>
                  <w:r w:rsidRPr="00292781">
                    <w:rPr>
                      <w:rFonts w:eastAsia="Times New Roman"/>
                      <w:b/>
                      <w:bCs/>
                    </w:rPr>
                    <w:t>predictive code applicable to VUA</w:t>
                  </w:r>
                </w:p>
              </w:tc>
              <w:tc>
                <w:tcPr>
                  <w:tcW w:w="1828" w:type="dxa"/>
                  <w:vMerge w:val="restart"/>
                  <w:tcBorders>
                    <w:top w:val="single" w:sz="8" w:space="0" w:color="000000"/>
                    <w:left w:val="single" w:sz="8" w:space="0" w:color="000000"/>
                    <w:bottom w:val="single" w:sz="8" w:space="0" w:color="000000"/>
                    <w:right w:val="single" w:sz="8" w:space="0" w:color="0F172A"/>
                  </w:tcBorders>
                  <w:shd w:val="clear" w:color="000000" w:fill="D9D9D9"/>
                  <w:vAlign w:val="center"/>
                  <w:hideMark/>
                </w:tcPr>
                <w:p w14:paraId="262206F9" w14:textId="77777777" w:rsidR="00D94249" w:rsidRPr="00292781" w:rsidRDefault="00D94249" w:rsidP="00D94249">
                  <w:pPr>
                    <w:spacing w:after="0" w:line="240" w:lineRule="auto"/>
                    <w:ind w:left="0" w:hanging="2"/>
                    <w:jc w:val="center"/>
                    <w:rPr>
                      <w:rFonts w:eastAsia="Times New Roman"/>
                      <w:b/>
                      <w:bCs/>
                    </w:rPr>
                  </w:pPr>
                  <w:r w:rsidRPr="00292781">
                    <w:rPr>
                      <w:rFonts w:eastAsia="Times New Roman"/>
                      <w:b/>
                      <w:bCs/>
                    </w:rPr>
                    <w:t>Position of reference variant compared to VUA</w:t>
                  </w:r>
                </w:p>
              </w:tc>
              <w:tc>
                <w:tcPr>
                  <w:tcW w:w="3773" w:type="dxa"/>
                  <w:gridSpan w:val="2"/>
                  <w:tcBorders>
                    <w:top w:val="single" w:sz="8" w:space="0" w:color="0F172A"/>
                    <w:left w:val="nil"/>
                    <w:bottom w:val="single" w:sz="8" w:space="0" w:color="0F172A"/>
                    <w:right w:val="single" w:sz="8" w:space="0" w:color="0F172A"/>
                  </w:tcBorders>
                  <w:shd w:val="clear" w:color="000000" w:fill="D9D9D9"/>
                  <w:vAlign w:val="center"/>
                  <w:hideMark/>
                </w:tcPr>
                <w:p w14:paraId="027234B6" w14:textId="77777777" w:rsidR="00D94249" w:rsidRPr="00292781" w:rsidRDefault="00D94249" w:rsidP="00D94249">
                  <w:pPr>
                    <w:spacing w:after="0" w:line="240" w:lineRule="auto"/>
                    <w:ind w:left="0" w:hanging="2"/>
                    <w:jc w:val="center"/>
                    <w:rPr>
                      <w:rFonts w:eastAsia="Times New Roman"/>
                      <w:b/>
                      <w:bCs/>
                    </w:rPr>
                  </w:pPr>
                  <w:r w:rsidRPr="00292781">
                    <w:rPr>
                      <w:rFonts w:eastAsia="Times New Roman"/>
                      <w:b/>
                      <w:bCs/>
                    </w:rPr>
                    <w:t>PS1(Splicing) code applicable to VUA</w:t>
                  </w:r>
                </w:p>
              </w:tc>
            </w:tr>
            <w:tr w:rsidR="00D94249" w:rsidRPr="00292781" w14:paraId="4D90DCE9" w14:textId="77777777" w:rsidTr="00DC51D3">
              <w:trPr>
                <w:trHeight w:val="675"/>
              </w:trPr>
              <w:tc>
                <w:tcPr>
                  <w:tcW w:w="1921" w:type="dxa"/>
                  <w:vMerge/>
                  <w:tcBorders>
                    <w:top w:val="single" w:sz="8" w:space="0" w:color="000000"/>
                    <w:left w:val="single" w:sz="8" w:space="0" w:color="000000"/>
                    <w:bottom w:val="single" w:sz="8" w:space="0" w:color="000000"/>
                    <w:right w:val="single" w:sz="8" w:space="0" w:color="000000"/>
                  </w:tcBorders>
                  <w:vAlign w:val="center"/>
                  <w:hideMark/>
                </w:tcPr>
                <w:p w14:paraId="6CD9827B" w14:textId="77777777" w:rsidR="00D94249" w:rsidRPr="00292781" w:rsidRDefault="00D94249" w:rsidP="00D94249">
                  <w:pPr>
                    <w:spacing w:after="0" w:line="240" w:lineRule="auto"/>
                    <w:ind w:left="0" w:hanging="2"/>
                    <w:rPr>
                      <w:rFonts w:eastAsia="Times New Roman"/>
                      <w:b/>
                      <w:bCs/>
                    </w:rPr>
                  </w:pPr>
                </w:p>
              </w:tc>
              <w:tc>
                <w:tcPr>
                  <w:tcW w:w="2003" w:type="dxa"/>
                  <w:vMerge/>
                  <w:tcBorders>
                    <w:top w:val="single" w:sz="8" w:space="0" w:color="000000"/>
                    <w:left w:val="single" w:sz="8" w:space="0" w:color="000000"/>
                    <w:bottom w:val="single" w:sz="8" w:space="0" w:color="000000"/>
                    <w:right w:val="single" w:sz="8" w:space="0" w:color="000000"/>
                  </w:tcBorders>
                  <w:vAlign w:val="center"/>
                  <w:hideMark/>
                </w:tcPr>
                <w:p w14:paraId="6F6F9BD9" w14:textId="77777777" w:rsidR="00D94249" w:rsidRPr="00292781" w:rsidRDefault="00D94249" w:rsidP="00D94249">
                  <w:pPr>
                    <w:spacing w:after="0" w:line="240" w:lineRule="auto"/>
                    <w:ind w:left="0" w:hanging="2"/>
                    <w:rPr>
                      <w:rFonts w:eastAsia="Times New Roman"/>
                      <w:b/>
                      <w:bCs/>
                    </w:rPr>
                  </w:pPr>
                </w:p>
              </w:tc>
              <w:tc>
                <w:tcPr>
                  <w:tcW w:w="1828" w:type="dxa"/>
                  <w:vMerge/>
                  <w:tcBorders>
                    <w:top w:val="single" w:sz="8" w:space="0" w:color="000000"/>
                    <w:left w:val="single" w:sz="8" w:space="0" w:color="000000"/>
                    <w:bottom w:val="single" w:sz="8" w:space="0" w:color="000000"/>
                    <w:right w:val="single" w:sz="8" w:space="0" w:color="0F172A"/>
                  </w:tcBorders>
                  <w:vAlign w:val="center"/>
                  <w:hideMark/>
                </w:tcPr>
                <w:p w14:paraId="27BAB4B7" w14:textId="77777777" w:rsidR="00D94249" w:rsidRPr="00292781" w:rsidRDefault="00D94249" w:rsidP="00D94249">
                  <w:pPr>
                    <w:spacing w:after="0" w:line="240" w:lineRule="auto"/>
                    <w:ind w:left="0" w:hanging="2"/>
                    <w:rPr>
                      <w:rFonts w:eastAsia="Times New Roman"/>
                      <w:b/>
                      <w:bCs/>
                    </w:rPr>
                  </w:pPr>
                </w:p>
              </w:tc>
              <w:tc>
                <w:tcPr>
                  <w:tcW w:w="1883" w:type="dxa"/>
                  <w:tcBorders>
                    <w:top w:val="nil"/>
                    <w:left w:val="nil"/>
                    <w:bottom w:val="single" w:sz="8" w:space="0" w:color="000000"/>
                    <w:right w:val="single" w:sz="8" w:space="0" w:color="000000"/>
                  </w:tcBorders>
                  <w:shd w:val="clear" w:color="000000" w:fill="D9D9D9"/>
                  <w:vAlign w:val="center"/>
                  <w:hideMark/>
                </w:tcPr>
                <w:p w14:paraId="40B3A513" w14:textId="77777777" w:rsidR="00D94249" w:rsidRPr="00292781" w:rsidRDefault="00D94249" w:rsidP="00D94249">
                  <w:pPr>
                    <w:spacing w:after="0" w:line="240" w:lineRule="auto"/>
                    <w:ind w:left="0" w:hanging="2"/>
                    <w:jc w:val="center"/>
                    <w:rPr>
                      <w:rFonts w:eastAsia="Times New Roman"/>
                      <w:b/>
                      <w:bCs/>
                    </w:rPr>
                  </w:pPr>
                  <w:r w:rsidRPr="00292781">
                    <w:rPr>
                      <w:rFonts w:eastAsia="Times New Roman"/>
                      <w:b/>
                      <w:bCs/>
                    </w:rPr>
                    <w:t>with P reference variant</w:t>
                  </w:r>
                </w:p>
              </w:tc>
              <w:tc>
                <w:tcPr>
                  <w:tcW w:w="1890" w:type="dxa"/>
                  <w:tcBorders>
                    <w:top w:val="nil"/>
                    <w:left w:val="nil"/>
                    <w:bottom w:val="single" w:sz="8" w:space="0" w:color="000000"/>
                    <w:right w:val="single" w:sz="8" w:space="0" w:color="000000"/>
                  </w:tcBorders>
                  <w:shd w:val="clear" w:color="000000" w:fill="D9D9D9"/>
                  <w:vAlign w:val="center"/>
                  <w:hideMark/>
                </w:tcPr>
                <w:p w14:paraId="46D0A683" w14:textId="77777777" w:rsidR="00D94249" w:rsidRPr="00292781" w:rsidRDefault="00D94249" w:rsidP="00D94249">
                  <w:pPr>
                    <w:spacing w:after="0" w:line="240" w:lineRule="auto"/>
                    <w:ind w:left="0" w:hanging="2"/>
                    <w:jc w:val="center"/>
                    <w:rPr>
                      <w:rFonts w:eastAsia="Times New Roman"/>
                      <w:b/>
                      <w:bCs/>
                    </w:rPr>
                  </w:pPr>
                  <w:r w:rsidRPr="00292781">
                    <w:rPr>
                      <w:rFonts w:eastAsia="Times New Roman"/>
                      <w:b/>
                      <w:bCs/>
                    </w:rPr>
                    <w:t>with LP reference variant</w:t>
                  </w:r>
                </w:p>
              </w:tc>
            </w:tr>
            <w:tr w:rsidR="00D94249" w:rsidRPr="00292781" w14:paraId="31DC1C05" w14:textId="77777777" w:rsidTr="00DC51D3">
              <w:trPr>
                <w:trHeight w:val="960"/>
              </w:trPr>
              <w:tc>
                <w:tcPr>
                  <w:tcW w:w="1921"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4977B102" w14:textId="77777777" w:rsidR="00D94249" w:rsidRPr="00292781" w:rsidRDefault="00D94249" w:rsidP="00D94249">
                  <w:pPr>
                    <w:spacing w:after="0" w:line="240" w:lineRule="auto"/>
                    <w:ind w:left="0" w:hanging="2"/>
                    <w:jc w:val="center"/>
                    <w:rPr>
                      <w:rFonts w:eastAsia="Times New Roman"/>
                      <w:sz w:val="24"/>
                      <w:szCs w:val="24"/>
                    </w:rPr>
                  </w:pPr>
                  <w:r w:rsidRPr="00292781">
                    <w:rPr>
                      <w:rFonts w:eastAsia="Times New Roman"/>
                      <w:sz w:val="24"/>
                      <w:szCs w:val="24"/>
                    </w:rPr>
                    <w:t>Located outside donor/acceptor ±1,2 dinucleotide positions</w:t>
                  </w:r>
                </w:p>
              </w:tc>
              <w:tc>
                <w:tcPr>
                  <w:tcW w:w="2003" w:type="dxa"/>
                  <w:tcBorders>
                    <w:top w:val="nil"/>
                    <w:left w:val="nil"/>
                    <w:bottom w:val="single" w:sz="8" w:space="0" w:color="000000"/>
                    <w:right w:val="single" w:sz="8" w:space="0" w:color="000000"/>
                  </w:tcBorders>
                  <w:shd w:val="clear" w:color="auto" w:fill="auto"/>
                  <w:vAlign w:val="center"/>
                  <w:hideMark/>
                </w:tcPr>
                <w:p w14:paraId="0FCE75D1" w14:textId="77777777" w:rsidR="00D94249" w:rsidRPr="00292781" w:rsidRDefault="00D94249" w:rsidP="00D94249">
                  <w:pPr>
                    <w:spacing w:after="0" w:line="240" w:lineRule="auto"/>
                    <w:ind w:left="0" w:hanging="2"/>
                    <w:jc w:val="center"/>
                    <w:rPr>
                      <w:rFonts w:eastAsia="Times New Roman"/>
                    </w:rPr>
                  </w:pPr>
                  <w:r w:rsidRPr="00292781">
                    <w:rPr>
                      <w:rFonts w:eastAsia="Times New Roman"/>
                    </w:rPr>
                    <w:t>PP3</w:t>
                  </w:r>
                </w:p>
              </w:tc>
              <w:tc>
                <w:tcPr>
                  <w:tcW w:w="1828" w:type="dxa"/>
                  <w:tcBorders>
                    <w:top w:val="nil"/>
                    <w:left w:val="nil"/>
                    <w:bottom w:val="single" w:sz="8" w:space="0" w:color="000000"/>
                    <w:right w:val="single" w:sz="8" w:space="0" w:color="000000"/>
                  </w:tcBorders>
                  <w:shd w:val="clear" w:color="auto" w:fill="auto"/>
                  <w:vAlign w:val="center"/>
                  <w:hideMark/>
                </w:tcPr>
                <w:p w14:paraId="7E8A8F77" w14:textId="77777777" w:rsidR="00D94249" w:rsidRPr="00292781" w:rsidRDefault="00D94249" w:rsidP="00D94249">
                  <w:pPr>
                    <w:spacing w:after="0" w:line="240" w:lineRule="auto"/>
                    <w:ind w:left="0" w:hanging="2"/>
                    <w:jc w:val="center"/>
                    <w:rPr>
                      <w:rFonts w:eastAsia="Times New Roman"/>
                    </w:rPr>
                  </w:pPr>
                  <w:r w:rsidRPr="00292781">
                    <w:rPr>
                      <w:rFonts w:eastAsia="Times New Roman"/>
                    </w:rPr>
                    <w:t>Same nucleotide</w:t>
                  </w:r>
                </w:p>
              </w:tc>
              <w:tc>
                <w:tcPr>
                  <w:tcW w:w="1883" w:type="dxa"/>
                  <w:tcBorders>
                    <w:top w:val="nil"/>
                    <w:left w:val="nil"/>
                    <w:bottom w:val="single" w:sz="8" w:space="0" w:color="000000"/>
                    <w:right w:val="single" w:sz="8" w:space="0" w:color="000000"/>
                  </w:tcBorders>
                  <w:shd w:val="clear" w:color="auto" w:fill="auto"/>
                  <w:vAlign w:val="center"/>
                  <w:hideMark/>
                </w:tcPr>
                <w:p w14:paraId="24AEBF72" w14:textId="77777777" w:rsidR="00D94249" w:rsidRPr="00292781" w:rsidRDefault="00D94249" w:rsidP="00D94249">
                  <w:pPr>
                    <w:spacing w:after="0" w:line="240" w:lineRule="auto"/>
                    <w:ind w:left="0" w:hanging="2"/>
                    <w:jc w:val="center"/>
                    <w:rPr>
                      <w:rFonts w:eastAsia="Times New Roman"/>
                    </w:rPr>
                  </w:pPr>
                  <w:r w:rsidRPr="00292781">
                    <w:rPr>
                      <w:rFonts w:eastAsia="Times New Roman"/>
                    </w:rPr>
                    <w:t>PS1</w:t>
                  </w:r>
                </w:p>
              </w:tc>
              <w:tc>
                <w:tcPr>
                  <w:tcW w:w="1890" w:type="dxa"/>
                  <w:tcBorders>
                    <w:top w:val="nil"/>
                    <w:left w:val="nil"/>
                    <w:bottom w:val="single" w:sz="8" w:space="0" w:color="000000"/>
                    <w:right w:val="single" w:sz="8" w:space="0" w:color="000000"/>
                  </w:tcBorders>
                  <w:shd w:val="clear" w:color="auto" w:fill="auto"/>
                  <w:vAlign w:val="center"/>
                  <w:hideMark/>
                </w:tcPr>
                <w:p w14:paraId="5EF32B97" w14:textId="77777777" w:rsidR="00D94249" w:rsidRPr="00292781" w:rsidRDefault="00D94249" w:rsidP="00D94249">
                  <w:pPr>
                    <w:spacing w:after="0" w:line="240" w:lineRule="auto"/>
                    <w:ind w:left="0" w:hanging="2"/>
                    <w:jc w:val="center"/>
                    <w:rPr>
                      <w:rFonts w:eastAsia="Times New Roman"/>
                    </w:rPr>
                  </w:pPr>
                  <w:r w:rsidRPr="00292781">
                    <w:rPr>
                      <w:rFonts w:eastAsia="Times New Roman"/>
                    </w:rPr>
                    <w:t>PS1_Moderate</w:t>
                  </w:r>
                </w:p>
              </w:tc>
            </w:tr>
            <w:tr w:rsidR="00D94249" w:rsidRPr="00292781" w14:paraId="6675D974" w14:textId="77777777" w:rsidTr="00DC51D3">
              <w:trPr>
                <w:trHeight w:val="1275"/>
              </w:trPr>
              <w:tc>
                <w:tcPr>
                  <w:tcW w:w="1921" w:type="dxa"/>
                  <w:vMerge/>
                  <w:tcBorders>
                    <w:top w:val="nil"/>
                    <w:left w:val="single" w:sz="8" w:space="0" w:color="000000"/>
                    <w:bottom w:val="single" w:sz="8" w:space="0" w:color="000000"/>
                    <w:right w:val="single" w:sz="8" w:space="0" w:color="000000"/>
                  </w:tcBorders>
                  <w:vAlign w:val="center"/>
                  <w:hideMark/>
                </w:tcPr>
                <w:p w14:paraId="642BAF53" w14:textId="77777777" w:rsidR="00D94249" w:rsidRPr="00292781" w:rsidRDefault="00D94249" w:rsidP="00D94249">
                  <w:pPr>
                    <w:spacing w:after="0" w:line="240" w:lineRule="auto"/>
                    <w:ind w:left="0" w:hanging="2"/>
                    <w:rPr>
                      <w:rFonts w:eastAsia="Times New Roman"/>
                      <w:sz w:val="24"/>
                      <w:szCs w:val="24"/>
                    </w:rPr>
                  </w:pPr>
                </w:p>
              </w:tc>
              <w:tc>
                <w:tcPr>
                  <w:tcW w:w="2003" w:type="dxa"/>
                  <w:tcBorders>
                    <w:top w:val="nil"/>
                    <w:left w:val="nil"/>
                    <w:bottom w:val="single" w:sz="8" w:space="0" w:color="000000"/>
                    <w:right w:val="single" w:sz="8" w:space="0" w:color="000000"/>
                  </w:tcBorders>
                  <w:shd w:val="clear" w:color="auto" w:fill="auto"/>
                  <w:vAlign w:val="center"/>
                  <w:hideMark/>
                </w:tcPr>
                <w:p w14:paraId="7AF1F63D" w14:textId="77777777" w:rsidR="00D94249" w:rsidRPr="00292781" w:rsidRDefault="00D94249" w:rsidP="00D94249">
                  <w:pPr>
                    <w:spacing w:after="0" w:line="240" w:lineRule="auto"/>
                    <w:ind w:left="0" w:hanging="2"/>
                    <w:jc w:val="center"/>
                    <w:rPr>
                      <w:rFonts w:eastAsia="Times New Roman"/>
                    </w:rPr>
                  </w:pPr>
                  <w:r w:rsidRPr="00292781">
                    <w:rPr>
                      <w:rFonts w:eastAsia="Times New Roman"/>
                    </w:rPr>
                    <w:t>PP3</w:t>
                  </w:r>
                </w:p>
              </w:tc>
              <w:tc>
                <w:tcPr>
                  <w:tcW w:w="1828" w:type="dxa"/>
                  <w:tcBorders>
                    <w:top w:val="nil"/>
                    <w:left w:val="nil"/>
                    <w:bottom w:val="single" w:sz="8" w:space="0" w:color="000000"/>
                    <w:right w:val="single" w:sz="8" w:space="0" w:color="000000"/>
                  </w:tcBorders>
                  <w:shd w:val="clear" w:color="auto" w:fill="auto"/>
                  <w:vAlign w:val="center"/>
                  <w:hideMark/>
                </w:tcPr>
                <w:p w14:paraId="2F80825D" w14:textId="77777777" w:rsidR="00D94249" w:rsidRPr="00292781" w:rsidRDefault="00D94249" w:rsidP="00D94249">
                  <w:pPr>
                    <w:spacing w:after="0" w:line="240" w:lineRule="auto"/>
                    <w:ind w:left="0" w:hanging="2"/>
                    <w:jc w:val="center"/>
                    <w:rPr>
                      <w:rFonts w:eastAsia="Times New Roman"/>
                      <w:sz w:val="24"/>
                      <w:szCs w:val="24"/>
                    </w:rPr>
                  </w:pPr>
                  <w:r w:rsidRPr="00292781">
                    <w:rPr>
                      <w:rFonts w:eastAsia="Times New Roman"/>
                      <w:sz w:val="24"/>
                      <w:szCs w:val="24"/>
                    </w:rPr>
                    <w:t>Within same donor/acceptor motif (including at ±1,2 positions)</w:t>
                  </w:r>
                </w:p>
              </w:tc>
              <w:tc>
                <w:tcPr>
                  <w:tcW w:w="1883" w:type="dxa"/>
                  <w:tcBorders>
                    <w:top w:val="nil"/>
                    <w:left w:val="nil"/>
                    <w:bottom w:val="single" w:sz="8" w:space="0" w:color="000000"/>
                    <w:right w:val="single" w:sz="8" w:space="0" w:color="000000"/>
                  </w:tcBorders>
                  <w:shd w:val="clear" w:color="auto" w:fill="auto"/>
                  <w:vAlign w:val="center"/>
                  <w:hideMark/>
                </w:tcPr>
                <w:p w14:paraId="7015FB88" w14:textId="77777777" w:rsidR="00D94249" w:rsidRPr="00292781" w:rsidRDefault="00D94249" w:rsidP="00D94249">
                  <w:pPr>
                    <w:spacing w:after="0" w:line="240" w:lineRule="auto"/>
                    <w:ind w:left="0" w:hanging="2"/>
                    <w:jc w:val="center"/>
                    <w:rPr>
                      <w:rFonts w:eastAsia="Times New Roman"/>
                    </w:rPr>
                  </w:pPr>
                  <w:r w:rsidRPr="00292781">
                    <w:rPr>
                      <w:rFonts w:eastAsia="Times New Roman"/>
                    </w:rPr>
                    <w:t>PS1_Moderate</w:t>
                  </w:r>
                </w:p>
              </w:tc>
              <w:tc>
                <w:tcPr>
                  <w:tcW w:w="1890" w:type="dxa"/>
                  <w:tcBorders>
                    <w:top w:val="nil"/>
                    <w:left w:val="nil"/>
                    <w:bottom w:val="single" w:sz="8" w:space="0" w:color="000000"/>
                    <w:right w:val="single" w:sz="8" w:space="0" w:color="000000"/>
                  </w:tcBorders>
                  <w:shd w:val="clear" w:color="auto" w:fill="auto"/>
                  <w:vAlign w:val="center"/>
                  <w:hideMark/>
                </w:tcPr>
                <w:p w14:paraId="165F70C4" w14:textId="77777777" w:rsidR="00D94249" w:rsidRPr="00292781" w:rsidRDefault="00D94249" w:rsidP="00D94249">
                  <w:pPr>
                    <w:spacing w:after="0" w:line="240" w:lineRule="auto"/>
                    <w:ind w:left="0" w:hanging="2"/>
                    <w:jc w:val="center"/>
                    <w:rPr>
                      <w:rFonts w:eastAsia="Times New Roman"/>
                    </w:rPr>
                  </w:pPr>
                  <w:r w:rsidRPr="00292781">
                    <w:rPr>
                      <w:rFonts w:eastAsia="Times New Roman"/>
                    </w:rPr>
                    <w:t>PS1_Supporting</w:t>
                  </w:r>
                </w:p>
              </w:tc>
            </w:tr>
            <w:tr w:rsidR="00D94249" w:rsidRPr="00292781" w14:paraId="508A9A31" w14:textId="77777777" w:rsidTr="00DC51D3">
              <w:trPr>
                <w:trHeight w:val="960"/>
              </w:trPr>
              <w:tc>
                <w:tcPr>
                  <w:tcW w:w="1921"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52243791" w14:textId="77777777" w:rsidR="00D94249" w:rsidRPr="00292781" w:rsidRDefault="00D94249" w:rsidP="00D94249">
                  <w:pPr>
                    <w:spacing w:after="0" w:line="240" w:lineRule="auto"/>
                    <w:ind w:left="0" w:hanging="2"/>
                    <w:jc w:val="center"/>
                    <w:rPr>
                      <w:rFonts w:eastAsia="Times New Roman"/>
                      <w:sz w:val="24"/>
                      <w:szCs w:val="24"/>
                    </w:rPr>
                  </w:pPr>
                  <w:r w:rsidRPr="00292781">
                    <w:rPr>
                      <w:rFonts w:eastAsia="Times New Roman"/>
                      <w:sz w:val="24"/>
                      <w:szCs w:val="24"/>
                    </w:rPr>
                    <w:t>Located at donor/acceptor ±1,2 dinucleotide positions</w:t>
                  </w:r>
                </w:p>
              </w:tc>
              <w:tc>
                <w:tcPr>
                  <w:tcW w:w="2003" w:type="dxa"/>
                  <w:tcBorders>
                    <w:top w:val="nil"/>
                    <w:left w:val="nil"/>
                    <w:bottom w:val="single" w:sz="8" w:space="0" w:color="000000"/>
                    <w:right w:val="single" w:sz="8" w:space="0" w:color="000000"/>
                  </w:tcBorders>
                  <w:shd w:val="clear" w:color="auto" w:fill="auto"/>
                  <w:vAlign w:val="center"/>
                  <w:hideMark/>
                </w:tcPr>
                <w:p w14:paraId="52749C40" w14:textId="77777777" w:rsidR="00D94249" w:rsidRPr="00292781" w:rsidRDefault="00D94249" w:rsidP="00D94249">
                  <w:pPr>
                    <w:spacing w:after="0" w:line="240" w:lineRule="auto"/>
                    <w:ind w:left="0" w:hanging="2"/>
                    <w:jc w:val="center"/>
                    <w:rPr>
                      <w:rFonts w:eastAsia="Times New Roman"/>
                    </w:rPr>
                  </w:pPr>
                  <w:r w:rsidRPr="00292781">
                    <w:rPr>
                      <w:rFonts w:eastAsia="Times New Roman"/>
                    </w:rPr>
                    <w:t>PVS1</w:t>
                  </w:r>
                </w:p>
              </w:tc>
              <w:tc>
                <w:tcPr>
                  <w:tcW w:w="1828" w:type="dxa"/>
                  <w:tcBorders>
                    <w:top w:val="nil"/>
                    <w:left w:val="nil"/>
                    <w:bottom w:val="single" w:sz="8" w:space="0" w:color="000000"/>
                    <w:right w:val="single" w:sz="8" w:space="0" w:color="000000"/>
                  </w:tcBorders>
                  <w:shd w:val="clear" w:color="auto" w:fill="auto"/>
                  <w:vAlign w:val="center"/>
                  <w:hideMark/>
                </w:tcPr>
                <w:p w14:paraId="5E9B36A3" w14:textId="77777777" w:rsidR="00D94249" w:rsidRPr="00292781" w:rsidRDefault="00D94249" w:rsidP="00D94249">
                  <w:pPr>
                    <w:spacing w:after="0" w:line="240" w:lineRule="auto"/>
                    <w:ind w:left="0" w:hanging="2"/>
                    <w:jc w:val="center"/>
                    <w:rPr>
                      <w:rFonts w:eastAsia="Times New Roman"/>
                      <w:sz w:val="24"/>
                      <w:szCs w:val="24"/>
                    </w:rPr>
                  </w:pPr>
                  <w:r w:rsidRPr="00292781">
                    <w:rPr>
                      <w:rFonts w:eastAsia="Times New Roman"/>
                      <w:sz w:val="24"/>
                      <w:szCs w:val="24"/>
                    </w:rPr>
                    <w:t>Within the same donor/acceptor dinucleotide</w:t>
                  </w:r>
                </w:p>
              </w:tc>
              <w:tc>
                <w:tcPr>
                  <w:tcW w:w="1883" w:type="dxa"/>
                  <w:tcBorders>
                    <w:top w:val="nil"/>
                    <w:left w:val="nil"/>
                    <w:bottom w:val="single" w:sz="8" w:space="0" w:color="000000"/>
                    <w:right w:val="single" w:sz="8" w:space="0" w:color="000000"/>
                  </w:tcBorders>
                  <w:shd w:val="clear" w:color="auto" w:fill="auto"/>
                  <w:vAlign w:val="center"/>
                  <w:hideMark/>
                </w:tcPr>
                <w:p w14:paraId="038C00EE" w14:textId="77777777" w:rsidR="00D94249" w:rsidRPr="00292781" w:rsidRDefault="00D94249" w:rsidP="00D94249">
                  <w:pPr>
                    <w:spacing w:after="0" w:line="240" w:lineRule="auto"/>
                    <w:ind w:left="0" w:hanging="2"/>
                    <w:jc w:val="center"/>
                    <w:rPr>
                      <w:rFonts w:eastAsia="Times New Roman"/>
                    </w:rPr>
                  </w:pPr>
                  <w:r w:rsidRPr="00292781">
                    <w:rPr>
                      <w:rFonts w:eastAsia="Times New Roman"/>
                    </w:rPr>
                    <w:t>PS1_Supporting</w:t>
                  </w:r>
                </w:p>
              </w:tc>
              <w:tc>
                <w:tcPr>
                  <w:tcW w:w="1890" w:type="dxa"/>
                  <w:tcBorders>
                    <w:top w:val="nil"/>
                    <w:left w:val="nil"/>
                    <w:bottom w:val="single" w:sz="8" w:space="0" w:color="000000"/>
                    <w:right w:val="single" w:sz="8" w:space="0" w:color="000000"/>
                  </w:tcBorders>
                  <w:shd w:val="clear" w:color="auto" w:fill="auto"/>
                  <w:vAlign w:val="center"/>
                  <w:hideMark/>
                </w:tcPr>
                <w:p w14:paraId="2D0C6BA6" w14:textId="77777777" w:rsidR="00D94249" w:rsidRPr="00292781" w:rsidRDefault="00D94249" w:rsidP="00D94249">
                  <w:pPr>
                    <w:spacing w:after="0" w:line="240" w:lineRule="auto"/>
                    <w:ind w:left="0" w:hanging="2"/>
                    <w:jc w:val="center"/>
                    <w:rPr>
                      <w:rFonts w:eastAsia="Times New Roman"/>
                    </w:rPr>
                  </w:pPr>
                  <w:r w:rsidRPr="00292781">
                    <w:rPr>
                      <w:rFonts w:eastAsia="Times New Roman"/>
                    </w:rPr>
                    <w:t>N/A</w:t>
                  </w:r>
                </w:p>
              </w:tc>
            </w:tr>
            <w:tr w:rsidR="00D94249" w:rsidRPr="00292781" w14:paraId="7071DF39" w14:textId="77777777" w:rsidTr="00DC51D3">
              <w:trPr>
                <w:trHeight w:val="960"/>
              </w:trPr>
              <w:tc>
                <w:tcPr>
                  <w:tcW w:w="1921" w:type="dxa"/>
                  <w:vMerge/>
                  <w:tcBorders>
                    <w:top w:val="nil"/>
                    <w:left w:val="single" w:sz="8" w:space="0" w:color="000000"/>
                    <w:bottom w:val="single" w:sz="8" w:space="0" w:color="000000"/>
                    <w:right w:val="single" w:sz="8" w:space="0" w:color="000000"/>
                  </w:tcBorders>
                  <w:vAlign w:val="center"/>
                  <w:hideMark/>
                </w:tcPr>
                <w:p w14:paraId="704A304D" w14:textId="77777777" w:rsidR="00D94249" w:rsidRPr="00292781" w:rsidRDefault="00D94249" w:rsidP="00D94249">
                  <w:pPr>
                    <w:spacing w:after="0" w:line="240" w:lineRule="auto"/>
                    <w:ind w:left="0" w:hanging="2"/>
                    <w:rPr>
                      <w:rFonts w:eastAsia="Times New Roman"/>
                      <w:sz w:val="24"/>
                      <w:szCs w:val="24"/>
                    </w:rPr>
                  </w:pPr>
                </w:p>
              </w:tc>
              <w:tc>
                <w:tcPr>
                  <w:tcW w:w="2003" w:type="dxa"/>
                  <w:tcBorders>
                    <w:top w:val="nil"/>
                    <w:left w:val="nil"/>
                    <w:bottom w:val="single" w:sz="8" w:space="0" w:color="000000"/>
                    <w:right w:val="single" w:sz="8" w:space="0" w:color="000000"/>
                  </w:tcBorders>
                  <w:shd w:val="clear" w:color="auto" w:fill="auto"/>
                  <w:vAlign w:val="center"/>
                  <w:hideMark/>
                </w:tcPr>
                <w:p w14:paraId="692BE664" w14:textId="77777777" w:rsidR="00D94249" w:rsidRPr="00292781" w:rsidRDefault="00D94249" w:rsidP="00D94249">
                  <w:pPr>
                    <w:spacing w:after="0" w:line="240" w:lineRule="auto"/>
                    <w:ind w:left="0" w:hanging="2"/>
                    <w:jc w:val="center"/>
                    <w:rPr>
                      <w:rFonts w:eastAsia="Times New Roman"/>
                    </w:rPr>
                  </w:pPr>
                  <w:r w:rsidRPr="00292781">
                    <w:rPr>
                      <w:rFonts w:eastAsia="Times New Roman"/>
                    </w:rPr>
                    <w:t>PVS1</w:t>
                  </w:r>
                </w:p>
              </w:tc>
              <w:tc>
                <w:tcPr>
                  <w:tcW w:w="1828" w:type="dxa"/>
                  <w:tcBorders>
                    <w:top w:val="nil"/>
                    <w:left w:val="nil"/>
                    <w:bottom w:val="single" w:sz="8" w:space="0" w:color="000000"/>
                    <w:right w:val="single" w:sz="8" w:space="0" w:color="000000"/>
                  </w:tcBorders>
                  <w:shd w:val="clear" w:color="auto" w:fill="auto"/>
                  <w:vAlign w:val="center"/>
                  <w:hideMark/>
                </w:tcPr>
                <w:p w14:paraId="5432843C" w14:textId="77777777" w:rsidR="00D94249" w:rsidRPr="00292781" w:rsidRDefault="00D94249" w:rsidP="00D94249">
                  <w:pPr>
                    <w:spacing w:after="0" w:line="240" w:lineRule="auto"/>
                    <w:ind w:left="0" w:hanging="2"/>
                    <w:jc w:val="center"/>
                    <w:rPr>
                      <w:rFonts w:eastAsia="Times New Roman"/>
                      <w:sz w:val="24"/>
                      <w:szCs w:val="24"/>
                    </w:rPr>
                  </w:pPr>
                  <w:r w:rsidRPr="00292781">
                    <w:rPr>
                      <w:rFonts w:eastAsia="Times New Roman"/>
                      <w:sz w:val="24"/>
                      <w:szCs w:val="24"/>
                    </w:rPr>
                    <w:t>Within same donor/acceptor motif, but outside dinucleotide#</w:t>
                  </w:r>
                </w:p>
              </w:tc>
              <w:tc>
                <w:tcPr>
                  <w:tcW w:w="1883" w:type="dxa"/>
                  <w:tcBorders>
                    <w:top w:val="nil"/>
                    <w:left w:val="nil"/>
                    <w:bottom w:val="single" w:sz="8" w:space="0" w:color="000000"/>
                    <w:right w:val="single" w:sz="8" w:space="0" w:color="000000"/>
                  </w:tcBorders>
                  <w:shd w:val="clear" w:color="auto" w:fill="auto"/>
                  <w:vAlign w:val="center"/>
                  <w:hideMark/>
                </w:tcPr>
                <w:p w14:paraId="3107DFF1" w14:textId="77777777" w:rsidR="00D94249" w:rsidRPr="00292781" w:rsidRDefault="00D94249" w:rsidP="00D94249">
                  <w:pPr>
                    <w:spacing w:after="0" w:line="240" w:lineRule="auto"/>
                    <w:ind w:left="0" w:hanging="2"/>
                    <w:jc w:val="center"/>
                    <w:rPr>
                      <w:rFonts w:eastAsia="Times New Roman"/>
                    </w:rPr>
                  </w:pPr>
                  <w:r w:rsidRPr="00292781">
                    <w:rPr>
                      <w:rFonts w:eastAsia="Times New Roman"/>
                    </w:rPr>
                    <w:t>PS1_Supporting</w:t>
                  </w:r>
                </w:p>
              </w:tc>
              <w:tc>
                <w:tcPr>
                  <w:tcW w:w="1890" w:type="dxa"/>
                  <w:tcBorders>
                    <w:top w:val="nil"/>
                    <w:left w:val="nil"/>
                    <w:bottom w:val="single" w:sz="8" w:space="0" w:color="000000"/>
                    <w:right w:val="single" w:sz="8" w:space="0" w:color="000000"/>
                  </w:tcBorders>
                  <w:shd w:val="clear" w:color="auto" w:fill="auto"/>
                  <w:vAlign w:val="center"/>
                  <w:hideMark/>
                </w:tcPr>
                <w:p w14:paraId="1626FAD8" w14:textId="77777777" w:rsidR="00D94249" w:rsidRPr="00292781" w:rsidRDefault="00D94249" w:rsidP="00D94249">
                  <w:pPr>
                    <w:spacing w:after="0" w:line="240" w:lineRule="auto"/>
                    <w:ind w:left="0" w:hanging="2"/>
                    <w:jc w:val="center"/>
                    <w:rPr>
                      <w:rFonts w:eastAsia="Times New Roman"/>
                    </w:rPr>
                  </w:pPr>
                  <w:r w:rsidRPr="00292781">
                    <w:rPr>
                      <w:rFonts w:eastAsia="Times New Roman"/>
                    </w:rPr>
                    <w:t>PS1_Supporting</w:t>
                  </w:r>
                </w:p>
              </w:tc>
            </w:tr>
            <w:tr w:rsidR="00D94249" w:rsidRPr="00292781" w14:paraId="31695863" w14:textId="77777777" w:rsidTr="00DC51D3">
              <w:trPr>
                <w:trHeight w:val="960"/>
              </w:trPr>
              <w:tc>
                <w:tcPr>
                  <w:tcW w:w="1921" w:type="dxa"/>
                  <w:vMerge/>
                  <w:tcBorders>
                    <w:top w:val="nil"/>
                    <w:left w:val="single" w:sz="8" w:space="0" w:color="000000"/>
                    <w:bottom w:val="single" w:sz="8" w:space="0" w:color="000000"/>
                    <w:right w:val="single" w:sz="8" w:space="0" w:color="000000"/>
                  </w:tcBorders>
                  <w:vAlign w:val="center"/>
                  <w:hideMark/>
                </w:tcPr>
                <w:p w14:paraId="5B8D74BB" w14:textId="77777777" w:rsidR="00D94249" w:rsidRPr="00292781" w:rsidRDefault="00D94249" w:rsidP="00D94249">
                  <w:pPr>
                    <w:spacing w:after="0" w:line="240" w:lineRule="auto"/>
                    <w:ind w:left="0" w:hanging="2"/>
                    <w:rPr>
                      <w:rFonts w:eastAsia="Times New Roman"/>
                      <w:sz w:val="24"/>
                      <w:szCs w:val="24"/>
                    </w:rPr>
                  </w:pPr>
                </w:p>
              </w:tc>
              <w:tc>
                <w:tcPr>
                  <w:tcW w:w="2003" w:type="dxa"/>
                  <w:tcBorders>
                    <w:top w:val="nil"/>
                    <w:left w:val="nil"/>
                    <w:bottom w:val="single" w:sz="8" w:space="0" w:color="000000"/>
                    <w:right w:val="single" w:sz="8" w:space="0" w:color="000000"/>
                  </w:tcBorders>
                  <w:shd w:val="clear" w:color="auto" w:fill="auto"/>
                  <w:vAlign w:val="center"/>
                  <w:hideMark/>
                </w:tcPr>
                <w:p w14:paraId="5CC420D8" w14:textId="77777777" w:rsidR="00D94249" w:rsidRPr="00292781" w:rsidRDefault="00D94249" w:rsidP="00D94249">
                  <w:pPr>
                    <w:spacing w:after="0" w:line="240" w:lineRule="auto"/>
                    <w:ind w:left="0" w:hanging="2"/>
                    <w:jc w:val="center"/>
                    <w:rPr>
                      <w:rFonts w:eastAsia="Times New Roman"/>
                    </w:rPr>
                  </w:pPr>
                  <w:r w:rsidRPr="00292781">
                    <w:rPr>
                      <w:rFonts w:eastAsia="Times New Roman"/>
                    </w:rPr>
                    <w:t>PVS1_Strong, PVS1_Moderate, or PVS1_Supporting</w:t>
                  </w:r>
                </w:p>
              </w:tc>
              <w:tc>
                <w:tcPr>
                  <w:tcW w:w="1828" w:type="dxa"/>
                  <w:tcBorders>
                    <w:top w:val="nil"/>
                    <w:left w:val="nil"/>
                    <w:bottom w:val="single" w:sz="8" w:space="0" w:color="000000"/>
                    <w:right w:val="single" w:sz="8" w:space="0" w:color="000000"/>
                  </w:tcBorders>
                  <w:shd w:val="clear" w:color="auto" w:fill="auto"/>
                  <w:vAlign w:val="center"/>
                  <w:hideMark/>
                </w:tcPr>
                <w:p w14:paraId="6B2CE26C" w14:textId="77777777" w:rsidR="00D94249" w:rsidRPr="00292781" w:rsidRDefault="00D94249" w:rsidP="00D94249">
                  <w:pPr>
                    <w:spacing w:after="0" w:line="240" w:lineRule="auto"/>
                    <w:ind w:left="0" w:hanging="2"/>
                    <w:jc w:val="center"/>
                    <w:rPr>
                      <w:rFonts w:eastAsia="Times New Roman"/>
                      <w:sz w:val="24"/>
                      <w:szCs w:val="24"/>
                    </w:rPr>
                  </w:pPr>
                  <w:r w:rsidRPr="00292781">
                    <w:rPr>
                      <w:rFonts w:eastAsia="Times New Roman"/>
                      <w:sz w:val="24"/>
                      <w:szCs w:val="24"/>
                    </w:rPr>
                    <w:t>Within the same donor/acceptor dinucleotide</w:t>
                  </w:r>
                </w:p>
              </w:tc>
              <w:tc>
                <w:tcPr>
                  <w:tcW w:w="1883" w:type="dxa"/>
                  <w:tcBorders>
                    <w:top w:val="nil"/>
                    <w:left w:val="nil"/>
                    <w:bottom w:val="single" w:sz="8" w:space="0" w:color="000000"/>
                    <w:right w:val="single" w:sz="8" w:space="0" w:color="000000"/>
                  </w:tcBorders>
                  <w:shd w:val="clear" w:color="auto" w:fill="auto"/>
                  <w:vAlign w:val="center"/>
                  <w:hideMark/>
                </w:tcPr>
                <w:p w14:paraId="33F72EEA" w14:textId="77777777" w:rsidR="00D94249" w:rsidRPr="00292781" w:rsidRDefault="00D94249" w:rsidP="00D94249">
                  <w:pPr>
                    <w:spacing w:after="0" w:line="240" w:lineRule="auto"/>
                    <w:ind w:left="0" w:hanging="2"/>
                    <w:jc w:val="center"/>
                    <w:rPr>
                      <w:rFonts w:eastAsia="Times New Roman"/>
                    </w:rPr>
                  </w:pPr>
                  <w:r w:rsidRPr="00292781">
                    <w:rPr>
                      <w:rFonts w:eastAsia="Times New Roman"/>
                    </w:rPr>
                    <w:t>PS1</w:t>
                  </w:r>
                </w:p>
              </w:tc>
              <w:tc>
                <w:tcPr>
                  <w:tcW w:w="1890" w:type="dxa"/>
                  <w:tcBorders>
                    <w:top w:val="nil"/>
                    <w:left w:val="nil"/>
                    <w:bottom w:val="single" w:sz="8" w:space="0" w:color="000000"/>
                    <w:right w:val="single" w:sz="8" w:space="0" w:color="000000"/>
                  </w:tcBorders>
                  <w:shd w:val="clear" w:color="auto" w:fill="auto"/>
                  <w:vAlign w:val="center"/>
                  <w:hideMark/>
                </w:tcPr>
                <w:p w14:paraId="2CCF8D38" w14:textId="77777777" w:rsidR="00D94249" w:rsidRPr="00292781" w:rsidRDefault="00D94249" w:rsidP="00D94249">
                  <w:pPr>
                    <w:spacing w:after="0" w:line="240" w:lineRule="auto"/>
                    <w:ind w:left="0" w:hanging="2"/>
                    <w:jc w:val="center"/>
                    <w:rPr>
                      <w:rFonts w:eastAsia="Times New Roman"/>
                    </w:rPr>
                  </w:pPr>
                  <w:r w:rsidRPr="00292781">
                    <w:rPr>
                      <w:rFonts w:eastAsia="Times New Roman"/>
                    </w:rPr>
                    <w:t>N/A</w:t>
                  </w:r>
                </w:p>
              </w:tc>
            </w:tr>
            <w:tr w:rsidR="00D94249" w:rsidRPr="00292781" w14:paraId="75105C5A" w14:textId="77777777" w:rsidTr="00DC51D3">
              <w:trPr>
                <w:trHeight w:val="960"/>
              </w:trPr>
              <w:tc>
                <w:tcPr>
                  <w:tcW w:w="1921" w:type="dxa"/>
                  <w:vMerge/>
                  <w:tcBorders>
                    <w:top w:val="nil"/>
                    <w:left w:val="single" w:sz="8" w:space="0" w:color="000000"/>
                    <w:bottom w:val="single" w:sz="8" w:space="0" w:color="000000"/>
                    <w:right w:val="single" w:sz="8" w:space="0" w:color="000000"/>
                  </w:tcBorders>
                  <w:vAlign w:val="center"/>
                  <w:hideMark/>
                </w:tcPr>
                <w:p w14:paraId="3170ACE6" w14:textId="77777777" w:rsidR="00D94249" w:rsidRPr="00292781" w:rsidRDefault="00D94249" w:rsidP="00D94249">
                  <w:pPr>
                    <w:spacing w:after="0" w:line="240" w:lineRule="auto"/>
                    <w:ind w:left="0" w:hanging="2"/>
                    <w:rPr>
                      <w:rFonts w:eastAsia="Times New Roman"/>
                      <w:sz w:val="24"/>
                      <w:szCs w:val="24"/>
                    </w:rPr>
                  </w:pPr>
                </w:p>
              </w:tc>
              <w:tc>
                <w:tcPr>
                  <w:tcW w:w="2003" w:type="dxa"/>
                  <w:tcBorders>
                    <w:top w:val="nil"/>
                    <w:left w:val="nil"/>
                    <w:bottom w:val="single" w:sz="8" w:space="0" w:color="000000"/>
                    <w:right w:val="single" w:sz="8" w:space="0" w:color="000000"/>
                  </w:tcBorders>
                  <w:shd w:val="clear" w:color="auto" w:fill="auto"/>
                  <w:vAlign w:val="center"/>
                  <w:hideMark/>
                </w:tcPr>
                <w:p w14:paraId="4AA5D2B7" w14:textId="77777777" w:rsidR="00D94249" w:rsidRPr="00292781" w:rsidRDefault="00D94249" w:rsidP="00D94249">
                  <w:pPr>
                    <w:spacing w:after="0" w:line="240" w:lineRule="auto"/>
                    <w:ind w:left="0" w:hanging="2"/>
                    <w:jc w:val="center"/>
                    <w:rPr>
                      <w:rFonts w:eastAsia="Times New Roman"/>
                    </w:rPr>
                  </w:pPr>
                  <w:r w:rsidRPr="00292781">
                    <w:rPr>
                      <w:rFonts w:eastAsia="Times New Roman"/>
                    </w:rPr>
                    <w:t>PVS1_Strong, PVS1_Moderate, or PVS1_Supporting</w:t>
                  </w:r>
                </w:p>
              </w:tc>
              <w:tc>
                <w:tcPr>
                  <w:tcW w:w="1828" w:type="dxa"/>
                  <w:tcBorders>
                    <w:top w:val="nil"/>
                    <w:left w:val="nil"/>
                    <w:bottom w:val="single" w:sz="8" w:space="0" w:color="000000"/>
                    <w:right w:val="single" w:sz="8" w:space="0" w:color="000000"/>
                  </w:tcBorders>
                  <w:shd w:val="clear" w:color="auto" w:fill="auto"/>
                  <w:vAlign w:val="center"/>
                  <w:hideMark/>
                </w:tcPr>
                <w:p w14:paraId="5691842E" w14:textId="77777777" w:rsidR="00D94249" w:rsidRPr="00292781" w:rsidRDefault="00D94249" w:rsidP="00D94249">
                  <w:pPr>
                    <w:spacing w:after="0" w:line="240" w:lineRule="auto"/>
                    <w:ind w:left="0" w:hanging="2"/>
                    <w:jc w:val="center"/>
                    <w:rPr>
                      <w:rFonts w:eastAsia="Times New Roman"/>
                      <w:sz w:val="24"/>
                      <w:szCs w:val="24"/>
                    </w:rPr>
                  </w:pPr>
                  <w:r w:rsidRPr="00292781">
                    <w:rPr>
                      <w:rFonts w:eastAsia="Times New Roman"/>
                      <w:sz w:val="24"/>
                      <w:szCs w:val="24"/>
                    </w:rPr>
                    <w:t>Within same donor/acceptor motif, but outside dinucleotide#</w:t>
                  </w:r>
                </w:p>
              </w:tc>
              <w:tc>
                <w:tcPr>
                  <w:tcW w:w="1883" w:type="dxa"/>
                  <w:tcBorders>
                    <w:top w:val="nil"/>
                    <w:left w:val="nil"/>
                    <w:bottom w:val="single" w:sz="8" w:space="0" w:color="000000"/>
                    <w:right w:val="single" w:sz="8" w:space="0" w:color="000000"/>
                  </w:tcBorders>
                  <w:shd w:val="clear" w:color="auto" w:fill="auto"/>
                  <w:vAlign w:val="center"/>
                  <w:hideMark/>
                </w:tcPr>
                <w:p w14:paraId="2788C06A" w14:textId="77777777" w:rsidR="00D94249" w:rsidRPr="00292781" w:rsidRDefault="00D94249" w:rsidP="00D94249">
                  <w:pPr>
                    <w:spacing w:after="0" w:line="240" w:lineRule="auto"/>
                    <w:ind w:left="0" w:hanging="2"/>
                    <w:jc w:val="center"/>
                    <w:rPr>
                      <w:rFonts w:eastAsia="Times New Roman"/>
                    </w:rPr>
                  </w:pPr>
                  <w:r w:rsidRPr="00292781">
                    <w:rPr>
                      <w:rFonts w:eastAsia="Times New Roman"/>
                    </w:rPr>
                    <w:t>PS1_Moderate</w:t>
                  </w:r>
                </w:p>
              </w:tc>
              <w:tc>
                <w:tcPr>
                  <w:tcW w:w="1890" w:type="dxa"/>
                  <w:tcBorders>
                    <w:top w:val="nil"/>
                    <w:left w:val="nil"/>
                    <w:bottom w:val="single" w:sz="8" w:space="0" w:color="000000"/>
                    <w:right w:val="single" w:sz="8" w:space="0" w:color="000000"/>
                  </w:tcBorders>
                  <w:shd w:val="clear" w:color="auto" w:fill="auto"/>
                  <w:vAlign w:val="center"/>
                  <w:hideMark/>
                </w:tcPr>
                <w:p w14:paraId="444A64F8" w14:textId="77777777" w:rsidR="00D94249" w:rsidRPr="00292781" w:rsidRDefault="00D94249" w:rsidP="00D94249">
                  <w:pPr>
                    <w:spacing w:after="0" w:line="240" w:lineRule="auto"/>
                    <w:ind w:left="0" w:hanging="2"/>
                    <w:jc w:val="center"/>
                    <w:rPr>
                      <w:rFonts w:eastAsia="Times New Roman"/>
                    </w:rPr>
                  </w:pPr>
                  <w:r w:rsidRPr="00292781">
                    <w:rPr>
                      <w:rFonts w:eastAsia="Times New Roman"/>
                    </w:rPr>
                    <w:t>PS1_Supporting</w:t>
                  </w:r>
                </w:p>
              </w:tc>
            </w:tr>
            <w:tr w:rsidR="00D94249" w:rsidRPr="00292781" w14:paraId="01207228" w14:textId="77777777" w:rsidTr="00DC51D3">
              <w:trPr>
                <w:trHeight w:val="2655"/>
              </w:trPr>
              <w:tc>
                <w:tcPr>
                  <w:tcW w:w="9525" w:type="dxa"/>
                  <w:gridSpan w:val="5"/>
                  <w:tcBorders>
                    <w:top w:val="single" w:sz="8" w:space="0" w:color="000000"/>
                    <w:left w:val="single" w:sz="8" w:space="0" w:color="000000"/>
                    <w:bottom w:val="nil"/>
                    <w:right w:val="nil"/>
                  </w:tcBorders>
                  <w:shd w:val="clear" w:color="auto" w:fill="auto"/>
                  <w:vAlign w:val="center"/>
                  <w:hideMark/>
                </w:tcPr>
                <w:p w14:paraId="0FB3D5DE" w14:textId="77777777" w:rsidR="00D94249" w:rsidRPr="00292781" w:rsidRDefault="00D94249" w:rsidP="00D94249">
                  <w:pPr>
                    <w:spacing w:after="0" w:line="240" w:lineRule="auto"/>
                    <w:ind w:left="0" w:hanging="2"/>
                    <w:rPr>
                      <w:rFonts w:eastAsia="Times New Roman"/>
                      <w:sz w:val="20"/>
                      <w:szCs w:val="20"/>
                    </w:rPr>
                  </w:pPr>
                  <w:r w:rsidRPr="00292781">
                    <w:rPr>
                      <w:rFonts w:eastAsia="Times New Roman"/>
                      <w:sz w:val="20"/>
                      <w:szCs w:val="20"/>
                    </w:rPr>
                    <w:lastRenderedPageBreak/>
                    <w:t xml:space="preserve">* Prerequisite for all: The predicted event of the VUA must precisely match the predicted event of the known (likely) pathogenic variant (e.g. both predicted to lead to exon A skipping, or both to enhanced use of cryptic site B), AND the strength of the prediction for the VUA must be of similar or higher strength than the strength of the prediction for the known (likely) pathogenic variant. (Likely) pathogenic variant should be assigned classification using VCEP specifications. For an </w:t>
                  </w:r>
                  <w:proofErr w:type="spellStart"/>
                  <w:r w:rsidRPr="00292781">
                    <w:rPr>
                      <w:rFonts w:eastAsia="Times New Roman"/>
                      <w:sz w:val="20"/>
                      <w:szCs w:val="20"/>
                    </w:rPr>
                    <w:t>exonic</w:t>
                  </w:r>
                  <w:proofErr w:type="spellEnd"/>
                  <w:r w:rsidRPr="00292781">
                    <w:rPr>
                      <w:rFonts w:eastAsia="Times New Roman"/>
                      <w:sz w:val="20"/>
                      <w:szCs w:val="20"/>
                    </w:rPr>
                    <w:t xml:space="preserve"> variant, predicted or proven functional effect of missense substitution/s encoded by the VUA and (likely) pathogenic variant should also be considered before application of this code. Donor/acceptor dinucleotide refers to donor and acceptor ±1,2 dinucleotides in reference transcript/s used for curation. Designated donor and acceptor motif ranges should be based on position weight matrices for intron category. For GT-AG introns these are defined as follows: the donor motif, last 3 bases of the exon and 6 nucleotides of intronic sequence adjacent to the exon; acceptor motif, first base of the exon and 20 nucleotides upstream from the exon boundary. Consider other motif ranges for </w:t>
                  </w:r>
                  <w:proofErr w:type="gramStart"/>
                  <w:r w:rsidRPr="00292781">
                    <w:rPr>
                      <w:rFonts w:eastAsia="Times New Roman"/>
                      <w:sz w:val="20"/>
                      <w:szCs w:val="20"/>
                    </w:rPr>
                    <w:t>non GT</w:t>
                  </w:r>
                  <w:proofErr w:type="gramEnd"/>
                  <w:r w:rsidRPr="00292781">
                    <w:rPr>
                      <w:rFonts w:eastAsia="Times New Roman"/>
                      <w:sz w:val="20"/>
                      <w:szCs w:val="20"/>
                    </w:rPr>
                    <w:t xml:space="preserve">-AG introns. </w:t>
                  </w:r>
                  <w:r w:rsidRPr="00292781">
                    <w:rPr>
                      <w:rFonts w:eastAsia="Times New Roman"/>
                      <w:sz w:val="20"/>
                      <w:szCs w:val="20"/>
                    </w:rPr>
                    <w:br/>
                    <w:t># If relevant, splicing data for a pathogenic variant outside the donor/acceptor ±1,2 dinucleotide positions may be used to update a PVS1 decision tree, and hence the applicable PVS1 code for a donor/acceptor dinucleotide variant.</w:t>
                  </w:r>
                </w:p>
              </w:tc>
            </w:tr>
          </w:tbl>
          <w:p w14:paraId="0000013E" w14:textId="36D6A605" w:rsidR="00644490" w:rsidRPr="00FD5087" w:rsidRDefault="00265B8B" w:rsidP="007F270C">
            <w:pPr>
              <w:spacing w:line="223" w:lineRule="auto"/>
              <w:ind w:leftChars="0" w:left="0" w:firstLineChars="0" w:firstLine="0"/>
              <w:rPr>
                <w:rFonts w:asciiTheme="majorHAnsi" w:hAnsiTheme="majorHAnsi" w:cstheme="majorHAnsi"/>
                <w:sz w:val="24"/>
                <w:szCs w:val="24"/>
              </w:rPr>
            </w:pPr>
            <w:r>
              <w:rPr>
                <w:rFonts w:asciiTheme="majorHAnsi" w:hAnsiTheme="majorHAnsi" w:cstheme="majorHAnsi"/>
                <w:sz w:val="24"/>
                <w:szCs w:val="24"/>
              </w:rPr>
              <w:t xml:space="preserve"> </w:t>
            </w:r>
          </w:p>
        </w:tc>
      </w:tr>
      <w:tr w:rsidR="000A3337" w:rsidRPr="00FD5087" w14:paraId="77192027" w14:textId="77777777" w:rsidTr="00617AEE">
        <w:trPr>
          <w:trHeight w:val="908"/>
        </w:trPr>
        <w:tc>
          <w:tcPr>
            <w:tcW w:w="1080" w:type="dxa"/>
          </w:tcPr>
          <w:p w14:paraId="0000013F" w14:textId="77777777" w:rsidR="000A3337" w:rsidRPr="00FD5087" w:rsidRDefault="0070247B">
            <w:pPr>
              <w:spacing w:after="269"/>
              <w:ind w:left="0" w:hanging="2"/>
              <w:rPr>
                <w:rFonts w:asciiTheme="majorHAnsi" w:hAnsiTheme="majorHAnsi" w:cstheme="majorHAnsi"/>
                <w:sz w:val="24"/>
                <w:szCs w:val="24"/>
              </w:rPr>
            </w:pPr>
            <w:r w:rsidRPr="00FD5087">
              <w:rPr>
                <w:rFonts w:asciiTheme="majorHAnsi" w:hAnsiTheme="majorHAnsi" w:cstheme="majorHAnsi"/>
                <w:b/>
                <w:sz w:val="24"/>
                <w:szCs w:val="24"/>
              </w:rPr>
              <w:lastRenderedPageBreak/>
              <w:t xml:space="preserve">PS2 </w:t>
            </w:r>
          </w:p>
          <w:p w14:paraId="00000140"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b/>
                <w:sz w:val="24"/>
                <w:szCs w:val="24"/>
              </w:rPr>
              <w:t xml:space="preserve"> </w:t>
            </w:r>
          </w:p>
        </w:tc>
        <w:tc>
          <w:tcPr>
            <w:tcW w:w="9360" w:type="dxa"/>
          </w:tcPr>
          <w:p w14:paraId="00000141" w14:textId="77777777" w:rsidR="000A3337" w:rsidRPr="00FD5087" w:rsidRDefault="0070247B" w:rsidP="00617AEE">
            <w:pPr>
              <w:ind w:leftChars="0" w:left="2" w:firstLineChars="0" w:hanging="2"/>
              <w:rPr>
                <w:rFonts w:asciiTheme="majorHAnsi" w:hAnsiTheme="majorHAnsi" w:cstheme="majorHAnsi"/>
                <w:sz w:val="24"/>
                <w:szCs w:val="24"/>
              </w:rPr>
            </w:pPr>
            <w:r w:rsidRPr="00FD5087">
              <w:rPr>
                <w:rFonts w:asciiTheme="majorHAnsi" w:hAnsiTheme="majorHAnsi" w:cstheme="majorHAnsi"/>
                <w:i/>
                <w:sz w:val="24"/>
                <w:szCs w:val="24"/>
              </w:rPr>
              <w:t>De novo</w:t>
            </w:r>
            <w:r w:rsidRPr="00FD5087">
              <w:rPr>
                <w:rFonts w:asciiTheme="majorHAnsi" w:hAnsiTheme="majorHAnsi" w:cstheme="majorHAnsi"/>
                <w:sz w:val="24"/>
                <w:szCs w:val="24"/>
              </w:rPr>
              <w:t xml:space="preserve"> (</w:t>
            </w:r>
            <w:r w:rsidRPr="00FD5087">
              <w:rPr>
                <w:rFonts w:asciiTheme="majorHAnsi" w:hAnsiTheme="majorHAnsi" w:cstheme="majorHAnsi"/>
                <w:sz w:val="24"/>
                <w:szCs w:val="24"/>
                <w:u w:val="single"/>
              </w:rPr>
              <w:t>both</w:t>
            </w:r>
            <w:r w:rsidRPr="00FD5087">
              <w:rPr>
                <w:rFonts w:asciiTheme="majorHAnsi" w:hAnsiTheme="majorHAnsi" w:cstheme="majorHAnsi"/>
                <w:sz w:val="24"/>
                <w:szCs w:val="24"/>
              </w:rPr>
              <w:t xml:space="preserve"> maternity and paternity confirmed) in a patient with the disease and no family history </w:t>
            </w:r>
          </w:p>
          <w:p w14:paraId="00000142" w14:textId="77777777" w:rsidR="000A3337" w:rsidRPr="00FD5087" w:rsidRDefault="0070247B" w:rsidP="00617AEE">
            <w:pPr>
              <w:ind w:leftChars="0" w:left="2" w:firstLineChars="0" w:hanging="2"/>
              <w:rPr>
                <w:rFonts w:asciiTheme="majorHAnsi" w:hAnsiTheme="majorHAnsi" w:cstheme="majorHAnsi"/>
                <w:sz w:val="24"/>
                <w:szCs w:val="24"/>
              </w:rPr>
            </w:pPr>
            <w:r w:rsidRPr="00FD5087">
              <w:rPr>
                <w:rFonts w:asciiTheme="majorHAnsi" w:hAnsiTheme="majorHAnsi" w:cstheme="majorHAnsi"/>
                <w:sz w:val="24"/>
                <w:szCs w:val="24"/>
              </w:rPr>
              <w:t xml:space="preserve">Note: Confirmation of paternity only is insufficient. Egg donation, surrogate motherhood, errors in embryo transfer, </w:t>
            </w:r>
            <w:r w:rsidRPr="00FD5087">
              <w:rPr>
                <w:rFonts w:asciiTheme="majorHAnsi" w:hAnsiTheme="majorHAnsi" w:cstheme="majorHAnsi"/>
                <w:i/>
                <w:sz w:val="24"/>
                <w:szCs w:val="24"/>
              </w:rPr>
              <w:t>etc.</w:t>
            </w:r>
            <w:r w:rsidRPr="00FD5087">
              <w:rPr>
                <w:rFonts w:asciiTheme="majorHAnsi" w:hAnsiTheme="majorHAnsi" w:cstheme="majorHAnsi"/>
                <w:sz w:val="24"/>
                <w:szCs w:val="24"/>
              </w:rPr>
              <w:t xml:space="preserve">  can contribute to non-maternity </w:t>
            </w:r>
          </w:p>
          <w:p w14:paraId="00000143" w14:textId="77777777" w:rsidR="000A3337" w:rsidRPr="00FD5087" w:rsidRDefault="0070247B" w:rsidP="00617AEE">
            <w:pPr>
              <w:pStyle w:val="ListParagraph"/>
              <w:numPr>
                <w:ilvl w:val="0"/>
                <w:numId w:val="33"/>
              </w:numPr>
              <w:spacing w:after="0" w:line="240" w:lineRule="auto"/>
              <w:ind w:leftChars="0" w:left="720" w:firstLineChars="0"/>
              <w:rPr>
                <w:rFonts w:asciiTheme="majorHAnsi" w:hAnsiTheme="majorHAnsi" w:cstheme="majorHAnsi"/>
                <w:color w:val="00B050"/>
                <w:sz w:val="24"/>
                <w:szCs w:val="24"/>
              </w:rPr>
            </w:pPr>
            <w:r w:rsidRPr="00FD5087">
              <w:rPr>
                <w:rFonts w:asciiTheme="majorHAnsi" w:hAnsiTheme="majorHAnsi" w:cstheme="majorHAnsi"/>
                <w:color w:val="00B050"/>
                <w:sz w:val="24"/>
                <w:szCs w:val="24"/>
              </w:rPr>
              <w:t xml:space="preserve">Autosomal Dominant Disease: </w:t>
            </w:r>
            <w:r w:rsidRPr="007F270C">
              <w:rPr>
                <w:rFonts w:asciiTheme="majorHAnsi" w:hAnsiTheme="majorHAnsi" w:cstheme="majorHAnsi"/>
                <w:b/>
                <w:bCs/>
                <w:color w:val="00B050"/>
                <w:sz w:val="24"/>
                <w:szCs w:val="24"/>
              </w:rPr>
              <w:t>Do not use</w:t>
            </w:r>
            <w:r w:rsidRPr="00FD5087">
              <w:rPr>
                <w:rFonts w:asciiTheme="majorHAnsi" w:hAnsiTheme="majorHAnsi" w:cstheme="majorHAnsi"/>
                <w:color w:val="00B050"/>
                <w:sz w:val="24"/>
                <w:szCs w:val="24"/>
              </w:rPr>
              <w:t xml:space="preserve">-Informative </w:t>
            </w:r>
            <w:r w:rsidRPr="00FD5087">
              <w:rPr>
                <w:rFonts w:asciiTheme="majorHAnsi" w:hAnsiTheme="majorHAnsi" w:cstheme="majorHAnsi"/>
                <w:i/>
                <w:color w:val="00B050"/>
                <w:sz w:val="24"/>
                <w:szCs w:val="24"/>
              </w:rPr>
              <w:t>de novo</w:t>
            </w:r>
            <w:r w:rsidRPr="00FD5087">
              <w:rPr>
                <w:rFonts w:asciiTheme="majorHAnsi" w:hAnsiTheme="majorHAnsi" w:cstheme="majorHAnsi"/>
                <w:color w:val="00B050"/>
                <w:sz w:val="24"/>
                <w:szCs w:val="24"/>
              </w:rPr>
              <w:t xml:space="preserve"> occurrences have not yet been observed for autosomal dominant disease. As breast cancer is relatively common and occurs frequently as an apparently sporadic event, </w:t>
            </w:r>
            <w:r w:rsidRPr="00FD5087">
              <w:rPr>
                <w:rFonts w:asciiTheme="majorHAnsi" w:hAnsiTheme="majorHAnsi" w:cstheme="majorHAnsi"/>
                <w:i/>
                <w:color w:val="00B050"/>
                <w:sz w:val="24"/>
                <w:szCs w:val="24"/>
              </w:rPr>
              <w:t>de novo</w:t>
            </w:r>
            <w:r w:rsidRPr="00FD5087">
              <w:rPr>
                <w:rFonts w:asciiTheme="majorHAnsi" w:hAnsiTheme="majorHAnsi" w:cstheme="majorHAnsi"/>
                <w:color w:val="00B050"/>
                <w:sz w:val="24"/>
                <w:szCs w:val="24"/>
              </w:rPr>
              <w:t xml:space="preserve"> is unlikely to ever be informative unless specific features of </w:t>
            </w:r>
            <w:r w:rsidRPr="00FD5087">
              <w:rPr>
                <w:rFonts w:asciiTheme="majorHAnsi" w:hAnsiTheme="majorHAnsi" w:cstheme="majorHAnsi"/>
                <w:i/>
                <w:color w:val="00B050"/>
                <w:sz w:val="24"/>
                <w:szCs w:val="24"/>
              </w:rPr>
              <w:t>PALB2</w:t>
            </w:r>
            <w:r w:rsidRPr="00FD5087">
              <w:rPr>
                <w:rFonts w:asciiTheme="majorHAnsi" w:hAnsiTheme="majorHAnsi" w:cstheme="majorHAnsi"/>
                <w:color w:val="00B050"/>
                <w:sz w:val="24"/>
                <w:szCs w:val="24"/>
              </w:rPr>
              <w:t>-related-breast cancer are identified.</w:t>
            </w:r>
          </w:p>
          <w:p w14:paraId="7BC609AE" w14:textId="77777777" w:rsidR="000A3337" w:rsidRDefault="0070247B" w:rsidP="00617AEE">
            <w:pPr>
              <w:pStyle w:val="ListParagraph"/>
              <w:numPr>
                <w:ilvl w:val="0"/>
                <w:numId w:val="33"/>
              </w:numPr>
              <w:spacing w:after="0" w:line="240" w:lineRule="auto"/>
              <w:ind w:leftChars="0" w:left="720" w:firstLineChars="0"/>
              <w:rPr>
                <w:rFonts w:asciiTheme="majorHAnsi" w:hAnsiTheme="majorHAnsi" w:cstheme="majorHAnsi"/>
                <w:color w:val="00B050"/>
                <w:sz w:val="24"/>
                <w:szCs w:val="24"/>
              </w:rPr>
            </w:pPr>
            <w:r w:rsidRPr="00FD5087">
              <w:rPr>
                <w:rFonts w:asciiTheme="majorHAnsi" w:hAnsiTheme="majorHAnsi" w:cstheme="majorHAnsi"/>
                <w:color w:val="00B050"/>
                <w:sz w:val="24"/>
                <w:szCs w:val="24"/>
              </w:rPr>
              <w:t xml:space="preserve">Autosomal Recessive Disease: </w:t>
            </w:r>
            <w:r w:rsidRPr="007F270C">
              <w:rPr>
                <w:rFonts w:asciiTheme="majorHAnsi" w:hAnsiTheme="majorHAnsi" w:cstheme="majorHAnsi"/>
                <w:b/>
                <w:bCs/>
                <w:color w:val="00B050"/>
                <w:sz w:val="24"/>
                <w:szCs w:val="24"/>
              </w:rPr>
              <w:t>Do not use</w:t>
            </w:r>
            <w:r w:rsidRPr="00FD5087">
              <w:rPr>
                <w:rFonts w:asciiTheme="majorHAnsi" w:hAnsiTheme="majorHAnsi" w:cstheme="majorHAnsi"/>
                <w:color w:val="00B050"/>
                <w:sz w:val="24"/>
                <w:szCs w:val="24"/>
              </w:rPr>
              <w:t xml:space="preserve">- </w:t>
            </w:r>
            <w:r w:rsidRPr="00FD5087">
              <w:rPr>
                <w:rFonts w:asciiTheme="majorHAnsi" w:hAnsiTheme="majorHAnsi" w:cstheme="majorHAnsi"/>
                <w:i/>
                <w:color w:val="00B050"/>
                <w:sz w:val="24"/>
                <w:szCs w:val="24"/>
              </w:rPr>
              <w:t>de novo</w:t>
            </w:r>
            <w:r w:rsidRPr="00FD5087">
              <w:rPr>
                <w:rFonts w:asciiTheme="majorHAnsi" w:hAnsiTheme="majorHAnsi" w:cstheme="majorHAnsi"/>
                <w:color w:val="00B050"/>
                <w:sz w:val="24"/>
                <w:szCs w:val="24"/>
              </w:rPr>
              <w:t xml:space="preserve"> occurrences are too rare to be informative </w:t>
            </w:r>
            <w:proofErr w:type="gramStart"/>
            <w:r w:rsidRPr="00FD5087">
              <w:rPr>
                <w:rFonts w:asciiTheme="majorHAnsi" w:hAnsiTheme="majorHAnsi" w:cstheme="majorHAnsi"/>
                <w:color w:val="00B050"/>
                <w:sz w:val="24"/>
                <w:szCs w:val="24"/>
              </w:rPr>
              <w:t>at this time</w:t>
            </w:r>
            <w:proofErr w:type="gramEnd"/>
            <w:r w:rsidRPr="00FD5087">
              <w:rPr>
                <w:rFonts w:asciiTheme="majorHAnsi" w:hAnsiTheme="majorHAnsi" w:cstheme="majorHAnsi"/>
                <w:color w:val="00B050"/>
                <w:sz w:val="24"/>
                <w:szCs w:val="24"/>
              </w:rPr>
              <w:t xml:space="preserve">. In addition, in a biallelic state </w:t>
            </w:r>
            <w:r w:rsidRPr="00FD5087">
              <w:rPr>
                <w:rFonts w:asciiTheme="majorHAnsi" w:hAnsiTheme="majorHAnsi" w:cstheme="majorHAnsi"/>
                <w:i/>
                <w:color w:val="00B050"/>
                <w:sz w:val="24"/>
                <w:szCs w:val="24"/>
              </w:rPr>
              <w:t>de novo</w:t>
            </w:r>
            <w:r w:rsidRPr="00FD5087">
              <w:rPr>
                <w:rFonts w:asciiTheme="majorHAnsi" w:hAnsiTheme="majorHAnsi" w:cstheme="majorHAnsi"/>
                <w:color w:val="00B050"/>
                <w:sz w:val="24"/>
                <w:szCs w:val="24"/>
              </w:rPr>
              <w:t xml:space="preserve"> occurrences have an exceedingly low probability of being able to be confirmed as </w:t>
            </w:r>
            <w:r w:rsidRPr="00FD5087">
              <w:rPr>
                <w:rFonts w:asciiTheme="majorHAnsi" w:hAnsiTheme="majorHAnsi" w:cstheme="majorHAnsi"/>
                <w:i/>
                <w:color w:val="00B050"/>
                <w:sz w:val="24"/>
                <w:szCs w:val="24"/>
              </w:rPr>
              <w:t>in trans</w:t>
            </w:r>
            <w:r w:rsidRPr="00FD5087">
              <w:rPr>
                <w:rFonts w:asciiTheme="majorHAnsi" w:hAnsiTheme="majorHAnsi" w:cstheme="majorHAnsi"/>
                <w:color w:val="00B050"/>
                <w:sz w:val="24"/>
                <w:szCs w:val="24"/>
              </w:rPr>
              <w:t xml:space="preserve"> because parental testing (and identification of one variant in each parent) is typically required without the use of long-range technologies.</w:t>
            </w:r>
          </w:p>
          <w:p w14:paraId="00000144" w14:textId="77777777" w:rsidR="00644490" w:rsidRPr="00FD5087" w:rsidRDefault="00644490" w:rsidP="00644490">
            <w:pPr>
              <w:pStyle w:val="ListParagraph"/>
              <w:spacing w:after="0" w:line="240" w:lineRule="auto"/>
              <w:ind w:leftChars="0" w:firstLineChars="0" w:firstLine="0"/>
              <w:rPr>
                <w:rFonts w:asciiTheme="majorHAnsi" w:hAnsiTheme="majorHAnsi" w:cstheme="majorHAnsi"/>
                <w:color w:val="00B050"/>
                <w:sz w:val="24"/>
                <w:szCs w:val="24"/>
              </w:rPr>
            </w:pPr>
          </w:p>
        </w:tc>
      </w:tr>
      <w:tr w:rsidR="00617AEE" w:rsidRPr="00FD5087" w14:paraId="04F19274" w14:textId="77777777" w:rsidTr="00617AEE">
        <w:trPr>
          <w:trHeight w:val="908"/>
        </w:trPr>
        <w:tc>
          <w:tcPr>
            <w:tcW w:w="1080" w:type="dxa"/>
          </w:tcPr>
          <w:p w14:paraId="4BF2E632" w14:textId="0545CDE3" w:rsidR="00617AEE" w:rsidRPr="00FD5087" w:rsidRDefault="00617AEE">
            <w:pPr>
              <w:spacing w:after="269"/>
              <w:ind w:left="0" w:hanging="2"/>
              <w:rPr>
                <w:rFonts w:asciiTheme="majorHAnsi" w:hAnsiTheme="majorHAnsi" w:cstheme="majorHAnsi"/>
                <w:b/>
                <w:sz w:val="24"/>
                <w:szCs w:val="24"/>
              </w:rPr>
            </w:pPr>
            <w:r w:rsidRPr="00FD5087">
              <w:rPr>
                <w:rFonts w:asciiTheme="majorHAnsi" w:hAnsiTheme="majorHAnsi" w:cstheme="majorHAnsi"/>
                <w:b/>
                <w:sz w:val="24"/>
                <w:szCs w:val="24"/>
              </w:rPr>
              <w:t>PS3</w:t>
            </w:r>
          </w:p>
        </w:tc>
        <w:tc>
          <w:tcPr>
            <w:tcW w:w="9360" w:type="dxa"/>
          </w:tcPr>
          <w:p w14:paraId="2A27ABD0" w14:textId="77777777" w:rsidR="00617AEE" w:rsidRPr="00FD5087" w:rsidRDefault="00617AEE" w:rsidP="00617AEE">
            <w:pPr>
              <w:spacing w:after="61" w:line="220" w:lineRule="auto"/>
              <w:ind w:left="0" w:hanging="2"/>
              <w:rPr>
                <w:rFonts w:asciiTheme="majorHAnsi" w:hAnsiTheme="majorHAnsi" w:cstheme="majorHAnsi"/>
                <w:sz w:val="24"/>
                <w:szCs w:val="24"/>
              </w:rPr>
            </w:pPr>
            <w:r w:rsidRPr="00FD5087">
              <w:rPr>
                <w:rFonts w:asciiTheme="majorHAnsi" w:hAnsiTheme="majorHAnsi" w:cstheme="majorHAnsi"/>
                <w:sz w:val="24"/>
                <w:szCs w:val="24"/>
              </w:rPr>
              <w:t xml:space="preserve">Well-established </w:t>
            </w:r>
            <w:r w:rsidRPr="00FD5087">
              <w:rPr>
                <w:rFonts w:asciiTheme="majorHAnsi" w:hAnsiTheme="majorHAnsi" w:cstheme="majorHAnsi"/>
                <w:i/>
                <w:sz w:val="24"/>
                <w:szCs w:val="24"/>
              </w:rPr>
              <w:t>in vitro</w:t>
            </w:r>
            <w:r w:rsidRPr="00FD5087">
              <w:rPr>
                <w:rFonts w:asciiTheme="majorHAnsi" w:hAnsiTheme="majorHAnsi" w:cstheme="majorHAnsi"/>
                <w:sz w:val="24"/>
                <w:szCs w:val="24"/>
              </w:rPr>
              <w:t xml:space="preserve"> or </w:t>
            </w:r>
            <w:r w:rsidRPr="00FD5087">
              <w:rPr>
                <w:rFonts w:asciiTheme="majorHAnsi" w:hAnsiTheme="majorHAnsi" w:cstheme="majorHAnsi"/>
                <w:i/>
                <w:sz w:val="24"/>
                <w:szCs w:val="24"/>
              </w:rPr>
              <w:t xml:space="preserve">in vivo </w:t>
            </w:r>
            <w:r w:rsidRPr="00FD5087">
              <w:rPr>
                <w:rFonts w:asciiTheme="majorHAnsi" w:hAnsiTheme="majorHAnsi" w:cstheme="majorHAnsi"/>
                <w:sz w:val="24"/>
                <w:szCs w:val="24"/>
              </w:rPr>
              <w:t xml:space="preserve">functional studies supportive of a damaging effect on the gene or gene product. </w:t>
            </w:r>
          </w:p>
          <w:p w14:paraId="4EF705FB" w14:textId="716904CD" w:rsidR="00617AEE" w:rsidRDefault="002C42F5" w:rsidP="00FE5679">
            <w:pPr>
              <w:pStyle w:val="ListParagraph"/>
              <w:numPr>
                <w:ilvl w:val="0"/>
                <w:numId w:val="44"/>
              </w:numPr>
              <w:spacing w:after="61" w:line="220" w:lineRule="auto"/>
              <w:ind w:leftChars="0" w:firstLineChars="0"/>
              <w:rPr>
                <w:rFonts w:asciiTheme="majorHAnsi" w:hAnsiTheme="majorHAnsi" w:cstheme="majorHAnsi"/>
                <w:color w:val="00B050"/>
                <w:sz w:val="24"/>
                <w:szCs w:val="24"/>
              </w:rPr>
            </w:pPr>
            <w:r>
              <w:rPr>
                <w:rFonts w:asciiTheme="majorHAnsi" w:hAnsiTheme="majorHAnsi" w:cstheme="majorHAnsi"/>
                <w:b/>
                <w:color w:val="00B050"/>
                <w:sz w:val="24"/>
                <w:szCs w:val="24"/>
              </w:rPr>
              <w:t xml:space="preserve">Protein: </w:t>
            </w:r>
            <w:r w:rsidR="00617AEE" w:rsidRPr="00FD5087">
              <w:rPr>
                <w:rFonts w:asciiTheme="majorHAnsi" w:hAnsiTheme="majorHAnsi" w:cstheme="majorHAnsi"/>
                <w:b/>
                <w:color w:val="00B050"/>
                <w:sz w:val="24"/>
                <w:szCs w:val="24"/>
              </w:rPr>
              <w:t>Do not use</w:t>
            </w:r>
            <w:r w:rsidR="00445C18">
              <w:rPr>
                <w:rFonts w:asciiTheme="majorHAnsi" w:hAnsiTheme="majorHAnsi" w:cstheme="majorHAnsi"/>
                <w:b/>
                <w:color w:val="00B050"/>
                <w:sz w:val="24"/>
                <w:szCs w:val="24"/>
              </w:rPr>
              <w:t>-</w:t>
            </w:r>
            <w:r w:rsidR="00617AEE" w:rsidRPr="00FD5087">
              <w:rPr>
                <w:rFonts w:asciiTheme="majorHAnsi" w:hAnsiTheme="majorHAnsi" w:cstheme="majorHAnsi"/>
                <w:color w:val="00B050"/>
                <w:sz w:val="24"/>
                <w:szCs w:val="24"/>
              </w:rPr>
              <w:t xml:space="preserve"> Due to a lack of known positive controls, do not apply functional criteria at this time.  </w:t>
            </w:r>
          </w:p>
          <w:p w14:paraId="6772F8F4" w14:textId="109E8C66" w:rsidR="005815EF" w:rsidRPr="005815EF" w:rsidRDefault="005815EF" w:rsidP="005815EF">
            <w:pPr>
              <w:pStyle w:val="ListParagraph"/>
              <w:numPr>
                <w:ilvl w:val="0"/>
                <w:numId w:val="44"/>
              </w:numPr>
              <w:spacing w:after="61" w:line="220" w:lineRule="auto"/>
              <w:ind w:leftChars="0" w:firstLineChars="0"/>
              <w:rPr>
                <w:rFonts w:asciiTheme="majorHAnsi" w:hAnsiTheme="majorHAnsi" w:cstheme="majorHAnsi"/>
                <w:color w:val="00B050"/>
                <w:sz w:val="24"/>
                <w:szCs w:val="24"/>
              </w:rPr>
            </w:pPr>
            <w:r w:rsidRPr="007F270C">
              <w:rPr>
                <w:rFonts w:asciiTheme="majorHAnsi" w:hAnsiTheme="majorHAnsi" w:cstheme="majorHAnsi"/>
                <w:b/>
                <w:bCs/>
                <w:color w:val="00B050"/>
                <w:sz w:val="24"/>
                <w:szCs w:val="24"/>
              </w:rPr>
              <w:t>RNA</w:t>
            </w:r>
            <w:r w:rsidRPr="005815EF">
              <w:rPr>
                <w:rFonts w:asciiTheme="majorHAnsi" w:hAnsiTheme="majorHAnsi" w:cstheme="majorHAnsi"/>
                <w:color w:val="00B050"/>
                <w:sz w:val="24"/>
                <w:szCs w:val="24"/>
              </w:rPr>
              <w:t xml:space="preserve"> functional studies shall be coded as PVS1(RNA) (where RNA is for Observed RNA data)</w:t>
            </w:r>
            <w:r>
              <w:rPr>
                <w:rFonts w:asciiTheme="majorHAnsi" w:hAnsiTheme="majorHAnsi" w:cstheme="majorHAnsi"/>
                <w:color w:val="00B050"/>
                <w:sz w:val="24"/>
                <w:szCs w:val="24"/>
              </w:rPr>
              <w:t xml:space="preserve">. </w:t>
            </w:r>
            <w:r w:rsidRPr="005815EF">
              <w:rPr>
                <w:rFonts w:asciiTheme="majorHAnsi" w:hAnsiTheme="majorHAnsi" w:cstheme="majorHAnsi"/>
                <w:color w:val="00B050"/>
                <w:sz w:val="24"/>
                <w:szCs w:val="24"/>
              </w:rPr>
              <w:t>Please see PVS1(RNA) section (above) for guidance on baseline weights and modifications of weight based on quality</w:t>
            </w:r>
          </w:p>
          <w:p w14:paraId="4075DECF" w14:textId="1E0F3FDC" w:rsidR="00526D9B" w:rsidRPr="007F270C" w:rsidRDefault="00526D9B" w:rsidP="007F270C">
            <w:pPr>
              <w:ind w:left="0" w:hanging="2"/>
              <w:rPr>
                <w:bCs/>
                <w:color w:val="00B050"/>
                <w:sz w:val="24"/>
                <w:szCs w:val="24"/>
              </w:rPr>
            </w:pPr>
          </w:p>
        </w:tc>
      </w:tr>
      <w:tr w:rsidR="00FE5679" w:rsidRPr="00FD5087" w14:paraId="1EE1189C" w14:textId="77777777" w:rsidTr="00617AEE">
        <w:trPr>
          <w:trHeight w:val="908"/>
        </w:trPr>
        <w:tc>
          <w:tcPr>
            <w:tcW w:w="1080" w:type="dxa"/>
          </w:tcPr>
          <w:p w14:paraId="4F0FFC80" w14:textId="6A7125E3" w:rsidR="00FE5679" w:rsidRPr="00FD5087" w:rsidRDefault="00FE5679" w:rsidP="00FE5679">
            <w:pPr>
              <w:spacing w:after="269"/>
              <w:ind w:left="0" w:hanging="2"/>
              <w:rPr>
                <w:rFonts w:asciiTheme="majorHAnsi" w:hAnsiTheme="majorHAnsi" w:cstheme="majorHAnsi"/>
                <w:b/>
                <w:sz w:val="24"/>
                <w:szCs w:val="24"/>
              </w:rPr>
            </w:pPr>
            <w:r w:rsidRPr="00FD5087">
              <w:rPr>
                <w:rFonts w:asciiTheme="majorHAnsi" w:hAnsiTheme="majorHAnsi" w:cstheme="majorHAnsi"/>
                <w:b/>
                <w:sz w:val="24"/>
                <w:szCs w:val="24"/>
              </w:rPr>
              <w:t xml:space="preserve">PS4  </w:t>
            </w:r>
          </w:p>
        </w:tc>
        <w:tc>
          <w:tcPr>
            <w:tcW w:w="9360" w:type="dxa"/>
          </w:tcPr>
          <w:p w14:paraId="22ED9AD3" w14:textId="77777777" w:rsidR="00FE5679" w:rsidRPr="00FD5087" w:rsidRDefault="00FE5679" w:rsidP="00FE5679">
            <w:pPr>
              <w:ind w:left="0" w:hanging="2"/>
              <w:rPr>
                <w:rFonts w:asciiTheme="majorHAnsi" w:hAnsiTheme="majorHAnsi" w:cstheme="majorHAnsi"/>
                <w:sz w:val="24"/>
                <w:szCs w:val="24"/>
              </w:rPr>
            </w:pPr>
            <w:r w:rsidRPr="00FD5087">
              <w:rPr>
                <w:rFonts w:asciiTheme="majorHAnsi" w:hAnsiTheme="majorHAnsi" w:cstheme="majorHAnsi"/>
                <w:sz w:val="24"/>
                <w:szCs w:val="24"/>
              </w:rPr>
              <w:t xml:space="preserve">The prevalence of the variant in affected individuals is significantly increased compared to the prevalence in controls </w:t>
            </w:r>
          </w:p>
          <w:p w14:paraId="10595511" w14:textId="77777777" w:rsidR="00FE5679" w:rsidRPr="00FD5087" w:rsidRDefault="00FE5679" w:rsidP="00FE5679">
            <w:pPr>
              <w:pStyle w:val="ListParagraph"/>
              <w:numPr>
                <w:ilvl w:val="0"/>
                <w:numId w:val="39"/>
              </w:numPr>
              <w:spacing w:after="0" w:line="240" w:lineRule="auto"/>
              <w:ind w:leftChars="0" w:firstLineChars="0"/>
              <w:rPr>
                <w:rFonts w:asciiTheme="majorHAnsi" w:hAnsiTheme="majorHAnsi" w:cstheme="majorHAnsi"/>
                <w:color w:val="00B050"/>
                <w:sz w:val="24"/>
                <w:szCs w:val="24"/>
              </w:rPr>
            </w:pPr>
            <w:r w:rsidRPr="00FD5087">
              <w:rPr>
                <w:rFonts w:asciiTheme="majorHAnsi" w:hAnsiTheme="majorHAnsi" w:cstheme="majorHAnsi"/>
                <w:b/>
                <w:color w:val="00B050"/>
                <w:sz w:val="24"/>
                <w:szCs w:val="24"/>
              </w:rPr>
              <w:t>PS4 Case-control studies</w:t>
            </w:r>
            <w:r w:rsidRPr="00FD5087">
              <w:rPr>
                <w:rFonts w:asciiTheme="majorHAnsi" w:hAnsiTheme="majorHAnsi" w:cstheme="majorHAnsi"/>
                <w:color w:val="00B050"/>
                <w:sz w:val="24"/>
                <w:szCs w:val="24"/>
              </w:rPr>
              <w:t xml:space="preserve"> with p-value ≤.05 AND (Odds ratio, hazard ratio, or relative risk ≥3 OR lower 95% CI ≥1.5). </w:t>
            </w:r>
          </w:p>
          <w:p w14:paraId="0A6303D1" w14:textId="77777777" w:rsidR="00FE5679" w:rsidRPr="007F270C" w:rsidRDefault="00FE5679" w:rsidP="007F270C">
            <w:pPr>
              <w:pStyle w:val="ListParagraph"/>
              <w:numPr>
                <w:ilvl w:val="0"/>
                <w:numId w:val="39"/>
              </w:numPr>
              <w:spacing w:after="0" w:line="240" w:lineRule="auto"/>
              <w:ind w:leftChars="0" w:firstLineChars="0"/>
              <w:rPr>
                <w:rFonts w:asciiTheme="majorHAnsi" w:hAnsiTheme="majorHAnsi" w:cstheme="majorHAnsi"/>
                <w:color w:val="00B050"/>
                <w:sz w:val="24"/>
                <w:szCs w:val="24"/>
              </w:rPr>
            </w:pPr>
            <w:r w:rsidRPr="007F270C">
              <w:rPr>
                <w:rFonts w:asciiTheme="majorHAnsi" w:hAnsiTheme="majorHAnsi" w:cstheme="majorHAnsi"/>
                <w:b/>
                <w:color w:val="00B050"/>
                <w:sz w:val="24"/>
                <w:szCs w:val="24"/>
              </w:rPr>
              <w:lastRenderedPageBreak/>
              <w:t>PS4_Moderate:</w:t>
            </w:r>
            <w:r w:rsidRPr="007F270C">
              <w:rPr>
                <w:rFonts w:asciiTheme="majorHAnsi" w:hAnsiTheme="majorHAnsi" w:cstheme="majorHAnsi"/>
              </w:rPr>
              <w:t xml:space="preserve"> </w:t>
            </w:r>
            <w:r w:rsidRPr="004A7903">
              <w:rPr>
                <w:rFonts w:asciiTheme="majorHAnsi" w:hAnsiTheme="majorHAnsi" w:cstheme="majorHAnsi"/>
                <w:b/>
                <w:bCs/>
                <w:color w:val="00B050"/>
                <w:sz w:val="24"/>
                <w:szCs w:val="24"/>
              </w:rPr>
              <w:t>Do not use</w:t>
            </w:r>
            <w:r w:rsidRPr="007F270C">
              <w:rPr>
                <w:rFonts w:asciiTheme="majorHAnsi" w:hAnsiTheme="majorHAnsi" w:cstheme="majorHAnsi"/>
                <w:color w:val="00B050"/>
                <w:sz w:val="24"/>
                <w:szCs w:val="24"/>
              </w:rPr>
              <w:t xml:space="preserve">-Proband counting for genes causing a common disorder </w:t>
            </w:r>
            <w:proofErr w:type="gramStart"/>
            <w:r w:rsidRPr="007F270C">
              <w:rPr>
                <w:rFonts w:asciiTheme="majorHAnsi" w:hAnsiTheme="majorHAnsi" w:cstheme="majorHAnsi"/>
                <w:color w:val="00B050"/>
                <w:sz w:val="24"/>
                <w:szCs w:val="24"/>
              </w:rPr>
              <w:t>need</w:t>
            </w:r>
            <w:proofErr w:type="gramEnd"/>
            <w:r w:rsidRPr="007F270C">
              <w:rPr>
                <w:rFonts w:asciiTheme="majorHAnsi" w:hAnsiTheme="majorHAnsi" w:cstheme="majorHAnsi"/>
                <w:color w:val="00B050"/>
                <w:sz w:val="24"/>
                <w:szCs w:val="24"/>
              </w:rPr>
              <w:t xml:space="preserve"> to be calibrated in a population-specific way before use. </w:t>
            </w:r>
          </w:p>
          <w:p w14:paraId="3356AABE" w14:textId="4E211A6F" w:rsidR="00921AC2" w:rsidRPr="00FD5087" w:rsidRDefault="00921AC2" w:rsidP="00FE5679">
            <w:pPr>
              <w:ind w:leftChars="0" w:left="2" w:firstLineChars="0" w:hanging="2"/>
              <w:rPr>
                <w:rFonts w:asciiTheme="majorHAnsi" w:hAnsiTheme="majorHAnsi" w:cstheme="majorHAnsi"/>
                <w:i/>
                <w:sz w:val="24"/>
                <w:szCs w:val="24"/>
              </w:rPr>
            </w:pPr>
          </w:p>
        </w:tc>
      </w:tr>
    </w:tbl>
    <w:p w14:paraId="00000153" w14:textId="77777777" w:rsidR="000A3337" w:rsidRPr="00FD5087" w:rsidRDefault="0070247B" w:rsidP="0031347B">
      <w:pPr>
        <w:pStyle w:val="Heading1"/>
        <w:spacing w:before="240" w:after="120"/>
        <w:ind w:left="0" w:hanging="2"/>
        <w:rPr>
          <w:rFonts w:asciiTheme="majorHAnsi" w:hAnsiTheme="majorHAnsi" w:cstheme="majorHAnsi"/>
        </w:rPr>
      </w:pPr>
      <w:r w:rsidRPr="00FD5087">
        <w:rPr>
          <w:rFonts w:asciiTheme="majorHAnsi" w:hAnsiTheme="majorHAnsi" w:cstheme="majorHAnsi"/>
        </w:rPr>
        <w:lastRenderedPageBreak/>
        <w:t>MODERATE EVIDENCE OF PATHOGENICITY</w:t>
      </w:r>
      <w:r w:rsidRPr="00FD5087">
        <w:rPr>
          <w:rFonts w:asciiTheme="majorHAnsi" w:hAnsiTheme="majorHAnsi" w:cstheme="majorHAnsi"/>
          <w:u w:val="none"/>
        </w:rPr>
        <w:t xml:space="preserve"> </w:t>
      </w:r>
    </w:p>
    <w:tbl>
      <w:tblPr>
        <w:tblStyle w:val="af2"/>
        <w:tblW w:w="1044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9360"/>
      </w:tblGrid>
      <w:tr w:rsidR="000A3337" w:rsidRPr="00FD5087" w14:paraId="0455103A" w14:textId="77777777" w:rsidTr="002C7319">
        <w:trPr>
          <w:trHeight w:val="152"/>
        </w:trPr>
        <w:tc>
          <w:tcPr>
            <w:tcW w:w="1080" w:type="dxa"/>
          </w:tcPr>
          <w:p w14:paraId="00000154"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b/>
                <w:sz w:val="24"/>
                <w:szCs w:val="24"/>
              </w:rPr>
              <w:t xml:space="preserve">PM1 </w:t>
            </w:r>
          </w:p>
        </w:tc>
        <w:tc>
          <w:tcPr>
            <w:tcW w:w="9360" w:type="dxa"/>
          </w:tcPr>
          <w:p w14:paraId="00000155" w14:textId="77777777" w:rsidR="000A3337" w:rsidRPr="00FD5087" w:rsidRDefault="0070247B" w:rsidP="004F2C76">
            <w:pPr>
              <w:ind w:leftChars="0" w:left="2" w:hanging="2"/>
              <w:jc w:val="both"/>
              <w:rPr>
                <w:rFonts w:asciiTheme="majorHAnsi" w:hAnsiTheme="majorHAnsi" w:cstheme="majorHAnsi"/>
                <w:sz w:val="24"/>
                <w:szCs w:val="24"/>
              </w:rPr>
            </w:pPr>
            <w:r w:rsidRPr="00FD5087">
              <w:rPr>
                <w:rFonts w:asciiTheme="majorHAnsi" w:hAnsiTheme="majorHAnsi" w:cstheme="majorHAnsi"/>
                <w:sz w:val="24"/>
                <w:szCs w:val="24"/>
              </w:rPr>
              <w:t>Located in a mutational hot spot</w:t>
            </w:r>
            <w:r w:rsidRPr="00FD5087">
              <w:rPr>
                <w:rFonts w:asciiTheme="majorHAnsi" w:hAnsiTheme="majorHAnsi" w:cstheme="majorHAnsi"/>
                <w:sz w:val="24"/>
                <w:szCs w:val="24"/>
                <w:vertAlign w:val="superscript"/>
              </w:rPr>
              <w:t xml:space="preserve"> </w:t>
            </w:r>
            <w:r w:rsidRPr="00FD5087">
              <w:rPr>
                <w:rFonts w:asciiTheme="majorHAnsi" w:hAnsiTheme="majorHAnsi" w:cstheme="majorHAnsi"/>
                <w:sz w:val="24"/>
                <w:szCs w:val="24"/>
              </w:rPr>
              <w:t>and/or critical and well-established functional domain (</w:t>
            </w:r>
            <w:r w:rsidRPr="00FD5087">
              <w:rPr>
                <w:rFonts w:asciiTheme="majorHAnsi" w:hAnsiTheme="majorHAnsi" w:cstheme="majorHAnsi"/>
                <w:i/>
                <w:sz w:val="24"/>
                <w:szCs w:val="24"/>
              </w:rPr>
              <w:t>e.g.</w:t>
            </w:r>
            <w:r w:rsidRPr="00FD5087">
              <w:rPr>
                <w:rFonts w:asciiTheme="majorHAnsi" w:hAnsiTheme="majorHAnsi" w:cstheme="majorHAnsi"/>
                <w:sz w:val="24"/>
                <w:szCs w:val="24"/>
              </w:rPr>
              <w:t xml:space="preserve"> active site of an enzyme) without benign variation</w:t>
            </w:r>
          </w:p>
          <w:p w14:paraId="77480D27" w14:textId="77777777" w:rsidR="000A3337" w:rsidRDefault="0070247B">
            <w:pPr>
              <w:pStyle w:val="ListParagraph"/>
              <w:numPr>
                <w:ilvl w:val="0"/>
                <w:numId w:val="40"/>
              </w:numPr>
              <w:spacing w:after="0" w:line="223" w:lineRule="auto"/>
              <w:ind w:leftChars="0" w:firstLineChars="0"/>
              <w:rPr>
                <w:rFonts w:asciiTheme="majorHAnsi" w:hAnsiTheme="majorHAnsi" w:cstheme="majorHAnsi"/>
                <w:color w:val="00B050"/>
                <w:sz w:val="24"/>
                <w:szCs w:val="24"/>
              </w:rPr>
            </w:pPr>
            <w:r w:rsidRPr="00FD5087">
              <w:rPr>
                <w:rFonts w:asciiTheme="majorHAnsi" w:hAnsiTheme="majorHAnsi" w:cstheme="majorHAnsi"/>
                <w:b/>
                <w:color w:val="00B050"/>
                <w:sz w:val="24"/>
                <w:szCs w:val="24"/>
              </w:rPr>
              <w:t>Do not use:</w:t>
            </w:r>
            <w:r w:rsidRPr="00FD5087">
              <w:rPr>
                <w:rFonts w:asciiTheme="majorHAnsi" w:hAnsiTheme="majorHAnsi" w:cstheme="majorHAnsi"/>
                <w:color w:val="00B050"/>
                <w:sz w:val="24"/>
                <w:szCs w:val="24"/>
              </w:rPr>
              <w:t xml:space="preserve"> Missense pathogenic variation in PALB2 is not yet confirmed as a mechanism of disease.</w:t>
            </w:r>
          </w:p>
          <w:p w14:paraId="00000156" w14:textId="77777777" w:rsidR="002C7319" w:rsidRPr="00FD5087" w:rsidRDefault="002C7319" w:rsidP="002C7319">
            <w:pPr>
              <w:pStyle w:val="ListParagraph"/>
              <w:spacing w:after="0" w:line="223" w:lineRule="auto"/>
              <w:ind w:leftChars="0" w:firstLineChars="0" w:firstLine="0"/>
              <w:rPr>
                <w:rFonts w:asciiTheme="majorHAnsi" w:hAnsiTheme="majorHAnsi" w:cstheme="majorHAnsi"/>
                <w:color w:val="00B050"/>
                <w:sz w:val="24"/>
                <w:szCs w:val="24"/>
              </w:rPr>
            </w:pPr>
          </w:p>
        </w:tc>
      </w:tr>
      <w:tr w:rsidR="000A3337" w:rsidRPr="00FD5087" w14:paraId="4E5C38E4" w14:textId="77777777" w:rsidTr="002C7319">
        <w:trPr>
          <w:trHeight w:val="586"/>
        </w:trPr>
        <w:tc>
          <w:tcPr>
            <w:tcW w:w="1080" w:type="dxa"/>
          </w:tcPr>
          <w:p w14:paraId="00000157"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b/>
                <w:sz w:val="24"/>
                <w:szCs w:val="24"/>
              </w:rPr>
              <w:t xml:space="preserve">PM2  </w:t>
            </w:r>
          </w:p>
        </w:tc>
        <w:tc>
          <w:tcPr>
            <w:tcW w:w="9360" w:type="dxa"/>
          </w:tcPr>
          <w:p w14:paraId="00000158" w14:textId="77777777" w:rsidR="000A3337" w:rsidRPr="00FD5087" w:rsidRDefault="0070247B" w:rsidP="004F2C76">
            <w:pPr>
              <w:ind w:leftChars="0" w:left="2" w:hanging="2"/>
              <w:rPr>
                <w:rFonts w:asciiTheme="majorHAnsi" w:hAnsiTheme="majorHAnsi" w:cstheme="majorHAnsi"/>
                <w:sz w:val="24"/>
                <w:szCs w:val="24"/>
              </w:rPr>
            </w:pPr>
            <w:r w:rsidRPr="00FD5087">
              <w:rPr>
                <w:rFonts w:asciiTheme="majorHAnsi" w:hAnsiTheme="majorHAnsi" w:cstheme="majorHAnsi"/>
                <w:sz w:val="24"/>
                <w:szCs w:val="24"/>
              </w:rPr>
              <w:t xml:space="preserve">Absent from controls (or at extremely low frequency if recessive) in </w:t>
            </w:r>
            <w:proofErr w:type="spellStart"/>
            <w:r w:rsidRPr="00FD5087">
              <w:rPr>
                <w:rFonts w:asciiTheme="majorHAnsi" w:hAnsiTheme="majorHAnsi" w:cstheme="majorHAnsi"/>
                <w:sz w:val="24"/>
                <w:szCs w:val="24"/>
              </w:rPr>
              <w:t>GnomAD</w:t>
            </w:r>
            <w:proofErr w:type="spellEnd"/>
          </w:p>
          <w:p w14:paraId="00000159" w14:textId="77777777" w:rsidR="000A3337" w:rsidRPr="00FD5087" w:rsidRDefault="0070247B">
            <w:pPr>
              <w:pStyle w:val="ListParagraph"/>
              <w:numPr>
                <w:ilvl w:val="0"/>
                <w:numId w:val="40"/>
              </w:numPr>
              <w:spacing w:after="0" w:line="240" w:lineRule="auto"/>
              <w:ind w:leftChars="0" w:firstLineChars="0"/>
              <w:rPr>
                <w:rFonts w:asciiTheme="majorHAnsi" w:hAnsiTheme="majorHAnsi" w:cstheme="majorHAnsi"/>
                <w:color w:val="00B050"/>
                <w:sz w:val="24"/>
                <w:szCs w:val="24"/>
              </w:rPr>
            </w:pPr>
            <w:r w:rsidRPr="00FD5087">
              <w:rPr>
                <w:rFonts w:asciiTheme="majorHAnsi" w:hAnsiTheme="majorHAnsi" w:cstheme="majorHAnsi"/>
                <w:b/>
                <w:color w:val="00B050"/>
                <w:sz w:val="24"/>
                <w:szCs w:val="24"/>
              </w:rPr>
              <w:t>PM2_Supporting</w:t>
            </w:r>
          </w:p>
          <w:p w14:paraId="389CE2C6" w14:textId="2E318BB7" w:rsidR="00510158" w:rsidRPr="007D49F2" w:rsidRDefault="00D72C67" w:rsidP="007D49F2">
            <w:pPr>
              <w:pStyle w:val="ListParagraph"/>
              <w:numPr>
                <w:ilvl w:val="1"/>
                <w:numId w:val="40"/>
              </w:numPr>
              <w:spacing w:after="0" w:line="240" w:lineRule="auto"/>
              <w:ind w:leftChars="0" w:left="1080" w:firstLineChars="0"/>
              <w:rPr>
                <w:rFonts w:asciiTheme="majorHAnsi" w:hAnsiTheme="majorHAnsi" w:cstheme="majorHAnsi"/>
                <w:sz w:val="24"/>
                <w:szCs w:val="24"/>
              </w:rPr>
            </w:pPr>
            <w:r w:rsidRPr="00510158">
              <w:rPr>
                <w:rFonts w:asciiTheme="majorHAnsi" w:hAnsiTheme="majorHAnsi" w:cstheme="majorHAnsi"/>
                <w:color w:val="00B050"/>
                <w:sz w:val="24"/>
                <w:szCs w:val="24"/>
              </w:rPr>
              <w:t xml:space="preserve">Frequency ≤ 1/300,000 (0.000333%) in </w:t>
            </w:r>
            <w:proofErr w:type="spellStart"/>
            <w:r w:rsidRPr="00510158">
              <w:rPr>
                <w:rFonts w:asciiTheme="majorHAnsi" w:hAnsiTheme="majorHAnsi" w:cstheme="majorHAnsi"/>
                <w:color w:val="00B050"/>
                <w:sz w:val="24"/>
                <w:szCs w:val="24"/>
              </w:rPr>
              <w:t>gnomAD</w:t>
            </w:r>
            <w:proofErr w:type="spellEnd"/>
            <w:r w:rsidRPr="00510158">
              <w:rPr>
                <w:rFonts w:asciiTheme="majorHAnsi" w:hAnsiTheme="majorHAnsi" w:cstheme="majorHAnsi"/>
                <w:color w:val="00B050"/>
                <w:sz w:val="24"/>
                <w:szCs w:val="24"/>
              </w:rPr>
              <w:t xml:space="preserve"> v4 dataset </w:t>
            </w:r>
          </w:p>
          <w:p w14:paraId="7C737CB2" w14:textId="52A041DD" w:rsidR="007D49F2" w:rsidRPr="007D49F2" w:rsidRDefault="007D49F2" w:rsidP="007D49F2">
            <w:pPr>
              <w:pStyle w:val="ListParagraph"/>
              <w:numPr>
                <w:ilvl w:val="1"/>
                <w:numId w:val="40"/>
              </w:numPr>
              <w:spacing w:after="0" w:line="240" w:lineRule="auto"/>
              <w:ind w:leftChars="0" w:left="1080" w:firstLineChars="0"/>
              <w:rPr>
                <w:rFonts w:asciiTheme="majorHAnsi" w:hAnsiTheme="majorHAnsi" w:cstheme="majorHAnsi"/>
                <w:color w:val="00B050"/>
                <w:sz w:val="24"/>
                <w:szCs w:val="24"/>
              </w:rPr>
            </w:pPr>
            <w:r w:rsidRPr="007D49F2">
              <w:rPr>
                <w:rFonts w:asciiTheme="majorHAnsi" w:hAnsiTheme="majorHAnsi" w:cstheme="majorHAnsi"/>
                <w:color w:val="00B050"/>
                <w:sz w:val="24"/>
                <w:szCs w:val="24"/>
              </w:rPr>
              <w:t>EXCEPTION: under-represented sub-populations with n=1 but frequency &gt;.0003%</w:t>
            </w:r>
          </w:p>
          <w:p w14:paraId="0000015B" w14:textId="2F0A48F0" w:rsidR="000A3337" w:rsidRPr="00510158" w:rsidRDefault="0070247B" w:rsidP="00992A34">
            <w:pPr>
              <w:pStyle w:val="ListParagraph"/>
              <w:numPr>
                <w:ilvl w:val="1"/>
                <w:numId w:val="40"/>
              </w:numPr>
              <w:spacing w:after="0" w:line="240" w:lineRule="auto"/>
              <w:ind w:leftChars="0" w:left="1080" w:firstLineChars="0"/>
              <w:rPr>
                <w:rFonts w:asciiTheme="majorHAnsi" w:hAnsiTheme="majorHAnsi" w:cstheme="majorHAnsi"/>
                <w:sz w:val="24"/>
                <w:szCs w:val="24"/>
              </w:rPr>
            </w:pPr>
            <w:r w:rsidRPr="00510158">
              <w:rPr>
                <w:rFonts w:asciiTheme="majorHAnsi" w:hAnsiTheme="majorHAnsi" w:cstheme="majorHAnsi"/>
                <w:color w:val="00B050"/>
                <w:sz w:val="24"/>
                <w:szCs w:val="24"/>
              </w:rPr>
              <w:t>There must be sufficient coverage at the locus (&gt;30X, PMID 33600021)</w:t>
            </w:r>
          </w:p>
          <w:p w14:paraId="18DC928C" w14:textId="77777777" w:rsidR="000A3337" w:rsidRDefault="0070247B" w:rsidP="004F2C76">
            <w:pPr>
              <w:pStyle w:val="ListParagraph"/>
              <w:numPr>
                <w:ilvl w:val="1"/>
                <w:numId w:val="40"/>
              </w:numPr>
              <w:spacing w:after="0" w:line="240" w:lineRule="auto"/>
              <w:ind w:leftChars="0" w:left="1080" w:firstLineChars="0"/>
              <w:rPr>
                <w:rFonts w:asciiTheme="majorHAnsi" w:hAnsiTheme="majorHAnsi" w:cstheme="majorHAnsi"/>
                <w:color w:val="00B050"/>
                <w:sz w:val="24"/>
                <w:szCs w:val="24"/>
              </w:rPr>
            </w:pPr>
            <w:r w:rsidRPr="00FD5087">
              <w:rPr>
                <w:rFonts w:asciiTheme="majorHAnsi" w:hAnsiTheme="majorHAnsi" w:cstheme="majorHAnsi"/>
                <w:color w:val="00B050"/>
                <w:sz w:val="24"/>
                <w:szCs w:val="24"/>
              </w:rPr>
              <w:t>Is not considered a conflicting piece of evidence for variants that otherwise are likely benign/benign</w:t>
            </w:r>
          </w:p>
          <w:p w14:paraId="0000015C" w14:textId="77777777" w:rsidR="002C7319" w:rsidRPr="00FD5087" w:rsidRDefault="002C7319" w:rsidP="002C7319">
            <w:pPr>
              <w:pStyle w:val="ListParagraph"/>
              <w:spacing w:after="0" w:line="240" w:lineRule="auto"/>
              <w:ind w:leftChars="0" w:left="1080" w:firstLineChars="0" w:firstLine="0"/>
              <w:rPr>
                <w:rFonts w:asciiTheme="majorHAnsi" w:hAnsiTheme="majorHAnsi" w:cstheme="majorHAnsi"/>
                <w:color w:val="00B050"/>
                <w:sz w:val="24"/>
                <w:szCs w:val="24"/>
              </w:rPr>
            </w:pPr>
          </w:p>
        </w:tc>
      </w:tr>
      <w:tr w:rsidR="000A3337" w:rsidRPr="00FD5087" w14:paraId="7CF572DF" w14:textId="77777777" w:rsidTr="002C7319">
        <w:trPr>
          <w:trHeight w:val="586"/>
        </w:trPr>
        <w:tc>
          <w:tcPr>
            <w:tcW w:w="1080" w:type="dxa"/>
          </w:tcPr>
          <w:p w14:paraId="0000015D"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b/>
                <w:sz w:val="24"/>
                <w:szCs w:val="24"/>
              </w:rPr>
              <w:t xml:space="preserve">PM3 </w:t>
            </w:r>
          </w:p>
          <w:p w14:paraId="0000015E" w14:textId="54B8257A"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b/>
                <w:sz w:val="24"/>
                <w:szCs w:val="24"/>
              </w:rPr>
              <w:t xml:space="preserve"> </w:t>
            </w:r>
          </w:p>
        </w:tc>
        <w:tc>
          <w:tcPr>
            <w:tcW w:w="9360" w:type="dxa"/>
          </w:tcPr>
          <w:p w14:paraId="00000174" w14:textId="06079B60" w:rsidR="000A3337" w:rsidRPr="004F2C76" w:rsidRDefault="0070247B" w:rsidP="004F2C76">
            <w:pPr>
              <w:ind w:left="0" w:hanging="2"/>
              <w:rPr>
                <w:rFonts w:asciiTheme="majorHAnsi" w:hAnsiTheme="majorHAnsi" w:cstheme="majorHAnsi"/>
                <w:sz w:val="24"/>
                <w:szCs w:val="24"/>
              </w:rPr>
            </w:pPr>
            <w:r w:rsidRPr="004F2C76">
              <w:rPr>
                <w:rFonts w:asciiTheme="majorHAnsi" w:hAnsiTheme="majorHAnsi" w:cstheme="majorHAnsi"/>
                <w:sz w:val="24"/>
                <w:szCs w:val="24"/>
              </w:rPr>
              <w:t xml:space="preserve">For recessive disorders, detected in </w:t>
            </w:r>
            <w:r w:rsidRPr="004F2C76">
              <w:rPr>
                <w:rFonts w:asciiTheme="majorHAnsi" w:hAnsiTheme="majorHAnsi" w:cstheme="majorHAnsi"/>
                <w:i/>
                <w:sz w:val="24"/>
                <w:szCs w:val="24"/>
              </w:rPr>
              <w:t xml:space="preserve">trans </w:t>
            </w:r>
            <w:r w:rsidRPr="004F2C76">
              <w:rPr>
                <w:rFonts w:asciiTheme="majorHAnsi" w:hAnsiTheme="majorHAnsi" w:cstheme="majorHAnsi"/>
                <w:sz w:val="24"/>
                <w:szCs w:val="24"/>
              </w:rPr>
              <w:t xml:space="preserve">with a pathogenic variant </w:t>
            </w:r>
            <w:bookmarkStart w:id="6" w:name="_heading=h.tlg070nqgqu5" w:colFirst="0" w:colLast="0"/>
            <w:bookmarkEnd w:id="6"/>
          </w:p>
          <w:p w14:paraId="134501F8" w14:textId="19ECD73A" w:rsidR="00E97F9F" w:rsidRDefault="00E97F9F" w:rsidP="00E60E68">
            <w:pPr>
              <w:pStyle w:val="ListParagraph"/>
              <w:numPr>
                <w:ilvl w:val="0"/>
                <w:numId w:val="47"/>
              </w:numPr>
              <w:spacing w:after="0" w:line="240" w:lineRule="auto"/>
              <w:ind w:leftChars="0" w:firstLineChars="0"/>
              <w:rPr>
                <w:rFonts w:asciiTheme="majorHAnsi" w:hAnsiTheme="majorHAnsi" w:cstheme="majorHAnsi"/>
                <w:color w:val="00B050"/>
                <w:sz w:val="24"/>
                <w:szCs w:val="24"/>
              </w:rPr>
            </w:pPr>
            <w:bookmarkStart w:id="7" w:name="_heading=h.wjtmyfd5ngek" w:colFirst="0" w:colLast="0"/>
            <w:bookmarkEnd w:id="7"/>
            <w:r w:rsidRPr="004F2C76">
              <w:rPr>
                <w:rFonts w:asciiTheme="majorHAnsi" w:hAnsiTheme="majorHAnsi" w:cstheme="majorHAnsi"/>
                <w:color w:val="00B050"/>
                <w:sz w:val="24"/>
                <w:szCs w:val="24"/>
              </w:rPr>
              <w:t xml:space="preserve">Fanconi Anemia (FA) of any subtype is generally considered an exceedingly rare, severe, early-onset disease with variable features. In the case of BRCA2, </w:t>
            </w:r>
            <w:proofErr w:type="spellStart"/>
            <w:r w:rsidRPr="004F2C76">
              <w:rPr>
                <w:rFonts w:asciiTheme="majorHAnsi" w:hAnsiTheme="majorHAnsi" w:cstheme="majorHAnsi"/>
                <w:color w:val="00B050"/>
                <w:sz w:val="24"/>
                <w:szCs w:val="24"/>
              </w:rPr>
              <w:t>hypomorphic</w:t>
            </w:r>
            <w:proofErr w:type="spellEnd"/>
            <w:r w:rsidRPr="004F2C76">
              <w:rPr>
                <w:rFonts w:asciiTheme="majorHAnsi" w:hAnsiTheme="majorHAnsi" w:cstheme="majorHAnsi"/>
                <w:color w:val="00B050"/>
                <w:sz w:val="24"/>
                <w:szCs w:val="24"/>
              </w:rPr>
              <w:t xml:space="preserve"> FA patients have been described who are diagnosed at older ages with less severe phenotypes. The criteria set forth in the tables below are designed to accommodate such hypomorphs and are recommended to be applied to all FA-associated genes which may not be as well described due to the extreme infrequency of their identification, and due to ascertainment bias (for severe phenotype) in the literature.</w:t>
            </w:r>
          </w:p>
          <w:p w14:paraId="0A45E661" w14:textId="01CB8F61" w:rsidR="00325C19" w:rsidRDefault="00325C19" w:rsidP="00E60E68">
            <w:pPr>
              <w:pStyle w:val="ListParagraph"/>
              <w:numPr>
                <w:ilvl w:val="0"/>
                <w:numId w:val="47"/>
              </w:numPr>
              <w:spacing w:after="0" w:line="240" w:lineRule="auto"/>
              <w:ind w:leftChars="0" w:firstLineChars="0"/>
              <w:rPr>
                <w:rFonts w:asciiTheme="majorHAnsi" w:hAnsiTheme="majorHAnsi" w:cstheme="majorHAnsi"/>
                <w:color w:val="00B050"/>
                <w:sz w:val="24"/>
                <w:szCs w:val="24"/>
              </w:rPr>
            </w:pPr>
            <w:r>
              <w:rPr>
                <w:rFonts w:asciiTheme="majorHAnsi" w:hAnsiTheme="majorHAnsi" w:cstheme="majorHAnsi"/>
                <w:color w:val="00B050"/>
                <w:sz w:val="24"/>
                <w:szCs w:val="24"/>
              </w:rPr>
              <w:t>General Considerations</w:t>
            </w:r>
          </w:p>
          <w:p w14:paraId="34DAA263" w14:textId="77777777" w:rsidR="00325C19" w:rsidRPr="004613E5" w:rsidRDefault="00325C19" w:rsidP="00325C19">
            <w:pPr>
              <w:numPr>
                <w:ilvl w:val="1"/>
                <w:numId w:val="47"/>
              </w:numPr>
              <w:suppressAutoHyphens w:val="0"/>
              <w:ind w:leftChars="0" w:left="1066" w:firstLineChars="0"/>
              <w:textDirection w:val="lrTb"/>
              <w:textAlignment w:val="auto"/>
              <w:outlineLvl w:val="9"/>
              <w:rPr>
                <w:bCs/>
                <w:color w:val="00B050"/>
                <w:sz w:val="24"/>
                <w:szCs w:val="24"/>
              </w:rPr>
            </w:pPr>
            <w:r w:rsidRPr="004613E5">
              <w:rPr>
                <w:bCs/>
                <w:color w:val="00B050"/>
                <w:sz w:val="24"/>
                <w:szCs w:val="24"/>
              </w:rPr>
              <w:t xml:space="preserve">Variant may not exceed general population frequency &gt;0.01%. </w:t>
            </w:r>
          </w:p>
          <w:p w14:paraId="4294902C" w14:textId="77777777" w:rsidR="00325C19" w:rsidRPr="004613E5" w:rsidRDefault="00325C19" w:rsidP="00325C19">
            <w:pPr>
              <w:numPr>
                <w:ilvl w:val="1"/>
                <w:numId w:val="47"/>
              </w:numPr>
              <w:suppressAutoHyphens w:val="0"/>
              <w:ind w:leftChars="0" w:left="1066" w:firstLineChars="0"/>
              <w:textDirection w:val="lrTb"/>
              <w:textAlignment w:val="auto"/>
              <w:outlineLvl w:val="9"/>
              <w:rPr>
                <w:bCs/>
                <w:color w:val="00B050"/>
                <w:sz w:val="24"/>
                <w:szCs w:val="24"/>
              </w:rPr>
            </w:pPr>
            <w:r w:rsidRPr="004613E5">
              <w:rPr>
                <w:bCs/>
                <w:color w:val="00B050"/>
                <w:sz w:val="24"/>
                <w:szCs w:val="24"/>
              </w:rPr>
              <w:t>Consider other gene panel test results as potential explanation for phenotype.</w:t>
            </w:r>
          </w:p>
          <w:p w14:paraId="5EBAAF6A" w14:textId="1E3E4AEB" w:rsidR="00325C19" w:rsidRDefault="00325C19" w:rsidP="00325C19">
            <w:pPr>
              <w:numPr>
                <w:ilvl w:val="1"/>
                <w:numId w:val="47"/>
              </w:numPr>
              <w:suppressAutoHyphens w:val="0"/>
              <w:ind w:leftChars="0" w:left="1066" w:firstLineChars="0"/>
              <w:textDirection w:val="lrTb"/>
              <w:textAlignment w:val="auto"/>
              <w:outlineLvl w:val="9"/>
              <w:rPr>
                <w:bCs/>
                <w:color w:val="00B050"/>
                <w:sz w:val="24"/>
                <w:szCs w:val="24"/>
              </w:rPr>
            </w:pPr>
            <w:r w:rsidRPr="004613E5">
              <w:rPr>
                <w:bCs/>
                <w:color w:val="00B050"/>
                <w:sz w:val="24"/>
                <w:szCs w:val="24"/>
              </w:rPr>
              <w:t xml:space="preserve">Multiple unrelated cases are additive.  </w:t>
            </w:r>
          </w:p>
          <w:p w14:paraId="75C595D1" w14:textId="77777777" w:rsidR="00D32B5A" w:rsidRDefault="00D32B5A" w:rsidP="00D32B5A">
            <w:pPr>
              <w:pStyle w:val="ListParagraph"/>
              <w:numPr>
                <w:ilvl w:val="0"/>
                <w:numId w:val="47"/>
              </w:numPr>
              <w:spacing w:after="0" w:line="240" w:lineRule="auto"/>
              <w:ind w:leftChars="0" w:firstLineChars="0"/>
              <w:rPr>
                <w:rFonts w:asciiTheme="majorHAnsi" w:hAnsiTheme="majorHAnsi" w:cstheme="majorHAnsi"/>
                <w:color w:val="00B050"/>
                <w:sz w:val="24"/>
                <w:szCs w:val="24"/>
              </w:rPr>
            </w:pPr>
            <w:r w:rsidRPr="004F2C76">
              <w:rPr>
                <w:rFonts w:asciiTheme="majorHAnsi" w:hAnsiTheme="majorHAnsi" w:cstheme="majorHAnsi"/>
                <w:color w:val="00B050"/>
                <w:sz w:val="24"/>
                <w:szCs w:val="24"/>
              </w:rPr>
              <w:t xml:space="preserve">Phenotype consistent: </w:t>
            </w:r>
          </w:p>
          <w:p w14:paraId="38115C5A" w14:textId="77777777" w:rsidR="00D32B5A" w:rsidRDefault="00D32B5A" w:rsidP="00D32B5A">
            <w:pPr>
              <w:pStyle w:val="ListParagraph"/>
              <w:numPr>
                <w:ilvl w:val="1"/>
                <w:numId w:val="47"/>
              </w:numPr>
              <w:spacing w:after="0" w:line="240" w:lineRule="auto"/>
              <w:ind w:leftChars="0" w:left="1066" w:firstLineChars="0"/>
              <w:rPr>
                <w:rFonts w:asciiTheme="majorHAnsi" w:hAnsiTheme="majorHAnsi" w:cstheme="majorHAnsi"/>
                <w:color w:val="00B050"/>
                <w:sz w:val="24"/>
                <w:szCs w:val="24"/>
              </w:rPr>
            </w:pPr>
            <w:r w:rsidRPr="004F2C76">
              <w:rPr>
                <w:rFonts w:asciiTheme="majorHAnsi" w:hAnsiTheme="majorHAnsi" w:cstheme="majorHAnsi"/>
                <w:color w:val="00B050"/>
                <w:sz w:val="24"/>
                <w:szCs w:val="24"/>
              </w:rPr>
              <w:t xml:space="preserve">Chromosomal breakage with 1 clinical feature </w:t>
            </w:r>
            <w:r w:rsidRPr="007F270C">
              <w:rPr>
                <w:rFonts w:asciiTheme="majorHAnsi" w:hAnsiTheme="majorHAnsi" w:cstheme="majorHAnsi"/>
                <w:b/>
                <w:bCs/>
                <w:color w:val="00B050"/>
                <w:sz w:val="24"/>
                <w:szCs w:val="24"/>
              </w:rPr>
              <w:t>OR</w:t>
            </w:r>
            <w:r w:rsidRPr="004F2C76">
              <w:rPr>
                <w:rFonts w:asciiTheme="majorHAnsi" w:hAnsiTheme="majorHAnsi" w:cstheme="majorHAnsi"/>
                <w:color w:val="00B050"/>
                <w:sz w:val="24"/>
                <w:szCs w:val="24"/>
              </w:rPr>
              <w:t xml:space="preserve"> </w:t>
            </w:r>
          </w:p>
          <w:p w14:paraId="0D10B20E" w14:textId="77777777" w:rsidR="00D32B5A" w:rsidRPr="00937096" w:rsidRDefault="00D32B5A" w:rsidP="00D32B5A">
            <w:pPr>
              <w:pStyle w:val="ListParagraph"/>
              <w:numPr>
                <w:ilvl w:val="2"/>
                <w:numId w:val="47"/>
              </w:numPr>
              <w:ind w:leftChars="0" w:left="1426" w:firstLineChars="0"/>
              <w:rPr>
                <w:rFonts w:asciiTheme="majorHAnsi" w:hAnsiTheme="majorHAnsi" w:cstheme="majorHAnsi"/>
                <w:color w:val="00B050"/>
                <w:sz w:val="24"/>
                <w:szCs w:val="24"/>
              </w:rPr>
            </w:pPr>
            <w:r w:rsidRPr="00937096">
              <w:rPr>
                <w:rFonts w:asciiTheme="majorHAnsi" w:hAnsiTheme="majorHAnsi" w:cstheme="majorHAnsi"/>
                <w:color w:val="00B050"/>
                <w:sz w:val="24"/>
                <w:szCs w:val="24"/>
              </w:rPr>
              <w:t xml:space="preserve">Ex.  Chromosomal breakage testing + microcephaly / triangular face </w:t>
            </w:r>
          </w:p>
          <w:p w14:paraId="548B6FE4" w14:textId="77777777" w:rsidR="00D32B5A" w:rsidRPr="004F2C76" w:rsidRDefault="00D32B5A" w:rsidP="00D32B5A">
            <w:pPr>
              <w:pStyle w:val="ListParagraph"/>
              <w:numPr>
                <w:ilvl w:val="1"/>
                <w:numId w:val="47"/>
              </w:numPr>
              <w:spacing w:after="0" w:line="240" w:lineRule="auto"/>
              <w:ind w:leftChars="0" w:left="1066" w:firstLineChars="0"/>
              <w:rPr>
                <w:rFonts w:asciiTheme="majorHAnsi" w:hAnsiTheme="majorHAnsi" w:cstheme="majorHAnsi"/>
                <w:color w:val="00B050"/>
                <w:sz w:val="24"/>
                <w:szCs w:val="24"/>
              </w:rPr>
            </w:pPr>
            <w:r>
              <w:rPr>
                <w:rFonts w:asciiTheme="majorHAnsi" w:hAnsiTheme="majorHAnsi" w:cstheme="majorHAnsi"/>
                <w:color w:val="00B050"/>
                <w:sz w:val="24"/>
                <w:szCs w:val="24"/>
              </w:rPr>
              <w:t>A</w:t>
            </w:r>
            <w:r w:rsidRPr="004F2C76">
              <w:rPr>
                <w:rFonts w:asciiTheme="majorHAnsi" w:hAnsiTheme="majorHAnsi" w:cstheme="majorHAnsi"/>
                <w:color w:val="00B050"/>
                <w:sz w:val="24"/>
                <w:szCs w:val="24"/>
              </w:rPr>
              <w:t>t least 2 of 3 clinical features from separate categories without chromosomal breakage studies</w:t>
            </w:r>
          </w:p>
          <w:p w14:paraId="04506F80" w14:textId="77777777" w:rsidR="00D32B5A" w:rsidRPr="004F2C76" w:rsidRDefault="00D32B5A" w:rsidP="00D32B5A">
            <w:pPr>
              <w:pStyle w:val="ListParagraph"/>
              <w:numPr>
                <w:ilvl w:val="2"/>
                <w:numId w:val="47"/>
              </w:numPr>
              <w:spacing w:after="0" w:line="240" w:lineRule="auto"/>
              <w:ind w:leftChars="0" w:left="1426" w:firstLineChars="0"/>
              <w:rPr>
                <w:rFonts w:asciiTheme="majorHAnsi" w:hAnsiTheme="majorHAnsi" w:cstheme="majorHAnsi"/>
                <w:color w:val="00B050"/>
                <w:sz w:val="24"/>
                <w:szCs w:val="24"/>
              </w:rPr>
            </w:pPr>
            <w:r w:rsidRPr="004F2C76">
              <w:rPr>
                <w:rFonts w:asciiTheme="majorHAnsi" w:hAnsiTheme="majorHAnsi" w:cstheme="majorHAnsi"/>
                <w:color w:val="00B050"/>
                <w:sz w:val="24"/>
                <w:szCs w:val="24"/>
              </w:rPr>
              <w:t xml:space="preserve">Ex. (Without chromosomal breakage): Myelodysplastic Syndrome and microcephaly / triangular face. </w:t>
            </w:r>
          </w:p>
          <w:p w14:paraId="1CD223AB" w14:textId="77777777" w:rsidR="00D32B5A" w:rsidRPr="004F2C76" w:rsidRDefault="00D32B5A" w:rsidP="00D32B5A">
            <w:pPr>
              <w:pStyle w:val="ListParagraph"/>
              <w:numPr>
                <w:ilvl w:val="0"/>
                <w:numId w:val="47"/>
              </w:numPr>
              <w:spacing w:after="0" w:line="240" w:lineRule="auto"/>
              <w:ind w:leftChars="0" w:firstLineChars="0"/>
              <w:rPr>
                <w:rFonts w:asciiTheme="majorHAnsi" w:hAnsiTheme="majorHAnsi" w:cstheme="majorHAnsi"/>
                <w:color w:val="00B050"/>
                <w:sz w:val="24"/>
                <w:szCs w:val="24"/>
              </w:rPr>
            </w:pPr>
            <w:r w:rsidRPr="004F2C76">
              <w:rPr>
                <w:rFonts w:asciiTheme="majorHAnsi" w:hAnsiTheme="majorHAnsi" w:cstheme="majorHAnsi"/>
                <w:color w:val="00B050"/>
                <w:sz w:val="24"/>
                <w:szCs w:val="24"/>
              </w:rPr>
              <w:t>Positive for chromosome breakage test:</w:t>
            </w:r>
          </w:p>
          <w:p w14:paraId="44AF2A5E" w14:textId="77777777" w:rsidR="00D32B5A" w:rsidRPr="004F2C76" w:rsidRDefault="00D32B5A" w:rsidP="00D32B5A">
            <w:pPr>
              <w:pStyle w:val="ListParagraph"/>
              <w:numPr>
                <w:ilvl w:val="1"/>
                <w:numId w:val="47"/>
              </w:numPr>
              <w:spacing w:after="0" w:line="240" w:lineRule="auto"/>
              <w:ind w:leftChars="0" w:left="1066" w:firstLineChars="0"/>
              <w:rPr>
                <w:rFonts w:asciiTheme="majorHAnsi" w:hAnsiTheme="majorHAnsi" w:cstheme="majorHAnsi"/>
                <w:color w:val="00B050"/>
                <w:sz w:val="24"/>
                <w:szCs w:val="24"/>
              </w:rPr>
            </w:pPr>
            <w:r w:rsidRPr="004F2C76">
              <w:rPr>
                <w:rFonts w:asciiTheme="majorHAnsi" w:hAnsiTheme="majorHAnsi" w:cstheme="majorHAnsi"/>
                <w:color w:val="00B050"/>
                <w:sz w:val="24"/>
                <w:szCs w:val="24"/>
              </w:rPr>
              <w:t xml:space="preserve">Increased chromosome breakage and/or radial forms on cytogenetic testing of lymphocytes with </w:t>
            </w:r>
            <w:proofErr w:type="spellStart"/>
            <w:r w:rsidRPr="004F2C76">
              <w:rPr>
                <w:rFonts w:asciiTheme="majorHAnsi" w:hAnsiTheme="majorHAnsi" w:cstheme="majorHAnsi"/>
                <w:color w:val="00B050"/>
                <w:sz w:val="24"/>
                <w:szCs w:val="24"/>
              </w:rPr>
              <w:t>diepoxybutane</w:t>
            </w:r>
            <w:proofErr w:type="spellEnd"/>
            <w:r w:rsidRPr="004F2C76">
              <w:rPr>
                <w:rFonts w:asciiTheme="majorHAnsi" w:hAnsiTheme="majorHAnsi" w:cstheme="majorHAnsi"/>
                <w:color w:val="00B050"/>
                <w:sz w:val="24"/>
                <w:szCs w:val="24"/>
              </w:rPr>
              <w:t xml:space="preserve"> (DEB) or mitomycin C (MMC)</w:t>
            </w:r>
          </w:p>
          <w:p w14:paraId="0EF92A6C" w14:textId="77777777" w:rsidR="00D32B5A" w:rsidRPr="004F2C76" w:rsidRDefault="00D32B5A" w:rsidP="00D32B5A">
            <w:pPr>
              <w:pStyle w:val="ListParagraph"/>
              <w:numPr>
                <w:ilvl w:val="0"/>
                <w:numId w:val="47"/>
              </w:numPr>
              <w:spacing w:after="0" w:line="240" w:lineRule="auto"/>
              <w:ind w:leftChars="0" w:firstLineChars="0"/>
              <w:rPr>
                <w:rFonts w:asciiTheme="majorHAnsi" w:hAnsiTheme="majorHAnsi" w:cstheme="majorHAnsi"/>
                <w:color w:val="00B050"/>
                <w:sz w:val="24"/>
                <w:szCs w:val="24"/>
              </w:rPr>
            </w:pPr>
            <w:r w:rsidRPr="004F2C76">
              <w:rPr>
                <w:rFonts w:asciiTheme="majorHAnsi" w:hAnsiTheme="majorHAnsi" w:cstheme="majorHAnsi"/>
                <w:color w:val="00B050"/>
                <w:sz w:val="24"/>
                <w:szCs w:val="24"/>
              </w:rPr>
              <w:lastRenderedPageBreak/>
              <w:t xml:space="preserve">Clinical features indicative of FA, including </w:t>
            </w:r>
          </w:p>
          <w:p w14:paraId="07DD35A6" w14:textId="77777777" w:rsidR="00D32B5A" w:rsidRPr="004F2C76" w:rsidRDefault="00D32B5A" w:rsidP="00D32B5A">
            <w:pPr>
              <w:pStyle w:val="ListParagraph"/>
              <w:numPr>
                <w:ilvl w:val="1"/>
                <w:numId w:val="47"/>
              </w:numPr>
              <w:spacing w:after="0" w:line="240" w:lineRule="auto"/>
              <w:ind w:leftChars="0" w:left="1066" w:firstLineChars="0"/>
              <w:rPr>
                <w:rFonts w:asciiTheme="majorHAnsi" w:hAnsiTheme="majorHAnsi" w:cstheme="majorHAnsi"/>
                <w:color w:val="00B050"/>
                <w:sz w:val="24"/>
                <w:szCs w:val="24"/>
              </w:rPr>
            </w:pPr>
            <w:r w:rsidRPr="004F2C76">
              <w:rPr>
                <w:rFonts w:asciiTheme="majorHAnsi" w:hAnsiTheme="majorHAnsi" w:cstheme="majorHAnsi"/>
                <w:color w:val="00B050"/>
                <w:sz w:val="24"/>
                <w:szCs w:val="24"/>
              </w:rPr>
              <w:t xml:space="preserve">Physical features (in ~75% of affected persons), include: </w:t>
            </w:r>
          </w:p>
          <w:p w14:paraId="4C5FCE90" w14:textId="77777777" w:rsidR="00D32B5A" w:rsidRPr="004F2C76" w:rsidRDefault="00D32B5A" w:rsidP="00D32B5A">
            <w:pPr>
              <w:pStyle w:val="ListParagraph"/>
              <w:numPr>
                <w:ilvl w:val="2"/>
                <w:numId w:val="47"/>
              </w:numPr>
              <w:spacing w:after="0" w:line="240" w:lineRule="auto"/>
              <w:ind w:leftChars="0" w:left="1426" w:firstLineChars="0"/>
              <w:rPr>
                <w:rFonts w:asciiTheme="majorHAnsi" w:hAnsiTheme="majorHAnsi" w:cstheme="majorHAnsi"/>
                <w:color w:val="00B050"/>
                <w:sz w:val="24"/>
                <w:szCs w:val="24"/>
              </w:rPr>
            </w:pPr>
            <w:r w:rsidRPr="004F2C76">
              <w:rPr>
                <w:rFonts w:asciiTheme="majorHAnsi" w:hAnsiTheme="majorHAnsi" w:cstheme="majorHAnsi"/>
                <w:color w:val="00B050"/>
                <w:sz w:val="24"/>
                <w:szCs w:val="24"/>
              </w:rPr>
              <w:t>prenatal and/or postnatal short stature</w:t>
            </w:r>
          </w:p>
          <w:p w14:paraId="12843911" w14:textId="77777777" w:rsidR="00D32B5A" w:rsidRPr="004F2C76" w:rsidRDefault="00D32B5A" w:rsidP="00D32B5A">
            <w:pPr>
              <w:pStyle w:val="ListParagraph"/>
              <w:numPr>
                <w:ilvl w:val="2"/>
                <w:numId w:val="47"/>
              </w:numPr>
              <w:spacing w:after="0" w:line="240" w:lineRule="auto"/>
              <w:ind w:leftChars="0" w:left="1426" w:firstLineChars="0"/>
              <w:rPr>
                <w:rFonts w:asciiTheme="majorHAnsi" w:hAnsiTheme="majorHAnsi" w:cstheme="majorHAnsi"/>
                <w:color w:val="00B050"/>
                <w:sz w:val="24"/>
                <w:szCs w:val="24"/>
              </w:rPr>
            </w:pPr>
            <w:r w:rsidRPr="004F2C76">
              <w:rPr>
                <w:rFonts w:asciiTheme="majorHAnsi" w:hAnsiTheme="majorHAnsi" w:cstheme="majorHAnsi"/>
                <w:color w:val="00B050"/>
                <w:sz w:val="24"/>
                <w:szCs w:val="24"/>
              </w:rPr>
              <w:t>abnormal skin pigmentation (e.g., café au lait macules, hypo- pigmentation)</w:t>
            </w:r>
          </w:p>
          <w:p w14:paraId="758DF0FA" w14:textId="77777777" w:rsidR="00D32B5A" w:rsidRPr="004F2C76" w:rsidRDefault="00D32B5A" w:rsidP="00D32B5A">
            <w:pPr>
              <w:pStyle w:val="ListParagraph"/>
              <w:numPr>
                <w:ilvl w:val="2"/>
                <w:numId w:val="47"/>
              </w:numPr>
              <w:spacing w:after="0" w:line="240" w:lineRule="auto"/>
              <w:ind w:leftChars="0" w:left="1426" w:firstLineChars="0"/>
              <w:rPr>
                <w:rFonts w:asciiTheme="majorHAnsi" w:hAnsiTheme="majorHAnsi" w:cstheme="majorHAnsi"/>
                <w:color w:val="00B050"/>
                <w:sz w:val="24"/>
                <w:szCs w:val="24"/>
              </w:rPr>
            </w:pPr>
            <w:r w:rsidRPr="004F2C76">
              <w:rPr>
                <w:rFonts w:asciiTheme="majorHAnsi" w:hAnsiTheme="majorHAnsi" w:cstheme="majorHAnsi"/>
                <w:color w:val="00B050"/>
                <w:sz w:val="24"/>
                <w:szCs w:val="24"/>
              </w:rPr>
              <w:t>Skeletal malformations (e.g., hypoplastic thumb, hypoplastic radius)</w:t>
            </w:r>
          </w:p>
          <w:p w14:paraId="6162A2AD" w14:textId="77777777" w:rsidR="00D32B5A" w:rsidRPr="004F2C76" w:rsidRDefault="00D32B5A" w:rsidP="00D32B5A">
            <w:pPr>
              <w:pStyle w:val="ListParagraph"/>
              <w:numPr>
                <w:ilvl w:val="2"/>
                <w:numId w:val="47"/>
              </w:numPr>
              <w:spacing w:after="0" w:line="240" w:lineRule="auto"/>
              <w:ind w:leftChars="0" w:left="1426" w:firstLineChars="0"/>
              <w:rPr>
                <w:rFonts w:asciiTheme="majorHAnsi" w:hAnsiTheme="majorHAnsi" w:cstheme="majorHAnsi"/>
                <w:color w:val="00B050"/>
                <w:sz w:val="24"/>
                <w:szCs w:val="24"/>
              </w:rPr>
            </w:pPr>
            <w:r w:rsidRPr="004F2C76">
              <w:rPr>
                <w:rFonts w:asciiTheme="majorHAnsi" w:hAnsiTheme="majorHAnsi" w:cstheme="majorHAnsi"/>
                <w:color w:val="00B050"/>
                <w:sz w:val="24"/>
                <w:szCs w:val="24"/>
              </w:rPr>
              <w:t>Microcephaly, triangular face</w:t>
            </w:r>
          </w:p>
          <w:p w14:paraId="2007AA6E" w14:textId="77777777" w:rsidR="00D32B5A" w:rsidRPr="004F2C76" w:rsidRDefault="00D32B5A" w:rsidP="00D32B5A">
            <w:pPr>
              <w:pStyle w:val="ListParagraph"/>
              <w:numPr>
                <w:ilvl w:val="2"/>
                <w:numId w:val="47"/>
              </w:numPr>
              <w:spacing w:after="0" w:line="240" w:lineRule="auto"/>
              <w:ind w:leftChars="0" w:left="1426" w:firstLineChars="0"/>
              <w:rPr>
                <w:rFonts w:asciiTheme="majorHAnsi" w:hAnsiTheme="majorHAnsi" w:cstheme="majorHAnsi"/>
                <w:color w:val="00B050"/>
                <w:sz w:val="24"/>
                <w:szCs w:val="24"/>
              </w:rPr>
            </w:pPr>
            <w:r w:rsidRPr="004F2C76">
              <w:rPr>
                <w:rFonts w:asciiTheme="majorHAnsi" w:hAnsiTheme="majorHAnsi" w:cstheme="majorHAnsi"/>
                <w:color w:val="00B050"/>
                <w:sz w:val="24"/>
                <w:szCs w:val="24"/>
              </w:rPr>
              <w:t>Ophthalmic anomalies</w:t>
            </w:r>
          </w:p>
          <w:p w14:paraId="612200CC" w14:textId="77777777" w:rsidR="00D32B5A" w:rsidRPr="004F2C76" w:rsidRDefault="00D32B5A" w:rsidP="00D32B5A">
            <w:pPr>
              <w:pStyle w:val="ListParagraph"/>
              <w:numPr>
                <w:ilvl w:val="2"/>
                <w:numId w:val="47"/>
              </w:numPr>
              <w:spacing w:after="0" w:line="240" w:lineRule="auto"/>
              <w:ind w:leftChars="0" w:left="1426" w:firstLineChars="0"/>
              <w:rPr>
                <w:rFonts w:asciiTheme="majorHAnsi" w:hAnsiTheme="majorHAnsi" w:cstheme="majorHAnsi"/>
                <w:color w:val="00B050"/>
                <w:sz w:val="24"/>
                <w:szCs w:val="24"/>
              </w:rPr>
            </w:pPr>
            <w:r w:rsidRPr="004F2C76">
              <w:rPr>
                <w:rFonts w:asciiTheme="majorHAnsi" w:hAnsiTheme="majorHAnsi" w:cstheme="majorHAnsi"/>
                <w:color w:val="00B050"/>
                <w:sz w:val="24"/>
                <w:szCs w:val="24"/>
              </w:rPr>
              <w:t>Genitourinary tract anomalies.</w:t>
            </w:r>
          </w:p>
          <w:p w14:paraId="70856CD8" w14:textId="56D07FF0" w:rsidR="00D32B5A" w:rsidRPr="004F2C76" w:rsidRDefault="00D32B5A" w:rsidP="00D32B5A">
            <w:pPr>
              <w:pStyle w:val="ListParagraph"/>
              <w:numPr>
                <w:ilvl w:val="2"/>
                <w:numId w:val="47"/>
              </w:numPr>
              <w:spacing w:after="0" w:line="240" w:lineRule="auto"/>
              <w:ind w:leftChars="0" w:left="1426" w:firstLineChars="0"/>
              <w:rPr>
                <w:rFonts w:asciiTheme="majorHAnsi" w:hAnsiTheme="majorHAnsi" w:cstheme="majorHAnsi"/>
                <w:color w:val="00B050"/>
                <w:sz w:val="24"/>
                <w:szCs w:val="24"/>
              </w:rPr>
            </w:pPr>
            <w:r w:rsidRPr="004F2C76">
              <w:rPr>
                <w:rFonts w:asciiTheme="majorHAnsi" w:hAnsiTheme="majorHAnsi" w:cstheme="majorHAnsi"/>
                <w:color w:val="00B050"/>
                <w:sz w:val="24"/>
                <w:szCs w:val="24"/>
              </w:rPr>
              <w:t xml:space="preserve">See </w:t>
            </w:r>
            <w:proofErr w:type="spellStart"/>
            <w:r w:rsidRPr="004F2C76">
              <w:rPr>
                <w:rFonts w:asciiTheme="majorHAnsi" w:hAnsiTheme="majorHAnsi" w:cstheme="majorHAnsi"/>
                <w:color w:val="00B050"/>
                <w:sz w:val="24"/>
                <w:szCs w:val="24"/>
              </w:rPr>
              <w:t>Orphanet</w:t>
            </w:r>
            <w:proofErr w:type="spellEnd"/>
            <w:r w:rsidRPr="004F2C76">
              <w:rPr>
                <w:rFonts w:asciiTheme="majorHAnsi" w:hAnsiTheme="majorHAnsi" w:cstheme="majorHAnsi"/>
                <w:color w:val="00B050"/>
                <w:sz w:val="24"/>
                <w:szCs w:val="24"/>
              </w:rPr>
              <w:t xml:space="preserve"> for full list of &gt;100 HPO terms (and their reported frequency).</w:t>
            </w:r>
          </w:p>
          <w:p w14:paraId="49AD9966" w14:textId="77777777" w:rsidR="00D32B5A" w:rsidRPr="004F2C76" w:rsidRDefault="00D32B5A" w:rsidP="00D32B5A">
            <w:pPr>
              <w:pStyle w:val="ListParagraph"/>
              <w:numPr>
                <w:ilvl w:val="1"/>
                <w:numId w:val="47"/>
              </w:numPr>
              <w:spacing w:after="0" w:line="240" w:lineRule="auto"/>
              <w:ind w:leftChars="0" w:left="1066" w:firstLineChars="0"/>
              <w:rPr>
                <w:rFonts w:asciiTheme="majorHAnsi" w:hAnsiTheme="majorHAnsi" w:cstheme="majorHAnsi"/>
                <w:color w:val="00B050"/>
                <w:sz w:val="24"/>
                <w:szCs w:val="24"/>
              </w:rPr>
            </w:pPr>
            <w:r w:rsidRPr="004F2C76">
              <w:rPr>
                <w:rFonts w:asciiTheme="majorHAnsi" w:hAnsiTheme="majorHAnsi" w:cstheme="majorHAnsi"/>
                <w:color w:val="00B050"/>
                <w:sz w:val="24"/>
                <w:szCs w:val="24"/>
              </w:rPr>
              <w:t>Pathology findings and laboratory findings (non-cancer related) include</w:t>
            </w:r>
          </w:p>
          <w:p w14:paraId="23E2AC82" w14:textId="77777777" w:rsidR="00D32B5A" w:rsidRPr="004F2C76" w:rsidRDefault="00D32B5A" w:rsidP="00D32B5A">
            <w:pPr>
              <w:pStyle w:val="ListParagraph"/>
              <w:numPr>
                <w:ilvl w:val="2"/>
                <w:numId w:val="47"/>
              </w:numPr>
              <w:spacing w:after="0" w:line="240" w:lineRule="auto"/>
              <w:ind w:leftChars="0" w:left="1426" w:firstLineChars="0"/>
              <w:rPr>
                <w:rFonts w:asciiTheme="majorHAnsi" w:hAnsiTheme="majorHAnsi" w:cstheme="majorHAnsi"/>
                <w:color w:val="00B050"/>
                <w:sz w:val="24"/>
                <w:szCs w:val="24"/>
              </w:rPr>
            </w:pPr>
            <w:r w:rsidRPr="004F2C76">
              <w:rPr>
                <w:rFonts w:asciiTheme="majorHAnsi" w:hAnsiTheme="majorHAnsi" w:cstheme="majorHAnsi"/>
                <w:color w:val="00B050"/>
                <w:sz w:val="24"/>
                <w:szCs w:val="24"/>
              </w:rPr>
              <w:t>progressive bone marrow failure (unrelated to cancer treatment)</w:t>
            </w:r>
          </w:p>
          <w:p w14:paraId="4A00B185" w14:textId="77777777" w:rsidR="00D32B5A" w:rsidRPr="004F2C76" w:rsidRDefault="00D32B5A" w:rsidP="00D32B5A">
            <w:pPr>
              <w:pStyle w:val="ListParagraph"/>
              <w:numPr>
                <w:ilvl w:val="2"/>
                <w:numId w:val="47"/>
              </w:numPr>
              <w:spacing w:after="0" w:line="240" w:lineRule="auto"/>
              <w:ind w:leftChars="0" w:left="1426" w:firstLineChars="0"/>
              <w:rPr>
                <w:rFonts w:asciiTheme="majorHAnsi" w:hAnsiTheme="majorHAnsi" w:cstheme="majorHAnsi"/>
                <w:color w:val="00B050"/>
                <w:sz w:val="24"/>
                <w:szCs w:val="24"/>
              </w:rPr>
            </w:pPr>
            <w:r w:rsidRPr="004F2C76">
              <w:rPr>
                <w:rFonts w:asciiTheme="majorHAnsi" w:hAnsiTheme="majorHAnsi" w:cstheme="majorHAnsi"/>
                <w:color w:val="00B050"/>
                <w:sz w:val="24"/>
                <w:szCs w:val="24"/>
              </w:rPr>
              <w:t>aplastic anemia</w:t>
            </w:r>
          </w:p>
          <w:p w14:paraId="17A7214C" w14:textId="77777777" w:rsidR="00D32B5A" w:rsidRPr="004F2C76" w:rsidRDefault="00D32B5A" w:rsidP="00D32B5A">
            <w:pPr>
              <w:pStyle w:val="ListParagraph"/>
              <w:numPr>
                <w:ilvl w:val="2"/>
                <w:numId w:val="47"/>
              </w:numPr>
              <w:spacing w:after="0" w:line="240" w:lineRule="auto"/>
              <w:ind w:leftChars="0" w:left="1426" w:firstLineChars="0"/>
              <w:rPr>
                <w:rFonts w:asciiTheme="majorHAnsi" w:hAnsiTheme="majorHAnsi" w:cstheme="majorHAnsi"/>
                <w:color w:val="00B050"/>
                <w:sz w:val="24"/>
                <w:szCs w:val="24"/>
              </w:rPr>
            </w:pPr>
            <w:r w:rsidRPr="004F2C76">
              <w:rPr>
                <w:rFonts w:asciiTheme="majorHAnsi" w:hAnsiTheme="majorHAnsi" w:cstheme="majorHAnsi"/>
                <w:color w:val="00B050"/>
                <w:sz w:val="24"/>
                <w:szCs w:val="24"/>
              </w:rPr>
              <w:t>Myelodysplastic syndrome</w:t>
            </w:r>
          </w:p>
          <w:p w14:paraId="01B51C42" w14:textId="77777777" w:rsidR="00D32B5A" w:rsidRPr="004F2C76" w:rsidRDefault="00D32B5A" w:rsidP="00D32B5A">
            <w:pPr>
              <w:pStyle w:val="ListParagraph"/>
              <w:numPr>
                <w:ilvl w:val="2"/>
                <w:numId w:val="47"/>
              </w:numPr>
              <w:spacing w:after="0" w:line="240" w:lineRule="auto"/>
              <w:ind w:leftChars="0" w:left="1426" w:firstLineChars="0"/>
              <w:rPr>
                <w:rFonts w:asciiTheme="majorHAnsi" w:hAnsiTheme="majorHAnsi" w:cstheme="majorHAnsi"/>
                <w:color w:val="00B050"/>
                <w:sz w:val="24"/>
                <w:szCs w:val="24"/>
              </w:rPr>
            </w:pPr>
            <w:r w:rsidRPr="004F2C76">
              <w:rPr>
                <w:rFonts w:asciiTheme="majorHAnsi" w:hAnsiTheme="majorHAnsi" w:cstheme="majorHAnsi"/>
                <w:color w:val="00B050"/>
                <w:sz w:val="24"/>
                <w:szCs w:val="24"/>
              </w:rPr>
              <w:t>Inordinate toxicities from chemotherapy or radiation</w:t>
            </w:r>
          </w:p>
          <w:p w14:paraId="1C09B392" w14:textId="77777777" w:rsidR="00D32B5A" w:rsidRPr="004F2C76" w:rsidRDefault="00D32B5A" w:rsidP="00D32B5A">
            <w:pPr>
              <w:pStyle w:val="ListParagraph"/>
              <w:numPr>
                <w:ilvl w:val="2"/>
                <w:numId w:val="47"/>
              </w:numPr>
              <w:spacing w:after="0" w:line="240" w:lineRule="auto"/>
              <w:ind w:leftChars="0" w:left="1426" w:firstLineChars="0"/>
              <w:rPr>
                <w:rFonts w:asciiTheme="majorHAnsi" w:hAnsiTheme="majorHAnsi" w:cstheme="majorHAnsi"/>
                <w:color w:val="00B050"/>
                <w:sz w:val="24"/>
                <w:szCs w:val="24"/>
              </w:rPr>
            </w:pPr>
            <w:r w:rsidRPr="004F2C76">
              <w:rPr>
                <w:rFonts w:asciiTheme="majorHAnsi" w:hAnsiTheme="majorHAnsi" w:cstheme="majorHAnsi"/>
                <w:color w:val="00B050"/>
                <w:sz w:val="24"/>
                <w:szCs w:val="24"/>
              </w:rPr>
              <w:t>macrocytosis</w:t>
            </w:r>
          </w:p>
          <w:p w14:paraId="3B3AA63C" w14:textId="77777777" w:rsidR="00D32B5A" w:rsidRPr="004F2C76" w:rsidRDefault="00D32B5A" w:rsidP="00D32B5A">
            <w:pPr>
              <w:pStyle w:val="ListParagraph"/>
              <w:numPr>
                <w:ilvl w:val="2"/>
                <w:numId w:val="47"/>
              </w:numPr>
              <w:spacing w:after="0" w:line="240" w:lineRule="auto"/>
              <w:ind w:leftChars="0" w:left="1426" w:firstLineChars="0"/>
              <w:rPr>
                <w:rFonts w:asciiTheme="majorHAnsi" w:hAnsiTheme="majorHAnsi" w:cstheme="majorHAnsi"/>
                <w:color w:val="00B050"/>
                <w:sz w:val="24"/>
                <w:szCs w:val="24"/>
              </w:rPr>
            </w:pPr>
            <w:r w:rsidRPr="004F2C76">
              <w:rPr>
                <w:rFonts w:asciiTheme="majorHAnsi" w:hAnsiTheme="majorHAnsi" w:cstheme="majorHAnsi"/>
                <w:color w:val="00B050"/>
                <w:sz w:val="24"/>
                <w:szCs w:val="24"/>
              </w:rPr>
              <w:t>cytopenia (especially thrombocytopenia, leukopenia, and neutropenia)</w:t>
            </w:r>
          </w:p>
          <w:p w14:paraId="54080D22" w14:textId="77777777" w:rsidR="00D32B5A" w:rsidRPr="004F2C76" w:rsidRDefault="00D32B5A" w:rsidP="00D32B5A">
            <w:pPr>
              <w:pStyle w:val="ListParagraph"/>
              <w:numPr>
                <w:ilvl w:val="2"/>
                <w:numId w:val="47"/>
              </w:numPr>
              <w:spacing w:after="0" w:line="240" w:lineRule="auto"/>
              <w:ind w:leftChars="0" w:left="1426" w:firstLineChars="0"/>
              <w:rPr>
                <w:rFonts w:asciiTheme="majorHAnsi" w:hAnsiTheme="majorHAnsi" w:cstheme="majorHAnsi"/>
                <w:color w:val="00B050"/>
                <w:sz w:val="24"/>
                <w:szCs w:val="24"/>
              </w:rPr>
            </w:pPr>
            <w:r w:rsidRPr="004F2C76">
              <w:rPr>
                <w:rFonts w:asciiTheme="majorHAnsi" w:hAnsiTheme="majorHAnsi" w:cstheme="majorHAnsi"/>
                <w:color w:val="00B050"/>
                <w:sz w:val="24"/>
                <w:szCs w:val="24"/>
              </w:rPr>
              <w:t xml:space="preserve">increased fetal hemoglobin (often precedes anemia). </w:t>
            </w:r>
          </w:p>
          <w:p w14:paraId="53ECBA2D" w14:textId="77777777" w:rsidR="00D32B5A" w:rsidRPr="004F2C76" w:rsidRDefault="00D32B5A" w:rsidP="00D32B5A">
            <w:pPr>
              <w:pStyle w:val="ListParagraph"/>
              <w:numPr>
                <w:ilvl w:val="1"/>
                <w:numId w:val="47"/>
              </w:numPr>
              <w:spacing w:after="0" w:line="240" w:lineRule="auto"/>
              <w:ind w:leftChars="0" w:left="1066" w:firstLineChars="0"/>
              <w:rPr>
                <w:rFonts w:asciiTheme="majorHAnsi" w:hAnsiTheme="majorHAnsi" w:cstheme="majorHAnsi"/>
                <w:color w:val="00B050"/>
                <w:sz w:val="24"/>
                <w:szCs w:val="24"/>
              </w:rPr>
            </w:pPr>
            <w:r w:rsidRPr="004F2C76">
              <w:rPr>
                <w:rFonts w:asciiTheme="majorHAnsi" w:hAnsiTheme="majorHAnsi" w:cstheme="majorHAnsi"/>
                <w:color w:val="00B050"/>
                <w:sz w:val="24"/>
                <w:szCs w:val="24"/>
              </w:rPr>
              <w:t>Cancer diagnosis ≤5yr, particularly</w:t>
            </w:r>
          </w:p>
          <w:p w14:paraId="3BAF2E9C" w14:textId="77777777" w:rsidR="00D32B5A" w:rsidRPr="004F2C76" w:rsidRDefault="00D32B5A" w:rsidP="00D32B5A">
            <w:pPr>
              <w:pStyle w:val="ListParagraph"/>
              <w:numPr>
                <w:ilvl w:val="2"/>
                <w:numId w:val="47"/>
              </w:numPr>
              <w:spacing w:after="0" w:line="240" w:lineRule="auto"/>
              <w:ind w:leftChars="0" w:left="1426" w:firstLineChars="0"/>
              <w:rPr>
                <w:rFonts w:asciiTheme="majorHAnsi" w:hAnsiTheme="majorHAnsi" w:cstheme="majorHAnsi"/>
                <w:color w:val="00B050"/>
                <w:sz w:val="24"/>
                <w:szCs w:val="24"/>
              </w:rPr>
            </w:pPr>
            <w:r w:rsidRPr="004F2C76">
              <w:rPr>
                <w:rFonts w:asciiTheme="majorHAnsi" w:hAnsiTheme="majorHAnsi" w:cstheme="majorHAnsi"/>
                <w:color w:val="00B050"/>
                <w:sz w:val="24"/>
                <w:szCs w:val="24"/>
              </w:rPr>
              <w:t>Blood cancers (AML)</w:t>
            </w:r>
          </w:p>
          <w:p w14:paraId="4A9BDD7B" w14:textId="77777777" w:rsidR="00D32B5A" w:rsidRPr="004F2C76" w:rsidRDefault="00D32B5A" w:rsidP="00D32B5A">
            <w:pPr>
              <w:pStyle w:val="ListParagraph"/>
              <w:numPr>
                <w:ilvl w:val="2"/>
                <w:numId w:val="47"/>
              </w:numPr>
              <w:spacing w:after="0" w:line="240" w:lineRule="auto"/>
              <w:ind w:leftChars="0" w:left="1426" w:firstLineChars="0"/>
              <w:rPr>
                <w:rFonts w:asciiTheme="majorHAnsi" w:hAnsiTheme="majorHAnsi" w:cstheme="majorHAnsi"/>
                <w:color w:val="00B050"/>
                <w:sz w:val="24"/>
                <w:szCs w:val="24"/>
              </w:rPr>
            </w:pPr>
            <w:r w:rsidRPr="004F2C76">
              <w:rPr>
                <w:rFonts w:asciiTheme="majorHAnsi" w:hAnsiTheme="majorHAnsi" w:cstheme="majorHAnsi"/>
                <w:color w:val="00B050"/>
                <w:sz w:val="24"/>
                <w:szCs w:val="24"/>
              </w:rPr>
              <w:t>Brain cancers (medulloblastoma, neuroblastoma)</w:t>
            </w:r>
          </w:p>
          <w:p w14:paraId="588C841C" w14:textId="77777777" w:rsidR="00D32B5A" w:rsidRPr="004F2C76" w:rsidRDefault="00D32B5A" w:rsidP="00D32B5A">
            <w:pPr>
              <w:pStyle w:val="ListParagraph"/>
              <w:numPr>
                <w:ilvl w:val="2"/>
                <w:numId w:val="47"/>
              </w:numPr>
              <w:spacing w:after="0" w:line="240" w:lineRule="auto"/>
              <w:ind w:leftChars="0" w:left="1426" w:firstLineChars="0"/>
              <w:rPr>
                <w:rFonts w:asciiTheme="majorHAnsi" w:hAnsiTheme="majorHAnsi" w:cstheme="majorHAnsi"/>
                <w:color w:val="00B050"/>
                <w:sz w:val="24"/>
                <w:szCs w:val="24"/>
              </w:rPr>
            </w:pPr>
            <w:r w:rsidRPr="004F2C76">
              <w:rPr>
                <w:rFonts w:asciiTheme="majorHAnsi" w:hAnsiTheme="majorHAnsi" w:cstheme="majorHAnsi"/>
                <w:color w:val="00B050"/>
                <w:sz w:val="24"/>
                <w:szCs w:val="24"/>
              </w:rPr>
              <w:t>Wilms Tumor</w:t>
            </w:r>
          </w:p>
          <w:p w14:paraId="1CBC102F" w14:textId="5609C613" w:rsidR="00D32B5A" w:rsidRPr="00D32B5A" w:rsidRDefault="00D32B5A" w:rsidP="00D32B5A">
            <w:pPr>
              <w:pStyle w:val="ListParagraph"/>
              <w:numPr>
                <w:ilvl w:val="0"/>
                <w:numId w:val="47"/>
              </w:numPr>
              <w:spacing w:after="0" w:line="240" w:lineRule="auto"/>
              <w:ind w:leftChars="0" w:firstLineChars="0"/>
              <w:rPr>
                <w:rFonts w:asciiTheme="majorHAnsi" w:hAnsiTheme="majorHAnsi" w:cstheme="majorHAnsi"/>
                <w:color w:val="00B050"/>
                <w:sz w:val="24"/>
                <w:szCs w:val="24"/>
              </w:rPr>
            </w:pPr>
            <w:r w:rsidRPr="004F2C76">
              <w:rPr>
                <w:rFonts w:asciiTheme="majorHAnsi" w:hAnsiTheme="majorHAnsi" w:cstheme="majorHAnsi"/>
                <w:color w:val="00B050"/>
                <w:sz w:val="24"/>
                <w:szCs w:val="24"/>
              </w:rPr>
              <w:t xml:space="preserve">Specifications are adapted from </w:t>
            </w:r>
            <w:proofErr w:type="spellStart"/>
            <w:r w:rsidRPr="004F2C76">
              <w:rPr>
                <w:rFonts w:asciiTheme="majorHAnsi" w:hAnsiTheme="majorHAnsi" w:cstheme="majorHAnsi"/>
                <w:color w:val="00B050"/>
                <w:sz w:val="24"/>
                <w:szCs w:val="24"/>
              </w:rPr>
              <w:t>GeneReviews</w:t>
            </w:r>
            <w:proofErr w:type="spellEnd"/>
            <w:r w:rsidRPr="004F2C76">
              <w:rPr>
                <w:rFonts w:asciiTheme="majorHAnsi" w:hAnsiTheme="majorHAnsi" w:cstheme="majorHAnsi"/>
                <w:color w:val="00B050"/>
                <w:sz w:val="24"/>
                <w:szCs w:val="24"/>
              </w:rPr>
              <w:t xml:space="preserve"> (last revision June 3, 2021)</w:t>
            </w:r>
            <w:bookmarkStart w:id="8" w:name="_heading=h.yp7i90p7oue6" w:colFirst="0" w:colLast="0"/>
            <w:bookmarkStart w:id="9" w:name="_heading=h.nw5764rm2ddm" w:colFirst="0" w:colLast="0"/>
            <w:bookmarkStart w:id="10" w:name="_heading=h.pjzjm65gv5xc" w:colFirst="0" w:colLast="0"/>
            <w:bookmarkStart w:id="11" w:name="_heading=h.tx8u1vcyreda" w:colFirst="0" w:colLast="0"/>
            <w:bookmarkStart w:id="12" w:name="_heading=h.tmfdl5byw5r9" w:colFirst="0" w:colLast="0"/>
            <w:bookmarkStart w:id="13" w:name="_heading=h.5tocnhnguds5" w:colFirst="0" w:colLast="0"/>
            <w:bookmarkStart w:id="14" w:name="_heading=h.xepd9p9pnkxr" w:colFirst="0" w:colLast="0"/>
            <w:bookmarkStart w:id="15" w:name="_heading=h.z1n8vvpbe7ma" w:colFirst="0" w:colLast="0"/>
            <w:bookmarkStart w:id="16" w:name="_heading=h.7585vwmkn88m" w:colFirst="0" w:colLast="0"/>
            <w:bookmarkStart w:id="17" w:name="_heading=h.go3owq9abzah" w:colFirst="0" w:colLast="0"/>
            <w:bookmarkStart w:id="18" w:name="_heading=h.8yrr5sdm7ij9" w:colFirst="0" w:colLast="0"/>
            <w:bookmarkStart w:id="19" w:name="_heading=h.tn8q3w960gn9" w:colFirst="0" w:colLast="0"/>
            <w:bookmarkStart w:id="20" w:name="_heading=h.8dz2il4n65dm" w:colFirst="0" w:colLast="0"/>
            <w:bookmarkStart w:id="21" w:name="_heading=h.b0oj46q103m0" w:colFirst="0" w:colLast="0"/>
            <w:bookmarkStart w:id="22" w:name="_heading=h.jzder3x71lm3" w:colFirst="0" w:colLast="0"/>
            <w:bookmarkStart w:id="23" w:name="_heading=h.rwuem473xgyz" w:colFirst="0" w:colLast="0"/>
            <w:bookmarkStart w:id="24" w:name="_heading=h.biex6dh277gn" w:colFirst="0" w:colLast="0"/>
            <w:bookmarkStart w:id="25" w:name="_heading=h.8502acrx7m56" w:colFirst="0" w:colLast="0"/>
            <w:bookmarkStart w:id="26" w:name="_heading=h.ldtq7w3wxoyr" w:colFirst="0" w:colLast="0"/>
            <w:bookmarkStart w:id="27" w:name="_heading=h.mi3em4qiw3xe" w:colFirst="0" w:colLast="0"/>
            <w:bookmarkStart w:id="28" w:name="_heading=h.n7r6ee7f1bp1" w:colFirst="0" w:colLast="0"/>
            <w:bookmarkStart w:id="29" w:name="_heading=h.mh4atj9u3xy3" w:colFirst="0" w:colLast="0"/>
            <w:bookmarkStart w:id="30" w:name="_heading=h.jlzhkwwit1j9" w:colFirst="0" w:colLast="0"/>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p>
          <w:p w14:paraId="005BAAC6" w14:textId="77777777" w:rsidR="00F745D3" w:rsidRDefault="00F745D3" w:rsidP="00F745D3">
            <w:pPr>
              <w:ind w:left="0" w:hanging="2"/>
              <w:rPr>
                <w:b/>
                <w:color w:val="00B050"/>
                <w:sz w:val="24"/>
                <w:szCs w:val="24"/>
              </w:rPr>
            </w:pPr>
          </w:p>
          <w:p w14:paraId="7A23F831" w14:textId="692CCB52" w:rsidR="00F745D3" w:rsidRPr="007F270C" w:rsidRDefault="00F745D3" w:rsidP="007F270C">
            <w:pPr>
              <w:ind w:left="0" w:hanging="2"/>
              <w:rPr>
                <w:b/>
                <w:color w:val="00B050"/>
                <w:sz w:val="24"/>
                <w:szCs w:val="24"/>
              </w:rPr>
            </w:pPr>
            <w:r>
              <w:rPr>
                <w:b/>
                <w:color w:val="00B050"/>
                <w:sz w:val="24"/>
                <w:szCs w:val="24"/>
              </w:rPr>
              <w:t>Fanconi Anemia</w:t>
            </w:r>
            <w:r w:rsidRPr="00292781">
              <w:rPr>
                <w:b/>
                <w:color w:val="00B050"/>
                <w:sz w:val="24"/>
                <w:szCs w:val="24"/>
              </w:rPr>
              <w:t xml:space="preserve"> PM3|B</w:t>
            </w:r>
            <w:r>
              <w:rPr>
                <w:b/>
                <w:color w:val="00B050"/>
                <w:sz w:val="24"/>
                <w:szCs w:val="24"/>
              </w:rPr>
              <w:t>S</w:t>
            </w:r>
            <w:r w:rsidRPr="00292781">
              <w:rPr>
                <w:b/>
                <w:color w:val="00B050"/>
                <w:sz w:val="24"/>
                <w:szCs w:val="24"/>
              </w:rPr>
              <w:t>2 table</w:t>
            </w:r>
            <w:r w:rsidR="006F5B7F">
              <w:rPr>
                <w:b/>
                <w:color w:val="00B050"/>
                <w:sz w:val="24"/>
                <w:szCs w:val="24"/>
              </w:rPr>
              <w:t>s</w:t>
            </w:r>
            <w:r w:rsidRPr="00292781">
              <w:rPr>
                <w:b/>
                <w:color w:val="00B050"/>
                <w:sz w:val="24"/>
                <w:szCs w:val="24"/>
              </w:rPr>
              <w:t>:</w:t>
            </w:r>
          </w:p>
          <w:p w14:paraId="4722FA8E" w14:textId="77777777" w:rsidR="004B6F13" w:rsidRPr="00D2110F" w:rsidRDefault="004B6F13" w:rsidP="004B6F13">
            <w:pPr>
              <w:suppressAutoHyphens w:val="0"/>
              <w:ind w:leftChars="0" w:left="720" w:firstLineChars="0" w:firstLine="0"/>
              <w:textDirection w:val="lrTb"/>
              <w:textAlignment w:val="auto"/>
              <w:outlineLvl w:val="9"/>
              <w:rPr>
                <w:bCs/>
                <w:color w:val="00B050"/>
                <w:sz w:val="24"/>
                <w:szCs w:val="24"/>
              </w:rPr>
            </w:pPr>
          </w:p>
          <w:tbl>
            <w:tblPr>
              <w:tblStyle w:val="TableGrid0"/>
              <w:tblW w:w="9128" w:type="dxa"/>
              <w:tblLook w:val="04A0" w:firstRow="1" w:lastRow="0" w:firstColumn="1" w:lastColumn="0" w:noHBand="0" w:noVBand="1"/>
            </w:tblPr>
            <w:tblGrid>
              <w:gridCol w:w="1139"/>
              <w:gridCol w:w="1811"/>
              <w:gridCol w:w="1610"/>
              <w:gridCol w:w="460"/>
              <w:gridCol w:w="1261"/>
              <w:gridCol w:w="809"/>
              <w:gridCol w:w="891"/>
              <w:gridCol w:w="1147"/>
            </w:tblGrid>
            <w:tr w:rsidR="00587EF8" w:rsidRPr="00292781" w14:paraId="75F3C917" w14:textId="77777777" w:rsidTr="00C41A63">
              <w:tc>
                <w:tcPr>
                  <w:tcW w:w="9128" w:type="dxa"/>
                  <w:gridSpan w:val="8"/>
                </w:tcPr>
                <w:p w14:paraId="0F2E154C" w14:textId="160F84C7" w:rsidR="00587EF8" w:rsidRPr="00292781" w:rsidRDefault="00587EF8" w:rsidP="00E854C7">
                  <w:pPr>
                    <w:ind w:left="0" w:hanging="2"/>
                    <w:jc w:val="center"/>
                    <w:rPr>
                      <w:b/>
                      <w:color w:val="auto"/>
                    </w:rPr>
                  </w:pPr>
                  <w:r w:rsidRPr="00292781">
                    <w:rPr>
                      <w:b/>
                      <w:color w:val="auto"/>
                    </w:rPr>
                    <w:t>Points per unrelated</w:t>
                  </w:r>
                  <w:r>
                    <w:rPr>
                      <w:b/>
                      <w:color w:val="auto"/>
                    </w:rPr>
                    <w:t xml:space="preserve"> </w:t>
                  </w:r>
                  <w:r w:rsidRPr="00963255">
                    <w:rPr>
                      <w:b/>
                      <w:i/>
                      <w:iCs/>
                      <w:color w:val="auto"/>
                    </w:rPr>
                    <w:t>PALB2</w:t>
                  </w:r>
                  <w:r>
                    <w:rPr>
                      <w:b/>
                      <w:color w:val="auto"/>
                    </w:rPr>
                    <w:t>-related (FANCN)</w:t>
                  </w:r>
                  <w:r w:rsidRPr="00292781">
                    <w:rPr>
                      <w:b/>
                      <w:color w:val="auto"/>
                    </w:rPr>
                    <w:t xml:space="preserve"> </w:t>
                  </w:r>
                  <w:r w:rsidRPr="009B3D8D">
                    <w:rPr>
                      <w:b/>
                      <w:color w:val="auto"/>
                    </w:rPr>
                    <w:t xml:space="preserve">Fanconi Anemia Proband </w:t>
                  </w:r>
                  <w:r w:rsidRPr="00292781">
                    <w:rPr>
                      <w:b/>
                      <w:color w:val="auto"/>
                    </w:rPr>
                    <w:t>(PM3)</w:t>
                  </w:r>
                </w:p>
              </w:tc>
            </w:tr>
            <w:tr w:rsidR="00B9257E" w:rsidRPr="00292781" w14:paraId="6803D54F" w14:textId="77777777" w:rsidTr="006E49F2">
              <w:tc>
                <w:tcPr>
                  <w:tcW w:w="2950" w:type="dxa"/>
                  <w:gridSpan w:val="2"/>
                </w:tcPr>
                <w:p w14:paraId="2476784F" w14:textId="5BAA1836" w:rsidR="00B9257E" w:rsidRPr="00292781" w:rsidRDefault="008B5519" w:rsidP="00B9257E">
                  <w:pPr>
                    <w:ind w:left="0" w:hanging="2"/>
                    <w:jc w:val="center"/>
                    <w:rPr>
                      <w:b/>
                      <w:color w:val="auto"/>
                    </w:rPr>
                  </w:pPr>
                  <w:r>
                    <w:rPr>
                      <w:b/>
                      <w:color w:val="auto"/>
                    </w:rPr>
                    <w:t xml:space="preserve">Phenotype and </w:t>
                  </w:r>
                  <w:r w:rsidR="00587EF8" w:rsidRPr="00292781">
                    <w:rPr>
                      <w:b/>
                      <w:color w:val="auto"/>
                    </w:rPr>
                    <w:t>Classification/ Zygosity of other variant</w:t>
                  </w:r>
                  <w:r w:rsidR="00587EF8" w:rsidRPr="00292781">
                    <w:rPr>
                      <w:b/>
                      <w:color w:val="auto"/>
                      <w:vertAlign w:val="superscript"/>
                    </w:rPr>
                    <w:t>1</w:t>
                  </w:r>
                </w:p>
              </w:tc>
              <w:tc>
                <w:tcPr>
                  <w:tcW w:w="4140" w:type="dxa"/>
                  <w:gridSpan w:val="4"/>
                </w:tcPr>
                <w:p w14:paraId="4F8DFC8D" w14:textId="1915011C" w:rsidR="00B9257E" w:rsidRPr="00292781" w:rsidRDefault="00B9257E" w:rsidP="00B9257E">
                  <w:pPr>
                    <w:ind w:left="0" w:hanging="2"/>
                    <w:jc w:val="center"/>
                    <w:rPr>
                      <w:b/>
                      <w:color w:val="auto"/>
                    </w:rPr>
                  </w:pPr>
                  <w:r w:rsidRPr="00292781">
                    <w:rPr>
                      <w:b/>
                      <w:color w:val="auto"/>
                    </w:rPr>
                    <w:t xml:space="preserve">Confirmed in </w:t>
                  </w:r>
                  <w:r w:rsidRPr="00292781">
                    <w:rPr>
                      <w:b/>
                      <w:i/>
                      <w:iCs/>
                      <w:color w:val="auto"/>
                    </w:rPr>
                    <w:t>trans</w:t>
                  </w:r>
                  <w:r>
                    <w:rPr>
                      <w:b/>
                      <w:i/>
                      <w:iCs/>
                      <w:color w:val="auto"/>
                    </w:rPr>
                    <w:t xml:space="preserve"> </w:t>
                  </w:r>
                  <w:r>
                    <w:rPr>
                      <w:b/>
                      <w:color w:val="auto"/>
                    </w:rPr>
                    <w:t>or homozygote</w:t>
                  </w:r>
                  <w:r w:rsidRPr="00292781">
                    <w:rPr>
                      <w:b/>
                      <w:color w:val="auto"/>
                      <w:vertAlign w:val="superscript"/>
                    </w:rPr>
                    <w:t>2</w:t>
                  </w:r>
                </w:p>
              </w:tc>
              <w:tc>
                <w:tcPr>
                  <w:tcW w:w="2038" w:type="dxa"/>
                  <w:gridSpan w:val="2"/>
                </w:tcPr>
                <w:p w14:paraId="3A9101EE" w14:textId="20ECAA4E" w:rsidR="00B9257E" w:rsidRPr="00292781" w:rsidRDefault="00B9257E" w:rsidP="00B9257E">
                  <w:pPr>
                    <w:ind w:left="0" w:hanging="2"/>
                    <w:jc w:val="center"/>
                    <w:rPr>
                      <w:b/>
                      <w:color w:val="auto"/>
                    </w:rPr>
                  </w:pPr>
                  <w:r>
                    <w:rPr>
                      <w:b/>
                      <w:color w:val="auto"/>
                    </w:rPr>
                    <w:t>Phase unknown</w:t>
                  </w:r>
                </w:p>
              </w:tc>
            </w:tr>
            <w:tr w:rsidR="00B9257E" w:rsidRPr="00292781" w14:paraId="7EC17E64" w14:textId="77777777" w:rsidTr="006E49F2">
              <w:tc>
                <w:tcPr>
                  <w:tcW w:w="2950" w:type="dxa"/>
                  <w:gridSpan w:val="2"/>
                </w:tcPr>
                <w:p w14:paraId="761B2D55" w14:textId="62FCED43" w:rsidR="00B9257E" w:rsidRPr="00292781" w:rsidRDefault="00B9257E" w:rsidP="00B9257E">
                  <w:pPr>
                    <w:ind w:left="0" w:hanging="2"/>
                    <w:rPr>
                      <w:bCs/>
                      <w:color w:val="auto"/>
                    </w:rPr>
                  </w:pPr>
                  <w:r w:rsidRPr="00292781">
                    <w:rPr>
                      <w:bCs/>
                      <w:color w:val="auto"/>
                    </w:rPr>
                    <w:t xml:space="preserve">Phenotype </w:t>
                  </w:r>
                  <w:r w:rsidRPr="00292781">
                    <w:rPr>
                      <w:bCs/>
                      <w:i/>
                      <w:iCs/>
                      <w:color w:val="auto"/>
                    </w:rPr>
                    <w:t>consistent</w:t>
                  </w:r>
                  <w:r w:rsidR="00A60689">
                    <w:rPr>
                      <w:bCs/>
                      <w:i/>
                      <w:iCs/>
                      <w:color w:val="auto"/>
                    </w:rPr>
                    <w:t xml:space="preserve"> </w:t>
                  </w:r>
                  <w:r w:rsidR="00A60689" w:rsidRPr="00A60689">
                    <w:rPr>
                      <w:bCs/>
                      <w:color w:val="auto"/>
                    </w:rPr>
                    <w:t xml:space="preserve">with </w:t>
                  </w:r>
                  <w:r w:rsidR="00A60689" w:rsidRPr="00A60689">
                    <w:rPr>
                      <w:bCs/>
                      <w:i/>
                      <w:iCs/>
                      <w:color w:val="auto"/>
                    </w:rPr>
                    <w:t>PALB2</w:t>
                  </w:r>
                  <w:r w:rsidR="00A60689" w:rsidRPr="00A60689">
                    <w:rPr>
                      <w:bCs/>
                      <w:color w:val="auto"/>
                    </w:rPr>
                    <w:t>-related FA</w:t>
                  </w:r>
                </w:p>
              </w:tc>
              <w:tc>
                <w:tcPr>
                  <w:tcW w:w="4140" w:type="dxa"/>
                  <w:gridSpan w:val="4"/>
                  <w:vAlign w:val="center"/>
                </w:tcPr>
                <w:p w14:paraId="10B42E20" w14:textId="28966075" w:rsidR="00B9257E" w:rsidRPr="00292781" w:rsidRDefault="00B9257E" w:rsidP="00B9257E">
                  <w:pPr>
                    <w:ind w:left="0" w:hanging="2"/>
                    <w:jc w:val="center"/>
                    <w:rPr>
                      <w:bCs/>
                      <w:color w:val="auto"/>
                    </w:rPr>
                  </w:pPr>
                  <w:r w:rsidRPr="00292781">
                    <w:rPr>
                      <w:bCs/>
                      <w:color w:val="auto"/>
                    </w:rPr>
                    <w:t>2.0</w:t>
                  </w:r>
                </w:p>
              </w:tc>
              <w:tc>
                <w:tcPr>
                  <w:tcW w:w="2038" w:type="dxa"/>
                  <w:gridSpan w:val="2"/>
                  <w:vAlign w:val="center"/>
                </w:tcPr>
                <w:p w14:paraId="2509A9BD" w14:textId="324E34CC" w:rsidR="00B9257E" w:rsidRPr="00292781" w:rsidRDefault="00B9257E" w:rsidP="00B9257E">
                  <w:pPr>
                    <w:ind w:left="0" w:hanging="2"/>
                    <w:jc w:val="center"/>
                    <w:rPr>
                      <w:bCs/>
                      <w:color w:val="auto"/>
                    </w:rPr>
                  </w:pPr>
                  <w:r>
                    <w:rPr>
                      <w:bCs/>
                      <w:color w:val="auto"/>
                    </w:rPr>
                    <w:t>1.0</w:t>
                  </w:r>
                </w:p>
              </w:tc>
            </w:tr>
            <w:tr w:rsidR="00B9257E" w:rsidRPr="00292781" w14:paraId="7A97D054" w14:textId="77777777" w:rsidTr="007F270C">
              <w:tc>
                <w:tcPr>
                  <w:tcW w:w="9128" w:type="dxa"/>
                  <w:gridSpan w:val="8"/>
                  <w:tcBorders>
                    <w:left w:val="nil"/>
                    <w:right w:val="nil"/>
                  </w:tcBorders>
                </w:tcPr>
                <w:p w14:paraId="601AAE26" w14:textId="77777777" w:rsidR="00B9257E" w:rsidRPr="00292781" w:rsidRDefault="00B9257E" w:rsidP="00B9257E">
                  <w:pPr>
                    <w:ind w:left="0" w:hanging="2"/>
                    <w:jc w:val="center"/>
                    <w:rPr>
                      <w:bCs/>
                      <w:color w:val="auto"/>
                    </w:rPr>
                  </w:pPr>
                </w:p>
              </w:tc>
            </w:tr>
            <w:tr w:rsidR="00587EF8" w:rsidRPr="00292781" w14:paraId="27DF134F" w14:textId="77777777" w:rsidTr="007C0810">
              <w:tc>
                <w:tcPr>
                  <w:tcW w:w="9128" w:type="dxa"/>
                  <w:gridSpan w:val="8"/>
                </w:tcPr>
                <w:p w14:paraId="41F67B25" w14:textId="14B6A0B5" w:rsidR="00587EF8" w:rsidRPr="00292781" w:rsidRDefault="00587EF8" w:rsidP="00B9257E">
                  <w:pPr>
                    <w:ind w:left="0" w:hanging="2"/>
                    <w:jc w:val="center"/>
                    <w:rPr>
                      <w:bCs/>
                      <w:color w:val="auto"/>
                    </w:rPr>
                  </w:pPr>
                  <w:r w:rsidRPr="00A52962">
                    <w:rPr>
                      <w:b/>
                      <w:bCs/>
                    </w:rPr>
                    <w:t xml:space="preserve">Points per proband meeting age/cancer diagnosis criteria </w:t>
                  </w:r>
                  <w:r w:rsidRPr="00292781">
                    <w:rPr>
                      <w:b/>
                      <w:bCs/>
                    </w:rPr>
                    <w:t>(B</w:t>
                  </w:r>
                  <w:r>
                    <w:rPr>
                      <w:b/>
                      <w:bCs/>
                    </w:rPr>
                    <w:t>S</w:t>
                  </w:r>
                  <w:r w:rsidRPr="00292781">
                    <w:rPr>
                      <w:b/>
                      <w:bCs/>
                    </w:rPr>
                    <w:t>2)</w:t>
                  </w:r>
                </w:p>
              </w:tc>
            </w:tr>
            <w:tr w:rsidR="00B9257E" w:rsidRPr="00292781" w14:paraId="72DDA5FD" w14:textId="77777777" w:rsidTr="006E49F2">
              <w:tc>
                <w:tcPr>
                  <w:tcW w:w="2950" w:type="dxa"/>
                  <w:gridSpan w:val="2"/>
                </w:tcPr>
                <w:p w14:paraId="33F48183" w14:textId="2B4C63A0" w:rsidR="00B9257E" w:rsidRPr="00292781" w:rsidRDefault="008B5519" w:rsidP="008B5519">
                  <w:pPr>
                    <w:ind w:left="0" w:hanging="2"/>
                    <w:jc w:val="center"/>
                    <w:rPr>
                      <w:bCs/>
                      <w:color w:val="auto"/>
                    </w:rPr>
                  </w:pPr>
                  <w:r>
                    <w:rPr>
                      <w:b/>
                      <w:color w:val="auto"/>
                    </w:rPr>
                    <w:t xml:space="preserve">Phenotype and </w:t>
                  </w:r>
                  <w:r w:rsidRPr="00292781">
                    <w:rPr>
                      <w:b/>
                      <w:color w:val="auto"/>
                    </w:rPr>
                    <w:t xml:space="preserve">Classification/ Zygosity of </w:t>
                  </w:r>
                  <w:proofErr w:type="gramStart"/>
                  <w:r w:rsidRPr="00292781">
                    <w:rPr>
                      <w:b/>
                      <w:color w:val="auto"/>
                    </w:rPr>
                    <w:t>other</w:t>
                  </w:r>
                  <w:proofErr w:type="gramEnd"/>
                  <w:r w:rsidRPr="00292781">
                    <w:rPr>
                      <w:b/>
                      <w:color w:val="auto"/>
                    </w:rPr>
                    <w:t xml:space="preserve"> variant</w:t>
                  </w:r>
                </w:p>
              </w:tc>
              <w:tc>
                <w:tcPr>
                  <w:tcW w:w="2070" w:type="dxa"/>
                  <w:gridSpan w:val="2"/>
                </w:tcPr>
                <w:p w14:paraId="461940D4" w14:textId="66F95440" w:rsidR="00B9257E" w:rsidRPr="00292781" w:rsidRDefault="00B9257E" w:rsidP="00B9257E">
                  <w:pPr>
                    <w:ind w:left="0" w:hanging="2"/>
                    <w:jc w:val="center"/>
                    <w:rPr>
                      <w:bCs/>
                      <w:color w:val="auto"/>
                    </w:rPr>
                  </w:pPr>
                  <w:r>
                    <w:rPr>
                      <w:b/>
                      <w:color w:val="auto"/>
                    </w:rPr>
                    <w:t xml:space="preserve">VUA in </w:t>
                  </w:r>
                  <w:r w:rsidRPr="00ED165F">
                    <w:rPr>
                      <w:b/>
                      <w:i/>
                      <w:iCs/>
                      <w:color w:val="auto"/>
                    </w:rPr>
                    <w:t>trans</w:t>
                  </w:r>
                  <w:r>
                    <w:rPr>
                      <w:b/>
                      <w:color w:val="auto"/>
                    </w:rPr>
                    <w:t xml:space="preserve"> with P or LP variant</w:t>
                  </w:r>
                  <w:r>
                    <w:rPr>
                      <w:b/>
                      <w:color w:val="auto"/>
                      <w:vertAlign w:val="superscript"/>
                    </w:rPr>
                    <w:t>3</w:t>
                  </w:r>
                </w:p>
              </w:tc>
              <w:tc>
                <w:tcPr>
                  <w:tcW w:w="2070" w:type="dxa"/>
                  <w:gridSpan w:val="2"/>
                </w:tcPr>
                <w:p w14:paraId="51D8CE5F" w14:textId="7BD00389" w:rsidR="00B9257E" w:rsidRPr="00292781" w:rsidRDefault="00B9257E" w:rsidP="00B9257E">
                  <w:pPr>
                    <w:ind w:left="0" w:hanging="2"/>
                    <w:jc w:val="center"/>
                    <w:rPr>
                      <w:b/>
                      <w:color w:val="auto"/>
                    </w:rPr>
                  </w:pPr>
                  <w:r>
                    <w:rPr>
                      <w:b/>
                      <w:color w:val="auto"/>
                    </w:rPr>
                    <w:t>Homozygote</w:t>
                  </w:r>
                  <w:r>
                    <w:rPr>
                      <w:b/>
                      <w:color w:val="auto"/>
                      <w:vertAlign w:val="superscript"/>
                    </w:rPr>
                    <w:t>4</w:t>
                  </w:r>
                </w:p>
              </w:tc>
              <w:tc>
                <w:tcPr>
                  <w:tcW w:w="2038" w:type="dxa"/>
                  <w:gridSpan w:val="2"/>
                </w:tcPr>
                <w:p w14:paraId="0571E5B0" w14:textId="3BDA5A18" w:rsidR="00B9257E" w:rsidRPr="00292781" w:rsidRDefault="00B9257E" w:rsidP="00B9257E">
                  <w:pPr>
                    <w:ind w:left="0" w:hanging="2"/>
                    <w:jc w:val="center"/>
                    <w:rPr>
                      <w:b/>
                      <w:color w:val="auto"/>
                    </w:rPr>
                  </w:pPr>
                  <w:r>
                    <w:rPr>
                      <w:b/>
                      <w:color w:val="auto"/>
                    </w:rPr>
                    <w:t>Phase unknown, VUA co-occurs with P or LP variant</w:t>
                  </w:r>
                </w:p>
              </w:tc>
            </w:tr>
            <w:tr w:rsidR="00B9257E" w:rsidRPr="00292781" w14:paraId="2D0DAD63" w14:textId="77777777" w:rsidTr="006E49F2">
              <w:tc>
                <w:tcPr>
                  <w:tcW w:w="2950" w:type="dxa"/>
                  <w:gridSpan w:val="2"/>
                </w:tcPr>
                <w:p w14:paraId="7A70C144" w14:textId="26992C10" w:rsidR="00B9257E" w:rsidRPr="00292781" w:rsidRDefault="00B9257E" w:rsidP="00B9257E">
                  <w:pPr>
                    <w:ind w:left="0" w:hanging="2"/>
                    <w:rPr>
                      <w:bCs/>
                      <w:color w:val="auto"/>
                    </w:rPr>
                  </w:pPr>
                  <w:r w:rsidRPr="007620E5">
                    <w:rPr>
                      <w:bCs/>
                      <w:color w:val="auto"/>
                    </w:rPr>
                    <w:t>Patient first cancer onset &gt;50</w:t>
                  </w:r>
                  <w:r w:rsidR="00041BD2">
                    <w:rPr>
                      <w:bCs/>
                      <w:color w:val="auto"/>
                    </w:rPr>
                    <w:t>y</w:t>
                  </w:r>
                  <w:r w:rsidRPr="007620E5">
                    <w:rPr>
                      <w:bCs/>
                      <w:color w:val="auto"/>
                    </w:rPr>
                    <w:t xml:space="preserve"> or cancer-unaffected at age at last follow up of &gt;50</w:t>
                  </w:r>
                  <w:r w:rsidR="00041BD2">
                    <w:rPr>
                      <w:bCs/>
                      <w:color w:val="auto"/>
                    </w:rPr>
                    <w:t>y</w:t>
                  </w:r>
                </w:p>
              </w:tc>
              <w:tc>
                <w:tcPr>
                  <w:tcW w:w="2070" w:type="dxa"/>
                  <w:gridSpan w:val="2"/>
                  <w:vAlign w:val="center"/>
                </w:tcPr>
                <w:p w14:paraId="52B34750" w14:textId="33B66719" w:rsidR="00B9257E" w:rsidRPr="00292781" w:rsidRDefault="00B9257E" w:rsidP="00B9257E">
                  <w:pPr>
                    <w:ind w:left="0" w:hanging="2"/>
                    <w:jc w:val="center"/>
                    <w:rPr>
                      <w:bCs/>
                      <w:color w:val="auto"/>
                    </w:rPr>
                  </w:pPr>
                  <w:r w:rsidRPr="00292781">
                    <w:rPr>
                      <w:bCs/>
                      <w:color w:val="auto"/>
                    </w:rPr>
                    <w:t>4.0</w:t>
                  </w:r>
                </w:p>
              </w:tc>
              <w:tc>
                <w:tcPr>
                  <w:tcW w:w="2070" w:type="dxa"/>
                  <w:gridSpan w:val="2"/>
                  <w:vAlign w:val="center"/>
                </w:tcPr>
                <w:p w14:paraId="42C39A69" w14:textId="779E07AA" w:rsidR="00B9257E" w:rsidRPr="00292781" w:rsidRDefault="00B9257E" w:rsidP="00B9257E">
                  <w:pPr>
                    <w:ind w:left="0" w:hanging="2"/>
                    <w:jc w:val="center"/>
                    <w:rPr>
                      <w:bCs/>
                      <w:color w:val="auto"/>
                    </w:rPr>
                  </w:pPr>
                  <w:r w:rsidRPr="00292781">
                    <w:rPr>
                      <w:bCs/>
                      <w:color w:val="auto"/>
                    </w:rPr>
                    <w:t>2.0</w:t>
                  </w:r>
                </w:p>
              </w:tc>
              <w:tc>
                <w:tcPr>
                  <w:tcW w:w="2038" w:type="dxa"/>
                  <w:gridSpan w:val="2"/>
                  <w:vAlign w:val="center"/>
                </w:tcPr>
                <w:p w14:paraId="65077985" w14:textId="0498FFF2" w:rsidR="00B9257E" w:rsidRPr="007620E5" w:rsidRDefault="00B9257E" w:rsidP="00B9257E">
                  <w:pPr>
                    <w:ind w:left="0" w:hanging="2"/>
                    <w:jc w:val="center"/>
                    <w:rPr>
                      <w:bCs/>
                      <w:color w:val="auto"/>
                    </w:rPr>
                  </w:pPr>
                  <w:r w:rsidRPr="007620E5">
                    <w:rPr>
                      <w:bCs/>
                      <w:color w:val="auto"/>
                    </w:rPr>
                    <w:t>1.0</w:t>
                  </w:r>
                </w:p>
              </w:tc>
            </w:tr>
            <w:tr w:rsidR="00B9257E" w:rsidRPr="00292781" w14:paraId="41999BF0" w14:textId="77777777" w:rsidTr="006E49F2">
              <w:tc>
                <w:tcPr>
                  <w:tcW w:w="2950" w:type="dxa"/>
                  <w:gridSpan w:val="2"/>
                </w:tcPr>
                <w:p w14:paraId="761188D5" w14:textId="234134FC" w:rsidR="00B9257E" w:rsidRPr="00292781" w:rsidRDefault="00B9257E" w:rsidP="00B9257E">
                  <w:pPr>
                    <w:ind w:left="0" w:hanging="2"/>
                    <w:rPr>
                      <w:bCs/>
                      <w:color w:val="auto"/>
                    </w:rPr>
                  </w:pPr>
                  <w:r w:rsidRPr="007620E5">
                    <w:rPr>
                      <w:bCs/>
                      <w:color w:val="auto"/>
                    </w:rPr>
                    <w:t>Patient first cancer onset 40-50</w:t>
                  </w:r>
                  <w:r w:rsidR="00041BD2">
                    <w:rPr>
                      <w:bCs/>
                      <w:color w:val="auto"/>
                    </w:rPr>
                    <w:t>y</w:t>
                  </w:r>
                  <w:r w:rsidRPr="007620E5">
                    <w:rPr>
                      <w:bCs/>
                      <w:color w:val="auto"/>
                    </w:rPr>
                    <w:t xml:space="preserve"> or unaffected at age of last follow up of 40-50</w:t>
                  </w:r>
                  <w:r w:rsidR="00041BD2">
                    <w:rPr>
                      <w:bCs/>
                      <w:color w:val="auto"/>
                    </w:rPr>
                    <w:t>y</w:t>
                  </w:r>
                </w:p>
              </w:tc>
              <w:tc>
                <w:tcPr>
                  <w:tcW w:w="2070" w:type="dxa"/>
                  <w:gridSpan w:val="2"/>
                  <w:vAlign w:val="center"/>
                </w:tcPr>
                <w:p w14:paraId="19BB4C64" w14:textId="3AD386F8" w:rsidR="00B9257E" w:rsidRPr="00292781" w:rsidRDefault="00B9257E" w:rsidP="00B9257E">
                  <w:pPr>
                    <w:ind w:left="0" w:hanging="2"/>
                    <w:jc w:val="center"/>
                    <w:rPr>
                      <w:bCs/>
                      <w:color w:val="auto"/>
                    </w:rPr>
                  </w:pPr>
                  <w:r>
                    <w:rPr>
                      <w:bCs/>
                      <w:color w:val="auto"/>
                    </w:rPr>
                    <w:t>2.0</w:t>
                  </w:r>
                </w:p>
              </w:tc>
              <w:tc>
                <w:tcPr>
                  <w:tcW w:w="2070" w:type="dxa"/>
                  <w:gridSpan w:val="2"/>
                  <w:vAlign w:val="center"/>
                </w:tcPr>
                <w:p w14:paraId="416E594B" w14:textId="0FBF595A" w:rsidR="00B9257E" w:rsidRPr="00292781" w:rsidRDefault="00B9257E" w:rsidP="00B9257E">
                  <w:pPr>
                    <w:ind w:left="0" w:hanging="2"/>
                    <w:jc w:val="center"/>
                    <w:rPr>
                      <w:bCs/>
                      <w:color w:val="auto"/>
                    </w:rPr>
                  </w:pPr>
                  <w:r>
                    <w:rPr>
                      <w:bCs/>
                      <w:color w:val="auto"/>
                    </w:rPr>
                    <w:t>1.0</w:t>
                  </w:r>
                </w:p>
              </w:tc>
              <w:tc>
                <w:tcPr>
                  <w:tcW w:w="2038" w:type="dxa"/>
                  <w:gridSpan w:val="2"/>
                  <w:vAlign w:val="center"/>
                </w:tcPr>
                <w:p w14:paraId="4164583B" w14:textId="7C9F8BB3" w:rsidR="00B9257E" w:rsidRPr="00DC51D3" w:rsidRDefault="00B9257E" w:rsidP="00B9257E">
                  <w:pPr>
                    <w:ind w:left="0" w:hanging="2"/>
                    <w:jc w:val="center"/>
                    <w:rPr>
                      <w:bCs/>
                      <w:color w:val="auto"/>
                    </w:rPr>
                  </w:pPr>
                  <w:r w:rsidRPr="00DC51D3">
                    <w:rPr>
                      <w:bCs/>
                      <w:color w:val="auto"/>
                    </w:rPr>
                    <w:t>0.5</w:t>
                  </w:r>
                </w:p>
              </w:tc>
            </w:tr>
            <w:tr w:rsidR="00B9257E" w:rsidRPr="00292781" w14:paraId="45B7824C" w14:textId="77777777" w:rsidTr="007F270C">
              <w:tc>
                <w:tcPr>
                  <w:tcW w:w="9128" w:type="dxa"/>
                  <w:gridSpan w:val="8"/>
                  <w:tcBorders>
                    <w:left w:val="nil"/>
                    <w:right w:val="nil"/>
                  </w:tcBorders>
                </w:tcPr>
                <w:p w14:paraId="3D000B1F" w14:textId="77777777" w:rsidR="00B9257E" w:rsidRPr="00292781" w:rsidRDefault="00B9257E" w:rsidP="00B9257E">
                  <w:pPr>
                    <w:ind w:left="0" w:hanging="2"/>
                    <w:jc w:val="center"/>
                    <w:rPr>
                      <w:bCs/>
                      <w:color w:val="auto"/>
                    </w:rPr>
                  </w:pPr>
                </w:p>
              </w:tc>
            </w:tr>
            <w:tr w:rsidR="00B9257E" w:rsidRPr="00292781" w14:paraId="124DD497" w14:textId="77777777" w:rsidTr="007F270C">
              <w:tc>
                <w:tcPr>
                  <w:tcW w:w="9128" w:type="dxa"/>
                  <w:gridSpan w:val="8"/>
                </w:tcPr>
                <w:p w14:paraId="2C0E75E0" w14:textId="75EF4001" w:rsidR="00B9257E" w:rsidRPr="00A666E7" w:rsidRDefault="00B9257E" w:rsidP="00B9257E">
                  <w:pPr>
                    <w:ind w:left="0" w:hanging="2"/>
                    <w:rPr>
                      <w:bCs/>
                      <w:color w:val="auto"/>
                      <w:sz w:val="20"/>
                      <w:szCs w:val="20"/>
                    </w:rPr>
                  </w:pPr>
                  <w:r w:rsidRPr="00A666E7">
                    <w:rPr>
                      <w:bCs/>
                      <w:color w:val="auto"/>
                      <w:sz w:val="20"/>
                      <w:szCs w:val="20"/>
                      <w:vertAlign w:val="superscript"/>
                    </w:rPr>
                    <w:t>1</w:t>
                  </w:r>
                  <w:r w:rsidRPr="00783245">
                    <w:rPr>
                      <w:bCs/>
                      <w:color w:val="auto"/>
                      <w:sz w:val="20"/>
                      <w:szCs w:val="20"/>
                    </w:rPr>
                    <w:t>Variant under assessment</w:t>
                  </w:r>
                  <w:r>
                    <w:rPr>
                      <w:bCs/>
                      <w:color w:val="auto"/>
                      <w:sz w:val="20"/>
                      <w:szCs w:val="20"/>
                    </w:rPr>
                    <w:t xml:space="preserve"> (VUA)</w:t>
                  </w:r>
                  <w:r w:rsidRPr="00783245">
                    <w:rPr>
                      <w:bCs/>
                      <w:color w:val="auto"/>
                      <w:sz w:val="20"/>
                      <w:szCs w:val="20"/>
                    </w:rPr>
                    <w:t xml:space="preserve"> must be sufficiently rare (not meeting a benign population evidence code). Consider other gene panel test results as potential explanation for phenotype.</w:t>
                  </w:r>
                </w:p>
                <w:p w14:paraId="41CCEB2A" w14:textId="6DBEF4D0" w:rsidR="00B9257E" w:rsidRDefault="00B9257E" w:rsidP="00B9257E">
                  <w:pPr>
                    <w:ind w:left="0" w:hanging="2"/>
                    <w:rPr>
                      <w:bCs/>
                      <w:color w:val="auto"/>
                      <w:sz w:val="20"/>
                      <w:szCs w:val="20"/>
                    </w:rPr>
                  </w:pPr>
                  <w:r w:rsidRPr="00A666E7">
                    <w:rPr>
                      <w:bCs/>
                      <w:color w:val="auto"/>
                      <w:sz w:val="20"/>
                      <w:szCs w:val="20"/>
                      <w:vertAlign w:val="superscript"/>
                    </w:rPr>
                    <w:t>2</w:t>
                  </w:r>
                  <w:r w:rsidRPr="005B570E">
                    <w:rPr>
                      <w:bCs/>
                      <w:color w:val="auto"/>
                      <w:sz w:val="20"/>
                      <w:szCs w:val="20"/>
                    </w:rPr>
                    <w:t>Co-occurrent P or LP variant should be assigned classification using VCEP specifications.</w:t>
                  </w:r>
                  <w:r>
                    <w:rPr>
                      <w:bCs/>
                      <w:color w:val="auto"/>
                      <w:sz w:val="20"/>
                      <w:szCs w:val="20"/>
                    </w:rPr>
                    <w:t xml:space="preserve"> S</w:t>
                  </w:r>
                  <w:r w:rsidRPr="00A666E7">
                    <w:rPr>
                      <w:bCs/>
                      <w:color w:val="auto"/>
                      <w:sz w:val="20"/>
                      <w:szCs w:val="20"/>
                    </w:rPr>
                    <w:t>tipulation for in</w:t>
                  </w:r>
                  <w:r w:rsidRPr="00A666E7">
                    <w:rPr>
                      <w:bCs/>
                      <w:i/>
                      <w:iCs/>
                      <w:color w:val="auto"/>
                      <w:sz w:val="20"/>
                      <w:szCs w:val="20"/>
                    </w:rPr>
                    <w:t xml:space="preserve"> trans</w:t>
                  </w:r>
                  <w:r w:rsidRPr="00A666E7">
                    <w:rPr>
                      <w:bCs/>
                      <w:color w:val="auto"/>
                      <w:sz w:val="20"/>
                      <w:szCs w:val="20"/>
                    </w:rPr>
                    <w:t xml:space="preserve"> can be met by genotyping of at least one parent or assumed if VUA is seen with at least 2 different P/LP variants. If there are multiple phase unknown co-occurrences with different P/LP variants, at least one should be weighed as phase unknown to allow for the probability of one co-occurrence in </w:t>
                  </w:r>
                  <w:r w:rsidRPr="00A666E7">
                    <w:rPr>
                      <w:bCs/>
                      <w:i/>
                      <w:iCs/>
                      <w:color w:val="auto"/>
                      <w:sz w:val="20"/>
                      <w:szCs w:val="20"/>
                    </w:rPr>
                    <w:t>cis</w:t>
                  </w:r>
                  <w:r w:rsidRPr="00A666E7">
                    <w:rPr>
                      <w:bCs/>
                      <w:color w:val="auto"/>
                      <w:sz w:val="20"/>
                      <w:szCs w:val="20"/>
                    </w:rPr>
                    <w:t xml:space="preserve"> and the remaining can be weighed as in trans. </w:t>
                  </w:r>
                  <w:r w:rsidRPr="00641FEE">
                    <w:rPr>
                      <w:bCs/>
                      <w:color w:val="auto"/>
                      <w:sz w:val="20"/>
                      <w:szCs w:val="20"/>
                    </w:rPr>
                    <w:t xml:space="preserve">Further, co-occurrence in trans can be inferred in the case of a homozygote FA-affected patient due to a consanguineous union, or if both maternal and paternal lineages present with family history of cancer consistent with </w:t>
                  </w:r>
                  <w:r w:rsidRPr="00641FEE">
                    <w:rPr>
                      <w:bCs/>
                      <w:i/>
                      <w:iCs/>
                      <w:color w:val="auto"/>
                      <w:sz w:val="20"/>
                      <w:szCs w:val="20"/>
                    </w:rPr>
                    <w:t>PALB2</w:t>
                  </w:r>
                  <w:r w:rsidRPr="00641FEE">
                    <w:rPr>
                      <w:bCs/>
                      <w:color w:val="auto"/>
                      <w:sz w:val="20"/>
                      <w:szCs w:val="20"/>
                    </w:rPr>
                    <w:t xml:space="preserve"> related cancers.</w:t>
                  </w:r>
                  <w:r>
                    <w:rPr>
                      <w:bCs/>
                      <w:color w:val="auto"/>
                      <w:sz w:val="20"/>
                      <w:szCs w:val="20"/>
                    </w:rPr>
                    <w:t xml:space="preserve"> Maximum of 2 homozygous individuals. </w:t>
                  </w:r>
                </w:p>
                <w:p w14:paraId="0034CE65" w14:textId="77777777" w:rsidR="00B9257E" w:rsidRDefault="00B9257E" w:rsidP="00B9257E">
                  <w:pPr>
                    <w:ind w:left="0" w:hanging="2"/>
                    <w:rPr>
                      <w:bCs/>
                      <w:color w:val="auto"/>
                      <w:sz w:val="20"/>
                      <w:szCs w:val="20"/>
                    </w:rPr>
                  </w:pPr>
                  <w:r>
                    <w:rPr>
                      <w:bCs/>
                      <w:color w:val="auto"/>
                      <w:sz w:val="20"/>
                      <w:szCs w:val="20"/>
                      <w:vertAlign w:val="superscript"/>
                    </w:rPr>
                    <w:t>3</w:t>
                  </w:r>
                  <w:r w:rsidRPr="00DE4E0B">
                    <w:rPr>
                      <w:bCs/>
                      <w:color w:val="auto"/>
                      <w:sz w:val="20"/>
                      <w:szCs w:val="20"/>
                    </w:rPr>
                    <w:t xml:space="preserve">VUA should not be bioinformatically predicted (or experimentally proven) to have a clinically important effect on protein or mRNA splicing. Co-occurrent P or LP variant should be assigned classification using VCEP specifications. </w:t>
                  </w:r>
                  <w:r>
                    <w:rPr>
                      <w:bCs/>
                      <w:color w:val="auto"/>
                      <w:sz w:val="20"/>
                      <w:szCs w:val="20"/>
                    </w:rPr>
                    <w:t>See footnote 2 for s</w:t>
                  </w:r>
                  <w:r w:rsidRPr="00DE4E0B">
                    <w:rPr>
                      <w:bCs/>
                      <w:color w:val="auto"/>
                      <w:sz w:val="20"/>
                      <w:szCs w:val="20"/>
                    </w:rPr>
                    <w:t>tipulation for in trans</w:t>
                  </w:r>
                  <w:r>
                    <w:rPr>
                      <w:bCs/>
                      <w:color w:val="auto"/>
                      <w:sz w:val="20"/>
                      <w:szCs w:val="20"/>
                    </w:rPr>
                    <w:t>.</w:t>
                  </w:r>
                </w:p>
                <w:p w14:paraId="3EF2B5CA" w14:textId="29D6492E" w:rsidR="00B9257E" w:rsidRPr="00A666E7" w:rsidRDefault="00B9257E" w:rsidP="00B9257E">
                  <w:pPr>
                    <w:ind w:left="0" w:hanging="2"/>
                    <w:rPr>
                      <w:bCs/>
                      <w:color w:val="auto"/>
                      <w:sz w:val="20"/>
                      <w:szCs w:val="20"/>
                    </w:rPr>
                  </w:pPr>
                  <w:r>
                    <w:rPr>
                      <w:bCs/>
                      <w:color w:val="auto"/>
                      <w:sz w:val="20"/>
                      <w:szCs w:val="20"/>
                      <w:vertAlign w:val="superscript"/>
                    </w:rPr>
                    <w:t>4</w:t>
                  </w:r>
                  <w:r w:rsidRPr="003243D0">
                    <w:rPr>
                      <w:bCs/>
                      <w:color w:val="auto"/>
                      <w:sz w:val="20"/>
                      <w:szCs w:val="20"/>
                    </w:rPr>
                    <w:t xml:space="preserve">Apply only for </w:t>
                  </w:r>
                  <w:proofErr w:type="spellStart"/>
                  <w:r w:rsidRPr="003243D0">
                    <w:rPr>
                      <w:bCs/>
                      <w:color w:val="auto"/>
                      <w:sz w:val="20"/>
                      <w:szCs w:val="20"/>
                    </w:rPr>
                    <w:t>phenotyped</w:t>
                  </w:r>
                  <w:proofErr w:type="spellEnd"/>
                  <w:r w:rsidRPr="003243D0">
                    <w:rPr>
                      <w:bCs/>
                      <w:color w:val="auto"/>
                      <w:sz w:val="20"/>
                      <w:szCs w:val="20"/>
                    </w:rPr>
                    <w:t xml:space="preserve"> individuals from clinical or research cohorts. NOT to be applied for data used to assign frequency-based codes; we have observed that variants observed as ≥2 homozygotes in </w:t>
                  </w:r>
                  <w:proofErr w:type="spellStart"/>
                  <w:r>
                    <w:rPr>
                      <w:bCs/>
                      <w:color w:val="auto"/>
                      <w:sz w:val="20"/>
                      <w:szCs w:val="20"/>
                    </w:rPr>
                    <w:t>g</w:t>
                  </w:r>
                  <w:r w:rsidRPr="003243D0">
                    <w:rPr>
                      <w:bCs/>
                      <w:color w:val="auto"/>
                      <w:sz w:val="20"/>
                      <w:szCs w:val="20"/>
                    </w:rPr>
                    <w:t>nomAD</w:t>
                  </w:r>
                  <w:proofErr w:type="spellEnd"/>
                  <w:r w:rsidRPr="003243D0">
                    <w:rPr>
                      <w:bCs/>
                      <w:color w:val="auto"/>
                      <w:sz w:val="20"/>
                      <w:szCs w:val="20"/>
                    </w:rPr>
                    <w:t xml:space="preserve"> data (assumed unaffected adults of unspecified age) are already captured by the BA1 or BS1 frequency codes.</w:t>
                  </w:r>
                </w:p>
                <w:p w14:paraId="6D668D76" w14:textId="77777777" w:rsidR="00B9257E" w:rsidRPr="00292781" w:rsidRDefault="00B9257E" w:rsidP="00B9257E">
                  <w:pPr>
                    <w:ind w:left="0" w:hanging="2"/>
                    <w:rPr>
                      <w:bCs/>
                      <w:color w:val="auto"/>
                      <w:sz w:val="20"/>
                      <w:szCs w:val="20"/>
                    </w:rPr>
                  </w:pPr>
                  <w:r w:rsidRPr="00292781">
                    <w:rPr>
                      <w:b/>
                      <w:bCs/>
                      <w:color w:val="auto"/>
                      <w:sz w:val="20"/>
                      <w:szCs w:val="20"/>
                    </w:rPr>
                    <w:t xml:space="preserve">Do not use observations </w:t>
                  </w:r>
                  <w:r w:rsidRPr="00292781">
                    <w:rPr>
                      <w:b/>
                      <w:bCs/>
                      <w:i/>
                      <w:iCs/>
                      <w:color w:val="auto"/>
                      <w:sz w:val="20"/>
                      <w:szCs w:val="20"/>
                    </w:rPr>
                    <w:t>in cis</w:t>
                  </w:r>
                </w:p>
              </w:tc>
            </w:tr>
            <w:tr w:rsidR="00B9257E" w:rsidRPr="00292781" w14:paraId="3942614E" w14:textId="77777777" w:rsidTr="007F270C">
              <w:tc>
                <w:tcPr>
                  <w:tcW w:w="9128" w:type="dxa"/>
                  <w:gridSpan w:val="8"/>
                  <w:tcBorders>
                    <w:left w:val="nil"/>
                    <w:bottom w:val="nil"/>
                    <w:right w:val="nil"/>
                  </w:tcBorders>
                </w:tcPr>
                <w:p w14:paraId="4EE16DE9" w14:textId="77777777" w:rsidR="00B9257E" w:rsidRPr="00292781" w:rsidRDefault="00B9257E" w:rsidP="00B9257E">
                  <w:pPr>
                    <w:ind w:left="0" w:hanging="2"/>
                    <w:rPr>
                      <w:bCs/>
                      <w:color w:val="auto"/>
                      <w:sz w:val="20"/>
                      <w:szCs w:val="20"/>
                      <w:vertAlign w:val="superscript"/>
                    </w:rPr>
                  </w:pPr>
                </w:p>
              </w:tc>
            </w:tr>
            <w:tr w:rsidR="00B9257E" w:rsidRPr="00292781" w14:paraId="18AC9F9A" w14:textId="77777777" w:rsidTr="006E49F2">
              <w:tc>
                <w:tcPr>
                  <w:tcW w:w="1139" w:type="dxa"/>
                  <w:tcBorders>
                    <w:top w:val="nil"/>
                    <w:left w:val="nil"/>
                    <w:bottom w:val="nil"/>
                  </w:tcBorders>
                </w:tcPr>
                <w:p w14:paraId="429BC920" w14:textId="77777777" w:rsidR="00B9257E" w:rsidRPr="00292781" w:rsidRDefault="00B9257E" w:rsidP="00B9257E">
                  <w:pPr>
                    <w:ind w:left="0" w:hanging="2"/>
                    <w:jc w:val="center"/>
                    <w:rPr>
                      <w:b/>
                      <w:color w:val="auto"/>
                    </w:rPr>
                  </w:pPr>
                </w:p>
              </w:tc>
              <w:tc>
                <w:tcPr>
                  <w:tcW w:w="1811" w:type="dxa"/>
                  <w:tcBorders>
                    <w:top w:val="single" w:sz="4" w:space="0" w:color="auto"/>
                  </w:tcBorders>
                </w:tcPr>
                <w:p w14:paraId="6D7F97A8" w14:textId="77777777" w:rsidR="00B9257E" w:rsidRPr="00292781" w:rsidRDefault="00B9257E" w:rsidP="00B9257E">
                  <w:pPr>
                    <w:ind w:left="0" w:hanging="2"/>
                    <w:jc w:val="center"/>
                    <w:rPr>
                      <w:b/>
                      <w:color w:val="auto"/>
                      <w:sz w:val="24"/>
                      <w:szCs w:val="24"/>
                    </w:rPr>
                  </w:pPr>
                  <w:r w:rsidRPr="00292781">
                    <w:rPr>
                      <w:b/>
                      <w:color w:val="auto"/>
                      <w:sz w:val="24"/>
                      <w:szCs w:val="24"/>
                    </w:rPr>
                    <w:t>Supporting</w:t>
                  </w:r>
                </w:p>
              </w:tc>
              <w:tc>
                <w:tcPr>
                  <w:tcW w:w="1610" w:type="dxa"/>
                  <w:tcBorders>
                    <w:top w:val="single" w:sz="4" w:space="0" w:color="auto"/>
                  </w:tcBorders>
                </w:tcPr>
                <w:p w14:paraId="52E9E95D" w14:textId="77777777" w:rsidR="00B9257E" w:rsidRPr="00292781" w:rsidRDefault="00B9257E" w:rsidP="00B9257E">
                  <w:pPr>
                    <w:ind w:left="0" w:hanging="2"/>
                    <w:jc w:val="center"/>
                    <w:rPr>
                      <w:b/>
                      <w:color w:val="auto"/>
                      <w:sz w:val="24"/>
                      <w:szCs w:val="24"/>
                    </w:rPr>
                  </w:pPr>
                  <w:r w:rsidRPr="00292781">
                    <w:rPr>
                      <w:b/>
                      <w:color w:val="auto"/>
                      <w:sz w:val="24"/>
                      <w:szCs w:val="24"/>
                    </w:rPr>
                    <w:t>Moderate</w:t>
                  </w:r>
                </w:p>
              </w:tc>
              <w:tc>
                <w:tcPr>
                  <w:tcW w:w="1721" w:type="dxa"/>
                  <w:gridSpan w:val="2"/>
                  <w:tcBorders>
                    <w:top w:val="single" w:sz="4" w:space="0" w:color="auto"/>
                  </w:tcBorders>
                </w:tcPr>
                <w:p w14:paraId="72AA6CD3" w14:textId="77777777" w:rsidR="00B9257E" w:rsidRPr="00292781" w:rsidRDefault="00B9257E" w:rsidP="00B9257E">
                  <w:pPr>
                    <w:ind w:left="0" w:hanging="2"/>
                    <w:jc w:val="center"/>
                    <w:rPr>
                      <w:b/>
                      <w:color w:val="auto"/>
                      <w:sz w:val="24"/>
                      <w:szCs w:val="24"/>
                    </w:rPr>
                  </w:pPr>
                  <w:r w:rsidRPr="00292781">
                    <w:rPr>
                      <w:b/>
                      <w:color w:val="auto"/>
                      <w:sz w:val="24"/>
                      <w:szCs w:val="24"/>
                    </w:rPr>
                    <w:t>Strong</w:t>
                  </w:r>
                </w:p>
              </w:tc>
              <w:tc>
                <w:tcPr>
                  <w:tcW w:w="1700" w:type="dxa"/>
                  <w:gridSpan w:val="2"/>
                  <w:tcBorders>
                    <w:top w:val="single" w:sz="4" w:space="0" w:color="auto"/>
                  </w:tcBorders>
                </w:tcPr>
                <w:p w14:paraId="0F1DC4E7" w14:textId="77777777" w:rsidR="00B9257E" w:rsidRPr="00292781" w:rsidRDefault="00B9257E" w:rsidP="00B9257E">
                  <w:pPr>
                    <w:ind w:left="0" w:hanging="2"/>
                    <w:jc w:val="center"/>
                    <w:rPr>
                      <w:b/>
                      <w:color w:val="auto"/>
                      <w:sz w:val="24"/>
                      <w:szCs w:val="24"/>
                    </w:rPr>
                  </w:pPr>
                  <w:r w:rsidRPr="00292781">
                    <w:rPr>
                      <w:b/>
                      <w:color w:val="auto"/>
                      <w:sz w:val="24"/>
                      <w:szCs w:val="24"/>
                    </w:rPr>
                    <w:t>Very Strong</w:t>
                  </w:r>
                </w:p>
              </w:tc>
              <w:tc>
                <w:tcPr>
                  <w:tcW w:w="1147" w:type="dxa"/>
                  <w:tcBorders>
                    <w:top w:val="nil"/>
                    <w:bottom w:val="nil"/>
                    <w:right w:val="nil"/>
                  </w:tcBorders>
                </w:tcPr>
                <w:p w14:paraId="04179B47" w14:textId="77777777" w:rsidR="00B9257E" w:rsidRPr="00292781" w:rsidRDefault="00B9257E" w:rsidP="00B9257E">
                  <w:pPr>
                    <w:ind w:left="0" w:hanging="2"/>
                    <w:jc w:val="center"/>
                    <w:rPr>
                      <w:b/>
                      <w:color w:val="auto"/>
                    </w:rPr>
                  </w:pPr>
                </w:p>
              </w:tc>
            </w:tr>
            <w:tr w:rsidR="00B9257E" w:rsidRPr="00292781" w14:paraId="5162F030" w14:textId="77777777" w:rsidTr="007F270C">
              <w:tc>
                <w:tcPr>
                  <w:tcW w:w="1139" w:type="dxa"/>
                  <w:tcBorders>
                    <w:top w:val="nil"/>
                    <w:left w:val="nil"/>
                    <w:bottom w:val="nil"/>
                  </w:tcBorders>
                </w:tcPr>
                <w:p w14:paraId="3173A240" w14:textId="77777777" w:rsidR="00B9257E" w:rsidRPr="00292781" w:rsidRDefault="00B9257E" w:rsidP="00B9257E">
                  <w:pPr>
                    <w:ind w:left="0" w:hanging="2"/>
                    <w:jc w:val="center"/>
                    <w:rPr>
                      <w:b/>
                      <w:color w:val="auto"/>
                    </w:rPr>
                  </w:pPr>
                </w:p>
              </w:tc>
              <w:tc>
                <w:tcPr>
                  <w:tcW w:w="6842" w:type="dxa"/>
                  <w:gridSpan w:val="6"/>
                  <w:shd w:val="clear" w:color="auto" w:fill="D9D9D9"/>
                </w:tcPr>
                <w:p w14:paraId="3C2439C8" w14:textId="77777777" w:rsidR="00B9257E" w:rsidRPr="00292781" w:rsidRDefault="00B9257E" w:rsidP="00B9257E">
                  <w:pPr>
                    <w:ind w:left="0" w:hanging="2"/>
                    <w:jc w:val="center"/>
                    <w:rPr>
                      <w:b/>
                      <w:color w:val="auto"/>
                      <w:sz w:val="24"/>
                      <w:szCs w:val="24"/>
                    </w:rPr>
                  </w:pPr>
                  <w:r w:rsidRPr="00292781">
                    <w:rPr>
                      <w:b/>
                      <w:color w:val="auto"/>
                      <w:sz w:val="24"/>
                      <w:szCs w:val="24"/>
                    </w:rPr>
                    <w:t>PM3_</w:t>
                  </w:r>
                </w:p>
              </w:tc>
              <w:tc>
                <w:tcPr>
                  <w:tcW w:w="1147" w:type="dxa"/>
                  <w:tcBorders>
                    <w:top w:val="nil"/>
                    <w:bottom w:val="nil"/>
                    <w:right w:val="nil"/>
                  </w:tcBorders>
                </w:tcPr>
                <w:p w14:paraId="54C980E7" w14:textId="77777777" w:rsidR="00B9257E" w:rsidRPr="00292781" w:rsidRDefault="00B9257E" w:rsidP="00B9257E">
                  <w:pPr>
                    <w:ind w:left="0" w:hanging="2"/>
                    <w:jc w:val="center"/>
                    <w:rPr>
                      <w:b/>
                      <w:color w:val="auto"/>
                    </w:rPr>
                  </w:pPr>
                </w:p>
              </w:tc>
            </w:tr>
            <w:tr w:rsidR="00B9257E" w:rsidRPr="00292781" w14:paraId="6AA0755D" w14:textId="77777777" w:rsidTr="006E49F2">
              <w:tc>
                <w:tcPr>
                  <w:tcW w:w="1139" w:type="dxa"/>
                  <w:tcBorders>
                    <w:top w:val="nil"/>
                    <w:left w:val="nil"/>
                    <w:bottom w:val="nil"/>
                  </w:tcBorders>
                </w:tcPr>
                <w:p w14:paraId="5BA54C35" w14:textId="77777777" w:rsidR="00B9257E" w:rsidRPr="00292781" w:rsidRDefault="00B9257E" w:rsidP="00B9257E">
                  <w:pPr>
                    <w:ind w:left="0" w:hanging="2"/>
                    <w:jc w:val="center"/>
                    <w:rPr>
                      <w:bCs/>
                      <w:color w:val="auto"/>
                    </w:rPr>
                  </w:pPr>
                </w:p>
              </w:tc>
              <w:tc>
                <w:tcPr>
                  <w:tcW w:w="1811" w:type="dxa"/>
                </w:tcPr>
                <w:p w14:paraId="6F69873C" w14:textId="77777777" w:rsidR="00B9257E" w:rsidRPr="00630124" w:rsidRDefault="00B9257E" w:rsidP="00B9257E">
                  <w:pPr>
                    <w:ind w:left="0" w:hanging="2"/>
                    <w:jc w:val="center"/>
                    <w:rPr>
                      <w:bCs/>
                      <w:color w:val="auto"/>
                      <w:sz w:val="24"/>
                      <w:szCs w:val="24"/>
                    </w:rPr>
                  </w:pPr>
                  <w:r w:rsidRPr="00630124">
                    <w:rPr>
                      <w:b/>
                      <w:bCs/>
                      <w:color w:val="auto"/>
                      <w:sz w:val="24"/>
                      <w:szCs w:val="24"/>
                    </w:rPr>
                    <w:t>1.0</w:t>
                  </w:r>
                </w:p>
              </w:tc>
              <w:tc>
                <w:tcPr>
                  <w:tcW w:w="1610" w:type="dxa"/>
                </w:tcPr>
                <w:p w14:paraId="3E75FDE9" w14:textId="77777777" w:rsidR="00B9257E" w:rsidRPr="00630124" w:rsidRDefault="00B9257E" w:rsidP="00B9257E">
                  <w:pPr>
                    <w:ind w:left="0" w:hanging="2"/>
                    <w:jc w:val="center"/>
                    <w:rPr>
                      <w:bCs/>
                      <w:color w:val="auto"/>
                      <w:sz w:val="24"/>
                      <w:szCs w:val="24"/>
                    </w:rPr>
                  </w:pPr>
                  <w:r w:rsidRPr="00630124">
                    <w:rPr>
                      <w:b/>
                      <w:bCs/>
                      <w:color w:val="auto"/>
                      <w:sz w:val="24"/>
                      <w:szCs w:val="24"/>
                    </w:rPr>
                    <w:t>2.0</w:t>
                  </w:r>
                </w:p>
              </w:tc>
              <w:tc>
                <w:tcPr>
                  <w:tcW w:w="1721" w:type="dxa"/>
                  <w:gridSpan w:val="2"/>
                </w:tcPr>
                <w:p w14:paraId="4F9AA9E3" w14:textId="77777777" w:rsidR="00B9257E" w:rsidRPr="00630124" w:rsidRDefault="00B9257E" w:rsidP="00B9257E">
                  <w:pPr>
                    <w:ind w:left="0" w:hanging="2"/>
                    <w:jc w:val="center"/>
                    <w:rPr>
                      <w:bCs/>
                      <w:color w:val="auto"/>
                      <w:sz w:val="24"/>
                      <w:szCs w:val="24"/>
                    </w:rPr>
                  </w:pPr>
                  <w:r w:rsidRPr="00630124">
                    <w:rPr>
                      <w:b/>
                      <w:bCs/>
                      <w:color w:val="auto"/>
                      <w:sz w:val="24"/>
                      <w:szCs w:val="24"/>
                    </w:rPr>
                    <w:t>4.0</w:t>
                  </w:r>
                </w:p>
              </w:tc>
              <w:tc>
                <w:tcPr>
                  <w:tcW w:w="1700" w:type="dxa"/>
                  <w:gridSpan w:val="2"/>
                </w:tcPr>
                <w:p w14:paraId="7B7445EC" w14:textId="77777777" w:rsidR="00B9257E" w:rsidRPr="00630124" w:rsidRDefault="00B9257E" w:rsidP="00B9257E">
                  <w:pPr>
                    <w:pStyle w:val="NormalWeb"/>
                    <w:spacing w:before="0" w:beforeAutospacing="0" w:after="0" w:afterAutospacing="0"/>
                    <w:ind w:left="0" w:hanging="2"/>
                    <w:jc w:val="center"/>
                    <w:rPr>
                      <w:rFonts w:ascii="Calibri" w:hAnsi="Calibri" w:cs="Calibri"/>
                    </w:rPr>
                  </w:pPr>
                  <w:r w:rsidRPr="00630124">
                    <w:rPr>
                      <w:rFonts w:ascii="Calibri" w:hAnsi="Calibri" w:cs="Calibri"/>
                      <w:b/>
                      <w:bCs/>
                    </w:rPr>
                    <w:t>8.0</w:t>
                  </w:r>
                </w:p>
              </w:tc>
              <w:tc>
                <w:tcPr>
                  <w:tcW w:w="1147" w:type="dxa"/>
                  <w:tcBorders>
                    <w:top w:val="nil"/>
                    <w:bottom w:val="nil"/>
                    <w:right w:val="nil"/>
                  </w:tcBorders>
                </w:tcPr>
                <w:p w14:paraId="36AB747B" w14:textId="77777777" w:rsidR="00B9257E" w:rsidRPr="00292781" w:rsidRDefault="00B9257E" w:rsidP="00B9257E">
                  <w:pPr>
                    <w:pStyle w:val="NormalWeb"/>
                    <w:spacing w:before="0" w:beforeAutospacing="0" w:after="0" w:afterAutospacing="0"/>
                    <w:ind w:left="0" w:hanging="2"/>
                    <w:jc w:val="center"/>
                    <w:rPr>
                      <w:rFonts w:ascii="Calibri" w:hAnsi="Calibri" w:cs="Calibri"/>
                      <w:sz w:val="22"/>
                      <w:szCs w:val="22"/>
                    </w:rPr>
                  </w:pPr>
                </w:p>
              </w:tc>
            </w:tr>
            <w:tr w:rsidR="00B9257E" w:rsidRPr="00292781" w14:paraId="2ADA17A4" w14:textId="77777777" w:rsidTr="007F270C">
              <w:tc>
                <w:tcPr>
                  <w:tcW w:w="1139" w:type="dxa"/>
                  <w:tcBorders>
                    <w:top w:val="nil"/>
                    <w:left w:val="nil"/>
                    <w:bottom w:val="nil"/>
                  </w:tcBorders>
                </w:tcPr>
                <w:p w14:paraId="28C35318" w14:textId="77777777" w:rsidR="00B9257E" w:rsidRPr="00292781" w:rsidRDefault="00B9257E" w:rsidP="00B9257E">
                  <w:pPr>
                    <w:ind w:left="0" w:hanging="2"/>
                    <w:jc w:val="center"/>
                    <w:rPr>
                      <w:b/>
                      <w:color w:val="auto"/>
                    </w:rPr>
                  </w:pPr>
                </w:p>
              </w:tc>
              <w:tc>
                <w:tcPr>
                  <w:tcW w:w="6842" w:type="dxa"/>
                  <w:gridSpan w:val="6"/>
                  <w:shd w:val="clear" w:color="auto" w:fill="D9D9D9"/>
                </w:tcPr>
                <w:p w14:paraId="68577F2E" w14:textId="5FDCB006" w:rsidR="00B9257E" w:rsidRPr="00630124" w:rsidRDefault="00B9257E" w:rsidP="00B9257E">
                  <w:pPr>
                    <w:ind w:left="0" w:hanging="2"/>
                    <w:jc w:val="center"/>
                    <w:rPr>
                      <w:b/>
                      <w:color w:val="auto"/>
                      <w:sz w:val="24"/>
                      <w:szCs w:val="24"/>
                    </w:rPr>
                  </w:pPr>
                  <w:r w:rsidRPr="00630124">
                    <w:rPr>
                      <w:b/>
                      <w:color w:val="auto"/>
                      <w:sz w:val="24"/>
                      <w:szCs w:val="24"/>
                    </w:rPr>
                    <w:t>B</w:t>
                  </w:r>
                  <w:r w:rsidR="001C12BD">
                    <w:rPr>
                      <w:b/>
                      <w:color w:val="auto"/>
                      <w:sz w:val="24"/>
                      <w:szCs w:val="24"/>
                    </w:rPr>
                    <w:t>S</w:t>
                  </w:r>
                  <w:r w:rsidRPr="00630124">
                    <w:rPr>
                      <w:b/>
                      <w:color w:val="auto"/>
                      <w:sz w:val="24"/>
                      <w:szCs w:val="24"/>
                    </w:rPr>
                    <w:t>2_</w:t>
                  </w:r>
                </w:p>
              </w:tc>
              <w:tc>
                <w:tcPr>
                  <w:tcW w:w="1147" w:type="dxa"/>
                  <w:tcBorders>
                    <w:top w:val="nil"/>
                    <w:bottom w:val="nil"/>
                    <w:right w:val="nil"/>
                  </w:tcBorders>
                </w:tcPr>
                <w:p w14:paraId="7FB70224" w14:textId="77777777" w:rsidR="00B9257E" w:rsidRPr="00292781" w:rsidRDefault="00B9257E" w:rsidP="00B9257E">
                  <w:pPr>
                    <w:ind w:left="0" w:hanging="2"/>
                    <w:jc w:val="center"/>
                    <w:rPr>
                      <w:b/>
                      <w:color w:val="auto"/>
                    </w:rPr>
                  </w:pPr>
                </w:p>
              </w:tc>
            </w:tr>
            <w:tr w:rsidR="00B9257E" w:rsidRPr="00292781" w14:paraId="4194B314" w14:textId="77777777" w:rsidTr="006E49F2">
              <w:tc>
                <w:tcPr>
                  <w:tcW w:w="1139" w:type="dxa"/>
                  <w:tcBorders>
                    <w:top w:val="nil"/>
                    <w:left w:val="nil"/>
                    <w:bottom w:val="nil"/>
                  </w:tcBorders>
                </w:tcPr>
                <w:p w14:paraId="0BC9AC19" w14:textId="77777777" w:rsidR="00B9257E" w:rsidRPr="00292781" w:rsidRDefault="00B9257E" w:rsidP="00B9257E">
                  <w:pPr>
                    <w:ind w:left="0" w:hanging="2"/>
                    <w:jc w:val="center"/>
                    <w:rPr>
                      <w:bCs/>
                      <w:color w:val="auto"/>
                    </w:rPr>
                  </w:pPr>
                </w:p>
              </w:tc>
              <w:tc>
                <w:tcPr>
                  <w:tcW w:w="1811" w:type="dxa"/>
                </w:tcPr>
                <w:p w14:paraId="52DBF36D" w14:textId="08BCAC0A" w:rsidR="00B9257E" w:rsidRPr="00630124" w:rsidRDefault="00B9257E" w:rsidP="00B9257E">
                  <w:pPr>
                    <w:ind w:left="0" w:hanging="2"/>
                    <w:jc w:val="center"/>
                    <w:rPr>
                      <w:bCs/>
                      <w:color w:val="auto"/>
                      <w:sz w:val="24"/>
                      <w:szCs w:val="24"/>
                    </w:rPr>
                  </w:pPr>
                  <w:r w:rsidRPr="00630124">
                    <w:rPr>
                      <w:b/>
                      <w:bCs/>
                      <w:color w:val="auto"/>
                      <w:sz w:val="24"/>
                      <w:szCs w:val="24"/>
                    </w:rPr>
                    <w:t>1.0</w:t>
                  </w:r>
                </w:p>
              </w:tc>
              <w:tc>
                <w:tcPr>
                  <w:tcW w:w="1610" w:type="dxa"/>
                </w:tcPr>
                <w:p w14:paraId="5B168D37" w14:textId="2EC6A32E" w:rsidR="00B9257E" w:rsidRPr="00630124" w:rsidRDefault="00B9257E" w:rsidP="00B9257E">
                  <w:pPr>
                    <w:pStyle w:val="NormalWeb"/>
                    <w:spacing w:before="0" w:beforeAutospacing="0" w:after="0" w:afterAutospacing="0"/>
                    <w:ind w:left="0" w:hanging="2"/>
                    <w:jc w:val="center"/>
                    <w:rPr>
                      <w:rFonts w:ascii="Calibri" w:hAnsi="Calibri" w:cs="Calibri"/>
                    </w:rPr>
                  </w:pPr>
                  <w:r w:rsidRPr="00630124">
                    <w:rPr>
                      <w:rFonts w:ascii="Calibri" w:hAnsi="Calibri" w:cs="Calibri"/>
                      <w:b/>
                      <w:bCs/>
                    </w:rPr>
                    <w:t>2.0</w:t>
                  </w:r>
                </w:p>
              </w:tc>
              <w:tc>
                <w:tcPr>
                  <w:tcW w:w="1721" w:type="dxa"/>
                  <w:gridSpan w:val="2"/>
                </w:tcPr>
                <w:p w14:paraId="0B34510C" w14:textId="5D44CE97" w:rsidR="00B9257E" w:rsidRPr="00630124" w:rsidRDefault="00B9257E" w:rsidP="00B9257E">
                  <w:pPr>
                    <w:ind w:left="0" w:hanging="2"/>
                    <w:jc w:val="center"/>
                    <w:rPr>
                      <w:bCs/>
                      <w:color w:val="auto"/>
                      <w:sz w:val="24"/>
                      <w:szCs w:val="24"/>
                    </w:rPr>
                  </w:pPr>
                  <w:r w:rsidRPr="00630124">
                    <w:rPr>
                      <w:b/>
                      <w:bCs/>
                      <w:color w:val="auto"/>
                      <w:sz w:val="24"/>
                      <w:szCs w:val="24"/>
                    </w:rPr>
                    <w:t>≥4.0</w:t>
                  </w:r>
                </w:p>
              </w:tc>
              <w:tc>
                <w:tcPr>
                  <w:tcW w:w="1700" w:type="dxa"/>
                  <w:gridSpan w:val="2"/>
                  <w:shd w:val="clear" w:color="auto" w:fill="D9D9D9"/>
                </w:tcPr>
                <w:p w14:paraId="7115F992" w14:textId="77777777" w:rsidR="00B9257E" w:rsidRPr="00630124" w:rsidRDefault="00B9257E" w:rsidP="00B9257E">
                  <w:pPr>
                    <w:pStyle w:val="NormalWeb"/>
                    <w:spacing w:before="0" w:beforeAutospacing="0" w:after="0" w:afterAutospacing="0"/>
                    <w:ind w:left="0" w:hanging="2"/>
                    <w:jc w:val="center"/>
                    <w:rPr>
                      <w:rFonts w:ascii="Calibri" w:hAnsi="Calibri" w:cs="Calibri"/>
                    </w:rPr>
                  </w:pPr>
                  <w:r w:rsidRPr="00630124">
                    <w:rPr>
                      <w:rFonts w:ascii="Calibri" w:hAnsi="Calibri" w:cs="Calibri"/>
                      <w:b/>
                      <w:bCs/>
                    </w:rPr>
                    <w:t>N/A</w:t>
                  </w:r>
                </w:p>
              </w:tc>
              <w:tc>
                <w:tcPr>
                  <w:tcW w:w="1147" w:type="dxa"/>
                  <w:tcBorders>
                    <w:top w:val="nil"/>
                    <w:bottom w:val="nil"/>
                    <w:right w:val="nil"/>
                  </w:tcBorders>
                </w:tcPr>
                <w:p w14:paraId="7314496D" w14:textId="77777777" w:rsidR="00B9257E" w:rsidRPr="00292781" w:rsidRDefault="00B9257E" w:rsidP="00B9257E">
                  <w:pPr>
                    <w:pStyle w:val="NormalWeb"/>
                    <w:spacing w:before="0" w:beforeAutospacing="0" w:after="0" w:afterAutospacing="0"/>
                    <w:ind w:left="0" w:hanging="2"/>
                    <w:jc w:val="center"/>
                    <w:rPr>
                      <w:rFonts w:ascii="Calibri" w:hAnsi="Calibri" w:cs="Calibri"/>
                      <w:sz w:val="22"/>
                      <w:szCs w:val="22"/>
                    </w:rPr>
                  </w:pPr>
                </w:p>
              </w:tc>
            </w:tr>
          </w:tbl>
          <w:p w14:paraId="000001B0" w14:textId="3E3FCC93" w:rsidR="00E80A93" w:rsidRPr="00D32B5A" w:rsidRDefault="00E80A93" w:rsidP="00D32B5A">
            <w:pPr>
              <w:ind w:leftChars="0" w:left="0" w:firstLineChars="0" w:firstLine="0"/>
              <w:rPr>
                <w:rFonts w:asciiTheme="majorHAnsi" w:hAnsiTheme="majorHAnsi" w:cstheme="majorHAnsi"/>
                <w:color w:val="00B050"/>
                <w:sz w:val="24"/>
                <w:szCs w:val="24"/>
              </w:rPr>
            </w:pPr>
            <w:r>
              <w:rPr>
                <w:rFonts w:asciiTheme="majorHAnsi" w:hAnsiTheme="majorHAnsi" w:cstheme="majorHAnsi"/>
                <w:color w:val="00B050"/>
                <w:sz w:val="24"/>
                <w:szCs w:val="24"/>
              </w:rPr>
              <w:t xml:space="preserve"> </w:t>
            </w:r>
          </w:p>
        </w:tc>
      </w:tr>
      <w:tr w:rsidR="000A3337" w:rsidRPr="00FD5087" w14:paraId="6F44DE6D" w14:textId="77777777" w:rsidTr="002C7319">
        <w:trPr>
          <w:trHeight w:val="70"/>
        </w:trPr>
        <w:tc>
          <w:tcPr>
            <w:tcW w:w="1080" w:type="dxa"/>
          </w:tcPr>
          <w:p w14:paraId="000001B1" w14:textId="77777777" w:rsidR="000A3337" w:rsidRPr="00FD5087" w:rsidRDefault="0070247B">
            <w:pPr>
              <w:spacing w:after="269"/>
              <w:ind w:left="0" w:hanging="2"/>
              <w:rPr>
                <w:rFonts w:asciiTheme="majorHAnsi" w:hAnsiTheme="majorHAnsi" w:cstheme="majorHAnsi"/>
                <w:sz w:val="24"/>
                <w:szCs w:val="24"/>
              </w:rPr>
            </w:pPr>
            <w:r w:rsidRPr="00FD5087">
              <w:rPr>
                <w:rFonts w:asciiTheme="majorHAnsi" w:hAnsiTheme="majorHAnsi" w:cstheme="majorHAnsi"/>
                <w:b/>
                <w:sz w:val="24"/>
                <w:szCs w:val="24"/>
              </w:rPr>
              <w:lastRenderedPageBreak/>
              <w:t xml:space="preserve">PM4   </w:t>
            </w:r>
          </w:p>
        </w:tc>
        <w:tc>
          <w:tcPr>
            <w:tcW w:w="9360" w:type="dxa"/>
          </w:tcPr>
          <w:p w14:paraId="000001B2" w14:textId="77777777" w:rsidR="000A3337" w:rsidRPr="00FD5087" w:rsidRDefault="0070247B" w:rsidP="004F2C76">
            <w:pPr>
              <w:ind w:leftChars="0" w:left="2" w:hanging="2"/>
              <w:rPr>
                <w:rFonts w:asciiTheme="majorHAnsi" w:hAnsiTheme="majorHAnsi" w:cstheme="majorHAnsi"/>
                <w:sz w:val="24"/>
                <w:szCs w:val="24"/>
              </w:rPr>
            </w:pPr>
            <w:r w:rsidRPr="00FD5087">
              <w:rPr>
                <w:rFonts w:asciiTheme="majorHAnsi" w:hAnsiTheme="majorHAnsi" w:cstheme="majorHAnsi"/>
                <w:sz w:val="24"/>
                <w:szCs w:val="24"/>
              </w:rPr>
              <w:t>Protein length changes due to in-frame deletions/insertions in a non-repeat region or stop-loss variants</w:t>
            </w:r>
          </w:p>
          <w:p w14:paraId="000001B3" w14:textId="77777777" w:rsidR="000A3337" w:rsidRPr="00FD5087" w:rsidRDefault="0070247B">
            <w:pPr>
              <w:pStyle w:val="ListParagraph"/>
              <w:numPr>
                <w:ilvl w:val="0"/>
                <w:numId w:val="41"/>
              </w:numPr>
              <w:spacing w:after="0" w:line="240" w:lineRule="auto"/>
              <w:ind w:leftChars="0" w:firstLineChars="0"/>
              <w:rPr>
                <w:rFonts w:asciiTheme="majorHAnsi" w:hAnsiTheme="majorHAnsi" w:cstheme="majorHAnsi"/>
                <w:color w:val="00B050"/>
                <w:sz w:val="24"/>
                <w:szCs w:val="24"/>
              </w:rPr>
            </w:pPr>
            <w:r w:rsidRPr="007F270C">
              <w:rPr>
                <w:rFonts w:asciiTheme="majorHAnsi" w:hAnsiTheme="majorHAnsi" w:cstheme="majorHAnsi"/>
                <w:b/>
                <w:bCs/>
                <w:color w:val="00B050"/>
                <w:sz w:val="24"/>
                <w:szCs w:val="24"/>
              </w:rPr>
              <w:t>Do not use</w:t>
            </w:r>
            <w:r w:rsidRPr="00FD5087">
              <w:rPr>
                <w:rFonts w:asciiTheme="majorHAnsi" w:hAnsiTheme="majorHAnsi" w:cstheme="majorHAnsi"/>
                <w:color w:val="00B050"/>
                <w:sz w:val="24"/>
                <w:szCs w:val="24"/>
              </w:rPr>
              <w:t xml:space="preserve"> for in-frame deletions/insertions that are not already PVS1-eligible as no information is available to justify the application of this rule. In addition, missense and small in-frame indels are not yet confirmed as a mechanism of disease for </w:t>
            </w:r>
            <w:r w:rsidRPr="00FD5087">
              <w:rPr>
                <w:rFonts w:asciiTheme="majorHAnsi" w:hAnsiTheme="majorHAnsi" w:cstheme="majorHAnsi"/>
                <w:i/>
                <w:color w:val="00B050"/>
                <w:sz w:val="24"/>
                <w:szCs w:val="24"/>
              </w:rPr>
              <w:t>PALB2</w:t>
            </w:r>
            <w:r w:rsidRPr="00FD5087">
              <w:rPr>
                <w:rFonts w:asciiTheme="majorHAnsi" w:hAnsiTheme="majorHAnsi" w:cstheme="majorHAnsi"/>
                <w:color w:val="00B050"/>
                <w:sz w:val="24"/>
                <w:szCs w:val="24"/>
              </w:rPr>
              <w:t>.</w:t>
            </w:r>
          </w:p>
          <w:p w14:paraId="731BD493" w14:textId="77777777" w:rsidR="000A3337" w:rsidRDefault="0070247B" w:rsidP="005646B7">
            <w:pPr>
              <w:pStyle w:val="ListParagraph"/>
              <w:numPr>
                <w:ilvl w:val="0"/>
                <w:numId w:val="41"/>
              </w:numPr>
              <w:spacing w:after="0" w:line="240" w:lineRule="auto"/>
              <w:ind w:leftChars="0" w:firstLineChars="0"/>
              <w:rPr>
                <w:rFonts w:asciiTheme="majorHAnsi" w:hAnsiTheme="majorHAnsi" w:cstheme="majorHAnsi"/>
                <w:color w:val="00B050"/>
                <w:sz w:val="24"/>
                <w:szCs w:val="24"/>
              </w:rPr>
            </w:pPr>
            <w:r w:rsidRPr="007F270C">
              <w:rPr>
                <w:rFonts w:asciiTheme="majorHAnsi" w:hAnsiTheme="majorHAnsi" w:cstheme="majorHAnsi"/>
                <w:b/>
                <w:bCs/>
                <w:color w:val="00B050"/>
                <w:sz w:val="24"/>
                <w:szCs w:val="24"/>
              </w:rPr>
              <w:t>Do not use</w:t>
            </w:r>
            <w:r w:rsidRPr="00FD5087">
              <w:rPr>
                <w:rFonts w:asciiTheme="majorHAnsi" w:hAnsiTheme="majorHAnsi" w:cstheme="majorHAnsi"/>
                <w:color w:val="00B050"/>
                <w:sz w:val="24"/>
                <w:szCs w:val="24"/>
              </w:rPr>
              <w:t xml:space="preserve"> for stop-loss due to lack of data on stop-loss variants. </w:t>
            </w:r>
          </w:p>
          <w:p w14:paraId="000001B4" w14:textId="77777777" w:rsidR="002C7319" w:rsidRPr="007F270C" w:rsidRDefault="002C7319" w:rsidP="00FB15C5">
            <w:pPr>
              <w:pStyle w:val="ListParagraph"/>
              <w:spacing w:after="0" w:line="240" w:lineRule="auto"/>
              <w:ind w:leftChars="0" w:firstLineChars="0" w:firstLine="0"/>
              <w:rPr>
                <w:rFonts w:asciiTheme="majorHAnsi" w:hAnsiTheme="majorHAnsi" w:cstheme="majorHAnsi"/>
                <w:color w:val="00B050"/>
                <w:sz w:val="24"/>
                <w:szCs w:val="24"/>
              </w:rPr>
            </w:pPr>
          </w:p>
        </w:tc>
      </w:tr>
      <w:tr w:rsidR="000A3337" w:rsidRPr="00FD5087" w14:paraId="37D60649" w14:textId="77777777" w:rsidTr="002C7319">
        <w:trPr>
          <w:trHeight w:val="586"/>
        </w:trPr>
        <w:tc>
          <w:tcPr>
            <w:tcW w:w="1080" w:type="dxa"/>
          </w:tcPr>
          <w:p w14:paraId="000001B5"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b/>
                <w:sz w:val="24"/>
                <w:szCs w:val="24"/>
              </w:rPr>
              <w:t xml:space="preserve">PM5 </w:t>
            </w:r>
          </w:p>
        </w:tc>
        <w:tc>
          <w:tcPr>
            <w:tcW w:w="9360" w:type="dxa"/>
          </w:tcPr>
          <w:p w14:paraId="000001B6" w14:textId="77777777" w:rsidR="000A3337" w:rsidRPr="00FD5087" w:rsidRDefault="0070247B">
            <w:pPr>
              <w:ind w:left="0" w:hanging="2"/>
              <w:rPr>
                <w:rFonts w:asciiTheme="majorHAnsi" w:hAnsiTheme="majorHAnsi" w:cstheme="majorHAnsi"/>
                <w:sz w:val="24"/>
                <w:szCs w:val="24"/>
              </w:rPr>
            </w:pPr>
            <w:bookmarkStart w:id="31" w:name="_heading=h.3znysh7" w:colFirst="0" w:colLast="0"/>
            <w:bookmarkEnd w:id="31"/>
            <w:r w:rsidRPr="00FD5087">
              <w:rPr>
                <w:rFonts w:asciiTheme="majorHAnsi" w:hAnsiTheme="majorHAnsi" w:cstheme="majorHAnsi"/>
                <w:sz w:val="24"/>
                <w:szCs w:val="24"/>
              </w:rPr>
              <w:t xml:space="preserve">Missense change at an amino acid residue where a different missense change determined to be pathogenic has been seen before </w:t>
            </w:r>
          </w:p>
          <w:p w14:paraId="000001B7" w14:textId="6A134E7D" w:rsidR="000A3337" w:rsidRPr="00FD5087" w:rsidRDefault="0070247B">
            <w:pPr>
              <w:pStyle w:val="ListParagraph"/>
              <w:numPr>
                <w:ilvl w:val="0"/>
                <w:numId w:val="42"/>
              </w:numPr>
              <w:spacing w:after="0" w:line="223" w:lineRule="auto"/>
              <w:ind w:leftChars="0" w:firstLineChars="0"/>
              <w:rPr>
                <w:rFonts w:asciiTheme="majorHAnsi" w:hAnsiTheme="majorHAnsi" w:cstheme="majorHAnsi"/>
                <w:color w:val="00B050"/>
                <w:sz w:val="24"/>
                <w:szCs w:val="24"/>
              </w:rPr>
            </w:pPr>
            <w:r w:rsidRPr="00FD5087">
              <w:rPr>
                <w:rFonts w:asciiTheme="majorHAnsi" w:hAnsiTheme="majorHAnsi" w:cstheme="majorHAnsi"/>
                <w:b/>
                <w:color w:val="00B050"/>
                <w:sz w:val="24"/>
                <w:szCs w:val="24"/>
              </w:rPr>
              <w:t xml:space="preserve">Do not use </w:t>
            </w:r>
            <w:r w:rsidRPr="00FD5087">
              <w:rPr>
                <w:rFonts w:asciiTheme="majorHAnsi" w:hAnsiTheme="majorHAnsi" w:cstheme="majorHAnsi"/>
                <w:color w:val="00B050"/>
                <w:sz w:val="24"/>
                <w:szCs w:val="24"/>
              </w:rPr>
              <w:t xml:space="preserve">for </w:t>
            </w:r>
            <w:r w:rsidR="00340CE0">
              <w:rPr>
                <w:rFonts w:asciiTheme="majorHAnsi" w:hAnsiTheme="majorHAnsi" w:cstheme="majorHAnsi"/>
                <w:color w:val="00B050"/>
                <w:sz w:val="24"/>
                <w:szCs w:val="24"/>
              </w:rPr>
              <w:t>missense/hotspot</w:t>
            </w:r>
            <w:r w:rsidRPr="00FD5087">
              <w:rPr>
                <w:rFonts w:asciiTheme="majorHAnsi" w:hAnsiTheme="majorHAnsi" w:cstheme="majorHAnsi"/>
                <w:color w:val="00B050"/>
                <w:sz w:val="24"/>
                <w:szCs w:val="24"/>
              </w:rPr>
              <w:t xml:space="preserve"> - Multiple amino acid substitutions at the same residue can be pathogenic or benign and bioinformatic tools cannot yet confidently distinguish them. I</w:t>
            </w:r>
            <w:r w:rsidR="008F3816">
              <w:rPr>
                <w:rFonts w:asciiTheme="majorHAnsi" w:hAnsiTheme="majorHAnsi" w:cstheme="majorHAnsi"/>
                <w:color w:val="00B050"/>
                <w:sz w:val="24"/>
                <w:szCs w:val="24"/>
              </w:rPr>
              <w:t>n</w:t>
            </w:r>
            <w:r w:rsidRPr="00FD5087">
              <w:rPr>
                <w:rFonts w:asciiTheme="majorHAnsi" w:hAnsiTheme="majorHAnsi" w:cstheme="majorHAnsi"/>
                <w:color w:val="00B050"/>
                <w:sz w:val="24"/>
                <w:szCs w:val="24"/>
              </w:rPr>
              <w:t xml:space="preserve"> addition, missense is not yet confirmed as a mechanism of disease for </w:t>
            </w:r>
            <w:r w:rsidRPr="00FD5087">
              <w:rPr>
                <w:rFonts w:asciiTheme="majorHAnsi" w:hAnsiTheme="majorHAnsi" w:cstheme="majorHAnsi"/>
                <w:i/>
                <w:color w:val="00B050"/>
                <w:sz w:val="24"/>
                <w:szCs w:val="24"/>
              </w:rPr>
              <w:t>PALB2.</w:t>
            </w:r>
          </w:p>
          <w:p w14:paraId="0DE94147" w14:textId="77777777" w:rsidR="00C559B3" w:rsidRPr="00FD5087" w:rsidRDefault="000C42A1">
            <w:pPr>
              <w:pStyle w:val="ListParagraph"/>
              <w:numPr>
                <w:ilvl w:val="0"/>
                <w:numId w:val="42"/>
              </w:numPr>
              <w:spacing w:after="0" w:line="223" w:lineRule="auto"/>
              <w:ind w:leftChars="0" w:firstLineChars="0"/>
              <w:rPr>
                <w:rFonts w:asciiTheme="majorHAnsi" w:hAnsiTheme="majorHAnsi" w:cstheme="majorHAnsi"/>
                <w:color w:val="00B050"/>
                <w:sz w:val="24"/>
                <w:szCs w:val="24"/>
              </w:rPr>
            </w:pPr>
            <w:r w:rsidRPr="00FD5087">
              <w:rPr>
                <w:rFonts w:asciiTheme="majorHAnsi" w:hAnsiTheme="majorHAnsi" w:cstheme="majorHAnsi"/>
                <w:b/>
                <w:color w:val="00B050"/>
                <w:sz w:val="24"/>
                <w:szCs w:val="24"/>
              </w:rPr>
              <w:t xml:space="preserve">Apply as PM5_Supporting to frameshifting or truncating variants </w:t>
            </w:r>
            <w:r w:rsidRPr="00FD5087">
              <w:rPr>
                <w:rFonts w:asciiTheme="majorHAnsi" w:hAnsiTheme="majorHAnsi" w:cstheme="majorHAnsi"/>
                <w:bCs/>
                <w:color w:val="00B050"/>
                <w:sz w:val="24"/>
                <w:szCs w:val="24"/>
              </w:rPr>
              <w:t xml:space="preserve">with premature termination codons upstream of </w:t>
            </w:r>
            <w:proofErr w:type="gramStart"/>
            <w:r w:rsidRPr="00FD5087">
              <w:rPr>
                <w:rFonts w:asciiTheme="majorHAnsi" w:hAnsiTheme="majorHAnsi" w:cstheme="majorHAnsi"/>
                <w:bCs/>
                <w:color w:val="00B050"/>
                <w:sz w:val="24"/>
                <w:szCs w:val="24"/>
              </w:rPr>
              <w:t>p.Tyr</w:t>
            </w:r>
            <w:proofErr w:type="gramEnd"/>
            <w:r w:rsidRPr="00FD5087">
              <w:rPr>
                <w:rFonts w:asciiTheme="majorHAnsi" w:hAnsiTheme="majorHAnsi" w:cstheme="majorHAnsi"/>
                <w:bCs/>
                <w:color w:val="00B050"/>
                <w:sz w:val="24"/>
                <w:szCs w:val="24"/>
              </w:rPr>
              <w:t xml:space="preserve">1183, based on location of the most C-terminal known pathogenic variant, </w:t>
            </w:r>
            <w:proofErr w:type="gramStart"/>
            <w:r w:rsidRPr="00FD5087">
              <w:rPr>
                <w:rFonts w:asciiTheme="majorHAnsi" w:hAnsiTheme="majorHAnsi" w:cstheme="majorHAnsi"/>
                <w:bCs/>
                <w:color w:val="00B050"/>
                <w:sz w:val="24"/>
                <w:szCs w:val="24"/>
              </w:rPr>
              <w:t>p.Tyr</w:t>
            </w:r>
            <w:proofErr w:type="gramEnd"/>
            <w:r w:rsidRPr="00FD5087">
              <w:rPr>
                <w:rFonts w:asciiTheme="majorHAnsi" w:hAnsiTheme="majorHAnsi" w:cstheme="majorHAnsi"/>
                <w:bCs/>
                <w:color w:val="00B050"/>
                <w:sz w:val="24"/>
                <w:szCs w:val="24"/>
              </w:rPr>
              <w:t>1183*</w:t>
            </w:r>
          </w:p>
          <w:p w14:paraId="000001B9" w14:textId="5D8D7B2B" w:rsidR="000E4EE5" w:rsidRPr="00D03773" w:rsidRDefault="0070247B" w:rsidP="00D03773">
            <w:pPr>
              <w:pStyle w:val="ListParagraph"/>
              <w:numPr>
                <w:ilvl w:val="0"/>
                <w:numId w:val="42"/>
              </w:numPr>
              <w:spacing w:after="0" w:line="223" w:lineRule="auto"/>
              <w:ind w:leftChars="0" w:firstLineChars="0"/>
              <w:rPr>
                <w:rFonts w:asciiTheme="majorHAnsi" w:hAnsiTheme="majorHAnsi" w:cstheme="majorHAnsi"/>
                <w:color w:val="00B050"/>
                <w:sz w:val="24"/>
                <w:szCs w:val="24"/>
              </w:rPr>
            </w:pPr>
            <w:bookmarkStart w:id="32" w:name="_Hlk123726359"/>
            <w:r w:rsidRPr="00FD5087">
              <w:rPr>
                <w:rFonts w:asciiTheme="majorHAnsi" w:hAnsiTheme="majorHAnsi" w:cstheme="majorHAnsi"/>
                <w:b/>
                <w:color w:val="00B050"/>
                <w:sz w:val="24"/>
                <w:szCs w:val="24"/>
              </w:rPr>
              <w:t>Apply to splice variants</w:t>
            </w:r>
            <w:r w:rsidRPr="00FD5087">
              <w:rPr>
                <w:rFonts w:asciiTheme="majorHAnsi" w:hAnsiTheme="majorHAnsi" w:cstheme="majorHAnsi"/>
                <w:color w:val="00B050"/>
                <w:sz w:val="24"/>
                <w:szCs w:val="24"/>
              </w:rPr>
              <w:t xml:space="preserve"> as </w:t>
            </w:r>
            <w:r w:rsidRPr="00FD5087">
              <w:rPr>
                <w:rFonts w:asciiTheme="majorHAnsi" w:hAnsiTheme="majorHAnsi" w:cstheme="majorHAnsi"/>
                <w:b/>
                <w:color w:val="00B050"/>
                <w:sz w:val="24"/>
                <w:szCs w:val="24"/>
              </w:rPr>
              <w:t>PM5_supporting</w:t>
            </w:r>
            <w:r w:rsidRPr="00FD5087">
              <w:rPr>
                <w:rFonts w:asciiTheme="majorHAnsi" w:hAnsiTheme="majorHAnsi" w:cstheme="majorHAnsi"/>
                <w:color w:val="00B050"/>
                <w:sz w:val="24"/>
                <w:szCs w:val="24"/>
              </w:rPr>
              <w:t xml:space="preserve"> for splice variants can only be applied for variants premature termination codons upstream of </w:t>
            </w:r>
            <w:proofErr w:type="gramStart"/>
            <w:r w:rsidRPr="00FD5087">
              <w:rPr>
                <w:rFonts w:asciiTheme="majorHAnsi" w:hAnsiTheme="majorHAnsi" w:cstheme="majorHAnsi"/>
                <w:color w:val="00B050"/>
                <w:sz w:val="24"/>
                <w:szCs w:val="24"/>
              </w:rPr>
              <w:t>p.Tyr</w:t>
            </w:r>
            <w:proofErr w:type="gramEnd"/>
            <w:r w:rsidRPr="00FD5087">
              <w:rPr>
                <w:rFonts w:asciiTheme="majorHAnsi" w:hAnsiTheme="majorHAnsi" w:cstheme="majorHAnsi"/>
                <w:color w:val="00B050"/>
                <w:sz w:val="24"/>
                <w:szCs w:val="24"/>
              </w:rPr>
              <w:t xml:space="preserve">1183 where </w:t>
            </w:r>
            <w:r w:rsidR="0088104E" w:rsidRPr="00FD5087">
              <w:rPr>
                <w:rFonts w:asciiTheme="majorHAnsi" w:hAnsiTheme="majorHAnsi" w:cstheme="majorHAnsi"/>
                <w:color w:val="00B050"/>
                <w:sz w:val="24"/>
                <w:szCs w:val="24"/>
              </w:rPr>
              <w:t xml:space="preserve">PVS1_VS[RNA] </w:t>
            </w:r>
            <w:r w:rsidRPr="00FD5087">
              <w:rPr>
                <w:rFonts w:asciiTheme="majorHAnsi" w:hAnsiTheme="majorHAnsi" w:cstheme="majorHAnsi"/>
                <w:color w:val="00B050"/>
                <w:sz w:val="24"/>
                <w:szCs w:val="24"/>
              </w:rPr>
              <w:t xml:space="preserve">is applied </w:t>
            </w:r>
            <w:r w:rsidR="000C42A1" w:rsidRPr="00FD5087">
              <w:rPr>
                <w:rFonts w:asciiTheme="majorHAnsi" w:hAnsiTheme="majorHAnsi" w:cstheme="majorHAnsi"/>
                <w:color w:val="00B050"/>
                <w:sz w:val="24"/>
                <w:szCs w:val="24"/>
              </w:rPr>
              <w:t xml:space="preserve">based on high quality observed splicing impact </w:t>
            </w:r>
            <w:r w:rsidRPr="00FD5087">
              <w:rPr>
                <w:rFonts w:asciiTheme="majorHAnsi" w:hAnsiTheme="majorHAnsi" w:cstheme="majorHAnsi"/>
                <w:color w:val="00B050"/>
                <w:sz w:val="24"/>
                <w:szCs w:val="24"/>
              </w:rPr>
              <w:t>and must be NMD prone</w:t>
            </w:r>
            <w:bookmarkEnd w:id="32"/>
          </w:p>
        </w:tc>
      </w:tr>
      <w:tr w:rsidR="000A3337" w:rsidRPr="00FD5087" w14:paraId="28BBE15B" w14:textId="77777777" w:rsidTr="002C7319">
        <w:trPr>
          <w:trHeight w:val="70"/>
        </w:trPr>
        <w:tc>
          <w:tcPr>
            <w:tcW w:w="1080" w:type="dxa"/>
          </w:tcPr>
          <w:p w14:paraId="000001BA" w14:textId="77777777" w:rsidR="000A3337" w:rsidRPr="00FD5087" w:rsidRDefault="0070247B">
            <w:pPr>
              <w:ind w:left="0" w:hanging="2"/>
              <w:jc w:val="both"/>
              <w:rPr>
                <w:rFonts w:asciiTheme="majorHAnsi" w:hAnsiTheme="majorHAnsi" w:cstheme="majorHAnsi"/>
                <w:sz w:val="24"/>
                <w:szCs w:val="24"/>
              </w:rPr>
            </w:pPr>
            <w:r w:rsidRPr="00FD5087">
              <w:rPr>
                <w:rFonts w:asciiTheme="majorHAnsi" w:hAnsiTheme="majorHAnsi" w:cstheme="majorHAnsi"/>
                <w:b/>
                <w:sz w:val="24"/>
                <w:szCs w:val="24"/>
              </w:rPr>
              <w:lastRenderedPageBreak/>
              <w:t>PM6</w:t>
            </w:r>
          </w:p>
        </w:tc>
        <w:tc>
          <w:tcPr>
            <w:tcW w:w="9360" w:type="dxa"/>
          </w:tcPr>
          <w:p w14:paraId="552B34F3" w14:textId="77777777" w:rsidR="00C559B3" w:rsidRPr="00FD5087" w:rsidRDefault="0070247B" w:rsidP="000E4EE5">
            <w:pPr>
              <w:ind w:leftChars="0" w:left="2" w:hanging="2"/>
              <w:rPr>
                <w:rFonts w:asciiTheme="majorHAnsi" w:hAnsiTheme="majorHAnsi" w:cstheme="majorHAnsi"/>
                <w:sz w:val="24"/>
                <w:szCs w:val="24"/>
              </w:rPr>
            </w:pPr>
            <w:r w:rsidRPr="00FD5087">
              <w:rPr>
                <w:rFonts w:asciiTheme="majorHAnsi" w:hAnsiTheme="majorHAnsi" w:cstheme="majorHAnsi"/>
                <w:sz w:val="24"/>
                <w:szCs w:val="24"/>
              </w:rPr>
              <w:t xml:space="preserve">Assumed </w:t>
            </w:r>
            <w:r w:rsidRPr="00FD5087">
              <w:rPr>
                <w:rFonts w:asciiTheme="majorHAnsi" w:hAnsiTheme="majorHAnsi" w:cstheme="majorHAnsi"/>
                <w:i/>
                <w:sz w:val="24"/>
                <w:szCs w:val="24"/>
              </w:rPr>
              <w:t>de novo</w:t>
            </w:r>
            <w:r w:rsidRPr="00FD5087">
              <w:rPr>
                <w:rFonts w:asciiTheme="majorHAnsi" w:hAnsiTheme="majorHAnsi" w:cstheme="majorHAnsi"/>
                <w:sz w:val="24"/>
                <w:szCs w:val="24"/>
              </w:rPr>
              <w:t>, but without confirmation of paternity and maternity</w:t>
            </w:r>
          </w:p>
          <w:p w14:paraId="7C9A00C3" w14:textId="77777777" w:rsidR="00E0717F" w:rsidRPr="0080297B" w:rsidRDefault="00E0717F" w:rsidP="00E0717F">
            <w:pPr>
              <w:numPr>
                <w:ilvl w:val="0"/>
                <w:numId w:val="61"/>
              </w:numPr>
              <w:suppressAutoHyphens w:val="0"/>
              <w:ind w:leftChars="0" w:left="0" w:firstLineChars="0" w:hanging="2"/>
              <w:textDirection w:val="lrTb"/>
              <w:textAlignment w:val="auto"/>
              <w:outlineLvl w:val="9"/>
              <w:rPr>
                <w:sz w:val="24"/>
                <w:szCs w:val="24"/>
              </w:rPr>
            </w:pPr>
            <w:r w:rsidRPr="00292781">
              <w:rPr>
                <w:b/>
                <w:bCs/>
                <w:color w:val="00B050"/>
                <w:sz w:val="24"/>
                <w:szCs w:val="24"/>
              </w:rPr>
              <w:t>Do not use</w:t>
            </w:r>
            <w:r w:rsidRPr="00292781">
              <w:rPr>
                <w:color w:val="00B050"/>
                <w:sz w:val="24"/>
                <w:szCs w:val="24"/>
              </w:rPr>
              <w:t>: See PS2 for justification</w:t>
            </w:r>
          </w:p>
          <w:p w14:paraId="000001BC" w14:textId="76E1F2C4" w:rsidR="000E4EE5" w:rsidRPr="00FD5087" w:rsidRDefault="000E4EE5" w:rsidP="000E4EE5">
            <w:pPr>
              <w:pStyle w:val="ListParagraph"/>
              <w:spacing w:after="0" w:line="240" w:lineRule="auto"/>
              <w:ind w:leftChars="0" w:firstLineChars="0" w:firstLine="0"/>
              <w:rPr>
                <w:rFonts w:asciiTheme="majorHAnsi" w:hAnsiTheme="majorHAnsi" w:cstheme="majorHAnsi"/>
                <w:sz w:val="24"/>
                <w:szCs w:val="24"/>
              </w:rPr>
            </w:pPr>
          </w:p>
        </w:tc>
      </w:tr>
    </w:tbl>
    <w:p w14:paraId="000001BE" w14:textId="77777777" w:rsidR="000A3337" w:rsidRPr="00FD5087" w:rsidRDefault="0070247B" w:rsidP="0031347B">
      <w:pPr>
        <w:pStyle w:val="Heading1"/>
        <w:spacing w:before="240" w:after="120"/>
        <w:ind w:left="0" w:hanging="2"/>
        <w:rPr>
          <w:rFonts w:asciiTheme="majorHAnsi" w:hAnsiTheme="majorHAnsi" w:cstheme="majorHAnsi"/>
        </w:rPr>
      </w:pPr>
      <w:r w:rsidRPr="00FD5087">
        <w:rPr>
          <w:rFonts w:asciiTheme="majorHAnsi" w:hAnsiTheme="majorHAnsi" w:cstheme="majorHAnsi"/>
        </w:rPr>
        <w:t xml:space="preserve">SUPPORTING EVIDENCE OF PATHOGENICITY </w:t>
      </w:r>
    </w:p>
    <w:tbl>
      <w:tblPr>
        <w:tblStyle w:val="af5"/>
        <w:tblW w:w="1044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9360"/>
      </w:tblGrid>
      <w:tr w:rsidR="000A3337" w:rsidRPr="00FD5087" w14:paraId="4AC13ACC" w14:textId="77777777" w:rsidTr="0042416F">
        <w:trPr>
          <w:trHeight w:val="98"/>
        </w:trPr>
        <w:tc>
          <w:tcPr>
            <w:tcW w:w="1080" w:type="dxa"/>
          </w:tcPr>
          <w:p w14:paraId="000001BF" w14:textId="77777777" w:rsidR="000A3337" w:rsidRPr="00FD5087" w:rsidRDefault="0070247B">
            <w:pPr>
              <w:ind w:left="0" w:hanging="2"/>
              <w:rPr>
                <w:rFonts w:asciiTheme="majorHAnsi" w:hAnsiTheme="majorHAnsi" w:cstheme="majorHAnsi"/>
                <w:sz w:val="24"/>
                <w:szCs w:val="24"/>
              </w:rPr>
            </w:pPr>
            <w:bookmarkStart w:id="33" w:name="_heading=h.2et92p0" w:colFirst="0" w:colLast="0"/>
            <w:bookmarkEnd w:id="33"/>
            <w:r w:rsidRPr="00FD5087">
              <w:rPr>
                <w:rFonts w:asciiTheme="majorHAnsi" w:hAnsiTheme="majorHAnsi" w:cstheme="majorHAnsi"/>
                <w:b/>
                <w:sz w:val="24"/>
                <w:szCs w:val="24"/>
              </w:rPr>
              <w:t>PP1</w:t>
            </w:r>
            <w:r w:rsidRPr="00FD5087">
              <w:rPr>
                <w:rFonts w:asciiTheme="majorHAnsi" w:hAnsiTheme="majorHAnsi" w:cstheme="majorHAnsi"/>
                <w:b/>
                <w:i/>
                <w:sz w:val="24"/>
                <w:szCs w:val="24"/>
              </w:rPr>
              <w:t xml:space="preserve"> </w:t>
            </w:r>
          </w:p>
        </w:tc>
        <w:tc>
          <w:tcPr>
            <w:tcW w:w="9360" w:type="dxa"/>
          </w:tcPr>
          <w:p w14:paraId="000001C0" w14:textId="77777777" w:rsidR="000A3337" w:rsidRPr="00FD5087" w:rsidRDefault="0070247B" w:rsidP="00DA61BF">
            <w:pPr>
              <w:ind w:leftChars="0" w:left="2" w:hanging="2"/>
              <w:rPr>
                <w:rFonts w:asciiTheme="majorHAnsi" w:hAnsiTheme="majorHAnsi" w:cstheme="majorHAnsi"/>
                <w:sz w:val="24"/>
                <w:szCs w:val="24"/>
              </w:rPr>
            </w:pPr>
            <w:r w:rsidRPr="00FD5087">
              <w:rPr>
                <w:rFonts w:asciiTheme="majorHAnsi" w:hAnsiTheme="majorHAnsi" w:cstheme="majorHAnsi"/>
                <w:sz w:val="24"/>
                <w:szCs w:val="24"/>
              </w:rPr>
              <w:t>Co-segregation with disease in multiple affected family members in a gene definitively</w:t>
            </w:r>
          </w:p>
          <w:p w14:paraId="000001C1" w14:textId="392CE11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sz w:val="24"/>
                <w:szCs w:val="24"/>
              </w:rPr>
              <w:t xml:space="preserve">known to cause the disease  </w:t>
            </w:r>
          </w:p>
          <w:p w14:paraId="000001C2" w14:textId="26F05EA2" w:rsidR="000A3337" w:rsidRPr="00583615" w:rsidRDefault="00583615" w:rsidP="00DA61BF">
            <w:pPr>
              <w:ind w:leftChars="0" w:left="2" w:hanging="2"/>
              <w:rPr>
                <w:rFonts w:asciiTheme="majorHAnsi" w:hAnsiTheme="majorHAnsi" w:cstheme="majorHAnsi"/>
                <w:color w:val="00B050"/>
                <w:sz w:val="24"/>
                <w:szCs w:val="24"/>
              </w:rPr>
            </w:pPr>
            <w:r>
              <w:rPr>
                <w:rFonts w:asciiTheme="majorHAnsi" w:hAnsiTheme="majorHAnsi" w:cstheme="majorHAnsi"/>
                <w:b/>
                <w:color w:val="00B050"/>
                <w:sz w:val="24"/>
                <w:szCs w:val="24"/>
              </w:rPr>
              <w:t xml:space="preserve">AD </w:t>
            </w:r>
            <w:r w:rsidR="0070247B" w:rsidRPr="00FD5087">
              <w:rPr>
                <w:rFonts w:asciiTheme="majorHAnsi" w:hAnsiTheme="majorHAnsi" w:cstheme="majorHAnsi"/>
                <w:b/>
                <w:color w:val="00B050"/>
                <w:sz w:val="24"/>
                <w:szCs w:val="24"/>
              </w:rPr>
              <w:t>Co-</w:t>
            </w:r>
            <w:r w:rsidR="0070247B" w:rsidRPr="00583615">
              <w:rPr>
                <w:rFonts w:asciiTheme="majorHAnsi" w:hAnsiTheme="majorHAnsi" w:cstheme="majorHAnsi"/>
                <w:b/>
                <w:color w:val="00B050"/>
                <w:sz w:val="24"/>
                <w:szCs w:val="24"/>
              </w:rPr>
              <w:t>Segregation Guidelines</w:t>
            </w:r>
          </w:p>
          <w:p w14:paraId="000001C3" w14:textId="77777777" w:rsidR="000A3337" w:rsidRPr="007F270C" w:rsidRDefault="0070247B">
            <w:pPr>
              <w:numPr>
                <w:ilvl w:val="0"/>
                <w:numId w:val="43"/>
              </w:numPr>
              <w:ind w:leftChars="0" w:firstLineChars="0"/>
              <w:rPr>
                <w:rFonts w:asciiTheme="majorHAnsi" w:hAnsiTheme="majorHAnsi" w:cstheme="majorHAnsi"/>
                <w:color w:val="00B050"/>
                <w:sz w:val="24"/>
                <w:szCs w:val="24"/>
              </w:rPr>
            </w:pPr>
            <w:r w:rsidRPr="007F270C">
              <w:rPr>
                <w:rFonts w:asciiTheme="majorHAnsi" w:hAnsiTheme="majorHAnsi" w:cstheme="majorHAnsi"/>
                <w:color w:val="00B050"/>
                <w:sz w:val="24"/>
                <w:szCs w:val="24"/>
              </w:rPr>
              <w:t xml:space="preserve">Quantitative co-segregation analysis is mandated for more accurate assessment of causality for </w:t>
            </w:r>
            <w:r w:rsidRPr="007F270C">
              <w:rPr>
                <w:rFonts w:asciiTheme="majorHAnsi" w:hAnsiTheme="majorHAnsi" w:cstheme="majorHAnsi"/>
                <w:i/>
                <w:color w:val="00B050"/>
                <w:sz w:val="24"/>
                <w:szCs w:val="24"/>
              </w:rPr>
              <w:t>PALB2</w:t>
            </w:r>
            <w:r w:rsidRPr="007F270C">
              <w:rPr>
                <w:rFonts w:asciiTheme="majorHAnsi" w:hAnsiTheme="majorHAnsi" w:cstheme="majorHAnsi"/>
                <w:color w:val="00B050"/>
                <w:sz w:val="24"/>
                <w:szCs w:val="24"/>
              </w:rPr>
              <w:t xml:space="preserve"> alterations. It is strongly preferred that biocurators use a quantitative method that accommodates both pathologies of AD </w:t>
            </w:r>
            <w:r w:rsidRPr="007F270C">
              <w:rPr>
                <w:rFonts w:asciiTheme="majorHAnsi" w:hAnsiTheme="majorHAnsi" w:cstheme="majorHAnsi"/>
                <w:i/>
                <w:color w:val="00B050"/>
                <w:sz w:val="24"/>
                <w:szCs w:val="24"/>
              </w:rPr>
              <w:t>PALB2</w:t>
            </w:r>
            <w:r w:rsidRPr="007F270C">
              <w:rPr>
                <w:rFonts w:asciiTheme="majorHAnsi" w:hAnsiTheme="majorHAnsi" w:cstheme="majorHAnsi"/>
                <w:color w:val="00B050"/>
                <w:sz w:val="24"/>
                <w:szCs w:val="24"/>
              </w:rPr>
              <w:t>: breast cancer, ovarian cancer and pancreatic cancer. These methods may be conducted by biostatisticians, particularly if they are able to compute LR scores using multiple phenotypes. LR thresholds are derived from Tavtigian 2018 PMID 29300386 as follows:</w:t>
            </w:r>
          </w:p>
          <w:p w14:paraId="000001C4" w14:textId="77777777" w:rsidR="000A3337" w:rsidRPr="007F270C" w:rsidRDefault="0070247B" w:rsidP="00DA61BF">
            <w:pPr>
              <w:numPr>
                <w:ilvl w:val="1"/>
                <w:numId w:val="43"/>
              </w:numPr>
              <w:pBdr>
                <w:top w:val="nil"/>
                <w:left w:val="nil"/>
                <w:bottom w:val="nil"/>
                <w:right w:val="nil"/>
                <w:between w:val="nil"/>
              </w:pBdr>
              <w:ind w:leftChars="0" w:left="1080" w:firstLineChars="0"/>
              <w:rPr>
                <w:rFonts w:asciiTheme="majorHAnsi" w:hAnsiTheme="majorHAnsi" w:cstheme="majorHAnsi"/>
                <w:color w:val="00B050"/>
                <w:sz w:val="24"/>
                <w:szCs w:val="24"/>
              </w:rPr>
            </w:pPr>
            <w:r w:rsidRPr="007F270C">
              <w:rPr>
                <w:rFonts w:asciiTheme="majorHAnsi" w:hAnsiTheme="majorHAnsi" w:cstheme="majorHAnsi"/>
                <w:b/>
                <w:color w:val="00B050"/>
                <w:sz w:val="24"/>
                <w:szCs w:val="24"/>
              </w:rPr>
              <w:t>PP1_Very Strong</w:t>
            </w:r>
            <w:r w:rsidRPr="007F270C">
              <w:rPr>
                <w:rFonts w:asciiTheme="majorHAnsi" w:hAnsiTheme="majorHAnsi" w:cstheme="majorHAnsi"/>
                <w:color w:val="00B050"/>
                <w:sz w:val="24"/>
                <w:szCs w:val="24"/>
              </w:rPr>
              <w:t>: LOD ≥2.54 or Bayes Factor (LR) ≥350:1</w:t>
            </w:r>
          </w:p>
          <w:p w14:paraId="000001C5" w14:textId="77777777" w:rsidR="000A3337" w:rsidRPr="007F270C" w:rsidRDefault="0070247B" w:rsidP="00DA61BF">
            <w:pPr>
              <w:numPr>
                <w:ilvl w:val="1"/>
                <w:numId w:val="43"/>
              </w:numPr>
              <w:pBdr>
                <w:top w:val="nil"/>
                <w:left w:val="nil"/>
                <w:bottom w:val="nil"/>
                <w:right w:val="nil"/>
                <w:between w:val="nil"/>
              </w:pBdr>
              <w:ind w:leftChars="0" w:left="1080" w:firstLineChars="0"/>
              <w:rPr>
                <w:rFonts w:asciiTheme="majorHAnsi" w:hAnsiTheme="majorHAnsi" w:cstheme="majorHAnsi"/>
                <w:color w:val="00B050"/>
                <w:sz w:val="24"/>
                <w:szCs w:val="24"/>
              </w:rPr>
            </w:pPr>
            <w:r w:rsidRPr="007F270C">
              <w:rPr>
                <w:rFonts w:asciiTheme="majorHAnsi" w:hAnsiTheme="majorHAnsi" w:cstheme="majorHAnsi"/>
                <w:b/>
                <w:color w:val="00B050"/>
                <w:sz w:val="24"/>
                <w:szCs w:val="24"/>
              </w:rPr>
              <w:t>PP1_Strong</w:t>
            </w:r>
            <w:r w:rsidRPr="007F270C">
              <w:rPr>
                <w:rFonts w:asciiTheme="majorHAnsi" w:hAnsiTheme="majorHAnsi" w:cstheme="majorHAnsi"/>
                <w:color w:val="00B050"/>
                <w:sz w:val="24"/>
                <w:szCs w:val="24"/>
              </w:rPr>
              <w:t>: LOD ≥1.26 or Bayes Factor (LR) ≥18:1</w:t>
            </w:r>
          </w:p>
          <w:p w14:paraId="000001C6" w14:textId="77777777" w:rsidR="000A3337" w:rsidRPr="007F270C" w:rsidRDefault="0070247B" w:rsidP="00DA61BF">
            <w:pPr>
              <w:numPr>
                <w:ilvl w:val="1"/>
                <w:numId w:val="43"/>
              </w:numPr>
              <w:pBdr>
                <w:top w:val="nil"/>
                <w:left w:val="nil"/>
                <w:bottom w:val="nil"/>
                <w:right w:val="nil"/>
                <w:between w:val="nil"/>
              </w:pBdr>
              <w:ind w:leftChars="0" w:left="1080" w:firstLineChars="0"/>
              <w:rPr>
                <w:rFonts w:asciiTheme="majorHAnsi" w:hAnsiTheme="majorHAnsi" w:cstheme="majorHAnsi"/>
                <w:color w:val="00B050"/>
                <w:sz w:val="24"/>
                <w:szCs w:val="24"/>
              </w:rPr>
            </w:pPr>
            <w:r w:rsidRPr="007F270C">
              <w:rPr>
                <w:rFonts w:asciiTheme="majorHAnsi" w:hAnsiTheme="majorHAnsi" w:cstheme="majorHAnsi"/>
                <w:b/>
                <w:color w:val="00B050"/>
                <w:sz w:val="24"/>
                <w:szCs w:val="24"/>
              </w:rPr>
              <w:t>PP1_Moderate</w:t>
            </w:r>
            <w:r w:rsidRPr="007F270C">
              <w:rPr>
                <w:rFonts w:asciiTheme="majorHAnsi" w:hAnsiTheme="majorHAnsi" w:cstheme="majorHAnsi"/>
                <w:color w:val="00B050"/>
                <w:sz w:val="24"/>
                <w:szCs w:val="24"/>
              </w:rPr>
              <w:t>: LOD ≥.60 or Bayes Factor (LR) ≥4:1</w:t>
            </w:r>
          </w:p>
          <w:p w14:paraId="000001C7" w14:textId="77777777" w:rsidR="000A3337" w:rsidRPr="007F270C" w:rsidRDefault="0070247B" w:rsidP="00DA61BF">
            <w:pPr>
              <w:numPr>
                <w:ilvl w:val="1"/>
                <w:numId w:val="43"/>
              </w:numPr>
              <w:pBdr>
                <w:top w:val="nil"/>
                <w:left w:val="nil"/>
                <w:bottom w:val="nil"/>
                <w:right w:val="nil"/>
                <w:between w:val="nil"/>
              </w:pBdr>
              <w:ind w:leftChars="0" w:left="1080" w:firstLineChars="0"/>
              <w:rPr>
                <w:rFonts w:asciiTheme="majorHAnsi" w:hAnsiTheme="majorHAnsi" w:cstheme="majorHAnsi"/>
                <w:color w:val="00B050"/>
                <w:sz w:val="24"/>
                <w:szCs w:val="24"/>
              </w:rPr>
            </w:pPr>
            <w:r w:rsidRPr="007F270C">
              <w:rPr>
                <w:rFonts w:asciiTheme="majorHAnsi" w:hAnsiTheme="majorHAnsi" w:cstheme="majorHAnsi"/>
                <w:b/>
                <w:color w:val="00B050"/>
                <w:sz w:val="24"/>
                <w:szCs w:val="24"/>
              </w:rPr>
              <w:t>PP1</w:t>
            </w:r>
            <w:r w:rsidRPr="007F270C">
              <w:rPr>
                <w:rFonts w:asciiTheme="majorHAnsi" w:hAnsiTheme="majorHAnsi" w:cstheme="majorHAnsi"/>
                <w:color w:val="00B050"/>
                <w:sz w:val="24"/>
                <w:szCs w:val="24"/>
              </w:rPr>
              <w:t>: LOD ≥0.3 or Bayes Factor (LR) ≥2:1</w:t>
            </w:r>
          </w:p>
          <w:p w14:paraId="000001C8" w14:textId="77777777" w:rsidR="000A3337" w:rsidRPr="007F270C" w:rsidRDefault="0070247B" w:rsidP="00DA61BF">
            <w:pPr>
              <w:numPr>
                <w:ilvl w:val="1"/>
                <w:numId w:val="43"/>
              </w:numPr>
              <w:pBdr>
                <w:top w:val="nil"/>
                <w:left w:val="nil"/>
                <w:bottom w:val="nil"/>
                <w:right w:val="nil"/>
                <w:between w:val="nil"/>
              </w:pBdr>
              <w:ind w:leftChars="0" w:left="1080" w:firstLineChars="0"/>
              <w:rPr>
                <w:rFonts w:asciiTheme="majorHAnsi" w:hAnsiTheme="majorHAnsi" w:cstheme="majorHAnsi"/>
                <w:color w:val="00B050"/>
                <w:sz w:val="24"/>
                <w:szCs w:val="24"/>
              </w:rPr>
            </w:pPr>
            <w:r w:rsidRPr="007F270C">
              <w:rPr>
                <w:rFonts w:asciiTheme="majorHAnsi" w:hAnsiTheme="majorHAnsi" w:cstheme="majorHAnsi"/>
                <w:b/>
                <w:color w:val="00B050"/>
                <w:sz w:val="24"/>
                <w:szCs w:val="24"/>
              </w:rPr>
              <w:t>BS4_Supporting</w:t>
            </w:r>
            <w:r w:rsidRPr="007F270C">
              <w:rPr>
                <w:rFonts w:asciiTheme="majorHAnsi" w:hAnsiTheme="majorHAnsi" w:cstheme="majorHAnsi"/>
                <w:color w:val="00B050"/>
                <w:sz w:val="24"/>
                <w:szCs w:val="24"/>
              </w:rPr>
              <w:t>: LOD ≤-.32 or Bayes Factor (LR) ≤.48</w:t>
            </w:r>
          </w:p>
          <w:p w14:paraId="000001C9" w14:textId="77777777" w:rsidR="000A3337" w:rsidRPr="007F270C" w:rsidRDefault="0070247B" w:rsidP="00DA61BF">
            <w:pPr>
              <w:numPr>
                <w:ilvl w:val="1"/>
                <w:numId w:val="43"/>
              </w:numPr>
              <w:pBdr>
                <w:top w:val="nil"/>
                <w:left w:val="nil"/>
                <w:bottom w:val="nil"/>
                <w:right w:val="nil"/>
                <w:between w:val="nil"/>
              </w:pBdr>
              <w:ind w:leftChars="0" w:left="1080" w:firstLineChars="0"/>
              <w:rPr>
                <w:rFonts w:asciiTheme="majorHAnsi" w:hAnsiTheme="majorHAnsi" w:cstheme="majorHAnsi"/>
                <w:color w:val="00B050"/>
                <w:sz w:val="24"/>
                <w:szCs w:val="24"/>
              </w:rPr>
            </w:pPr>
            <w:r w:rsidRPr="007F270C">
              <w:rPr>
                <w:rFonts w:asciiTheme="majorHAnsi" w:hAnsiTheme="majorHAnsi" w:cstheme="majorHAnsi"/>
                <w:b/>
                <w:color w:val="00B050"/>
                <w:sz w:val="24"/>
                <w:szCs w:val="24"/>
              </w:rPr>
              <w:t>BS4_Moderate</w:t>
            </w:r>
            <w:r w:rsidRPr="007F270C">
              <w:rPr>
                <w:rFonts w:asciiTheme="majorHAnsi" w:hAnsiTheme="majorHAnsi" w:cstheme="majorHAnsi"/>
                <w:color w:val="00B050"/>
                <w:sz w:val="24"/>
                <w:szCs w:val="24"/>
              </w:rPr>
              <w:t>: LOD ≤ -.64 or Bayes Factor (LR) ≤.23</w:t>
            </w:r>
          </w:p>
          <w:p w14:paraId="000001CA" w14:textId="77777777" w:rsidR="000A3337" w:rsidRPr="007F270C" w:rsidRDefault="0070247B" w:rsidP="005646B7">
            <w:pPr>
              <w:numPr>
                <w:ilvl w:val="1"/>
                <w:numId w:val="43"/>
              </w:numPr>
              <w:pBdr>
                <w:top w:val="nil"/>
                <w:left w:val="nil"/>
                <w:bottom w:val="nil"/>
                <w:right w:val="nil"/>
                <w:between w:val="nil"/>
              </w:pBdr>
              <w:ind w:leftChars="0" w:left="1080" w:firstLineChars="0"/>
              <w:rPr>
                <w:rFonts w:asciiTheme="majorHAnsi" w:hAnsiTheme="majorHAnsi" w:cstheme="majorHAnsi"/>
                <w:color w:val="00B050"/>
                <w:sz w:val="24"/>
                <w:szCs w:val="24"/>
              </w:rPr>
            </w:pPr>
            <w:r w:rsidRPr="007F270C">
              <w:rPr>
                <w:rFonts w:asciiTheme="majorHAnsi" w:hAnsiTheme="majorHAnsi" w:cstheme="majorHAnsi"/>
                <w:b/>
                <w:color w:val="00B050"/>
                <w:sz w:val="24"/>
                <w:szCs w:val="24"/>
              </w:rPr>
              <w:t xml:space="preserve">BS4: </w:t>
            </w:r>
            <w:r w:rsidRPr="007F270C">
              <w:rPr>
                <w:rFonts w:asciiTheme="majorHAnsi" w:hAnsiTheme="majorHAnsi" w:cstheme="majorHAnsi"/>
                <w:color w:val="00B050"/>
                <w:sz w:val="24"/>
                <w:szCs w:val="24"/>
              </w:rPr>
              <w:t>LOD ≤ -1.28 or</w:t>
            </w:r>
            <w:r w:rsidRPr="007F270C">
              <w:rPr>
                <w:rFonts w:asciiTheme="majorHAnsi" w:hAnsiTheme="majorHAnsi" w:cstheme="majorHAnsi"/>
                <w:b/>
                <w:color w:val="00B050"/>
                <w:sz w:val="24"/>
                <w:szCs w:val="24"/>
              </w:rPr>
              <w:t xml:space="preserve"> </w:t>
            </w:r>
            <w:r w:rsidRPr="007F270C">
              <w:rPr>
                <w:rFonts w:asciiTheme="majorHAnsi" w:hAnsiTheme="majorHAnsi" w:cstheme="majorHAnsi"/>
                <w:color w:val="00B050"/>
                <w:sz w:val="24"/>
                <w:szCs w:val="24"/>
              </w:rPr>
              <w:t>Bayes Factor (LR)</w:t>
            </w:r>
            <w:r w:rsidRPr="007F270C">
              <w:rPr>
                <w:rFonts w:asciiTheme="majorHAnsi" w:hAnsiTheme="majorHAnsi" w:cstheme="majorHAnsi"/>
                <w:b/>
                <w:color w:val="00B050"/>
                <w:sz w:val="24"/>
                <w:szCs w:val="24"/>
              </w:rPr>
              <w:t xml:space="preserve"> </w:t>
            </w:r>
            <w:r w:rsidRPr="007F270C">
              <w:rPr>
                <w:rFonts w:asciiTheme="majorHAnsi" w:hAnsiTheme="majorHAnsi" w:cstheme="majorHAnsi"/>
                <w:color w:val="00B050"/>
                <w:sz w:val="24"/>
                <w:szCs w:val="24"/>
              </w:rPr>
              <w:t>LR≤.053:1</w:t>
            </w:r>
          </w:p>
          <w:p w14:paraId="000001CB" w14:textId="77777777" w:rsidR="000A3337" w:rsidRPr="007F270C" w:rsidRDefault="000A3337" w:rsidP="007F270C">
            <w:pPr>
              <w:pBdr>
                <w:top w:val="nil"/>
                <w:left w:val="nil"/>
                <w:bottom w:val="nil"/>
                <w:right w:val="nil"/>
                <w:between w:val="nil"/>
              </w:pBdr>
              <w:ind w:leftChars="0" w:left="1080" w:firstLineChars="0" w:firstLine="0"/>
              <w:rPr>
                <w:rFonts w:asciiTheme="majorHAnsi" w:hAnsiTheme="majorHAnsi" w:cstheme="majorHAnsi"/>
                <w:color w:val="00B050"/>
                <w:sz w:val="24"/>
                <w:szCs w:val="24"/>
              </w:rPr>
            </w:pPr>
          </w:p>
          <w:p w14:paraId="000001CC" w14:textId="77777777" w:rsidR="000A3337" w:rsidRPr="007F270C" w:rsidRDefault="0070247B">
            <w:pPr>
              <w:ind w:left="0" w:hanging="2"/>
              <w:rPr>
                <w:rFonts w:asciiTheme="majorHAnsi" w:hAnsiTheme="majorHAnsi" w:cstheme="majorHAnsi"/>
                <w:color w:val="00B050"/>
                <w:sz w:val="24"/>
                <w:szCs w:val="24"/>
              </w:rPr>
            </w:pPr>
            <w:r w:rsidRPr="007F270C">
              <w:rPr>
                <w:rFonts w:asciiTheme="majorHAnsi" w:hAnsiTheme="majorHAnsi" w:cstheme="majorHAnsi"/>
                <w:color w:val="00B050"/>
                <w:sz w:val="24"/>
                <w:szCs w:val="24"/>
              </w:rPr>
              <w:t>A freely available tool, COOL (</w:t>
            </w:r>
            <w:proofErr w:type="spellStart"/>
            <w:r w:rsidRPr="007F270C">
              <w:rPr>
                <w:rFonts w:asciiTheme="majorHAnsi" w:hAnsiTheme="majorHAnsi" w:cstheme="majorHAnsi"/>
                <w:i/>
                <w:color w:val="00B050"/>
                <w:sz w:val="24"/>
                <w:szCs w:val="24"/>
              </w:rPr>
              <w:t>CO</w:t>
            </w:r>
            <w:r w:rsidRPr="007F270C">
              <w:rPr>
                <w:rFonts w:asciiTheme="majorHAnsi" w:hAnsiTheme="majorHAnsi" w:cstheme="majorHAnsi"/>
                <w:color w:val="00B050"/>
                <w:sz w:val="24"/>
                <w:szCs w:val="24"/>
              </w:rPr>
              <w:t>segregation</w:t>
            </w:r>
            <w:proofErr w:type="spellEnd"/>
            <w:r w:rsidRPr="007F270C">
              <w:rPr>
                <w:rFonts w:asciiTheme="majorHAnsi" w:hAnsiTheme="majorHAnsi" w:cstheme="majorHAnsi"/>
                <w:color w:val="00B050"/>
                <w:sz w:val="24"/>
                <w:szCs w:val="24"/>
              </w:rPr>
              <w:t xml:space="preserve"> </w:t>
            </w:r>
            <w:proofErr w:type="spellStart"/>
            <w:r w:rsidRPr="007F270C">
              <w:rPr>
                <w:rFonts w:asciiTheme="majorHAnsi" w:hAnsiTheme="majorHAnsi" w:cstheme="majorHAnsi"/>
                <w:i/>
                <w:color w:val="00B050"/>
                <w:sz w:val="24"/>
                <w:szCs w:val="24"/>
              </w:rPr>
              <w:t>O</w:t>
            </w:r>
            <w:r w:rsidRPr="007F270C">
              <w:rPr>
                <w:rFonts w:asciiTheme="majorHAnsi" w:hAnsiTheme="majorHAnsi" w:cstheme="majorHAnsi"/>
                <w:color w:val="00B050"/>
                <w:sz w:val="24"/>
                <w:szCs w:val="24"/>
              </w:rPr>
              <w:t>n</w:t>
            </w:r>
            <w:r w:rsidRPr="007F270C">
              <w:rPr>
                <w:rFonts w:asciiTheme="majorHAnsi" w:hAnsiTheme="majorHAnsi" w:cstheme="majorHAnsi"/>
                <w:i/>
                <w:color w:val="00B050"/>
                <w:sz w:val="24"/>
                <w:szCs w:val="24"/>
              </w:rPr>
              <w:t>L</w:t>
            </w:r>
            <w:r w:rsidRPr="007F270C">
              <w:rPr>
                <w:rFonts w:asciiTheme="majorHAnsi" w:hAnsiTheme="majorHAnsi" w:cstheme="majorHAnsi"/>
                <w:color w:val="00B050"/>
                <w:sz w:val="24"/>
                <w:szCs w:val="24"/>
              </w:rPr>
              <w:t>ine</w:t>
            </w:r>
            <w:proofErr w:type="spellEnd"/>
            <w:r w:rsidRPr="007F270C">
              <w:rPr>
                <w:rFonts w:asciiTheme="majorHAnsi" w:hAnsiTheme="majorHAnsi" w:cstheme="majorHAnsi"/>
                <w:color w:val="00B050"/>
                <w:sz w:val="24"/>
                <w:szCs w:val="24"/>
              </w:rPr>
              <w:t xml:space="preserve">) from Bing-Jian Feng’s laboratory can be used to calculate </w:t>
            </w:r>
            <w:proofErr w:type="spellStart"/>
            <w:r w:rsidRPr="007F270C">
              <w:rPr>
                <w:rFonts w:asciiTheme="majorHAnsi" w:hAnsiTheme="majorHAnsi" w:cstheme="majorHAnsi"/>
                <w:color w:val="00B050"/>
                <w:sz w:val="24"/>
                <w:szCs w:val="24"/>
              </w:rPr>
              <w:t>LoD</w:t>
            </w:r>
            <w:proofErr w:type="spellEnd"/>
            <w:r w:rsidRPr="007F270C">
              <w:rPr>
                <w:rFonts w:asciiTheme="majorHAnsi" w:hAnsiTheme="majorHAnsi" w:cstheme="majorHAnsi"/>
                <w:color w:val="00B050"/>
                <w:sz w:val="24"/>
                <w:szCs w:val="24"/>
              </w:rPr>
              <w:t xml:space="preserve"> scores for co-segregation analysis </w:t>
            </w:r>
          </w:p>
          <w:p w14:paraId="000001CD" w14:textId="77777777" w:rsidR="000A3337" w:rsidRPr="007F270C" w:rsidRDefault="0070247B">
            <w:pPr>
              <w:pStyle w:val="ListParagraph"/>
              <w:numPr>
                <w:ilvl w:val="0"/>
                <w:numId w:val="49"/>
              </w:numPr>
              <w:spacing w:after="0" w:line="240" w:lineRule="auto"/>
              <w:ind w:leftChars="0" w:firstLineChars="0"/>
              <w:rPr>
                <w:rFonts w:asciiTheme="majorHAnsi" w:hAnsiTheme="majorHAnsi" w:cstheme="majorHAnsi"/>
                <w:sz w:val="24"/>
                <w:szCs w:val="24"/>
              </w:rPr>
            </w:pPr>
            <w:r w:rsidRPr="007F270C">
              <w:rPr>
                <w:rFonts w:asciiTheme="majorHAnsi" w:hAnsiTheme="majorHAnsi" w:cstheme="majorHAnsi"/>
                <w:color w:val="00B050"/>
                <w:sz w:val="24"/>
                <w:szCs w:val="24"/>
              </w:rPr>
              <w:t xml:space="preserve">Navigate to </w:t>
            </w:r>
            <w:hyperlink r:id="rId18">
              <w:r w:rsidRPr="007F270C">
                <w:rPr>
                  <w:rFonts w:asciiTheme="majorHAnsi" w:eastAsia="Roboto" w:hAnsiTheme="majorHAnsi" w:cstheme="majorHAnsi"/>
                  <w:color w:val="1A73E8"/>
                  <w:sz w:val="24"/>
                  <w:szCs w:val="24"/>
                  <w:highlight w:val="white"/>
                </w:rPr>
                <w:t>https://fengbj-laboratory.org/cool2/server.uu.html</w:t>
              </w:r>
            </w:hyperlink>
          </w:p>
          <w:p w14:paraId="000001CE" w14:textId="77777777" w:rsidR="000A3337" w:rsidRPr="007F270C" w:rsidRDefault="0070247B">
            <w:pPr>
              <w:pStyle w:val="ListParagraph"/>
              <w:numPr>
                <w:ilvl w:val="0"/>
                <w:numId w:val="49"/>
              </w:numPr>
              <w:spacing w:after="0" w:line="240" w:lineRule="auto"/>
              <w:ind w:leftChars="0" w:firstLineChars="0"/>
              <w:rPr>
                <w:rFonts w:asciiTheme="majorHAnsi" w:hAnsiTheme="majorHAnsi" w:cstheme="majorHAnsi"/>
                <w:color w:val="00B050"/>
                <w:sz w:val="24"/>
                <w:szCs w:val="24"/>
              </w:rPr>
            </w:pPr>
            <w:r w:rsidRPr="007F270C">
              <w:rPr>
                <w:rFonts w:asciiTheme="majorHAnsi" w:hAnsiTheme="majorHAnsi" w:cstheme="majorHAnsi"/>
                <w:color w:val="00B050"/>
                <w:sz w:val="24"/>
                <w:szCs w:val="24"/>
              </w:rPr>
              <w:t>Input ‘PALB2’ into the ‘Input a Gene Symbol’ field (the PALB2 defaults are approved by this VCEP)</w:t>
            </w:r>
          </w:p>
          <w:p w14:paraId="000001CF" w14:textId="77777777" w:rsidR="000A3337" w:rsidRPr="007F270C" w:rsidRDefault="0070247B">
            <w:pPr>
              <w:pStyle w:val="ListParagraph"/>
              <w:numPr>
                <w:ilvl w:val="0"/>
                <w:numId w:val="49"/>
              </w:numPr>
              <w:spacing w:after="0" w:line="240" w:lineRule="auto"/>
              <w:ind w:leftChars="0" w:firstLineChars="0"/>
              <w:rPr>
                <w:rFonts w:asciiTheme="majorHAnsi" w:hAnsiTheme="majorHAnsi" w:cstheme="majorHAnsi"/>
                <w:sz w:val="24"/>
                <w:szCs w:val="24"/>
              </w:rPr>
            </w:pPr>
            <w:r w:rsidRPr="007F270C">
              <w:rPr>
                <w:rFonts w:asciiTheme="majorHAnsi" w:hAnsiTheme="majorHAnsi" w:cstheme="majorHAnsi"/>
                <w:color w:val="00B050"/>
                <w:sz w:val="24"/>
                <w:szCs w:val="24"/>
              </w:rPr>
              <w:t xml:space="preserve">Upload your Pedigree File (see </w:t>
            </w:r>
            <w:hyperlink r:id="rId19">
              <w:r w:rsidRPr="007F270C">
                <w:rPr>
                  <w:rFonts w:asciiTheme="majorHAnsi" w:hAnsiTheme="majorHAnsi" w:cstheme="majorHAnsi"/>
                  <w:color w:val="1155CC"/>
                  <w:sz w:val="24"/>
                  <w:szCs w:val="24"/>
                  <w:u w:val="single"/>
                </w:rPr>
                <w:t>https://fengbj-laboratory.org/cool2/manual.html</w:t>
              </w:r>
            </w:hyperlink>
            <w:r w:rsidRPr="007F270C">
              <w:rPr>
                <w:rFonts w:asciiTheme="majorHAnsi" w:hAnsiTheme="majorHAnsi" w:cstheme="majorHAnsi"/>
                <w:color w:val="00B050"/>
                <w:sz w:val="24"/>
                <w:szCs w:val="24"/>
              </w:rPr>
              <w:t xml:space="preserve"> for formatting)</w:t>
            </w:r>
          </w:p>
          <w:p w14:paraId="7052CA6A" w14:textId="46C8378F" w:rsidR="00460C8D" w:rsidRPr="007F270C" w:rsidRDefault="0070247B">
            <w:pPr>
              <w:pStyle w:val="ListParagraph"/>
              <w:numPr>
                <w:ilvl w:val="0"/>
                <w:numId w:val="49"/>
              </w:numPr>
              <w:spacing w:after="0" w:line="240" w:lineRule="auto"/>
              <w:ind w:leftChars="0" w:firstLineChars="0"/>
              <w:rPr>
                <w:rFonts w:asciiTheme="majorHAnsi" w:hAnsiTheme="majorHAnsi" w:cstheme="majorHAnsi"/>
                <w:color w:val="00B050"/>
                <w:sz w:val="24"/>
                <w:szCs w:val="24"/>
              </w:rPr>
            </w:pPr>
            <w:r w:rsidRPr="007F270C">
              <w:rPr>
                <w:rFonts w:asciiTheme="majorHAnsi" w:hAnsiTheme="majorHAnsi" w:cstheme="majorHAnsi"/>
                <w:color w:val="00B050"/>
                <w:sz w:val="24"/>
                <w:szCs w:val="24"/>
              </w:rPr>
              <w:t>Leave all defaults as is. Select ‘Submit’ to obtain LR based on Full Likelihood Bayes (FLB)</w:t>
            </w:r>
          </w:p>
          <w:p w14:paraId="56CB2ED7" w14:textId="77777777" w:rsidR="00DA61BF" w:rsidRDefault="00DA61BF" w:rsidP="00460C8D">
            <w:pPr>
              <w:ind w:leftChars="0" w:left="0" w:firstLineChars="0" w:firstLine="0"/>
              <w:rPr>
                <w:rFonts w:asciiTheme="majorHAnsi" w:hAnsiTheme="majorHAnsi" w:cstheme="majorHAnsi"/>
                <w:color w:val="00B050"/>
              </w:rPr>
            </w:pPr>
          </w:p>
          <w:p w14:paraId="4D1856AA" w14:textId="77777777" w:rsidR="00460C8D" w:rsidRPr="007F270C" w:rsidRDefault="00460C8D" w:rsidP="007F270C">
            <w:pPr>
              <w:suppressAutoHyphens w:val="0"/>
              <w:ind w:leftChars="0" w:left="0" w:firstLineChars="0" w:firstLine="0"/>
              <w:textDirection w:val="lrTb"/>
              <w:textAlignment w:val="auto"/>
              <w:outlineLvl w:val="9"/>
              <w:rPr>
                <w:b/>
                <w:bCs/>
                <w:color w:val="00B050"/>
                <w:sz w:val="24"/>
                <w:szCs w:val="24"/>
              </w:rPr>
            </w:pPr>
            <w:r w:rsidRPr="007F270C">
              <w:rPr>
                <w:b/>
                <w:bCs/>
                <w:color w:val="00B050"/>
                <w:sz w:val="24"/>
                <w:szCs w:val="24"/>
              </w:rPr>
              <w:t>AR Condition</w:t>
            </w:r>
          </w:p>
          <w:p w14:paraId="39C193EC" w14:textId="77777777" w:rsidR="00460C8D" w:rsidRPr="007F270C" w:rsidRDefault="00460C8D" w:rsidP="007F270C">
            <w:pPr>
              <w:numPr>
                <w:ilvl w:val="0"/>
                <w:numId w:val="62"/>
              </w:numPr>
              <w:suppressAutoHyphens w:val="0"/>
              <w:ind w:leftChars="0" w:firstLineChars="0"/>
              <w:textDirection w:val="lrTb"/>
              <w:textAlignment w:val="auto"/>
              <w:outlineLvl w:val="9"/>
              <w:rPr>
                <w:color w:val="00B050"/>
                <w:sz w:val="24"/>
                <w:szCs w:val="24"/>
              </w:rPr>
            </w:pPr>
            <w:r w:rsidRPr="007F270C">
              <w:rPr>
                <w:b/>
                <w:bCs/>
                <w:color w:val="00B050"/>
                <w:sz w:val="24"/>
                <w:szCs w:val="24"/>
              </w:rPr>
              <w:t>PP1_Strong:</w:t>
            </w:r>
            <w:r w:rsidRPr="007F270C">
              <w:rPr>
                <w:color w:val="00B050"/>
                <w:sz w:val="24"/>
                <w:szCs w:val="24"/>
              </w:rPr>
              <w:t xml:space="preserve"> Segregation in ≥3 affected relatives</w:t>
            </w:r>
          </w:p>
          <w:p w14:paraId="5254883E" w14:textId="77777777" w:rsidR="00460C8D" w:rsidRPr="007F270C" w:rsidRDefault="00460C8D" w:rsidP="007F270C">
            <w:pPr>
              <w:numPr>
                <w:ilvl w:val="0"/>
                <w:numId w:val="62"/>
              </w:numPr>
              <w:suppressAutoHyphens w:val="0"/>
              <w:ind w:leftChars="0" w:firstLineChars="0"/>
              <w:textDirection w:val="lrTb"/>
              <w:textAlignment w:val="auto"/>
              <w:outlineLvl w:val="9"/>
              <w:rPr>
                <w:color w:val="00B050"/>
                <w:sz w:val="24"/>
                <w:szCs w:val="24"/>
              </w:rPr>
            </w:pPr>
            <w:r w:rsidRPr="007F270C">
              <w:rPr>
                <w:b/>
                <w:bCs/>
                <w:color w:val="00B050"/>
                <w:sz w:val="24"/>
                <w:szCs w:val="24"/>
              </w:rPr>
              <w:t>PP1_Moderate:</w:t>
            </w:r>
            <w:r w:rsidRPr="007F270C">
              <w:rPr>
                <w:color w:val="00B050"/>
                <w:sz w:val="24"/>
                <w:szCs w:val="24"/>
              </w:rPr>
              <w:t xml:space="preserve"> Segregation in 2 affected relatives</w:t>
            </w:r>
          </w:p>
          <w:p w14:paraId="0FFBA59E" w14:textId="77777777" w:rsidR="00460C8D" w:rsidRPr="007F270C" w:rsidRDefault="00460C8D" w:rsidP="007F270C">
            <w:pPr>
              <w:numPr>
                <w:ilvl w:val="0"/>
                <w:numId w:val="62"/>
              </w:numPr>
              <w:suppressAutoHyphens w:val="0"/>
              <w:ind w:leftChars="0" w:firstLineChars="0"/>
              <w:textDirection w:val="lrTb"/>
              <w:textAlignment w:val="auto"/>
              <w:outlineLvl w:val="9"/>
              <w:rPr>
                <w:color w:val="00B050"/>
                <w:sz w:val="24"/>
                <w:szCs w:val="24"/>
              </w:rPr>
            </w:pPr>
            <w:r w:rsidRPr="007F270C">
              <w:rPr>
                <w:b/>
                <w:bCs/>
                <w:color w:val="00B050"/>
                <w:sz w:val="24"/>
                <w:szCs w:val="24"/>
              </w:rPr>
              <w:t>PP1:</w:t>
            </w:r>
            <w:r w:rsidRPr="007F270C">
              <w:rPr>
                <w:color w:val="00B050"/>
                <w:sz w:val="24"/>
                <w:szCs w:val="24"/>
              </w:rPr>
              <w:t xml:space="preserve"> Segregation in 1 affected relative</w:t>
            </w:r>
          </w:p>
          <w:p w14:paraId="440D51E0" w14:textId="77777777" w:rsidR="00460C8D" w:rsidRPr="007F270C" w:rsidRDefault="00460C8D" w:rsidP="007F270C">
            <w:pPr>
              <w:numPr>
                <w:ilvl w:val="0"/>
                <w:numId w:val="62"/>
              </w:numPr>
              <w:suppressAutoHyphens w:val="0"/>
              <w:ind w:leftChars="0" w:firstLineChars="0"/>
              <w:textDirection w:val="lrTb"/>
              <w:textAlignment w:val="auto"/>
              <w:outlineLvl w:val="9"/>
              <w:rPr>
                <w:color w:val="00B050"/>
                <w:sz w:val="24"/>
                <w:szCs w:val="24"/>
              </w:rPr>
            </w:pPr>
            <w:r w:rsidRPr="007F270C">
              <w:rPr>
                <w:b/>
                <w:bCs/>
                <w:color w:val="00B050"/>
                <w:sz w:val="24"/>
                <w:szCs w:val="24"/>
              </w:rPr>
              <w:t>Note</w:t>
            </w:r>
            <w:r w:rsidRPr="007F270C">
              <w:rPr>
                <w:color w:val="00B050"/>
                <w:sz w:val="24"/>
                <w:szCs w:val="24"/>
              </w:rPr>
              <w:t>: Affected relatives must have both variants identified in proband.</w:t>
            </w:r>
          </w:p>
          <w:p w14:paraId="000001D0" w14:textId="77777777" w:rsidR="00460C8D" w:rsidRPr="007F270C" w:rsidRDefault="00460C8D" w:rsidP="007F270C">
            <w:pPr>
              <w:ind w:leftChars="0" w:left="0" w:firstLineChars="0" w:firstLine="0"/>
              <w:rPr>
                <w:rFonts w:asciiTheme="majorHAnsi" w:hAnsiTheme="majorHAnsi" w:cstheme="majorHAnsi"/>
                <w:color w:val="00B050"/>
              </w:rPr>
            </w:pPr>
          </w:p>
        </w:tc>
      </w:tr>
      <w:tr w:rsidR="000A3337" w:rsidRPr="00FD5087" w14:paraId="71F97CAC" w14:textId="77777777" w:rsidTr="0042416F">
        <w:trPr>
          <w:trHeight w:val="586"/>
        </w:trPr>
        <w:tc>
          <w:tcPr>
            <w:tcW w:w="1080" w:type="dxa"/>
          </w:tcPr>
          <w:p w14:paraId="000001D1"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b/>
                <w:sz w:val="24"/>
                <w:szCs w:val="24"/>
              </w:rPr>
              <w:lastRenderedPageBreak/>
              <w:t xml:space="preserve">PP2 </w:t>
            </w:r>
          </w:p>
        </w:tc>
        <w:tc>
          <w:tcPr>
            <w:tcW w:w="9360" w:type="dxa"/>
          </w:tcPr>
          <w:p w14:paraId="000001D2"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sz w:val="24"/>
                <w:szCs w:val="24"/>
              </w:rPr>
              <w:t xml:space="preserve">Missense variant in a gene that has a low rate of benign missense variation and where missense variants are a common mechanism of disease </w:t>
            </w:r>
          </w:p>
          <w:p w14:paraId="1EC4CC1B" w14:textId="77777777" w:rsidR="000A3337" w:rsidRDefault="0070247B" w:rsidP="007F270C">
            <w:pPr>
              <w:numPr>
                <w:ilvl w:val="0"/>
                <w:numId w:val="13"/>
              </w:numPr>
              <w:spacing w:line="223" w:lineRule="auto"/>
              <w:ind w:leftChars="0" w:left="706" w:firstLineChars="0" w:hanging="346"/>
              <w:rPr>
                <w:rFonts w:asciiTheme="majorHAnsi" w:hAnsiTheme="majorHAnsi" w:cstheme="majorHAnsi"/>
                <w:color w:val="00B050"/>
                <w:sz w:val="24"/>
                <w:szCs w:val="24"/>
              </w:rPr>
            </w:pPr>
            <w:r w:rsidRPr="00FD5087">
              <w:rPr>
                <w:rFonts w:asciiTheme="majorHAnsi" w:hAnsiTheme="majorHAnsi" w:cstheme="majorHAnsi"/>
                <w:b/>
                <w:color w:val="00B050"/>
                <w:sz w:val="24"/>
                <w:szCs w:val="24"/>
              </w:rPr>
              <w:t>Do not use</w:t>
            </w:r>
            <w:r w:rsidRPr="00FD5087">
              <w:rPr>
                <w:rFonts w:asciiTheme="majorHAnsi" w:hAnsiTheme="majorHAnsi" w:cstheme="majorHAnsi"/>
                <w:color w:val="00B050"/>
                <w:sz w:val="24"/>
                <w:szCs w:val="24"/>
              </w:rPr>
              <w:t xml:space="preserve">: Missense is not yet confirmed or refuted as a mechanism of disease for </w:t>
            </w:r>
            <w:r w:rsidRPr="00FD5087">
              <w:rPr>
                <w:rFonts w:asciiTheme="majorHAnsi" w:hAnsiTheme="majorHAnsi" w:cstheme="majorHAnsi"/>
                <w:i/>
                <w:color w:val="00B050"/>
                <w:sz w:val="24"/>
                <w:szCs w:val="24"/>
              </w:rPr>
              <w:t>PALB2</w:t>
            </w:r>
            <w:r w:rsidRPr="00FD5087">
              <w:rPr>
                <w:rFonts w:asciiTheme="majorHAnsi" w:hAnsiTheme="majorHAnsi" w:cstheme="majorHAnsi"/>
                <w:color w:val="00B050"/>
                <w:sz w:val="24"/>
                <w:szCs w:val="24"/>
              </w:rPr>
              <w:t xml:space="preserve">. </w:t>
            </w:r>
          </w:p>
          <w:p w14:paraId="000001D3" w14:textId="77777777" w:rsidR="00DA61BF" w:rsidRPr="00FD5087" w:rsidRDefault="00DA61BF" w:rsidP="00DA61BF">
            <w:pPr>
              <w:spacing w:line="223" w:lineRule="auto"/>
              <w:ind w:leftChars="0" w:left="0" w:firstLineChars="0" w:firstLine="0"/>
              <w:rPr>
                <w:rFonts w:asciiTheme="majorHAnsi" w:hAnsiTheme="majorHAnsi" w:cstheme="majorHAnsi"/>
                <w:color w:val="00B050"/>
                <w:sz w:val="24"/>
                <w:szCs w:val="24"/>
              </w:rPr>
            </w:pPr>
          </w:p>
        </w:tc>
      </w:tr>
      <w:tr w:rsidR="000A3337" w:rsidRPr="00FD5087" w14:paraId="0B30C727" w14:textId="77777777" w:rsidTr="0042416F">
        <w:trPr>
          <w:trHeight w:val="368"/>
        </w:trPr>
        <w:tc>
          <w:tcPr>
            <w:tcW w:w="1080" w:type="dxa"/>
          </w:tcPr>
          <w:p w14:paraId="000001D4" w14:textId="77777777" w:rsidR="000A3337" w:rsidRPr="00FD5087" w:rsidRDefault="0070247B">
            <w:pPr>
              <w:spacing w:after="190"/>
              <w:ind w:left="0" w:hanging="2"/>
              <w:rPr>
                <w:rFonts w:asciiTheme="majorHAnsi" w:hAnsiTheme="majorHAnsi" w:cstheme="majorHAnsi"/>
                <w:sz w:val="24"/>
                <w:szCs w:val="24"/>
              </w:rPr>
            </w:pPr>
            <w:r w:rsidRPr="00FD5087">
              <w:rPr>
                <w:rFonts w:asciiTheme="majorHAnsi" w:hAnsiTheme="majorHAnsi" w:cstheme="majorHAnsi"/>
                <w:b/>
                <w:sz w:val="24"/>
                <w:szCs w:val="24"/>
              </w:rPr>
              <w:t xml:space="preserve">PP3 </w:t>
            </w:r>
          </w:p>
        </w:tc>
        <w:tc>
          <w:tcPr>
            <w:tcW w:w="9360" w:type="dxa"/>
          </w:tcPr>
          <w:p w14:paraId="000001D5"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sz w:val="24"/>
                <w:szCs w:val="24"/>
              </w:rPr>
              <w:t>Multiple lines of computational evidence support a deleterious effect on the gene or</w:t>
            </w:r>
          </w:p>
          <w:p w14:paraId="000001D6" w14:textId="77777777" w:rsidR="000A3337" w:rsidRPr="00FD5087" w:rsidRDefault="0070247B">
            <w:pPr>
              <w:ind w:left="0" w:hanging="2"/>
              <w:rPr>
                <w:rFonts w:asciiTheme="majorHAnsi" w:hAnsiTheme="majorHAnsi" w:cstheme="majorHAnsi"/>
                <w:strike/>
                <w:color w:val="00B050"/>
                <w:sz w:val="24"/>
                <w:szCs w:val="24"/>
              </w:rPr>
            </w:pPr>
            <w:r w:rsidRPr="00FD5087">
              <w:rPr>
                <w:rFonts w:asciiTheme="majorHAnsi" w:hAnsiTheme="majorHAnsi" w:cstheme="majorHAnsi"/>
                <w:sz w:val="24"/>
                <w:szCs w:val="24"/>
              </w:rPr>
              <w:t xml:space="preserve">gene product (conservation, evolutionary, splicing impact, </w:t>
            </w:r>
            <w:proofErr w:type="spellStart"/>
            <w:r w:rsidRPr="00FD5087">
              <w:rPr>
                <w:rFonts w:asciiTheme="majorHAnsi" w:hAnsiTheme="majorHAnsi" w:cstheme="majorHAnsi"/>
                <w:sz w:val="24"/>
                <w:szCs w:val="24"/>
              </w:rPr>
              <w:t>etc</w:t>
            </w:r>
            <w:proofErr w:type="spellEnd"/>
            <w:r w:rsidRPr="00FD5087">
              <w:rPr>
                <w:rFonts w:asciiTheme="majorHAnsi" w:hAnsiTheme="majorHAnsi" w:cstheme="majorHAnsi"/>
                <w:sz w:val="24"/>
                <w:szCs w:val="24"/>
              </w:rPr>
              <w:t>)</w:t>
            </w:r>
          </w:p>
          <w:p w14:paraId="3D79AE83" w14:textId="0A085620" w:rsidR="00B0661B" w:rsidRPr="00FD5087" w:rsidRDefault="0033287E">
            <w:pPr>
              <w:pStyle w:val="ListParagraph"/>
              <w:numPr>
                <w:ilvl w:val="0"/>
                <w:numId w:val="38"/>
              </w:numPr>
              <w:spacing w:after="0" w:line="240" w:lineRule="auto"/>
              <w:ind w:leftChars="0" w:firstLineChars="0"/>
              <w:rPr>
                <w:rFonts w:asciiTheme="majorHAnsi" w:hAnsiTheme="majorHAnsi" w:cstheme="majorHAnsi"/>
                <w:color w:val="00B050"/>
                <w:sz w:val="24"/>
                <w:szCs w:val="24"/>
              </w:rPr>
            </w:pPr>
            <w:r>
              <w:rPr>
                <w:rFonts w:asciiTheme="majorHAnsi" w:hAnsiTheme="majorHAnsi" w:cstheme="majorHAnsi"/>
                <w:b/>
                <w:bCs/>
                <w:color w:val="00B050"/>
                <w:sz w:val="24"/>
                <w:szCs w:val="24"/>
              </w:rPr>
              <w:t>Missense</w:t>
            </w:r>
            <w:r w:rsidR="00B0661B" w:rsidRPr="00FD5087">
              <w:rPr>
                <w:rFonts w:asciiTheme="majorHAnsi" w:hAnsiTheme="majorHAnsi" w:cstheme="majorHAnsi"/>
                <w:b/>
                <w:bCs/>
                <w:color w:val="00B050"/>
                <w:sz w:val="24"/>
                <w:szCs w:val="24"/>
              </w:rPr>
              <w:t>: Do not use.</w:t>
            </w:r>
            <w:r w:rsidR="00B0661B" w:rsidRPr="00FD5087">
              <w:rPr>
                <w:rFonts w:asciiTheme="majorHAnsi" w:hAnsiTheme="majorHAnsi" w:cstheme="majorHAnsi"/>
                <w:color w:val="00B050"/>
                <w:sz w:val="24"/>
                <w:szCs w:val="24"/>
              </w:rPr>
              <w:t xml:space="preserve"> So far, published predictors have yet to achieve functional outcome for PALB2 missense variants</w:t>
            </w:r>
          </w:p>
          <w:p w14:paraId="33342A4E" w14:textId="394CD744" w:rsidR="00B0661B" w:rsidRPr="00FD5087" w:rsidRDefault="00024EDC">
            <w:pPr>
              <w:pStyle w:val="ListParagraph"/>
              <w:numPr>
                <w:ilvl w:val="0"/>
                <w:numId w:val="38"/>
              </w:numPr>
              <w:spacing w:after="0" w:line="240" w:lineRule="auto"/>
              <w:ind w:leftChars="0" w:firstLineChars="0"/>
              <w:rPr>
                <w:rFonts w:asciiTheme="majorHAnsi" w:hAnsiTheme="majorHAnsi" w:cstheme="majorHAnsi"/>
                <w:bCs/>
                <w:color w:val="00B050"/>
                <w:sz w:val="24"/>
                <w:szCs w:val="24"/>
              </w:rPr>
            </w:pPr>
            <w:r>
              <w:rPr>
                <w:rFonts w:asciiTheme="majorHAnsi" w:hAnsiTheme="majorHAnsi" w:cstheme="majorHAnsi"/>
                <w:b/>
                <w:color w:val="00B050"/>
                <w:sz w:val="24"/>
                <w:szCs w:val="24"/>
              </w:rPr>
              <w:t>Splicing</w:t>
            </w:r>
            <w:r w:rsidR="00B0661B" w:rsidRPr="00FD5087">
              <w:rPr>
                <w:rFonts w:asciiTheme="majorHAnsi" w:hAnsiTheme="majorHAnsi" w:cstheme="majorHAnsi"/>
                <w:b/>
                <w:color w:val="00B050"/>
                <w:sz w:val="24"/>
                <w:szCs w:val="24"/>
              </w:rPr>
              <w:t>:</w:t>
            </w:r>
            <w:r w:rsidR="00B0661B" w:rsidRPr="00FD5087">
              <w:rPr>
                <w:rFonts w:asciiTheme="majorHAnsi" w:hAnsiTheme="majorHAnsi" w:cstheme="majorHAnsi"/>
                <w:bCs/>
                <w:color w:val="00B050"/>
                <w:sz w:val="24"/>
                <w:szCs w:val="24"/>
              </w:rPr>
              <w:t xml:space="preserve"> </w:t>
            </w:r>
            <w:r w:rsidR="00F80E1F" w:rsidRPr="00292781">
              <w:rPr>
                <w:rFonts w:cs="Calibri"/>
                <w:color w:val="00B050"/>
                <w:sz w:val="24"/>
                <w:szCs w:val="24"/>
              </w:rPr>
              <w:t>Predicted impact via splicing (</w:t>
            </w:r>
            <w:proofErr w:type="spellStart"/>
            <w:r w:rsidR="00F80E1F" w:rsidRPr="00292781">
              <w:rPr>
                <w:rFonts w:cs="Calibri"/>
                <w:color w:val="00B050"/>
                <w:sz w:val="24"/>
                <w:szCs w:val="24"/>
              </w:rPr>
              <w:t>SpliceAI</w:t>
            </w:r>
            <w:proofErr w:type="spellEnd"/>
            <w:r w:rsidR="00F80E1F" w:rsidRPr="00292781">
              <w:rPr>
                <w:rFonts w:cs="Calibri"/>
                <w:color w:val="00B050"/>
                <w:sz w:val="24"/>
                <w:szCs w:val="24"/>
              </w:rPr>
              <w:t> ≥0.2) for silent, missense/in-frame and for intronic variants outside of donor and acceptor 1,2 sites.</w:t>
            </w:r>
          </w:p>
          <w:p w14:paraId="0CF4D979" w14:textId="77777777" w:rsidR="00C30A16" w:rsidRDefault="00B0661B" w:rsidP="00DA61BF">
            <w:pPr>
              <w:pStyle w:val="ListParagraph"/>
              <w:numPr>
                <w:ilvl w:val="1"/>
                <w:numId w:val="38"/>
              </w:numPr>
              <w:spacing w:after="0" w:line="240" w:lineRule="auto"/>
              <w:ind w:leftChars="0" w:left="1080" w:firstLineChars="0"/>
              <w:rPr>
                <w:rFonts w:asciiTheme="majorHAnsi" w:hAnsiTheme="majorHAnsi" w:cstheme="majorHAnsi"/>
                <w:bCs/>
                <w:color w:val="00B050"/>
                <w:sz w:val="24"/>
                <w:szCs w:val="24"/>
              </w:rPr>
            </w:pPr>
            <w:r w:rsidRPr="007F270C">
              <w:rPr>
                <w:rFonts w:asciiTheme="majorHAnsi" w:hAnsiTheme="majorHAnsi" w:cstheme="majorHAnsi"/>
                <w:b/>
                <w:color w:val="00B050"/>
                <w:sz w:val="24"/>
                <w:szCs w:val="24"/>
              </w:rPr>
              <w:t>NOTE</w:t>
            </w:r>
            <w:r w:rsidRPr="00FD5087">
              <w:rPr>
                <w:rFonts w:asciiTheme="majorHAnsi" w:hAnsiTheme="majorHAnsi" w:cstheme="majorHAnsi"/>
                <w:bCs/>
                <w:color w:val="00B050"/>
                <w:sz w:val="24"/>
                <w:szCs w:val="24"/>
              </w:rPr>
              <w:t xml:space="preserve">: Splice analysis needs to be considered for all variant types (including missense, frameshift, nonsense, etc. as any variant has the potential to impact splicing which may preclude any expected protein effects) o </w:t>
            </w:r>
          </w:p>
          <w:p w14:paraId="7347B76B" w14:textId="19091845" w:rsidR="00B0661B" w:rsidRPr="00FD5087" w:rsidRDefault="00B0661B" w:rsidP="00DA61BF">
            <w:pPr>
              <w:pStyle w:val="ListParagraph"/>
              <w:numPr>
                <w:ilvl w:val="1"/>
                <w:numId w:val="38"/>
              </w:numPr>
              <w:spacing w:after="0" w:line="240" w:lineRule="auto"/>
              <w:ind w:leftChars="0" w:left="1080" w:firstLineChars="0"/>
              <w:rPr>
                <w:rFonts w:asciiTheme="majorHAnsi" w:hAnsiTheme="majorHAnsi" w:cstheme="majorHAnsi"/>
                <w:bCs/>
                <w:color w:val="00B050"/>
                <w:sz w:val="24"/>
                <w:szCs w:val="24"/>
              </w:rPr>
            </w:pPr>
            <w:r w:rsidRPr="007F270C">
              <w:rPr>
                <w:rFonts w:asciiTheme="majorHAnsi" w:hAnsiTheme="majorHAnsi" w:cstheme="majorHAnsi"/>
                <w:b/>
                <w:color w:val="00B050"/>
                <w:sz w:val="24"/>
                <w:szCs w:val="24"/>
              </w:rPr>
              <w:t>NOTE</w:t>
            </w:r>
            <w:r w:rsidRPr="00FD5087">
              <w:rPr>
                <w:rFonts w:asciiTheme="majorHAnsi" w:hAnsiTheme="majorHAnsi" w:cstheme="majorHAnsi"/>
                <w:bCs/>
                <w:color w:val="00B050"/>
                <w:sz w:val="24"/>
                <w:szCs w:val="24"/>
              </w:rPr>
              <w:t xml:space="preserve">: PP3 for splice predictions </w:t>
            </w:r>
            <w:r w:rsidRPr="007F270C">
              <w:rPr>
                <w:rFonts w:asciiTheme="majorHAnsi" w:hAnsiTheme="majorHAnsi" w:cstheme="majorHAnsi"/>
                <w:b/>
                <w:color w:val="00B050"/>
                <w:sz w:val="24"/>
                <w:szCs w:val="24"/>
              </w:rPr>
              <w:t>may not</w:t>
            </w:r>
            <w:r w:rsidRPr="00FD5087">
              <w:rPr>
                <w:rFonts w:asciiTheme="majorHAnsi" w:hAnsiTheme="majorHAnsi" w:cstheme="majorHAnsi"/>
                <w:bCs/>
                <w:color w:val="00B050"/>
                <w:sz w:val="24"/>
                <w:szCs w:val="24"/>
              </w:rPr>
              <w:t xml:space="preserve"> be applied in addition to PVS1 or </w:t>
            </w:r>
            <w:r w:rsidR="0088104E" w:rsidRPr="00FD5087">
              <w:rPr>
                <w:rFonts w:asciiTheme="majorHAnsi" w:hAnsiTheme="majorHAnsi" w:cstheme="majorHAnsi"/>
                <w:bCs/>
                <w:color w:val="00B050"/>
                <w:sz w:val="24"/>
                <w:szCs w:val="24"/>
              </w:rPr>
              <w:t>PVS1_</w:t>
            </w:r>
            <w:proofErr w:type="gramStart"/>
            <w:r w:rsidR="0088104E" w:rsidRPr="00FD5087">
              <w:rPr>
                <w:rFonts w:asciiTheme="majorHAnsi" w:hAnsiTheme="majorHAnsi" w:cstheme="majorHAnsi"/>
                <w:bCs/>
                <w:color w:val="00B050"/>
                <w:sz w:val="24"/>
                <w:szCs w:val="24"/>
              </w:rPr>
              <w:t>Variable[</w:t>
            </w:r>
            <w:proofErr w:type="gramEnd"/>
            <w:r w:rsidR="0088104E" w:rsidRPr="00FD5087">
              <w:rPr>
                <w:rFonts w:asciiTheme="majorHAnsi" w:hAnsiTheme="majorHAnsi" w:cstheme="majorHAnsi"/>
                <w:bCs/>
                <w:color w:val="00B050"/>
                <w:sz w:val="24"/>
                <w:szCs w:val="24"/>
              </w:rPr>
              <w:t xml:space="preserve">RNA] </w:t>
            </w:r>
            <w:r w:rsidRPr="00FD5087">
              <w:rPr>
                <w:rFonts w:asciiTheme="majorHAnsi" w:hAnsiTheme="majorHAnsi" w:cstheme="majorHAnsi"/>
                <w:bCs/>
                <w:color w:val="00B050"/>
                <w:sz w:val="24"/>
                <w:szCs w:val="24"/>
              </w:rPr>
              <w:t>codes.</w:t>
            </w:r>
          </w:p>
          <w:p w14:paraId="30AFA520" w14:textId="53EB2DEF" w:rsidR="000A3337" w:rsidRPr="0074029A" w:rsidRDefault="00B0661B" w:rsidP="00DA61BF">
            <w:pPr>
              <w:numPr>
                <w:ilvl w:val="1"/>
                <w:numId w:val="38"/>
              </w:numPr>
              <w:ind w:leftChars="0" w:left="1080" w:firstLineChars="0"/>
              <w:rPr>
                <w:rFonts w:asciiTheme="majorHAnsi" w:hAnsiTheme="majorHAnsi" w:cstheme="majorHAnsi"/>
                <w:color w:val="00B050"/>
                <w:sz w:val="24"/>
                <w:szCs w:val="24"/>
              </w:rPr>
            </w:pPr>
            <w:r w:rsidRPr="00FD5087">
              <w:rPr>
                <w:rFonts w:asciiTheme="majorHAnsi" w:hAnsiTheme="majorHAnsi" w:cstheme="majorHAnsi"/>
                <w:bCs/>
                <w:color w:val="00B050"/>
                <w:sz w:val="24"/>
                <w:szCs w:val="24"/>
              </w:rPr>
              <w:t>Use caution in applying the wrong type of computational evidence (protein vs. RNA) towards the cumulative body of evidence for the opposite mechanism.</w:t>
            </w:r>
          </w:p>
          <w:p w14:paraId="3B47F75F" w14:textId="77777777" w:rsidR="0074029A" w:rsidRPr="0074029A" w:rsidRDefault="0074029A" w:rsidP="007F270C">
            <w:pPr>
              <w:numPr>
                <w:ilvl w:val="1"/>
                <w:numId w:val="38"/>
              </w:numPr>
              <w:ind w:leftChars="0" w:left="1080" w:firstLineChars="0"/>
              <w:rPr>
                <w:rFonts w:asciiTheme="majorHAnsi" w:hAnsiTheme="majorHAnsi" w:cstheme="majorHAnsi"/>
                <w:color w:val="00B050"/>
                <w:sz w:val="24"/>
                <w:szCs w:val="24"/>
              </w:rPr>
            </w:pPr>
            <w:r w:rsidRPr="0074029A">
              <w:rPr>
                <w:rFonts w:asciiTheme="majorHAnsi" w:hAnsiTheme="majorHAnsi" w:cstheme="majorHAnsi"/>
                <w:color w:val="00B050"/>
                <w:sz w:val="24"/>
                <w:szCs w:val="24"/>
              </w:rPr>
              <w:t xml:space="preserve">The VCEP uses </w:t>
            </w:r>
            <w:proofErr w:type="spellStart"/>
            <w:r w:rsidRPr="0074029A">
              <w:rPr>
                <w:rFonts w:asciiTheme="majorHAnsi" w:hAnsiTheme="majorHAnsi" w:cstheme="majorHAnsi"/>
                <w:color w:val="00B050"/>
                <w:sz w:val="24"/>
                <w:szCs w:val="24"/>
              </w:rPr>
              <w:t>SpliceAI</w:t>
            </w:r>
            <w:proofErr w:type="spellEnd"/>
            <w:r w:rsidRPr="0074029A">
              <w:rPr>
                <w:rFonts w:asciiTheme="majorHAnsi" w:hAnsiTheme="majorHAnsi" w:cstheme="majorHAnsi"/>
                <w:color w:val="00B050"/>
                <w:sz w:val="24"/>
                <w:szCs w:val="24"/>
              </w:rPr>
              <w:t xml:space="preserve"> as a sole predictor due to its ability to accurately predict loss of native splice sites and creation of cryptic sites (Jaganathan et al., 2019). This VCEP recommends </w:t>
            </w:r>
            <w:proofErr w:type="spellStart"/>
            <w:r w:rsidRPr="0074029A">
              <w:rPr>
                <w:rFonts w:asciiTheme="majorHAnsi" w:hAnsiTheme="majorHAnsi" w:cstheme="majorHAnsi"/>
                <w:color w:val="00B050"/>
                <w:sz w:val="24"/>
                <w:szCs w:val="24"/>
              </w:rPr>
              <w:t>SpliceAI</w:t>
            </w:r>
            <w:proofErr w:type="spellEnd"/>
            <w:r w:rsidRPr="0074029A">
              <w:rPr>
                <w:rFonts w:asciiTheme="majorHAnsi" w:hAnsiTheme="majorHAnsi" w:cstheme="majorHAnsi"/>
                <w:color w:val="00B050"/>
                <w:sz w:val="24"/>
                <w:szCs w:val="24"/>
              </w:rPr>
              <w:t xml:space="preserve"> thresholds set forth by the SVI in applying PP3 and BP4 to non-canonical splice variants: Apply PP3 for </w:t>
            </w:r>
            <w:proofErr w:type="spellStart"/>
            <w:r w:rsidRPr="0074029A">
              <w:rPr>
                <w:rFonts w:asciiTheme="majorHAnsi" w:hAnsiTheme="majorHAnsi" w:cstheme="majorHAnsi"/>
                <w:color w:val="00B050"/>
                <w:sz w:val="24"/>
                <w:szCs w:val="24"/>
              </w:rPr>
              <w:t>SpliceAI</w:t>
            </w:r>
            <w:proofErr w:type="spellEnd"/>
            <w:r w:rsidRPr="0074029A">
              <w:rPr>
                <w:rFonts w:asciiTheme="majorHAnsi" w:hAnsiTheme="majorHAnsi" w:cstheme="majorHAnsi"/>
                <w:color w:val="00B050"/>
                <w:sz w:val="24"/>
                <w:szCs w:val="24"/>
              </w:rPr>
              <w:t xml:space="preserve"> scores ≥0.2 and apply BP4 for </w:t>
            </w:r>
            <w:proofErr w:type="spellStart"/>
            <w:r w:rsidRPr="0074029A">
              <w:rPr>
                <w:rFonts w:asciiTheme="majorHAnsi" w:hAnsiTheme="majorHAnsi" w:cstheme="majorHAnsi"/>
                <w:color w:val="00B050"/>
                <w:sz w:val="24"/>
                <w:szCs w:val="24"/>
              </w:rPr>
              <w:t>SpliceAI</w:t>
            </w:r>
            <w:proofErr w:type="spellEnd"/>
            <w:r w:rsidRPr="0074029A">
              <w:rPr>
                <w:rFonts w:asciiTheme="majorHAnsi" w:hAnsiTheme="majorHAnsi" w:cstheme="majorHAnsi"/>
                <w:color w:val="00B050"/>
                <w:sz w:val="24"/>
                <w:szCs w:val="24"/>
              </w:rPr>
              <w:t xml:space="preserve"> scores ≤0.1 (Walker et al., 2023).</w:t>
            </w:r>
          </w:p>
          <w:p w14:paraId="52E9C86F" w14:textId="77777777" w:rsidR="0074029A" w:rsidRPr="0074029A" w:rsidRDefault="0074029A" w:rsidP="007F270C">
            <w:pPr>
              <w:numPr>
                <w:ilvl w:val="1"/>
                <w:numId w:val="38"/>
              </w:numPr>
              <w:ind w:leftChars="0" w:left="1080" w:firstLineChars="0"/>
              <w:rPr>
                <w:rFonts w:asciiTheme="majorHAnsi" w:hAnsiTheme="majorHAnsi" w:cstheme="majorHAnsi"/>
                <w:color w:val="00B050"/>
                <w:sz w:val="24"/>
                <w:szCs w:val="24"/>
              </w:rPr>
            </w:pPr>
            <w:proofErr w:type="gramStart"/>
            <w:r w:rsidRPr="0074029A">
              <w:rPr>
                <w:rFonts w:asciiTheme="majorHAnsi" w:hAnsiTheme="majorHAnsi" w:cstheme="majorHAnsi"/>
                <w:color w:val="00B050"/>
                <w:sz w:val="24"/>
                <w:szCs w:val="24"/>
              </w:rPr>
              <w:t>In the event that</w:t>
            </w:r>
            <w:proofErr w:type="gramEnd"/>
            <w:r w:rsidRPr="0074029A">
              <w:rPr>
                <w:rFonts w:asciiTheme="majorHAnsi" w:hAnsiTheme="majorHAnsi" w:cstheme="majorHAnsi"/>
                <w:color w:val="00B050"/>
                <w:sz w:val="24"/>
                <w:szCs w:val="24"/>
              </w:rPr>
              <w:t xml:space="preserve"> RNA data are </w:t>
            </w:r>
            <w:proofErr w:type="gramStart"/>
            <w:r w:rsidRPr="0074029A">
              <w:rPr>
                <w:rFonts w:asciiTheme="majorHAnsi" w:hAnsiTheme="majorHAnsi" w:cstheme="majorHAnsi"/>
                <w:color w:val="00B050"/>
                <w:sz w:val="24"/>
                <w:szCs w:val="24"/>
              </w:rPr>
              <w:t>available</w:t>
            </w:r>
            <w:proofErr w:type="gramEnd"/>
            <w:r w:rsidRPr="0074029A">
              <w:rPr>
                <w:rFonts w:asciiTheme="majorHAnsi" w:hAnsiTheme="majorHAnsi" w:cstheme="majorHAnsi"/>
                <w:color w:val="00B050"/>
                <w:sz w:val="24"/>
                <w:szCs w:val="24"/>
              </w:rPr>
              <w:t xml:space="preserve"> and they reflect a substantial variant-specific impact, </w:t>
            </w:r>
            <w:r w:rsidRPr="007F270C">
              <w:rPr>
                <w:rFonts w:asciiTheme="majorHAnsi" w:hAnsiTheme="majorHAnsi" w:cstheme="majorHAnsi"/>
                <w:b/>
                <w:bCs/>
                <w:color w:val="00B050"/>
                <w:sz w:val="24"/>
                <w:szCs w:val="24"/>
              </w:rPr>
              <w:t xml:space="preserve">do not use </w:t>
            </w:r>
            <w:r w:rsidRPr="0074029A">
              <w:rPr>
                <w:rFonts w:asciiTheme="majorHAnsi" w:hAnsiTheme="majorHAnsi" w:cstheme="majorHAnsi"/>
                <w:color w:val="00B050"/>
                <w:sz w:val="24"/>
                <w:szCs w:val="24"/>
              </w:rPr>
              <w:t xml:space="preserve">both PVS1(RNA) and PP3 or BP4. However, </w:t>
            </w:r>
            <w:proofErr w:type="gramStart"/>
            <w:r w:rsidRPr="0074029A">
              <w:rPr>
                <w:rFonts w:asciiTheme="majorHAnsi" w:hAnsiTheme="majorHAnsi" w:cstheme="majorHAnsi"/>
                <w:color w:val="00B050"/>
                <w:sz w:val="24"/>
                <w:szCs w:val="24"/>
              </w:rPr>
              <w:t>in the event that</w:t>
            </w:r>
            <w:proofErr w:type="gramEnd"/>
            <w:r w:rsidRPr="0074029A">
              <w:rPr>
                <w:rFonts w:asciiTheme="majorHAnsi" w:hAnsiTheme="majorHAnsi" w:cstheme="majorHAnsi"/>
                <w:color w:val="00B050"/>
                <w:sz w:val="24"/>
                <w:szCs w:val="24"/>
              </w:rPr>
              <w:t xml:space="preserve"> RNA data are </w:t>
            </w:r>
            <w:proofErr w:type="gramStart"/>
            <w:r w:rsidRPr="0074029A">
              <w:rPr>
                <w:rFonts w:asciiTheme="majorHAnsi" w:hAnsiTheme="majorHAnsi" w:cstheme="majorHAnsi"/>
                <w:color w:val="00B050"/>
                <w:sz w:val="24"/>
                <w:szCs w:val="24"/>
              </w:rPr>
              <w:t>available</w:t>
            </w:r>
            <w:proofErr w:type="gramEnd"/>
            <w:r w:rsidRPr="0074029A">
              <w:rPr>
                <w:rFonts w:asciiTheme="majorHAnsi" w:hAnsiTheme="majorHAnsi" w:cstheme="majorHAnsi"/>
                <w:color w:val="00B050"/>
                <w:sz w:val="24"/>
                <w:szCs w:val="24"/>
              </w:rPr>
              <w:t xml:space="preserve"> and they reflect no variant-specific impacts, PP3 or BP4 may be applied in conjunction with BP7(RNA).</w:t>
            </w:r>
          </w:p>
          <w:p w14:paraId="000001DA" w14:textId="1D7DE8A1" w:rsidR="0074029A" w:rsidRPr="00FD5087" w:rsidRDefault="0074029A" w:rsidP="007F270C">
            <w:pPr>
              <w:ind w:leftChars="0" w:left="1080" w:firstLineChars="0" w:firstLine="0"/>
              <w:rPr>
                <w:rFonts w:asciiTheme="majorHAnsi" w:hAnsiTheme="majorHAnsi" w:cstheme="majorHAnsi"/>
                <w:color w:val="00B050"/>
                <w:sz w:val="24"/>
                <w:szCs w:val="24"/>
              </w:rPr>
            </w:pPr>
          </w:p>
        </w:tc>
      </w:tr>
      <w:tr w:rsidR="000A3337" w:rsidRPr="00FD5087" w14:paraId="6954CF99" w14:textId="77777777" w:rsidTr="0042416F">
        <w:trPr>
          <w:trHeight w:val="80"/>
        </w:trPr>
        <w:tc>
          <w:tcPr>
            <w:tcW w:w="1080" w:type="dxa"/>
          </w:tcPr>
          <w:p w14:paraId="000001DB"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b/>
                <w:sz w:val="24"/>
                <w:szCs w:val="24"/>
              </w:rPr>
              <w:t xml:space="preserve">PP4 </w:t>
            </w:r>
          </w:p>
        </w:tc>
        <w:tc>
          <w:tcPr>
            <w:tcW w:w="9360" w:type="dxa"/>
          </w:tcPr>
          <w:p w14:paraId="000001DC" w14:textId="77777777" w:rsidR="000A3337" w:rsidRPr="00FD5087" w:rsidRDefault="0070247B">
            <w:pPr>
              <w:ind w:left="0" w:hanging="2"/>
              <w:rPr>
                <w:rFonts w:asciiTheme="majorHAnsi" w:hAnsiTheme="majorHAnsi" w:cstheme="majorHAnsi"/>
                <w:sz w:val="24"/>
                <w:szCs w:val="24"/>
              </w:rPr>
            </w:pPr>
            <w:bookmarkStart w:id="34" w:name="_heading=h.tyjcwt" w:colFirst="0" w:colLast="0"/>
            <w:bookmarkEnd w:id="34"/>
            <w:r w:rsidRPr="00FD5087">
              <w:rPr>
                <w:rFonts w:asciiTheme="majorHAnsi" w:hAnsiTheme="majorHAnsi" w:cstheme="majorHAnsi"/>
                <w:sz w:val="24"/>
                <w:szCs w:val="24"/>
              </w:rPr>
              <w:t xml:space="preserve">Patient’s phenotype or family history is highly specific for a disease with a single genetic etiology.   </w:t>
            </w:r>
          </w:p>
          <w:p w14:paraId="000001DD" w14:textId="77777777" w:rsidR="000A3337" w:rsidRPr="00FD5087" w:rsidRDefault="0070247B" w:rsidP="00DA61BF">
            <w:pPr>
              <w:pStyle w:val="ListParagraph"/>
              <w:numPr>
                <w:ilvl w:val="0"/>
                <w:numId w:val="37"/>
              </w:numPr>
              <w:spacing w:after="0" w:line="240" w:lineRule="auto"/>
              <w:ind w:leftChars="0" w:left="720" w:firstLineChars="0"/>
              <w:rPr>
                <w:rFonts w:asciiTheme="majorHAnsi" w:hAnsiTheme="majorHAnsi" w:cstheme="majorHAnsi"/>
                <w:color w:val="00B050"/>
                <w:sz w:val="24"/>
                <w:szCs w:val="24"/>
              </w:rPr>
            </w:pPr>
            <w:r w:rsidRPr="007F270C">
              <w:rPr>
                <w:rFonts w:asciiTheme="majorHAnsi" w:hAnsiTheme="majorHAnsi" w:cstheme="majorHAnsi"/>
                <w:b/>
                <w:bCs/>
                <w:color w:val="00B050"/>
                <w:sz w:val="24"/>
                <w:szCs w:val="24"/>
              </w:rPr>
              <w:t>Do not use</w:t>
            </w:r>
            <w:r w:rsidRPr="00FD5087">
              <w:rPr>
                <w:rFonts w:asciiTheme="majorHAnsi" w:hAnsiTheme="majorHAnsi" w:cstheme="majorHAnsi"/>
                <w:color w:val="00B050"/>
                <w:sz w:val="24"/>
                <w:szCs w:val="24"/>
              </w:rPr>
              <w:t xml:space="preserve"> for AD disorder as breast cancer is a disease with multiple genetic etiology (genetic heterogeneity) and there are no features that can readily distinguish hereditary from sporadic causes.</w:t>
            </w:r>
          </w:p>
          <w:p w14:paraId="000001DE" w14:textId="77777777" w:rsidR="000A3337" w:rsidRPr="00FD5087" w:rsidRDefault="0070247B" w:rsidP="00DA61BF">
            <w:pPr>
              <w:pStyle w:val="ListParagraph"/>
              <w:numPr>
                <w:ilvl w:val="0"/>
                <w:numId w:val="37"/>
              </w:numPr>
              <w:spacing w:after="0" w:line="240" w:lineRule="auto"/>
              <w:ind w:leftChars="0" w:left="720" w:firstLineChars="0"/>
              <w:rPr>
                <w:rFonts w:asciiTheme="majorHAnsi" w:hAnsiTheme="majorHAnsi" w:cstheme="majorHAnsi"/>
                <w:color w:val="00B050"/>
                <w:sz w:val="24"/>
                <w:szCs w:val="24"/>
              </w:rPr>
            </w:pPr>
            <w:r w:rsidRPr="00FD5087">
              <w:rPr>
                <w:rFonts w:asciiTheme="majorHAnsi" w:hAnsiTheme="majorHAnsi" w:cstheme="majorHAnsi"/>
                <w:color w:val="00B050"/>
                <w:sz w:val="24"/>
                <w:szCs w:val="24"/>
              </w:rPr>
              <w:t xml:space="preserve">For AR disorder, </w:t>
            </w:r>
            <w:r w:rsidRPr="007F270C">
              <w:rPr>
                <w:rFonts w:asciiTheme="majorHAnsi" w:hAnsiTheme="majorHAnsi" w:cstheme="majorHAnsi"/>
                <w:b/>
                <w:bCs/>
                <w:color w:val="00B050"/>
                <w:sz w:val="24"/>
                <w:szCs w:val="24"/>
              </w:rPr>
              <w:t>see PM3</w:t>
            </w:r>
            <w:r w:rsidRPr="00FD5087">
              <w:rPr>
                <w:rFonts w:asciiTheme="majorHAnsi" w:hAnsiTheme="majorHAnsi" w:cstheme="majorHAnsi"/>
                <w:color w:val="00B050"/>
                <w:sz w:val="24"/>
                <w:szCs w:val="24"/>
              </w:rPr>
              <w:t xml:space="preserve"> for specific phenotype considerations</w:t>
            </w:r>
          </w:p>
          <w:p w14:paraId="000001DF" w14:textId="77777777" w:rsidR="000A3337" w:rsidRPr="00FD5087" w:rsidRDefault="000A3337">
            <w:pPr>
              <w:ind w:left="0" w:hanging="2"/>
              <w:rPr>
                <w:rFonts w:asciiTheme="majorHAnsi" w:hAnsiTheme="majorHAnsi" w:cstheme="majorHAnsi"/>
                <w:color w:val="00B050"/>
                <w:sz w:val="24"/>
                <w:szCs w:val="24"/>
              </w:rPr>
            </w:pPr>
          </w:p>
        </w:tc>
      </w:tr>
      <w:tr w:rsidR="000A3337" w:rsidRPr="00FD5087" w14:paraId="75AD15C4" w14:textId="77777777" w:rsidTr="0042416F">
        <w:trPr>
          <w:trHeight w:val="461"/>
        </w:trPr>
        <w:tc>
          <w:tcPr>
            <w:tcW w:w="1080" w:type="dxa"/>
          </w:tcPr>
          <w:p w14:paraId="000001E0"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b/>
                <w:sz w:val="24"/>
                <w:szCs w:val="24"/>
              </w:rPr>
              <w:t xml:space="preserve">PP5 </w:t>
            </w:r>
          </w:p>
        </w:tc>
        <w:tc>
          <w:tcPr>
            <w:tcW w:w="9360" w:type="dxa"/>
          </w:tcPr>
          <w:p w14:paraId="000001E1" w14:textId="77777777" w:rsidR="000A3337" w:rsidRPr="00FD5087" w:rsidRDefault="0070247B">
            <w:pPr>
              <w:spacing w:after="5" w:line="250" w:lineRule="auto"/>
              <w:ind w:left="0" w:right="1" w:hanging="2"/>
              <w:rPr>
                <w:rFonts w:asciiTheme="majorHAnsi" w:hAnsiTheme="majorHAnsi" w:cstheme="majorHAnsi"/>
                <w:sz w:val="24"/>
                <w:szCs w:val="24"/>
              </w:rPr>
            </w:pPr>
            <w:r w:rsidRPr="00FD5087">
              <w:rPr>
                <w:rFonts w:asciiTheme="majorHAnsi" w:hAnsiTheme="majorHAnsi" w:cstheme="majorHAnsi"/>
                <w:sz w:val="24"/>
                <w:szCs w:val="24"/>
              </w:rPr>
              <w:t xml:space="preserve">Reputable source recently reports variant as </w:t>
            </w:r>
            <w:proofErr w:type="gramStart"/>
            <w:r w:rsidRPr="00FD5087">
              <w:rPr>
                <w:rFonts w:asciiTheme="majorHAnsi" w:hAnsiTheme="majorHAnsi" w:cstheme="majorHAnsi"/>
                <w:sz w:val="24"/>
                <w:szCs w:val="24"/>
              </w:rPr>
              <w:t>pathogenic</w:t>
            </w:r>
            <w:proofErr w:type="gramEnd"/>
            <w:r w:rsidRPr="00FD5087">
              <w:rPr>
                <w:rFonts w:asciiTheme="majorHAnsi" w:hAnsiTheme="majorHAnsi" w:cstheme="majorHAnsi"/>
                <w:sz w:val="24"/>
                <w:szCs w:val="24"/>
              </w:rPr>
              <w:t xml:space="preserve"> but the evidence is not available</w:t>
            </w:r>
          </w:p>
          <w:p w14:paraId="000001E2" w14:textId="77777777" w:rsidR="000A3337" w:rsidRPr="00FD5087" w:rsidRDefault="0070247B">
            <w:pPr>
              <w:spacing w:after="5" w:line="250" w:lineRule="auto"/>
              <w:ind w:left="0" w:right="1" w:hanging="2"/>
              <w:rPr>
                <w:rFonts w:asciiTheme="majorHAnsi" w:hAnsiTheme="majorHAnsi" w:cstheme="majorHAnsi"/>
                <w:sz w:val="24"/>
                <w:szCs w:val="24"/>
              </w:rPr>
            </w:pPr>
            <w:r w:rsidRPr="00FD5087">
              <w:rPr>
                <w:rFonts w:asciiTheme="majorHAnsi" w:hAnsiTheme="majorHAnsi" w:cstheme="majorHAnsi"/>
                <w:sz w:val="24"/>
                <w:szCs w:val="24"/>
              </w:rPr>
              <w:t xml:space="preserve">to the laboratory to perform an independent evaluation  </w:t>
            </w:r>
          </w:p>
          <w:p w14:paraId="000001E3" w14:textId="004E08B0" w:rsidR="000A3337" w:rsidRDefault="00742774">
            <w:pPr>
              <w:ind w:left="0" w:hanging="2"/>
              <w:rPr>
                <w:rFonts w:asciiTheme="majorHAnsi" w:hAnsiTheme="majorHAnsi" w:cstheme="majorHAnsi"/>
                <w:color w:val="0070C0"/>
                <w:sz w:val="24"/>
                <w:szCs w:val="24"/>
              </w:rPr>
            </w:pPr>
            <w:r>
              <w:rPr>
                <w:rFonts w:asciiTheme="majorHAnsi" w:hAnsiTheme="majorHAnsi" w:cstheme="majorHAnsi"/>
                <w:color w:val="0070C0"/>
                <w:sz w:val="24"/>
                <w:szCs w:val="24"/>
              </w:rPr>
              <w:t>N/</w:t>
            </w:r>
            <w:r w:rsidRPr="00742774">
              <w:rPr>
                <w:rFonts w:asciiTheme="majorHAnsi" w:hAnsiTheme="majorHAnsi" w:cstheme="majorHAnsi"/>
                <w:color w:val="0070C0"/>
                <w:sz w:val="24"/>
                <w:szCs w:val="24"/>
              </w:rPr>
              <w:t>A Discontinued by ACMG/AMP</w:t>
            </w:r>
            <w:r w:rsidRPr="00FD5087" w:rsidDel="00742774">
              <w:rPr>
                <w:rFonts w:asciiTheme="majorHAnsi" w:hAnsiTheme="majorHAnsi" w:cstheme="majorHAnsi"/>
                <w:color w:val="0070C0"/>
                <w:sz w:val="24"/>
                <w:szCs w:val="24"/>
              </w:rPr>
              <w:t xml:space="preserve"> </w:t>
            </w:r>
          </w:p>
          <w:p w14:paraId="000001E4" w14:textId="77777777" w:rsidR="000A3337" w:rsidRPr="00FD5087" w:rsidRDefault="000A3337" w:rsidP="00E661AA">
            <w:pPr>
              <w:ind w:leftChars="0" w:left="0" w:firstLineChars="0" w:firstLine="0"/>
              <w:rPr>
                <w:rFonts w:asciiTheme="majorHAnsi" w:hAnsiTheme="majorHAnsi" w:cstheme="majorHAnsi"/>
                <w:color w:val="0070C0"/>
                <w:sz w:val="24"/>
                <w:szCs w:val="24"/>
              </w:rPr>
            </w:pPr>
          </w:p>
        </w:tc>
      </w:tr>
    </w:tbl>
    <w:p w14:paraId="000001E6" w14:textId="77777777" w:rsidR="000A3337" w:rsidRPr="00FD5087" w:rsidRDefault="0070247B" w:rsidP="0031347B">
      <w:pPr>
        <w:pStyle w:val="Heading1"/>
        <w:spacing w:before="240" w:after="120"/>
        <w:ind w:left="0" w:hanging="2"/>
        <w:rPr>
          <w:rFonts w:asciiTheme="majorHAnsi" w:hAnsiTheme="majorHAnsi" w:cstheme="majorHAnsi"/>
        </w:rPr>
      </w:pPr>
      <w:bookmarkStart w:id="35" w:name="_heading=h.3dy6vkm" w:colFirst="0" w:colLast="0"/>
      <w:bookmarkEnd w:id="35"/>
      <w:r w:rsidRPr="00FD5087">
        <w:rPr>
          <w:rFonts w:asciiTheme="majorHAnsi" w:hAnsiTheme="majorHAnsi" w:cstheme="majorHAnsi"/>
        </w:rPr>
        <w:lastRenderedPageBreak/>
        <w:t>STAND ALONE EVIDENCE OF BENIGN IMPACT</w:t>
      </w:r>
      <w:r w:rsidRPr="00FD5087">
        <w:rPr>
          <w:rFonts w:asciiTheme="majorHAnsi" w:hAnsiTheme="majorHAnsi" w:cstheme="majorHAnsi"/>
          <w:u w:val="none"/>
        </w:rPr>
        <w:t xml:space="preserve"> </w:t>
      </w:r>
    </w:p>
    <w:tbl>
      <w:tblPr>
        <w:tblStyle w:val="af6"/>
        <w:tblW w:w="1044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9360"/>
      </w:tblGrid>
      <w:tr w:rsidR="000A3337" w:rsidRPr="00FD5087" w14:paraId="0C2903B5" w14:textId="77777777" w:rsidTr="0042416F">
        <w:trPr>
          <w:trHeight w:val="70"/>
        </w:trPr>
        <w:tc>
          <w:tcPr>
            <w:tcW w:w="1080" w:type="dxa"/>
          </w:tcPr>
          <w:p w14:paraId="000001E7"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b/>
                <w:sz w:val="24"/>
                <w:szCs w:val="24"/>
              </w:rPr>
              <w:t>BA1</w:t>
            </w:r>
          </w:p>
        </w:tc>
        <w:tc>
          <w:tcPr>
            <w:tcW w:w="9360" w:type="dxa"/>
          </w:tcPr>
          <w:p w14:paraId="000001E8" w14:textId="7B4ED4D4" w:rsidR="000A3337" w:rsidRPr="00FD5087" w:rsidRDefault="00D43BC7" w:rsidP="00DA61BF">
            <w:pPr>
              <w:spacing w:line="250" w:lineRule="auto"/>
              <w:ind w:left="0" w:hanging="2"/>
              <w:rPr>
                <w:rFonts w:asciiTheme="majorHAnsi" w:hAnsiTheme="majorHAnsi" w:cstheme="majorHAnsi"/>
                <w:sz w:val="24"/>
                <w:szCs w:val="24"/>
              </w:rPr>
            </w:pPr>
            <w:proofErr w:type="spellStart"/>
            <w:r w:rsidRPr="00D43BC7">
              <w:rPr>
                <w:rFonts w:asciiTheme="majorHAnsi" w:hAnsiTheme="majorHAnsi" w:cstheme="majorHAnsi"/>
                <w:sz w:val="24"/>
                <w:szCs w:val="24"/>
              </w:rPr>
              <w:t>Grpmax</w:t>
            </w:r>
            <w:proofErr w:type="spellEnd"/>
            <w:r w:rsidRPr="00D43BC7">
              <w:rPr>
                <w:rFonts w:asciiTheme="majorHAnsi" w:hAnsiTheme="majorHAnsi" w:cstheme="majorHAnsi"/>
                <w:sz w:val="24"/>
                <w:szCs w:val="24"/>
              </w:rPr>
              <w:t xml:space="preserve"> Filtering AF </w:t>
            </w:r>
            <w:r w:rsidRPr="007F270C">
              <w:rPr>
                <w:rFonts w:asciiTheme="majorHAnsi" w:hAnsiTheme="majorHAnsi" w:cstheme="majorHAnsi"/>
                <w:b/>
                <w:bCs/>
                <w:color w:val="00B050"/>
                <w:sz w:val="24"/>
                <w:szCs w:val="24"/>
              </w:rPr>
              <w:t>&gt;.1%</w:t>
            </w:r>
            <w:r w:rsidRPr="007F270C">
              <w:rPr>
                <w:rFonts w:asciiTheme="majorHAnsi" w:hAnsiTheme="majorHAnsi" w:cstheme="majorHAnsi"/>
                <w:color w:val="00B050"/>
                <w:sz w:val="24"/>
                <w:szCs w:val="24"/>
              </w:rPr>
              <w:t> </w:t>
            </w:r>
            <w:r w:rsidRPr="00D43BC7">
              <w:rPr>
                <w:rFonts w:asciiTheme="majorHAnsi" w:hAnsiTheme="majorHAnsi" w:cstheme="majorHAnsi"/>
                <w:sz w:val="24"/>
                <w:szCs w:val="24"/>
              </w:rPr>
              <w:t xml:space="preserve">in </w:t>
            </w:r>
            <w:proofErr w:type="spellStart"/>
            <w:r w:rsidRPr="00D43BC7">
              <w:rPr>
                <w:rFonts w:asciiTheme="majorHAnsi" w:hAnsiTheme="majorHAnsi" w:cstheme="majorHAnsi"/>
                <w:sz w:val="24"/>
                <w:szCs w:val="24"/>
              </w:rPr>
              <w:t>gnomAD</w:t>
            </w:r>
            <w:proofErr w:type="spellEnd"/>
            <w:r w:rsidRPr="00D43BC7">
              <w:rPr>
                <w:rFonts w:asciiTheme="majorHAnsi" w:hAnsiTheme="majorHAnsi" w:cstheme="majorHAnsi"/>
                <w:sz w:val="24"/>
                <w:szCs w:val="24"/>
              </w:rPr>
              <w:t xml:space="preserve"> v4 dataset</w:t>
            </w:r>
            <w:r>
              <w:rPr>
                <w:rFonts w:asciiTheme="majorHAnsi" w:hAnsiTheme="majorHAnsi" w:cstheme="majorHAnsi"/>
                <w:sz w:val="24"/>
                <w:szCs w:val="24"/>
              </w:rPr>
              <w:t xml:space="preserve"> </w:t>
            </w:r>
          </w:p>
          <w:p w14:paraId="000001E9" w14:textId="7727ED97" w:rsidR="000A3337" w:rsidRPr="00FD5087" w:rsidRDefault="0070247B" w:rsidP="00C559B3">
            <w:pPr>
              <w:shd w:val="clear" w:color="auto" w:fill="FFFFFF" w:themeFill="background1"/>
              <w:ind w:left="0" w:hanging="2"/>
              <w:rPr>
                <w:rFonts w:asciiTheme="majorHAnsi" w:hAnsiTheme="majorHAnsi" w:cstheme="majorHAnsi"/>
                <w:color w:val="00B050"/>
                <w:sz w:val="24"/>
                <w:szCs w:val="24"/>
              </w:rPr>
            </w:pPr>
            <w:r w:rsidRPr="00FD5087">
              <w:rPr>
                <w:rFonts w:asciiTheme="majorHAnsi" w:hAnsiTheme="majorHAnsi" w:cstheme="majorHAnsi"/>
                <w:color w:val="00B050"/>
                <w:sz w:val="24"/>
                <w:szCs w:val="24"/>
              </w:rPr>
              <w:t xml:space="preserve">Rounded from .118% using </w:t>
            </w:r>
            <w:proofErr w:type="spellStart"/>
            <w:r w:rsidRPr="00FD5087">
              <w:rPr>
                <w:rFonts w:asciiTheme="majorHAnsi" w:hAnsiTheme="majorHAnsi" w:cstheme="majorHAnsi"/>
                <w:color w:val="00B050"/>
                <w:sz w:val="24"/>
                <w:szCs w:val="24"/>
              </w:rPr>
              <w:t>Whiffin</w:t>
            </w:r>
            <w:proofErr w:type="spellEnd"/>
            <w:r w:rsidRPr="00FD5087">
              <w:rPr>
                <w:rFonts w:asciiTheme="majorHAnsi" w:hAnsiTheme="majorHAnsi" w:cstheme="majorHAnsi"/>
                <w:color w:val="00B050"/>
                <w:sz w:val="24"/>
                <w:szCs w:val="24"/>
              </w:rPr>
              <w:t xml:space="preserve"> calculator</w:t>
            </w:r>
            <w:r w:rsidR="00E479C0">
              <w:rPr>
                <w:rFonts w:asciiTheme="majorHAnsi" w:hAnsiTheme="majorHAnsi" w:cstheme="majorHAnsi"/>
                <w:color w:val="00B050"/>
                <w:sz w:val="24"/>
                <w:szCs w:val="24"/>
              </w:rPr>
              <w:t xml:space="preserve"> </w:t>
            </w:r>
            <w:r w:rsidR="00754C49" w:rsidRPr="00754C49">
              <w:rPr>
                <w:rFonts w:asciiTheme="majorHAnsi" w:hAnsiTheme="majorHAnsi" w:cstheme="majorHAnsi"/>
                <w:color w:val="00B050"/>
                <w:sz w:val="24"/>
                <w:szCs w:val="24"/>
                <w:u w:val="single"/>
              </w:rPr>
              <w:t>http://cardiodb.org/allelefrequencyapp/</w:t>
            </w:r>
            <w:r w:rsidR="00754C49">
              <w:rPr>
                <w:rFonts w:asciiTheme="majorHAnsi" w:hAnsiTheme="majorHAnsi" w:cstheme="majorHAnsi"/>
                <w:color w:val="00B050"/>
                <w:sz w:val="24"/>
                <w:szCs w:val="24"/>
              </w:rPr>
              <w:t xml:space="preserve"> </w:t>
            </w:r>
          </w:p>
          <w:p w14:paraId="000001EA" w14:textId="77777777" w:rsidR="000A3337" w:rsidRPr="00FD5087" w:rsidRDefault="0070247B" w:rsidP="00DA61BF">
            <w:pPr>
              <w:pStyle w:val="ListParagraph"/>
              <w:numPr>
                <w:ilvl w:val="0"/>
                <w:numId w:val="36"/>
              </w:numPr>
              <w:shd w:val="clear" w:color="auto" w:fill="FFFFFF" w:themeFill="background1"/>
              <w:spacing w:after="0" w:line="240" w:lineRule="auto"/>
              <w:ind w:leftChars="0" w:left="720" w:firstLineChars="0"/>
              <w:rPr>
                <w:rFonts w:asciiTheme="majorHAnsi" w:hAnsiTheme="majorHAnsi" w:cstheme="majorHAnsi"/>
                <w:color w:val="00B050"/>
                <w:sz w:val="24"/>
                <w:szCs w:val="24"/>
              </w:rPr>
            </w:pPr>
            <w:r w:rsidRPr="00FD5087">
              <w:rPr>
                <w:rFonts w:asciiTheme="majorHAnsi" w:hAnsiTheme="majorHAnsi" w:cstheme="majorHAnsi"/>
                <w:color w:val="00B050"/>
                <w:sz w:val="24"/>
                <w:szCs w:val="24"/>
              </w:rPr>
              <w:t>Prevalence (breast cancer): 1:8</w:t>
            </w:r>
          </w:p>
          <w:p w14:paraId="000001EB" w14:textId="77777777" w:rsidR="000A3337" w:rsidRPr="00FD5087" w:rsidRDefault="0070247B" w:rsidP="00DA61BF">
            <w:pPr>
              <w:pStyle w:val="ListParagraph"/>
              <w:numPr>
                <w:ilvl w:val="0"/>
                <w:numId w:val="36"/>
              </w:numPr>
              <w:shd w:val="clear" w:color="auto" w:fill="FFFFFF" w:themeFill="background1"/>
              <w:spacing w:after="0" w:line="240" w:lineRule="auto"/>
              <w:ind w:leftChars="0" w:left="720" w:firstLineChars="0"/>
              <w:rPr>
                <w:rFonts w:asciiTheme="majorHAnsi" w:hAnsiTheme="majorHAnsi" w:cstheme="majorHAnsi"/>
                <w:color w:val="00B050"/>
                <w:sz w:val="24"/>
                <w:szCs w:val="24"/>
              </w:rPr>
            </w:pPr>
            <w:r w:rsidRPr="00FD5087">
              <w:rPr>
                <w:rFonts w:asciiTheme="majorHAnsi" w:hAnsiTheme="majorHAnsi" w:cstheme="majorHAnsi"/>
                <w:color w:val="00B050"/>
                <w:sz w:val="24"/>
                <w:szCs w:val="24"/>
              </w:rPr>
              <w:t>Allelic Heterogeneity: 1 (differs from BS1)</w:t>
            </w:r>
          </w:p>
          <w:p w14:paraId="000001EC" w14:textId="77777777" w:rsidR="000A3337" w:rsidRPr="00FD5087" w:rsidRDefault="0070247B" w:rsidP="00DA61BF">
            <w:pPr>
              <w:pStyle w:val="ListParagraph"/>
              <w:numPr>
                <w:ilvl w:val="0"/>
                <w:numId w:val="36"/>
              </w:numPr>
              <w:shd w:val="clear" w:color="auto" w:fill="FFFFFF" w:themeFill="background1"/>
              <w:spacing w:after="0" w:line="240" w:lineRule="auto"/>
              <w:ind w:leftChars="0" w:left="720" w:firstLineChars="0"/>
              <w:rPr>
                <w:rFonts w:asciiTheme="majorHAnsi" w:hAnsiTheme="majorHAnsi" w:cstheme="majorHAnsi"/>
                <w:color w:val="00B050"/>
                <w:sz w:val="24"/>
                <w:szCs w:val="24"/>
              </w:rPr>
            </w:pPr>
            <w:r w:rsidRPr="00FD5087">
              <w:rPr>
                <w:rFonts w:asciiTheme="majorHAnsi" w:hAnsiTheme="majorHAnsi" w:cstheme="majorHAnsi"/>
                <w:color w:val="00B050"/>
                <w:sz w:val="24"/>
                <w:szCs w:val="24"/>
              </w:rPr>
              <w:t>Genetic Heterogeneity: .01</w:t>
            </w:r>
          </w:p>
          <w:p w14:paraId="6689E01A" w14:textId="77777777" w:rsidR="000A3337" w:rsidRDefault="0070247B" w:rsidP="00DA61BF">
            <w:pPr>
              <w:pStyle w:val="ListParagraph"/>
              <w:numPr>
                <w:ilvl w:val="0"/>
                <w:numId w:val="36"/>
              </w:numPr>
              <w:shd w:val="clear" w:color="auto" w:fill="FFFFFF" w:themeFill="background1"/>
              <w:spacing w:after="0" w:line="240" w:lineRule="auto"/>
              <w:ind w:leftChars="0" w:left="720" w:firstLineChars="0"/>
              <w:rPr>
                <w:rFonts w:asciiTheme="majorHAnsi" w:hAnsiTheme="majorHAnsi" w:cstheme="majorHAnsi"/>
                <w:color w:val="00B050"/>
                <w:sz w:val="24"/>
                <w:szCs w:val="24"/>
              </w:rPr>
            </w:pPr>
            <w:r w:rsidRPr="00FD5087">
              <w:rPr>
                <w:rFonts w:asciiTheme="majorHAnsi" w:hAnsiTheme="majorHAnsi" w:cstheme="majorHAnsi"/>
                <w:color w:val="00B050"/>
                <w:sz w:val="24"/>
                <w:szCs w:val="24"/>
              </w:rPr>
              <w:t xml:space="preserve">Penetrance: .53 </w:t>
            </w:r>
          </w:p>
          <w:p w14:paraId="000001ED" w14:textId="77777777" w:rsidR="00921AC2" w:rsidRPr="00FD5087" w:rsidRDefault="00921AC2" w:rsidP="00921AC2">
            <w:pPr>
              <w:pStyle w:val="ListParagraph"/>
              <w:shd w:val="clear" w:color="auto" w:fill="FFFFFF" w:themeFill="background1"/>
              <w:spacing w:after="0" w:line="240" w:lineRule="auto"/>
              <w:ind w:leftChars="0" w:firstLineChars="0" w:firstLine="0"/>
              <w:rPr>
                <w:rFonts w:asciiTheme="majorHAnsi" w:hAnsiTheme="majorHAnsi" w:cstheme="majorHAnsi"/>
                <w:color w:val="00B050"/>
                <w:sz w:val="24"/>
                <w:szCs w:val="24"/>
              </w:rPr>
            </w:pPr>
          </w:p>
        </w:tc>
      </w:tr>
    </w:tbl>
    <w:p w14:paraId="000001EF" w14:textId="77777777" w:rsidR="000A3337" w:rsidRPr="00FD5087" w:rsidRDefault="0070247B" w:rsidP="0031347B">
      <w:pPr>
        <w:pStyle w:val="Heading1"/>
        <w:spacing w:before="240" w:after="120"/>
        <w:ind w:left="0" w:hanging="2"/>
        <w:rPr>
          <w:rFonts w:asciiTheme="majorHAnsi" w:hAnsiTheme="majorHAnsi" w:cstheme="majorHAnsi"/>
        </w:rPr>
      </w:pPr>
      <w:r w:rsidRPr="00FD5087">
        <w:rPr>
          <w:rFonts w:asciiTheme="majorHAnsi" w:hAnsiTheme="majorHAnsi" w:cstheme="majorHAnsi"/>
        </w:rPr>
        <w:t xml:space="preserve">STRONG EVIDENCE OF BENIGN IMPACT </w:t>
      </w:r>
    </w:p>
    <w:tbl>
      <w:tblPr>
        <w:tblStyle w:val="af7"/>
        <w:tblW w:w="1044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9360"/>
      </w:tblGrid>
      <w:tr w:rsidR="000A3337" w:rsidRPr="00FD5087" w14:paraId="1C7FE1D7" w14:textId="77777777" w:rsidTr="0042416F">
        <w:trPr>
          <w:trHeight w:val="152"/>
        </w:trPr>
        <w:tc>
          <w:tcPr>
            <w:tcW w:w="1080" w:type="dxa"/>
          </w:tcPr>
          <w:p w14:paraId="000001F0"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b/>
                <w:sz w:val="24"/>
                <w:szCs w:val="24"/>
              </w:rPr>
              <w:t>BS1</w:t>
            </w:r>
          </w:p>
          <w:p w14:paraId="000001F1"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b/>
                <w:sz w:val="24"/>
                <w:szCs w:val="24"/>
              </w:rPr>
              <w:t xml:space="preserve"> </w:t>
            </w:r>
          </w:p>
        </w:tc>
        <w:tc>
          <w:tcPr>
            <w:tcW w:w="9360" w:type="dxa"/>
          </w:tcPr>
          <w:p w14:paraId="28C54B2C" w14:textId="06498133" w:rsidR="00D43BC7" w:rsidRPr="00FD5087" w:rsidRDefault="00D43BC7" w:rsidP="00D43BC7">
            <w:pPr>
              <w:spacing w:line="250" w:lineRule="auto"/>
              <w:ind w:left="0" w:hanging="2"/>
              <w:rPr>
                <w:rFonts w:asciiTheme="majorHAnsi" w:hAnsiTheme="majorHAnsi" w:cstheme="majorHAnsi"/>
                <w:sz w:val="24"/>
                <w:szCs w:val="24"/>
              </w:rPr>
            </w:pPr>
            <w:proofErr w:type="spellStart"/>
            <w:r w:rsidRPr="00D43BC7">
              <w:rPr>
                <w:rFonts w:asciiTheme="majorHAnsi" w:hAnsiTheme="majorHAnsi" w:cstheme="majorHAnsi"/>
                <w:sz w:val="24"/>
                <w:szCs w:val="24"/>
              </w:rPr>
              <w:t>Grpmax</w:t>
            </w:r>
            <w:proofErr w:type="spellEnd"/>
            <w:r w:rsidRPr="00D43BC7">
              <w:rPr>
                <w:rFonts w:asciiTheme="majorHAnsi" w:hAnsiTheme="majorHAnsi" w:cstheme="majorHAnsi"/>
                <w:sz w:val="24"/>
                <w:szCs w:val="24"/>
              </w:rPr>
              <w:t xml:space="preserve"> Filtering AF </w:t>
            </w:r>
            <w:r w:rsidRPr="00DC51D3">
              <w:rPr>
                <w:rFonts w:asciiTheme="majorHAnsi" w:hAnsiTheme="majorHAnsi" w:cstheme="majorHAnsi"/>
                <w:b/>
                <w:bCs/>
                <w:color w:val="00B050"/>
                <w:sz w:val="24"/>
                <w:szCs w:val="24"/>
              </w:rPr>
              <w:t>&gt;.</w:t>
            </w:r>
            <w:r>
              <w:rPr>
                <w:rFonts w:asciiTheme="majorHAnsi" w:hAnsiTheme="majorHAnsi" w:cstheme="majorHAnsi"/>
                <w:b/>
                <w:bCs/>
                <w:color w:val="00B050"/>
                <w:sz w:val="24"/>
                <w:szCs w:val="24"/>
              </w:rPr>
              <w:t>0</w:t>
            </w:r>
            <w:r w:rsidRPr="00DC51D3">
              <w:rPr>
                <w:rFonts w:asciiTheme="majorHAnsi" w:hAnsiTheme="majorHAnsi" w:cstheme="majorHAnsi"/>
                <w:b/>
                <w:bCs/>
                <w:color w:val="00B050"/>
                <w:sz w:val="24"/>
                <w:szCs w:val="24"/>
              </w:rPr>
              <w:t>1%</w:t>
            </w:r>
            <w:r w:rsidRPr="00DC51D3">
              <w:rPr>
                <w:rFonts w:asciiTheme="majorHAnsi" w:hAnsiTheme="majorHAnsi" w:cstheme="majorHAnsi"/>
                <w:color w:val="00B050"/>
                <w:sz w:val="24"/>
                <w:szCs w:val="24"/>
              </w:rPr>
              <w:t> </w:t>
            </w:r>
            <w:r w:rsidRPr="00D43BC7">
              <w:rPr>
                <w:rFonts w:asciiTheme="majorHAnsi" w:hAnsiTheme="majorHAnsi" w:cstheme="majorHAnsi"/>
                <w:sz w:val="24"/>
                <w:szCs w:val="24"/>
              </w:rPr>
              <w:t xml:space="preserve">in </w:t>
            </w:r>
            <w:proofErr w:type="spellStart"/>
            <w:r w:rsidRPr="00D43BC7">
              <w:rPr>
                <w:rFonts w:asciiTheme="majorHAnsi" w:hAnsiTheme="majorHAnsi" w:cstheme="majorHAnsi"/>
                <w:sz w:val="24"/>
                <w:szCs w:val="24"/>
              </w:rPr>
              <w:t>gnomAD</w:t>
            </w:r>
            <w:proofErr w:type="spellEnd"/>
            <w:r w:rsidRPr="00D43BC7">
              <w:rPr>
                <w:rFonts w:asciiTheme="majorHAnsi" w:hAnsiTheme="majorHAnsi" w:cstheme="majorHAnsi"/>
                <w:sz w:val="24"/>
                <w:szCs w:val="24"/>
              </w:rPr>
              <w:t xml:space="preserve"> v4 dataset</w:t>
            </w:r>
            <w:r>
              <w:rPr>
                <w:rFonts w:asciiTheme="majorHAnsi" w:hAnsiTheme="majorHAnsi" w:cstheme="majorHAnsi"/>
                <w:sz w:val="24"/>
                <w:szCs w:val="24"/>
              </w:rPr>
              <w:t xml:space="preserve"> </w:t>
            </w:r>
          </w:p>
          <w:p w14:paraId="000001F3" w14:textId="6D213357" w:rsidR="000A3337" w:rsidRPr="00FD5087" w:rsidRDefault="0070247B">
            <w:pPr>
              <w:ind w:left="0" w:hanging="2"/>
              <w:rPr>
                <w:rFonts w:asciiTheme="majorHAnsi" w:hAnsiTheme="majorHAnsi" w:cstheme="majorHAnsi"/>
                <w:color w:val="00B050"/>
                <w:sz w:val="24"/>
                <w:szCs w:val="24"/>
              </w:rPr>
            </w:pPr>
            <w:r w:rsidRPr="00FD5087">
              <w:rPr>
                <w:rFonts w:asciiTheme="majorHAnsi" w:hAnsiTheme="majorHAnsi" w:cstheme="majorHAnsi"/>
                <w:color w:val="00B050"/>
                <w:sz w:val="24"/>
                <w:szCs w:val="24"/>
              </w:rPr>
              <w:t xml:space="preserve">Rounded from .0118% using </w:t>
            </w:r>
            <w:proofErr w:type="spellStart"/>
            <w:r w:rsidRPr="00FD5087">
              <w:rPr>
                <w:rFonts w:asciiTheme="majorHAnsi" w:hAnsiTheme="majorHAnsi" w:cstheme="majorHAnsi"/>
                <w:color w:val="00B050"/>
                <w:sz w:val="24"/>
                <w:szCs w:val="24"/>
              </w:rPr>
              <w:t>Whiffin</w:t>
            </w:r>
            <w:proofErr w:type="spellEnd"/>
            <w:r w:rsidRPr="00FD5087">
              <w:rPr>
                <w:rFonts w:asciiTheme="majorHAnsi" w:hAnsiTheme="majorHAnsi" w:cstheme="majorHAnsi"/>
                <w:color w:val="00B050"/>
                <w:sz w:val="24"/>
                <w:szCs w:val="24"/>
              </w:rPr>
              <w:t xml:space="preserve"> calculator</w:t>
            </w:r>
            <w:r w:rsidR="00754C49">
              <w:rPr>
                <w:rFonts w:asciiTheme="majorHAnsi" w:hAnsiTheme="majorHAnsi" w:cstheme="majorHAnsi"/>
                <w:color w:val="00B050"/>
                <w:sz w:val="24"/>
                <w:szCs w:val="24"/>
              </w:rPr>
              <w:t xml:space="preserve"> </w:t>
            </w:r>
            <w:hyperlink r:id="rId20">
              <w:r w:rsidR="00754C49" w:rsidRPr="00FD5087">
                <w:rPr>
                  <w:rFonts w:asciiTheme="majorHAnsi" w:hAnsiTheme="majorHAnsi" w:cstheme="majorHAnsi"/>
                  <w:color w:val="00B050"/>
                  <w:sz w:val="24"/>
                  <w:szCs w:val="24"/>
                  <w:u w:val="single"/>
                </w:rPr>
                <w:t>http://cardiodb.org/allelefrequencyapp/</w:t>
              </w:r>
            </w:hyperlink>
          </w:p>
          <w:p w14:paraId="000001F4" w14:textId="77777777" w:rsidR="000A3337" w:rsidRPr="00FD5087" w:rsidRDefault="0070247B" w:rsidP="00DA61BF">
            <w:pPr>
              <w:pStyle w:val="ListParagraph"/>
              <w:numPr>
                <w:ilvl w:val="0"/>
                <w:numId w:val="35"/>
              </w:numPr>
              <w:spacing w:after="0" w:line="240" w:lineRule="auto"/>
              <w:ind w:leftChars="0" w:left="720" w:firstLineChars="0"/>
              <w:rPr>
                <w:rFonts w:asciiTheme="majorHAnsi" w:hAnsiTheme="majorHAnsi" w:cstheme="majorHAnsi"/>
                <w:color w:val="00B050"/>
                <w:sz w:val="24"/>
                <w:szCs w:val="24"/>
              </w:rPr>
            </w:pPr>
            <w:r w:rsidRPr="00FD5087">
              <w:rPr>
                <w:rFonts w:asciiTheme="majorHAnsi" w:hAnsiTheme="majorHAnsi" w:cstheme="majorHAnsi"/>
                <w:color w:val="00B050"/>
                <w:sz w:val="24"/>
                <w:szCs w:val="24"/>
              </w:rPr>
              <w:t>Prevalence (breast cancer): 8</w:t>
            </w:r>
          </w:p>
          <w:p w14:paraId="000001F5" w14:textId="77777777" w:rsidR="000A3337" w:rsidRPr="00FD5087" w:rsidRDefault="0070247B" w:rsidP="00DA61BF">
            <w:pPr>
              <w:pStyle w:val="ListParagraph"/>
              <w:numPr>
                <w:ilvl w:val="0"/>
                <w:numId w:val="35"/>
              </w:numPr>
              <w:spacing w:after="0" w:line="240" w:lineRule="auto"/>
              <w:ind w:leftChars="0" w:left="720" w:firstLineChars="0"/>
              <w:rPr>
                <w:rFonts w:asciiTheme="majorHAnsi" w:hAnsiTheme="majorHAnsi" w:cstheme="majorHAnsi"/>
                <w:color w:val="00B050"/>
                <w:sz w:val="24"/>
                <w:szCs w:val="24"/>
              </w:rPr>
            </w:pPr>
            <w:r w:rsidRPr="00FD5087">
              <w:rPr>
                <w:rFonts w:asciiTheme="majorHAnsi" w:hAnsiTheme="majorHAnsi" w:cstheme="majorHAnsi"/>
                <w:color w:val="00B050"/>
                <w:sz w:val="24"/>
                <w:szCs w:val="24"/>
              </w:rPr>
              <w:t>Allelic Heterogeneity: 0.1 (differs from BA1)</w:t>
            </w:r>
          </w:p>
          <w:p w14:paraId="000001F6" w14:textId="77777777" w:rsidR="000A3337" w:rsidRPr="00FD5087" w:rsidRDefault="0070247B" w:rsidP="00DA61BF">
            <w:pPr>
              <w:pStyle w:val="ListParagraph"/>
              <w:numPr>
                <w:ilvl w:val="0"/>
                <w:numId w:val="35"/>
              </w:numPr>
              <w:spacing w:after="0" w:line="240" w:lineRule="auto"/>
              <w:ind w:leftChars="0" w:left="720" w:firstLineChars="0"/>
              <w:rPr>
                <w:rFonts w:asciiTheme="majorHAnsi" w:hAnsiTheme="majorHAnsi" w:cstheme="majorHAnsi"/>
                <w:color w:val="00B050"/>
                <w:sz w:val="24"/>
                <w:szCs w:val="24"/>
              </w:rPr>
            </w:pPr>
            <w:r w:rsidRPr="00FD5087">
              <w:rPr>
                <w:rFonts w:asciiTheme="majorHAnsi" w:hAnsiTheme="majorHAnsi" w:cstheme="majorHAnsi"/>
                <w:color w:val="00B050"/>
                <w:sz w:val="24"/>
                <w:szCs w:val="24"/>
              </w:rPr>
              <w:t>Genetic Heterogeneity: .01</w:t>
            </w:r>
          </w:p>
          <w:p w14:paraId="000001F7" w14:textId="77777777" w:rsidR="000A3337" w:rsidRPr="00FD5087" w:rsidRDefault="0070247B" w:rsidP="00DA61BF">
            <w:pPr>
              <w:pStyle w:val="ListParagraph"/>
              <w:numPr>
                <w:ilvl w:val="0"/>
                <w:numId w:val="35"/>
              </w:numPr>
              <w:spacing w:after="0" w:line="240" w:lineRule="auto"/>
              <w:ind w:leftChars="0" w:left="720" w:firstLineChars="0"/>
              <w:rPr>
                <w:rFonts w:asciiTheme="majorHAnsi" w:hAnsiTheme="majorHAnsi" w:cstheme="majorHAnsi"/>
                <w:color w:val="548DD4"/>
                <w:sz w:val="24"/>
                <w:szCs w:val="24"/>
              </w:rPr>
            </w:pPr>
            <w:r w:rsidRPr="00FD5087">
              <w:rPr>
                <w:rFonts w:asciiTheme="majorHAnsi" w:hAnsiTheme="majorHAnsi" w:cstheme="majorHAnsi"/>
                <w:color w:val="00B050"/>
                <w:sz w:val="24"/>
                <w:szCs w:val="24"/>
              </w:rPr>
              <w:t>Penetrance: .53</w:t>
            </w:r>
          </w:p>
          <w:p w14:paraId="000001F8" w14:textId="77777777" w:rsidR="000A3337" w:rsidRPr="00FD5087" w:rsidRDefault="000A3337">
            <w:pPr>
              <w:ind w:left="0" w:hanging="2"/>
              <w:rPr>
                <w:rFonts w:asciiTheme="majorHAnsi" w:hAnsiTheme="majorHAnsi" w:cstheme="majorHAnsi"/>
                <w:sz w:val="24"/>
                <w:szCs w:val="24"/>
              </w:rPr>
            </w:pPr>
          </w:p>
        </w:tc>
      </w:tr>
      <w:tr w:rsidR="000A3337" w:rsidRPr="00FD5087" w14:paraId="69FBC93A" w14:textId="77777777" w:rsidTr="0042416F">
        <w:trPr>
          <w:trHeight w:val="880"/>
        </w:trPr>
        <w:tc>
          <w:tcPr>
            <w:tcW w:w="1080" w:type="dxa"/>
          </w:tcPr>
          <w:p w14:paraId="000001F9"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b/>
                <w:sz w:val="24"/>
                <w:szCs w:val="24"/>
              </w:rPr>
              <w:t xml:space="preserve">BS2 </w:t>
            </w:r>
          </w:p>
        </w:tc>
        <w:tc>
          <w:tcPr>
            <w:tcW w:w="9360" w:type="dxa"/>
          </w:tcPr>
          <w:p w14:paraId="000001FA"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sz w:val="24"/>
                <w:szCs w:val="24"/>
              </w:rPr>
              <w:t xml:space="preserve">Observed in a healthy adult individual for a recessive (homozygous), dominant </w:t>
            </w:r>
          </w:p>
          <w:p w14:paraId="00000201" w14:textId="166033DC" w:rsidR="000A3337" w:rsidRPr="00FD5087" w:rsidRDefault="0070247B" w:rsidP="00E97F9F">
            <w:pPr>
              <w:ind w:left="0" w:hanging="2"/>
              <w:rPr>
                <w:rFonts w:asciiTheme="majorHAnsi" w:hAnsiTheme="majorHAnsi" w:cstheme="majorHAnsi"/>
                <w:color w:val="00B050"/>
                <w:sz w:val="24"/>
                <w:szCs w:val="24"/>
              </w:rPr>
            </w:pPr>
            <w:r w:rsidRPr="00FD5087">
              <w:rPr>
                <w:rFonts w:asciiTheme="majorHAnsi" w:hAnsiTheme="majorHAnsi" w:cstheme="majorHAnsi"/>
                <w:sz w:val="24"/>
                <w:szCs w:val="24"/>
              </w:rPr>
              <w:t xml:space="preserve">(heterozygous), or X-linked (hemizygous) disorder with full penetrance expected at an early age. </w:t>
            </w:r>
          </w:p>
          <w:p w14:paraId="1B2CFEC3" w14:textId="7524F241" w:rsidR="00E97F9F" w:rsidRPr="00DA61BF" w:rsidRDefault="00E97F9F">
            <w:pPr>
              <w:pStyle w:val="ListParagraph"/>
              <w:numPr>
                <w:ilvl w:val="0"/>
                <w:numId w:val="50"/>
              </w:numPr>
              <w:spacing w:after="0" w:line="240" w:lineRule="auto"/>
              <w:ind w:leftChars="0" w:firstLineChars="0"/>
              <w:rPr>
                <w:rFonts w:asciiTheme="majorHAnsi" w:hAnsiTheme="majorHAnsi" w:cstheme="majorHAnsi"/>
                <w:color w:val="00B050"/>
                <w:sz w:val="24"/>
                <w:szCs w:val="24"/>
              </w:rPr>
            </w:pPr>
            <w:bookmarkStart w:id="36" w:name="_heading=h.pa4vtljt15xj" w:colFirst="0" w:colLast="0"/>
            <w:bookmarkEnd w:id="36"/>
            <w:r w:rsidRPr="00DA61BF">
              <w:rPr>
                <w:rFonts w:asciiTheme="majorHAnsi" w:hAnsiTheme="majorHAnsi" w:cstheme="majorHAnsi"/>
                <w:color w:val="00B050"/>
                <w:sz w:val="24"/>
                <w:szCs w:val="24"/>
              </w:rPr>
              <w:t xml:space="preserve">See </w:t>
            </w:r>
            <w:r w:rsidRPr="007F270C">
              <w:rPr>
                <w:rFonts w:asciiTheme="majorHAnsi" w:hAnsiTheme="majorHAnsi" w:cstheme="majorHAnsi"/>
                <w:b/>
                <w:bCs/>
                <w:color w:val="00B050"/>
                <w:sz w:val="24"/>
                <w:szCs w:val="24"/>
              </w:rPr>
              <w:t>Fanconi Anemia BS2</w:t>
            </w:r>
            <w:r w:rsidRPr="00DA61BF">
              <w:rPr>
                <w:rFonts w:asciiTheme="majorHAnsi" w:hAnsiTheme="majorHAnsi" w:cstheme="majorHAnsi"/>
                <w:color w:val="00B050"/>
                <w:sz w:val="24"/>
                <w:szCs w:val="24"/>
              </w:rPr>
              <w:t xml:space="preserve"> tables</w:t>
            </w:r>
            <w:r w:rsidR="00C549B4">
              <w:rPr>
                <w:rFonts w:asciiTheme="majorHAnsi" w:hAnsiTheme="majorHAnsi" w:cstheme="majorHAnsi"/>
                <w:color w:val="00B050"/>
                <w:sz w:val="24"/>
                <w:szCs w:val="24"/>
              </w:rPr>
              <w:t xml:space="preserve"> (above)</w:t>
            </w:r>
          </w:p>
          <w:p w14:paraId="28364280" w14:textId="39397601" w:rsidR="00E97F9F" w:rsidRPr="00DA61BF" w:rsidRDefault="00E97F9F">
            <w:pPr>
              <w:pStyle w:val="ListParagraph"/>
              <w:numPr>
                <w:ilvl w:val="0"/>
                <w:numId w:val="50"/>
              </w:numPr>
              <w:spacing w:after="0" w:line="240" w:lineRule="auto"/>
              <w:ind w:leftChars="0" w:firstLineChars="0"/>
              <w:rPr>
                <w:rFonts w:asciiTheme="majorHAnsi" w:hAnsiTheme="majorHAnsi" w:cstheme="majorHAnsi"/>
                <w:color w:val="00B050"/>
                <w:sz w:val="24"/>
                <w:szCs w:val="24"/>
              </w:rPr>
            </w:pPr>
            <w:r w:rsidRPr="00DA61BF">
              <w:rPr>
                <w:rFonts w:asciiTheme="majorHAnsi" w:hAnsiTheme="majorHAnsi" w:cstheme="majorHAnsi"/>
                <w:color w:val="00B050"/>
                <w:sz w:val="24"/>
                <w:szCs w:val="24"/>
              </w:rPr>
              <w:t xml:space="preserve">Do not use for individuals in population-based cohorts, such as </w:t>
            </w:r>
            <w:proofErr w:type="spellStart"/>
            <w:r w:rsidRPr="00DA61BF">
              <w:rPr>
                <w:rFonts w:asciiTheme="majorHAnsi" w:hAnsiTheme="majorHAnsi" w:cstheme="majorHAnsi"/>
                <w:color w:val="00B050"/>
                <w:sz w:val="24"/>
                <w:szCs w:val="24"/>
              </w:rPr>
              <w:t>gnomAD</w:t>
            </w:r>
            <w:proofErr w:type="spellEnd"/>
            <w:r w:rsidRPr="00DA61BF">
              <w:rPr>
                <w:rFonts w:asciiTheme="majorHAnsi" w:hAnsiTheme="majorHAnsi" w:cstheme="majorHAnsi"/>
                <w:color w:val="00B050"/>
                <w:sz w:val="24"/>
                <w:szCs w:val="24"/>
              </w:rPr>
              <w:t xml:space="preserve"> </w:t>
            </w:r>
          </w:p>
          <w:p w14:paraId="00000208" w14:textId="44A2032A" w:rsidR="000A3337" w:rsidRPr="00DA61BF" w:rsidRDefault="00E97F9F">
            <w:pPr>
              <w:pStyle w:val="ListParagraph"/>
              <w:numPr>
                <w:ilvl w:val="0"/>
                <w:numId w:val="50"/>
              </w:numPr>
              <w:spacing w:after="0" w:line="240" w:lineRule="auto"/>
              <w:ind w:leftChars="0" w:firstLineChars="0"/>
              <w:rPr>
                <w:rFonts w:asciiTheme="majorHAnsi" w:hAnsiTheme="majorHAnsi" w:cstheme="majorHAnsi"/>
                <w:color w:val="00B050"/>
                <w:sz w:val="24"/>
                <w:szCs w:val="24"/>
              </w:rPr>
            </w:pPr>
            <w:r w:rsidRPr="00DA61BF">
              <w:rPr>
                <w:rFonts w:asciiTheme="majorHAnsi" w:hAnsiTheme="majorHAnsi" w:cstheme="majorHAnsi"/>
                <w:color w:val="00B050"/>
                <w:sz w:val="24"/>
                <w:szCs w:val="24"/>
              </w:rPr>
              <w:t>Consider multiple instances of co-occurrence with the same variant are more likely to be in cis in unrelated individuals when assessing BS2 application</w:t>
            </w:r>
          </w:p>
          <w:p w14:paraId="0000021A" w14:textId="77777777" w:rsidR="000A3337" w:rsidRPr="00FD5087" w:rsidRDefault="000A3337" w:rsidP="00DA61BF">
            <w:pPr>
              <w:ind w:leftChars="0" w:left="0" w:firstLineChars="0" w:firstLine="0"/>
              <w:rPr>
                <w:rFonts w:asciiTheme="majorHAnsi" w:hAnsiTheme="majorHAnsi" w:cstheme="majorHAnsi"/>
                <w:sz w:val="24"/>
                <w:szCs w:val="24"/>
              </w:rPr>
            </w:pPr>
            <w:bookmarkStart w:id="37" w:name="_heading=h.jlyw2qb4cdpx" w:colFirst="0" w:colLast="0"/>
            <w:bookmarkEnd w:id="37"/>
          </w:p>
        </w:tc>
      </w:tr>
      <w:tr w:rsidR="000A3337" w:rsidRPr="00FD5087" w14:paraId="7B639513" w14:textId="77777777" w:rsidTr="0042416F">
        <w:trPr>
          <w:trHeight w:val="332"/>
        </w:trPr>
        <w:tc>
          <w:tcPr>
            <w:tcW w:w="1080" w:type="dxa"/>
          </w:tcPr>
          <w:p w14:paraId="0000021B"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b/>
                <w:sz w:val="24"/>
                <w:szCs w:val="24"/>
              </w:rPr>
              <w:t>BS3</w:t>
            </w:r>
          </w:p>
        </w:tc>
        <w:tc>
          <w:tcPr>
            <w:tcW w:w="9360" w:type="dxa"/>
          </w:tcPr>
          <w:p w14:paraId="0000021C"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sz w:val="24"/>
                <w:szCs w:val="24"/>
              </w:rPr>
              <w:t xml:space="preserve">Well-established </w:t>
            </w:r>
            <w:r w:rsidRPr="00FD5087">
              <w:rPr>
                <w:rFonts w:asciiTheme="majorHAnsi" w:hAnsiTheme="majorHAnsi" w:cstheme="majorHAnsi"/>
                <w:i/>
                <w:sz w:val="24"/>
                <w:szCs w:val="24"/>
              </w:rPr>
              <w:t>in vitro</w:t>
            </w:r>
            <w:r w:rsidRPr="00FD5087">
              <w:rPr>
                <w:rFonts w:asciiTheme="majorHAnsi" w:hAnsiTheme="majorHAnsi" w:cstheme="majorHAnsi"/>
                <w:sz w:val="24"/>
                <w:szCs w:val="24"/>
              </w:rPr>
              <w:t xml:space="preserve"> or </w:t>
            </w:r>
            <w:r w:rsidRPr="00FD5087">
              <w:rPr>
                <w:rFonts w:asciiTheme="majorHAnsi" w:hAnsiTheme="majorHAnsi" w:cstheme="majorHAnsi"/>
                <w:i/>
                <w:sz w:val="24"/>
                <w:szCs w:val="24"/>
              </w:rPr>
              <w:t>in vivo</w:t>
            </w:r>
            <w:r w:rsidRPr="00FD5087">
              <w:rPr>
                <w:rFonts w:asciiTheme="majorHAnsi" w:hAnsiTheme="majorHAnsi" w:cstheme="majorHAnsi"/>
                <w:sz w:val="24"/>
                <w:szCs w:val="24"/>
              </w:rPr>
              <w:t xml:space="preserve"> functional studies show no damaging effect on protein function or splicing.</w:t>
            </w:r>
          </w:p>
          <w:p w14:paraId="0000021D" w14:textId="454B6D2B" w:rsidR="000A3337" w:rsidRPr="00FD5087" w:rsidRDefault="0070247B">
            <w:pPr>
              <w:pStyle w:val="ListParagraph"/>
              <w:numPr>
                <w:ilvl w:val="0"/>
                <w:numId w:val="45"/>
              </w:numPr>
              <w:spacing w:after="0" w:line="240" w:lineRule="auto"/>
              <w:ind w:leftChars="0" w:firstLineChars="0"/>
              <w:rPr>
                <w:rFonts w:asciiTheme="majorHAnsi" w:hAnsiTheme="majorHAnsi" w:cstheme="majorHAnsi"/>
                <w:color w:val="00B050"/>
                <w:sz w:val="24"/>
                <w:szCs w:val="24"/>
              </w:rPr>
            </w:pPr>
            <w:r w:rsidRPr="00FD5087">
              <w:rPr>
                <w:rFonts w:asciiTheme="majorHAnsi" w:hAnsiTheme="majorHAnsi" w:cstheme="majorHAnsi"/>
                <w:b/>
                <w:color w:val="00B050"/>
                <w:sz w:val="24"/>
                <w:szCs w:val="24"/>
              </w:rPr>
              <w:t>Protein functional studies (BS3)</w:t>
            </w:r>
            <w:r w:rsidR="00B00B22">
              <w:rPr>
                <w:rFonts w:asciiTheme="majorHAnsi" w:hAnsiTheme="majorHAnsi" w:cstheme="majorHAnsi"/>
                <w:b/>
                <w:color w:val="00B050"/>
                <w:sz w:val="24"/>
                <w:szCs w:val="24"/>
              </w:rPr>
              <w:t>:</w:t>
            </w:r>
            <w:r w:rsidR="00B00B22" w:rsidRPr="00FD5087">
              <w:rPr>
                <w:rFonts w:asciiTheme="majorHAnsi" w:hAnsiTheme="majorHAnsi" w:cstheme="majorHAnsi"/>
                <w:b/>
                <w:color w:val="00B050"/>
                <w:sz w:val="24"/>
                <w:szCs w:val="24"/>
              </w:rPr>
              <w:t xml:space="preserve"> Do not use</w:t>
            </w:r>
          </w:p>
          <w:p w14:paraId="0000021E" w14:textId="77777777" w:rsidR="000A3337" w:rsidRPr="00FD5087" w:rsidRDefault="0070247B" w:rsidP="00921AC2">
            <w:pPr>
              <w:pStyle w:val="ListParagraph"/>
              <w:numPr>
                <w:ilvl w:val="1"/>
                <w:numId w:val="45"/>
              </w:numPr>
              <w:spacing w:after="0" w:line="240" w:lineRule="auto"/>
              <w:ind w:leftChars="0" w:left="1080" w:firstLineChars="0"/>
              <w:rPr>
                <w:rFonts w:asciiTheme="majorHAnsi" w:hAnsiTheme="majorHAnsi" w:cstheme="majorHAnsi"/>
                <w:color w:val="00B050"/>
                <w:sz w:val="24"/>
                <w:szCs w:val="24"/>
              </w:rPr>
            </w:pPr>
            <w:r w:rsidRPr="00FD5087">
              <w:rPr>
                <w:rFonts w:asciiTheme="majorHAnsi" w:hAnsiTheme="majorHAnsi" w:cstheme="majorHAnsi"/>
                <w:color w:val="00B050"/>
                <w:sz w:val="24"/>
                <w:szCs w:val="24"/>
              </w:rPr>
              <w:t xml:space="preserve">See PS3 for details </w:t>
            </w:r>
          </w:p>
          <w:p w14:paraId="0000021F" w14:textId="03951D5D" w:rsidR="000A3337" w:rsidRPr="00FD5087" w:rsidRDefault="0070247B">
            <w:pPr>
              <w:pStyle w:val="ListParagraph"/>
              <w:numPr>
                <w:ilvl w:val="0"/>
                <w:numId w:val="45"/>
              </w:numPr>
              <w:spacing w:after="0" w:line="240" w:lineRule="auto"/>
              <w:ind w:leftChars="0" w:firstLineChars="0"/>
              <w:rPr>
                <w:rFonts w:asciiTheme="majorHAnsi" w:hAnsiTheme="majorHAnsi" w:cstheme="majorHAnsi"/>
                <w:color w:val="00B050"/>
                <w:sz w:val="24"/>
                <w:szCs w:val="24"/>
              </w:rPr>
            </w:pPr>
            <w:r w:rsidRPr="00FD5087">
              <w:rPr>
                <w:rFonts w:asciiTheme="majorHAnsi" w:hAnsiTheme="majorHAnsi" w:cstheme="majorHAnsi"/>
                <w:b/>
                <w:color w:val="00B050"/>
                <w:sz w:val="24"/>
                <w:szCs w:val="24"/>
              </w:rPr>
              <w:t>RNA functional studies (Use BP7</w:t>
            </w:r>
            <w:r w:rsidR="00C35115" w:rsidRPr="00FD5087">
              <w:rPr>
                <w:rFonts w:asciiTheme="majorHAnsi" w:hAnsiTheme="majorHAnsi" w:cstheme="majorHAnsi"/>
                <w:b/>
                <w:color w:val="00B050"/>
                <w:sz w:val="24"/>
                <w:szCs w:val="24"/>
              </w:rPr>
              <w:t>_</w:t>
            </w:r>
            <w:proofErr w:type="gramStart"/>
            <w:r w:rsidRPr="00FD5087">
              <w:rPr>
                <w:rFonts w:asciiTheme="majorHAnsi" w:hAnsiTheme="majorHAnsi" w:cstheme="majorHAnsi"/>
                <w:b/>
                <w:color w:val="00B050"/>
                <w:sz w:val="24"/>
                <w:szCs w:val="24"/>
              </w:rPr>
              <w:t>Variable</w:t>
            </w:r>
            <w:r w:rsidR="00C35115" w:rsidRPr="00FD5087">
              <w:rPr>
                <w:rFonts w:asciiTheme="majorHAnsi" w:hAnsiTheme="majorHAnsi" w:cstheme="majorHAnsi"/>
                <w:b/>
                <w:color w:val="00B050"/>
                <w:sz w:val="24"/>
                <w:szCs w:val="24"/>
              </w:rPr>
              <w:t>[</w:t>
            </w:r>
            <w:proofErr w:type="gramEnd"/>
            <w:r w:rsidR="00C35115" w:rsidRPr="00FD5087">
              <w:rPr>
                <w:rFonts w:asciiTheme="majorHAnsi" w:hAnsiTheme="majorHAnsi" w:cstheme="majorHAnsi"/>
                <w:b/>
                <w:color w:val="00B050"/>
                <w:sz w:val="24"/>
                <w:szCs w:val="24"/>
              </w:rPr>
              <w:t>RNA]</w:t>
            </w:r>
            <w:r w:rsidRPr="00FD5087">
              <w:rPr>
                <w:rFonts w:asciiTheme="majorHAnsi" w:hAnsiTheme="majorHAnsi" w:cstheme="majorHAnsi"/>
                <w:b/>
                <w:color w:val="00B050"/>
                <w:sz w:val="24"/>
                <w:szCs w:val="24"/>
              </w:rPr>
              <w:t>)</w:t>
            </w:r>
          </w:p>
          <w:p w14:paraId="00000220" w14:textId="77777777" w:rsidR="000A3337" w:rsidRPr="00FD5087" w:rsidRDefault="000A3337">
            <w:pPr>
              <w:ind w:left="0" w:hanging="2"/>
              <w:rPr>
                <w:rFonts w:asciiTheme="majorHAnsi" w:hAnsiTheme="majorHAnsi" w:cstheme="majorHAnsi"/>
                <w:sz w:val="24"/>
                <w:szCs w:val="24"/>
              </w:rPr>
            </w:pPr>
          </w:p>
        </w:tc>
      </w:tr>
      <w:tr w:rsidR="000A3337" w:rsidRPr="00FD5087" w14:paraId="365B0665" w14:textId="77777777" w:rsidTr="0042416F">
        <w:trPr>
          <w:trHeight w:val="333"/>
        </w:trPr>
        <w:tc>
          <w:tcPr>
            <w:tcW w:w="1080" w:type="dxa"/>
          </w:tcPr>
          <w:p w14:paraId="00000221"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b/>
                <w:sz w:val="24"/>
                <w:szCs w:val="24"/>
              </w:rPr>
              <w:t xml:space="preserve">BS4 </w:t>
            </w:r>
          </w:p>
        </w:tc>
        <w:tc>
          <w:tcPr>
            <w:tcW w:w="9360" w:type="dxa"/>
          </w:tcPr>
          <w:p w14:paraId="00000222"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sz w:val="24"/>
                <w:szCs w:val="24"/>
              </w:rPr>
              <w:t xml:space="preserve">Lack of segregation in affected members of a family </w:t>
            </w:r>
          </w:p>
          <w:p w14:paraId="64224E43" w14:textId="77777777" w:rsidR="00921AC2" w:rsidRPr="007F270C" w:rsidRDefault="0070247B" w:rsidP="007F270C">
            <w:pPr>
              <w:pStyle w:val="ListParagraph"/>
              <w:numPr>
                <w:ilvl w:val="0"/>
                <w:numId w:val="65"/>
              </w:numPr>
              <w:spacing w:after="0" w:line="240" w:lineRule="auto"/>
              <w:ind w:leftChars="0" w:firstLineChars="0"/>
              <w:rPr>
                <w:rFonts w:asciiTheme="majorHAnsi" w:hAnsiTheme="majorHAnsi" w:cstheme="majorHAnsi"/>
                <w:color w:val="00B050"/>
                <w:sz w:val="24"/>
                <w:szCs w:val="24"/>
              </w:rPr>
            </w:pPr>
            <w:r w:rsidRPr="007F270C">
              <w:rPr>
                <w:rFonts w:asciiTheme="majorHAnsi" w:hAnsiTheme="majorHAnsi" w:cstheme="majorHAnsi"/>
                <w:color w:val="00B050"/>
                <w:sz w:val="24"/>
                <w:szCs w:val="24"/>
              </w:rPr>
              <w:t>See PP1</w:t>
            </w:r>
          </w:p>
          <w:p w14:paraId="00000223" w14:textId="2EF05BC8" w:rsidR="005646B7" w:rsidRPr="00FD5087" w:rsidRDefault="005646B7" w:rsidP="00766E49">
            <w:pPr>
              <w:ind w:left="0" w:hanging="2"/>
              <w:rPr>
                <w:rFonts w:asciiTheme="majorHAnsi" w:hAnsiTheme="majorHAnsi" w:cstheme="majorHAnsi"/>
                <w:color w:val="00B050"/>
                <w:sz w:val="24"/>
                <w:szCs w:val="24"/>
              </w:rPr>
            </w:pPr>
          </w:p>
        </w:tc>
      </w:tr>
    </w:tbl>
    <w:p w14:paraId="00000225" w14:textId="77777777" w:rsidR="000A3337" w:rsidRPr="00FD5087" w:rsidRDefault="0070247B" w:rsidP="0031347B">
      <w:pPr>
        <w:pStyle w:val="Heading1"/>
        <w:spacing w:before="240" w:after="120"/>
        <w:ind w:left="0" w:hanging="2"/>
        <w:rPr>
          <w:rFonts w:asciiTheme="majorHAnsi" w:hAnsiTheme="majorHAnsi" w:cstheme="majorHAnsi"/>
        </w:rPr>
      </w:pPr>
      <w:r w:rsidRPr="00FD5087">
        <w:rPr>
          <w:rFonts w:asciiTheme="majorHAnsi" w:hAnsiTheme="majorHAnsi" w:cstheme="majorHAnsi"/>
        </w:rPr>
        <w:t xml:space="preserve">SUPPORTING EVIDENCE FOR BENIGN IMPACT </w:t>
      </w:r>
    </w:p>
    <w:tbl>
      <w:tblPr>
        <w:tblStyle w:val="afa"/>
        <w:tblW w:w="10440"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9360"/>
      </w:tblGrid>
      <w:tr w:rsidR="000A3337" w:rsidRPr="00FD5087" w14:paraId="5D111A58" w14:textId="77777777" w:rsidTr="0042416F">
        <w:trPr>
          <w:trHeight w:val="70"/>
        </w:trPr>
        <w:tc>
          <w:tcPr>
            <w:tcW w:w="1080" w:type="dxa"/>
          </w:tcPr>
          <w:p w14:paraId="00000226"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b/>
                <w:sz w:val="24"/>
                <w:szCs w:val="24"/>
              </w:rPr>
              <w:t xml:space="preserve">BP1 </w:t>
            </w:r>
          </w:p>
        </w:tc>
        <w:tc>
          <w:tcPr>
            <w:tcW w:w="9360" w:type="dxa"/>
          </w:tcPr>
          <w:p w14:paraId="00000227"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sz w:val="24"/>
                <w:szCs w:val="24"/>
              </w:rPr>
              <w:t>Missense variant in a gene for which primarily truncating variants are known to cause disease</w:t>
            </w:r>
          </w:p>
          <w:p w14:paraId="5698AA07" w14:textId="77777777" w:rsidR="000A3337" w:rsidRPr="007F270C" w:rsidRDefault="00B0661B">
            <w:pPr>
              <w:pStyle w:val="ListParagraph"/>
              <w:numPr>
                <w:ilvl w:val="0"/>
                <w:numId w:val="46"/>
              </w:numPr>
              <w:spacing w:after="0" w:line="240" w:lineRule="auto"/>
              <w:ind w:leftChars="0" w:firstLineChars="0"/>
              <w:rPr>
                <w:rFonts w:asciiTheme="majorHAnsi" w:hAnsiTheme="majorHAnsi" w:cstheme="majorHAnsi"/>
                <w:sz w:val="24"/>
                <w:szCs w:val="24"/>
              </w:rPr>
            </w:pPr>
            <w:r w:rsidRPr="00FD5087">
              <w:rPr>
                <w:rFonts w:asciiTheme="majorHAnsi" w:hAnsiTheme="majorHAnsi" w:cstheme="majorHAnsi"/>
                <w:color w:val="00B050"/>
                <w:sz w:val="24"/>
                <w:szCs w:val="24"/>
              </w:rPr>
              <w:t xml:space="preserve">Based on published and unpublished functional studies, PALB2 has a low rate of missense variants that are non-functional in relevant assays. True missense </w:t>
            </w:r>
            <w:r w:rsidRPr="00FD5087">
              <w:rPr>
                <w:rFonts w:asciiTheme="majorHAnsi" w:hAnsiTheme="majorHAnsi" w:cstheme="majorHAnsi"/>
                <w:color w:val="00B050"/>
                <w:sz w:val="24"/>
                <w:szCs w:val="24"/>
              </w:rPr>
              <w:lastRenderedPageBreak/>
              <w:t xml:space="preserve">pathogenic variants are not yet confirmed or refuted but are thought to be exceedingly rare. Given the very low likelihood that missense variants are pathogenic, this rule applies to all missense variants in PALB2. </w:t>
            </w:r>
          </w:p>
          <w:p w14:paraId="00000229" w14:textId="74824229" w:rsidR="005B265C" w:rsidRPr="00FD5087" w:rsidRDefault="005B265C" w:rsidP="007F270C">
            <w:pPr>
              <w:pStyle w:val="ListParagraph"/>
              <w:spacing w:after="0" w:line="240" w:lineRule="auto"/>
              <w:ind w:leftChars="0" w:firstLineChars="0" w:firstLine="0"/>
              <w:rPr>
                <w:rFonts w:asciiTheme="majorHAnsi" w:hAnsiTheme="majorHAnsi" w:cstheme="majorHAnsi"/>
                <w:sz w:val="24"/>
                <w:szCs w:val="24"/>
              </w:rPr>
            </w:pPr>
          </w:p>
        </w:tc>
      </w:tr>
      <w:tr w:rsidR="000A3337" w:rsidRPr="00FD5087" w14:paraId="742C9102" w14:textId="77777777" w:rsidTr="0042416F">
        <w:trPr>
          <w:trHeight w:val="586"/>
        </w:trPr>
        <w:tc>
          <w:tcPr>
            <w:tcW w:w="1080" w:type="dxa"/>
          </w:tcPr>
          <w:p w14:paraId="0000022A"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b/>
                <w:sz w:val="24"/>
                <w:szCs w:val="24"/>
              </w:rPr>
              <w:lastRenderedPageBreak/>
              <w:t xml:space="preserve">BP2 </w:t>
            </w:r>
          </w:p>
        </w:tc>
        <w:tc>
          <w:tcPr>
            <w:tcW w:w="9360" w:type="dxa"/>
          </w:tcPr>
          <w:p w14:paraId="0000022B"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sz w:val="24"/>
                <w:szCs w:val="24"/>
              </w:rPr>
              <w:t xml:space="preserve">Observed in </w:t>
            </w:r>
            <w:r w:rsidRPr="00FD5087">
              <w:rPr>
                <w:rFonts w:asciiTheme="majorHAnsi" w:hAnsiTheme="majorHAnsi" w:cstheme="majorHAnsi"/>
                <w:i/>
                <w:sz w:val="24"/>
                <w:szCs w:val="24"/>
              </w:rPr>
              <w:t xml:space="preserve">trans </w:t>
            </w:r>
            <w:r w:rsidRPr="00FD5087">
              <w:rPr>
                <w:rFonts w:asciiTheme="majorHAnsi" w:hAnsiTheme="majorHAnsi" w:cstheme="majorHAnsi"/>
                <w:sz w:val="24"/>
                <w:szCs w:val="24"/>
              </w:rPr>
              <w:t xml:space="preserve">with a pathogenic variant for a fully penetrant dominant </w:t>
            </w:r>
          </w:p>
          <w:p w14:paraId="0000022C"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sz w:val="24"/>
                <w:szCs w:val="24"/>
              </w:rPr>
              <w:t xml:space="preserve">gene/disorder; or observed in </w:t>
            </w:r>
            <w:r w:rsidRPr="00FD5087">
              <w:rPr>
                <w:rFonts w:asciiTheme="majorHAnsi" w:hAnsiTheme="majorHAnsi" w:cstheme="majorHAnsi"/>
                <w:i/>
                <w:sz w:val="24"/>
                <w:szCs w:val="24"/>
              </w:rPr>
              <w:t>cis</w:t>
            </w:r>
            <w:r w:rsidRPr="00FD5087">
              <w:rPr>
                <w:rFonts w:asciiTheme="majorHAnsi" w:hAnsiTheme="majorHAnsi" w:cstheme="majorHAnsi"/>
                <w:sz w:val="24"/>
                <w:szCs w:val="24"/>
              </w:rPr>
              <w:t xml:space="preserve"> with a pathogenic variant in any inheritance pattern</w:t>
            </w:r>
          </w:p>
          <w:p w14:paraId="0000022D" w14:textId="77777777" w:rsidR="000A3337" w:rsidRPr="00FD5087" w:rsidRDefault="0070247B" w:rsidP="00921AC2">
            <w:pPr>
              <w:numPr>
                <w:ilvl w:val="0"/>
                <w:numId w:val="7"/>
              </w:numPr>
              <w:ind w:leftChars="0" w:left="362" w:firstLineChars="0" w:hanging="2"/>
              <w:rPr>
                <w:rFonts w:asciiTheme="majorHAnsi" w:hAnsiTheme="majorHAnsi" w:cstheme="majorHAnsi"/>
                <w:color w:val="00B050"/>
                <w:sz w:val="24"/>
                <w:szCs w:val="24"/>
              </w:rPr>
            </w:pPr>
            <w:r w:rsidRPr="004A7903">
              <w:rPr>
                <w:rFonts w:asciiTheme="majorHAnsi" w:hAnsiTheme="majorHAnsi" w:cstheme="majorHAnsi"/>
                <w:b/>
                <w:bCs/>
                <w:color w:val="00B050"/>
                <w:sz w:val="24"/>
                <w:szCs w:val="24"/>
              </w:rPr>
              <w:t>Do not use</w:t>
            </w:r>
            <w:r w:rsidRPr="00FD5087">
              <w:rPr>
                <w:rFonts w:asciiTheme="majorHAnsi" w:hAnsiTheme="majorHAnsi" w:cstheme="majorHAnsi"/>
                <w:color w:val="00B050"/>
                <w:sz w:val="24"/>
                <w:szCs w:val="24"/>
              </w:rPr>
              <w:t xml:space="preserve">: See </w:t>
            </w:r>
            <w:r w:rsidRPr="00FD5087">
              <w:rPr>
                <w:rFonts w:asciiTheme="majorHAnsi" w:hAnsiTheme="majorHAnsi" w:cstheme="majorHAnsi"/>
                <w:b/>
                <w:color w:val="00B050"/>
                <w:sz w:val="24"/>
                <w:szCs w:val="24"/>
              </w:rPr>
              <w:t xml:space="preserve">Fanconi Anemia PM3|BS2 table </w:t>
            </w:r>
            <w:r w:rsidRPr="00FD5087">
              <w:rPr>
                <w:rFonts w:asciiTheme="majorHAnsi" w:hAnsiTheme="majorHAnsi" w:cstheme="majorHAnsi"/>
                <w:color w:val="00B050"/>
                <w:sz w:val="24"/>
                <w:szCs w:val="24"/>
              </w:rPr>
              <w:t>(above)</w:t>
            </w:r>
          </w:p>
          <w:p w14:paraId="0000022E" w14:textId="77777777" w:rsidR="000A3337" w:rsidRPr="00FD5087" w:rsidRDefault="000A3337">
            <w:pPr>
              <w:ind w:left="0" w:hanging="2"/>
              <w:rPr>
                <w:rFonts w:asciiTheme="majorHAnsi" w:hAnsiTheme="majorHAnsi" w:cstheme="majorHAnsi"/>
                <w:color w:val="00B050"/>
                <w:sz w:val="24"/>
                <w:szCs w:val="24"/>
              </w:rPr>
            </w:pPr>
          </w:p>
        </w:tc>
      </w:tr>
      <w:tr w:rsidR="000A3337" w:rsidRPr="00FD5087" w14:paraId="6CC40145" w14:textId="77777777" w:rsidTr="0042416F">
        <w:trPr>
          <w:trHeight w:val="293"/>
        </w:trPr>
        <w:tc>
          <w:tcPr>
            <w:tcW w:w="1080" w:type="dxa"/>
          </w:tcPr>
          <w:p w14:paraId="0000022F"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b/>
                <w:sz w:val="24"/>
                <w:szCs w:val="24"/>
              </w:rPr>
              <w:t xml:space="preserve">BP3 </w:t>
            </w:r>
          </w:p>
        </w:tc>
        <w:tc>
          <w:tcPr>
            <w:tcW w:w="9360" w:type="dxa"/>
          </w:tcPr>
          <w:p w14:paraId="00000230"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sz w:val="24"/>
                <w:szCs w:val="24"/>
              </w:rPr>
              <w:t xml:space="preserve">In-frame deletions/insertions in a repetitive region without a known function </w:t>
            </w:r>
          </w:p>
          <w:p w14:paraId="00000231" w14:textId="77777777" w:rsidR="000A3337" w:rsidRPr="007F270C" w:rsidRDefault="0070247B" w:rsidP="007F270C">
            <w:pPr>
              <w:pStyle w:val="ListParagraph"/>
              <w:numPr>
                <w:ilvl w:val="0"/>
                <w:numId w:val="46"/>
              </w:numPr>
              <w:spacing w:after="0" w:line="240" w:lineRule="auto"/>
              <w:ind w:leftChars="0" w:firstLineChars="0"/>
              <w:rPr>
                <w:rFonts w:asciiTheme="majorHAnsi" w:hAnsiTheme="majorHAnsi" w:cstheme="majorHAnsi"/>
                <w:color w:val="00B050"/>
                <w:sz w:val="24"/>
                <w:szCs w:val="24"/>
              </w:rPr>
            </w:pPr>
            <w:r w:rsidRPr="007F270C">
              <w:rPr>
                <w:rFonts w:asciiTheme="majorHAnsi" w:hAnsiTheme="majorHAnsi" w:cstheme="majorHAnsi"/>
                <w:b/>
                <w:color w:val="00B050"/>
                <w:sz w:val="24"/>
                <w:szCs w:val="24"/>
              </w:rPr>
              <w:t xml:space="preserve">Do not </w:t>
            </w:r>
            <w:proofErr w:type="gramStart"/>
            <w:r w:rsidRPr="007F270C">
              <w:rPr>
                <w:rFonts w:asciiTheme="majorHAnsi" w:hAnsiTheme="majorHAnsi" w:cstheme="majorHAnsi"/>
                <w:b/>
                <w:color w:val="00B050"/>
                <w:sz w:val="24"/>
                <w:szCs w:val="24"/>
              </w:rPr>
              <w:t>use</w:t>
            </w:r>
            <w:r w:rsidRPr="007F270C">
              <w:rPr>
                <w:rFonts w:asciiTheme="majorHAnsi" w:hAnsiTheme="majorHAnsi" w:cstheme="majorHAnsi"/>
                <w:color w:val="00B050"/>
                <w:sz w:val="24"/>
                <w:szCs w:val="24"/>
              </w:rPr>
              <w:t>:</w:t>
            </w:r>
            <w:proofErr w:type="gramEnd"/>
            <w:r w:rsidRPr="007F270C">
              <w:rPr>
                <w:rFonts w:asciiTheme="majorHAnsi" w:hAnsiTheme="majorHAnsi" w:cstheme="majorHAnsi"/>
                <w:color w:val="00B050"/>
                <w:sz w:val="24"/>
                <w:szCs w:val="24"/>
              </w:rPr>
              <w:t xml:space="preserve"> small in-frame losses are neither confirmed nor refuted as a mechanism of pathogenicity for </w:t>
            </w:r>
            <w:r w:rsidRPr="007F270C">
              <w:rPr>
                <w:rFonts w:asciiTheme="majorHAnsi" w:hAnsiTheme="majorHAnsi" w:cstheme="majorHAnsi"/>
                <w:i/>
                <w:color w:val="00B050"/>
                <w:sz w:val="24"/>
                <w:szCs w:val="24"/>
              </w:rPr>
              <w:t>PALB2.</w:t>
            </w:r>
            <w:r w:rsidRPr="007F270C">
              <w:rPr>
                <w:rFonts w:asciiTheme="majorHAnsi" w:hAnsiTheme="majorHAnsi" w:cstheme="majorHAnsi"/>
                <w:color w:val="00B050"/>
                <w:sz w:val="24"/>
                <w:szCs w:val="24"/>
              </w:rPr>
              <w:t xml:space="preserve"> In addition, </w:t>
            </w:r>
            <w:r w:rsidRPr="007F270C">
              <w:rPr>
                <w:rFonts w:asciiTheme="majorHAnsi" w:hAnsiTheme="majorHAnsi" w:cstheme="majorHAnsi"/>
                <w:i/>
                <w:color w:val="00B050"/>
                <w:sz w:val="24"/>
                <w:szCs w:val="24"/>
              </w:rPr>
              <w:t>PALB2</w:t>
            </w:r>
            <w:r w:rsidRPr="007F270C">
              <w:rPr>
                <w:rFonts w:asciiTheme="majorHAnsi" w:hAnsiTheme="majorHAnsi" w:cstheme="majorHAnsi"/>
                <w:color w:val="00B050"/>
                <w:sz w:val="24"/>
                <w:szCs w:val="24"/>
              </w:rPr>
              <w:t xml:space="preserve"> is not considered to have repetitive regions without known function.</w:t>
            </w:r>
          </w:p>
          <w:p w14:paraId="00000232" w14:textId="77777777" w:rsidR="000A3337" w:rsidRPr="00FD5087" w:rsidRDefault="000A3337">
            <w:pPr>
              <w:ind w:left="0" w:hanging="2"/>
              <w:rPr>
                <w:rFonts w:asciiTheme="majorHAnsi" w:hAnsiTheme="majorHAnsi" w:cstheme="majorHAnsi"/>
                <w:color w:val="00B050"/>
                <w:sz w:val="24"/>
                <w:szCs w:val="24"/>
              </w:rPr>
            </w:pPr>
          </w:p>
        </w:tc>
      </w:tr>
      <w:tr w:rsidR="000A3337" w:rsidRPr="00FD5087" w14:paraId="3671A489" w14:textId="77777777" w:rsidTr="0042416F">
        <w:trPr>
          <w:trHeight w:val="395"/>
        </w:trPr>
        <w:tc>
          <w:tcPr>
            <w:tcW w:w="1080" w:type="dxa"/>
          </w:tcPr>
          <w:p w14:paraId="00000233"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b/>
                <w:sz w:val="24"/>
                <w:szCs w:val="24"/>
              </w:rPr>
              <w:t xml:space="preserve">BP4 </w:t>
            </w:r>
          </w:p>
          <w:p w14:paraId="00000234" w14:textId="77777777" w:rsidR="000A3337" w:rsidRPr="00FD5087" w:rsidRDefault="000A3337">
            <w:pPr>
              <w:ind w:left="0" w:hanging="2"/>
              <w:rPr>
                <w:rFonts w:asciiTheme="majorHAnsi" w:hAnsiTheme="majorHAnsi" w:cstheme="majorHAnsi"/>
                <w:sz w:val="24"/>
                <w:szCs w:val="24"/>
              </w:rPr>
            </w:pPr>
          </w:p>
        </w:tc>
        <w:tc>
          <w:tcPr>
            <w:tcW w:w="9360" w:type="dxa"/>
          </w:tcPr>
          <w:p w14:paraId="00000235" w14:textId="77777777" w:rsidR="000A3337" w:rsidRPr="00FD5087" w:rsidRDefault="0070247B">
            <w:pPr>
              <w:ind w:left="0" w:hanging="2"/>
              <w:rPr>
                <w:rFonts w:asciiTheme="majorHAnsi" w:hAnsiTheme="majorHAnsi" w:cstheme="majorHAnsi"/>
                <w:strike/>
                <w:color w:val="00B050"/>
                <w:sz w:val="24"/>
                <w:szCs w:val="24"/>
              </w:rPr>
            </w:pPr>
            <w:r w:rsidRPr="00FD5087">
              <w:rPr>
                <w:rFonts w:asciiTheme="majorHAnsi" w:hAnsiTheme="majorHAnsi" w:cstheme="majorHAnsi"/>
                <w:sz w:val="24"/>
                <w:szCs w:val="24"/>
              </w:rPr>
              <w:t>Multiple lines of computational evidence suggest no impact on gene or gene product (conservation, evolutionary, splicing impact, etc.)</w:t>
            </w:r>
          </w:p>
          <w:p w14:paraId="17B18722" w14:textId="5D5484F6" w:rsidR="0000543A" w:rsidRPr="00FD5087" w:rsidRDefault="0033287E" w:rsidP="00921AC2">
            <w:pPr>
              <w:numPr>
                <w:ilvl w:val="0"/>
                <w:numId w:val="7"/>
              </w:numPr>
              <w:ind w:leftChars="0" w:left="720" w:firstLineChars="0"/>
              <w:rPr>
                <w:rFonts w:asciiTheme="majorHAnsi" w:hAnsiTheme="majorHAnsi" w:cstheme="majorHAnsi"/>
                <w:color w:val="00B050"/>
                <w:sz w:val="24"/>
                <w:szCs w:val="24"/>
              </w:rPr>
            </w:pPr>
            <w:r>
              <w:rPr>
                <w:rFonts w:asciiTheme="majorHAnsi" w:hAnsiTheme="majorHAnsi" w:cstheme="majorHAnsi"/>
                <w:b/>
                <w:color w:val="00B050"/>
                <w:sz w:val="24"/>
                <w:szCs w:val="24"/>
              </w:rPr>
              <w:t>Missense</w:t>
            </w:r>
            <w:r w:rsidR="00B0661B" w:rsidRPr="00FD5087">
              <w:rPr>
                <w:rFonts w:asciiTheme="majorHAnsi" w:hAnsiTheme="majorHAnsi" w:cstheme="majorHAnsi"/>
                <w:b/>
                <w:color w:val="00B050"/>
                <w:sz w:val="24"/>
                <w:szCs w:val="24"/>
              </w:rPr>
              <w:t xml:space="preserve">: Do not use. </w:t>
            </w:r>
            <w:r w:rsidR="00B0661B" w:rsidRPr="00FD5087">
              <w:rPr>
                <w:rFonts w:asciiTheme="majorHAnsi" w:hAnsiTheme="majorHAnsi" w:cstheme="majorHAnsi"/>
                <w:bCs/>
                <w:color w:val="00B050"/>
                <w:sz w:val="24"/>
                <w:szCs w:val="24"/>
              </w:rPr>
              <w:t>So far, published predictors have yet to achieve functional outcome for PALB2 missense variants</w:t>
            </w:r>
          </w:p>
          <w:p w14:paraId="38654E6A" w14:textId="630D93C3" w:rsidR="0000543A" w:rsidRDefault="00440103" w:rsidP="007F270C">
            <w:pPr>
              <w:numPr>
                <w:ilvl w:val="0"/>
                <w:numId w:val="7"/>
              </w:numPr>
              <w:ind w:leftChars="0" w:left="720" w:firstLineChars="0"/>
              <w:rPr>
                <w:rFonts w:asciiTheme="majorHAnsi" w:hAnsiTheme="majorHAnsi" w:cstheme="majorHAnsi"/>
                <w:bCs/>
                <w:color w:val="00B050"/>
                <w:sz w:val="24"/>
                <w:szCs w:val="24"/>
              </w:rPr>
            </w:pPr>
            <w:r>
              <w:rPr>
                <w:rFonts w:asciiTheme="majorHAnsi" w:hAnsiTheme="majorHAnsi" w:cstheme="majorHAnsi"/>
                <w:b/>
                <w:color w:val="00B050"/>
                <w:sz w:val="24"/>
                <w:szCs w:val="24"/>
              </w:rPr>
              <w:t>Splicing</w:t>
            </w:r>
            <w:r w:rsidR="00B0661B" w:rsidRPr="0000543A">
              <w:rPr>
                <w:rFonts w:asciiTheme="majorHAnsi" w:hAnsiTheme="majorHAnsi" w:cstheme="majorHAnsi"/>
                <w:b/>
                <w:color w:val="00B050"/>
                <w:sz w:val="24"/>
                <w:szCs w:val="24"/>
              </w:rPr>
              <w:t xml:space="preserve">: </w:t>
            </w:r>
            <w:r w:rsidR="0000543A" w:rsidRPr="0000543A">
              <w:rPr>
                <w:color w:val="00B050"/>
                <w:sz w:val="24"/>
                <w:szCs w:val="24"/>
              </w:rPr>
              <w:t>No predicted impact via splicing (</w:t>
            </w:r>
            <w:proofErr w:type="spellStart"/>
            <w:r w:rsidR="0000543A" w:rsidRPr="0000543A">
              <w:rPr>
                <w:color w:val="00B050"/>
                <w:sz w:val="24"/>
                <w:szCs w:val="24"/>
              </w:rPr>
              <w:t>SpliceAI</w:t>
            </w:r>
            <w:proofErr w:type="spellEnd"/>
            <w:r w:rsidR="0000543A" w:rsidRPr="0000543A">
              <w:rPr>
                <w:color w:val="00B050"/>
                <w:sz w:val="24"/>
                <w:szCs w:val="24"/>
              </w:rPr>
              <w:t> ≤0.1).</w:t>
            </w:r>
          </w:p>
          <w:p w14:paraId="29B9B012" w14:textId="55D3C625" w:rsidR="00E97F9F" w:rsidRPr="00FD5087" w:rsidRDefault="00B0661B" w:rsidP="00921AC2">
            <w:pPr>
              <w:numPr>
                <w:ilvl w:val="1"/>
                <w:numId w:val="7"/>
              </w:numPr>
              <w:ind w:leftChars="0" w:left="1080" w:firstLineChars="0"/>
              <w:rPr>
                <w:rFonts w:asciiTheme="majorHAnsi" w:hAnsiTheme="majorHAnsi" w:cstheme="majorHAnsi"/>
                <w:bCs/>
                <w:color w:val="00B050"/>
                <w:sz w:val="24"/>
                <w:szCs w:val="24"/>
              </w:rPr>
            </w:pPr>
            <w:r w:rsidRPr="007F270C">
              <w:rPr>
                <w:rFonts w:asciiTheme="majorHAnsi" w:hAnsiTheme="majorHAnsi" w:cstheme="majorHAnsi"/>
                <w:b/>
                <w:color w:val="00B050"/>
                <w:sz w:val="24"/>
                <w:szCs w:val="24"/>
              </w:rPr>
              <w:t>NOTE</w:t>
            </w:r>
            <w:r w:rsidRPr="00FD5087">
              <w:rPr>
                <w:rFonts w:asciiTheme="majorHAnsi" w:hAnsiTheme="majorHAnsi" w:cstheme="majorHAnsi"/>
                <w:bCs/>
                <w:color w:val="00B050"/>
                <w:sz w:val="24"/>
                <w:szCs w:val="24"/>
              </w:rPr>
              <w:t>: Splice analysis needs to be considered for all variant types (including missense, frameshift, nonsense, etc. as any variant has the potential to impact splicing which may preclude any expected protein effects)</w:t>
            </w:r>
          </w:p>
          <w:p w14:paraId="0E2AB785" w14:textId="0A9421C6" w:rsidR="00E97F9F" w:rsidRPr="00FD5087" w:rsidRDefault="00B0661B" w:rsidP="00921AC2">
            <w:pPr>
              <w:numPr>
                <w:ilvl w:val="1"/>
                <w:numId w:val="7"/>
              </w:numPr>
              <w:ind w:leftChars="0" w:left="1080" w:firstLineChars="0"/>
              <w:rPr>
                <w:rFonts w:asciiTheme="majorHAnsi" w:hAnsiTheme="majorHAnsi" w:cstheme="majorHAnsi"/>
                <w:bCs/>
                <w:color w:val="00B050"/>
                <w:sz w:val="24"/>
                <w:szCs w:val="24"/>
              </w:rPr>
            </w:pPr>
            <w:r w:rsidRPr="007F270C">
              <w:rPr>
                <w:rFonts w:asciiTheme="majorHAnsi" w:hAnsiTheme="majorHAnsi" w:cstheme="majorHAnsi"/>
                <w:b/>
                <w:color w:val="00B050"/>
                <w:sz w:val="24"/>
                <w:szCs w:val="24"/>
              </w:rPr>
              <w:t>NOTE</w:t>
            </w:r>
            <w:r w:rsidRPr="00FD5087">
              <w:rPr>
                <w:rFonts w:asciiTheme="majorHAnsi" w:hAnsiTheme="majorHAnsi" w:cstheme="majorHAnsi"/>
                <w:bCs/>
                <w:color w:val="00B050"/>
                <w:sz w:val="24"/>
                <w:szCs w:val="24"/>
              </w:rPr>
              <w:t>: BP4 for splice predictions may not be applied in conjunction with BP7</w:t>
            </w:r>
            <w:r w:rsidR="00C35115" w:rsidRPr="00FD5087">
              <w:rPr>
                <w:rFonts w:asciiTheme="majorHAnsi" w:hAnsiTheme="majorHAnsi" w:cstheme="majorHAnsi"/>
                <w:bCs/>
                <w:color w:val="00B050"/>
                <w:sz w:val="24"/>
                <w:szCs w:val="24"/>
              </w:rPr>
              <w:t>_</w:t>
            </w:r>
            <w:proofErr w:type="gramStart"/>
            <w:r w:rsidRPr="00FD5087">
              <w:rPr>
                <w:rFonts w:asciiTheme="majorHAnsi" w:hAnsiTheme="majorHAnsi" w:cstheme="majorHAnsi"/>
                <w:bCs/>
                <w:color w:val="00B050"/>
                <w:sz w:val="24"/>
                <w:szCs w:val="24"/>
              </w:rPr>
              <w:t>Variable</w:t>
            </w:r>
            <w:r w:rsidR="00C35115" w:rsidRPr="00FD5087">
              <w:rPr>
                <w:rFonts w:asciiTheme="majorHAnsi" w:hAnsiTheme="majorHAnsi" w:cstheme="majorHAnsi"/>
                <w:bCs/>
                <w:color w:val="00B050"/>
                <w:sz w:val="24"/>
                <w:szCs w:val="24"/>
              </w:rPr>
              <w:t>[</w:t>
            </w:r>
            <w:proofErr w:type="gramEnd"/>
            <w:r w:rsidR="00C35115" w:rsidRPr="00FD5087">
              <w:rPr>
                <w:rFonts w:asciiTheme="majorHAnsi" w:hAnsiTheme="majorHAnsi" w:cstheme="majorHAnsi"/>
                <w:bCs/>
                <w:color w:val="00B050"/>
                <w:sz w:val="24"/>
                <w:szCs w:val="24"/>
              </w:rPr>
              <w:t>RNA]</w:t>
            </w:r>
            <w:r w:rsidRPr="00FD5087">
              <w:rPr>
                <w:rFonts w:asciiTheme="majorHAnsi" w:hAnsiTheme="majorHAnsi" w:cstheme="majorHAnsi"/>
                <w:bCs/>
                <w:color w:val="00B050"/>
                <w:sz w:val="24"/>
                <w:szCs w:val="24"/>
              </w:rPr>
              <w:t xml:space="preserve"> (a lack of observed RNA defect)</w:t>
            </w:r>
          </w:p>
          <w:p w14:paraId="5916F457" w14:textId="77777777" w:rsidR="000A3337" w:rsidRPr="00772B8B" w:rsidRDefault="00B0661B" w:rsidP="00921AC2">
            <w:pPr>
              <w:numPr>
                <w:ilvl w:val="1"/>
                <w:numId w:val="7"/>
              </w:numPr>
              <w:ind w:leftChars="0" w:left="1080" w:firstLineChars="0"/>
              <w:rPr>
                <w:rFonts w:asciiTheme="majorHAnsi" w:hAnsiTheme="majorHAnsi" w:cstheme="majorHAnsi"/>
                <w:color w:val="00B050"/>
                <w:sz w:val="24"/>
                <w:szCs w:val="24"/>
              </w:rPr>
            </w:pPr>
            <w:r w:rsidRPr="00FD5087">
              <w:rPr>
                <w:rFonts w:asciiTheme="majorHAnsi" w:hAnsiTheme="majorHAnsi" w:cstheme="majorHAnsi"/>
                <w:bCs/>
                <w:color w:val="00B050"/>
                <w:sz w:val="24"/>
                <w:szCs w:val="24"/>
              </w:rPr>
              <w:t>Use caution in applying the wrong type of computational evidence (protein vs. RNA) towards the cumulative body of evidence for the opposite mechanism.</w:t>
            </w:r>
          </w:p>
          <w:p w14:paraId="203C70D2" w14:textId="77777777" w:rsidR="00772B8B" w:rsidRPr="00772B8B" w:rsidRDefault="00772B8B" w:rsidP="007F270C">
            <w:pPr>
              <w:numPr>
                <w:ilvl w:val="1"/>
                <w:numId w:val="7"/>
              </w:numPr>
              <w:ind w:leftChars="0" w:left="1080" w:firstLineChars="0"/>
              <w:rPr>
                <w:rFonts w:asciiTheme="majorHAnsi" w:hAnsiTheme="majorHAnsi" w:cstheme="majorHAnsi"/>
                <w:color w:val="00B050"/>
                <w:sz w:val="24"/>
                <w:szCs w:val="24"/>
              </w:rPr>
            </w:pPr>
            <w:r w:rsidRPr="00772B8B">
              <w:rPr>
                <w:rFonts w:asciiTheme="majorHAnsi" w:hAnsiTheme="majorHAnsi" w:cstheme="majorHAnsi"/>
                <w:color w:val="00B050"/>
                <w:sz w:val="24"/>
                <w:szCs w:val="24"/>
              </w:rPr>
              <w:t xml:space="preserve">The VCEP uses </w:t>
            </w:r>
            <w:proofErr w:type="spellStart"/>
            <w:r w:rsidRPr="00772B8B">
              <w:rPr>
                <w:rFonts w:asciiTheme="majorHAnsi" w:hAnsiTheme="majorHAnsi" w:cstheme="majorHAnsi"/>
                <w:color w:val="00B050"/>
                <w:sz w:val="24"/>
                <w:szCs w:val="24"/>
              </w:rPr>
              <w:t>SpliceAI</w:t>
            </w:r>
            <w:proofErr w:type="spellEnd"/>
            <w:r w:rsidRPr="00772B8B">
              <w:rPr>
                <w:rFonts w:asciiTheme="majorHAnsi" w:hAnsiTheme="majorHAnsi" w:cstheme="majorHAnsi"/>
                <w:color w:val="00B050"/>
                <w:sz w:val="24"/>
                <w:szCs w:val="24"/>
              </w:rPr>
              <w:t xml:space="preserve"> as a sole predictor due to its ability to accurately predict loss of native splice sites and creation of cryptic sites (Jaganathan et al., 2019). This VCEP recommends </w:t>
            </w:r>
            <w:proofErr w:type="spellStart"/>
            <w:r w:rsidRPr="00772B8B">
              <w:rPr>
                <w:rFonts w:asciiTheme="majorHAnsi" w:hAnsiTheme="majorHAnsi" w:cstheme="majorHAnsi"/>
                <w:color w:val="00B050"/>
                <w:sz w:val="24"/>
                <w:szCs w:val="24"/>
              </w:rPr>
              <w:t>SpliceAI</w:t>
            </w:r>
            <w:proofErr w:type="spellEnd"/>
            <w:r w:rsidRPr="00772B8B">
              <w:rPr>
                <w:rFonts w:asciiTheme="majorHAnsi" w:hAnsiTheme="majorHAnsi" w:cstheme="majorHAnsi"/>
                <w:color w:val="00B050"/>
                <w:sz w:val="24"/>
                <w:szCs w:val="24"/>
              </w:rPr>
              <w:t xml:space="preserve"> thresholds set forth by the SVI in applying PP3 and BP4 to non-canonical splice variants: Apply PP3 for </w:t>
            </w:r>
            <w:proofErr w:type="spellStart"/>
            <w:r w:rsidRPr="00772B8B">
              <w:rPr>
                <w:rFonts w:asciiTheme="majorHAnsi" w:hAnsiTheme="majorHAnsi" w:cstheme="majorHAnsi"/>
                <w:color w:val="00B050"/>
                <w:sz w:val="24"/>
                <w:szCs w:val="24"/>
              </w:rPr>
              <w:t>SpliceAI</w:t>
            </w:r>
            <w:proofErr w:type="spellEnd"/>
            <w:r w:rsidRPr="00772B8B">
              <w:rPr>
                <w:rFonts w:asciiTheme="majorHAnsi" w:hAnsiTheme="majorHAnsi" w:cstheme="majorHAnsi"/>
                <w:color w:val="00B050"/>
                <w:sz w:val="24"/>
                <w:szCs w:val="24"/>
              </w:rPr>
              <w:t xml:space="preserve"> scores ≥0.2 and apply BP4 for </w:t>
            </w:r>
            <w:proofErr w:type="spellStart"/>
            <w:r w:rsidRPr="00772B8B">
              <w:rPr>
                <w:rFonts w:asciiTheme="majorHAnsi" w:hAnsiTheme="majorHAnsi" w:cstheme="majorHAnsi"/>
                <w:color w:val="00B050"/>
                <w:sz w:val="24"/>
                <w:szCs w:val="24"/>
              </w:rPr>
              <w:t>SpliceAI</w:t>
            </w:r>
            <w:proofErr w:type="spellEnd"/>
            <w:r w:rsidRPr="00772B8B">
              <w:rPr>
                <w:rFonts w:asciiTheme="majorHAnsi" w:hAnsiTheme="majorHAnsi" w:cstheme="majorHAnsi"/>
                <w:color w:val="00B050"/>
                <w:sz w:val="24"/>
                <w:szCs w:val="24"/>
              </w:rPr>
              <w:t xml:space="preserve"> scores ≤0.1 (Walker et al., 2023).</w:t>
            </w:r>
          </w:p>
          <w:p w14:paraId="49C0DD57" w14:textId="77777777" w:rsidR="00772B8B" w:rsidRPr="00772B8B" w:rsidRDefault="00772B8B" w:rsidP="007F270C">
            <w:pPr>
              <w:numPr>
                <w:ilvl w:val="1"/>
                <w:numId w:val="7"/>
              </w:numPr>
              <w:ind w:leftChars="0" w:left="1080" w:firstLineChars="0"/>
              <w:rPr>
                <w:rFonts w:asciiTheme="majorHAnsi" w:hAnsiTheme="majorHAnsi" w:cstheme="majorHAnsi"/>
                <w:color w:val="00B050"/>
                <w:sz w:val="24"/>
                <w:szCs w:val="24"/>
              </w:rPr>
            </w:pPr>
            <w:proofErr w:type="gramStart"/>
            <w:r w:rsidRPr="00772B8B">
              <w:rPr>
                <w:rFonts w:asciiTheme="majorHAnsi" w:hAnsiTheme="majorHAnsi" w:cstheme="majorHAnsi"/>
                <w:color w:val="00B050"/>
                <w:sz w:val="24"/>
                <w:szCs w:val="24"/>
              </w:rPr>
              <w:t>In the event that</w:t>
            </w:r>
            <w:proofErr w:type="gramEnd"/>
            <w:r w:rsidRPr="00772B8B">
              <w:rPr>
                <w:rFonts w:asciiTheme="majorHAnsi" w:hAnsiTheme="majorHAnsi" w:cstheme="majorHAnsi"/>
                <w:color w:val="00B050"/>
                <w:sz w:val="24"/>
                <w:szCs w:val="24"/>
              </w:rPr>
              <w:t xml:space="preserve"> RNA data are </w:t>
            </w:r>
            <w:proofErr w:type="gramStart"/>
            <w:r w:rsidRPr="00772B8B">
              <w:rPr>
                <w:rFonts w:asciiTheme="majorHAnsi" w:hAnsiTheme="majorHAnsi" w:cstheme="majorHAnsi"/>
                <w:color w:val="00B050"/>
                <w:sz w:val="24"/>
                <w:szCs w:val="24"/>
              </w:rPr>
              <w:t>available</w:t>
            </w:r>
            <w:proofErr w:type="gramEnd"/>
            <w:r w:rsidRPr="00772B8B">
              <w:rPr>
                <w:rFonts w:asciiTheme="majorHAnsi" w:hAnsiTheme="majorHAnsi" w:cstheme="majorHAnsi"/>
                <w:color w:val="00B050"/>
                <w:sz w:val="24"/>
                <w:szCs w:val="24"/>
              </w:rPr>
              <w:t xml:space="preserve"> and they reflect a substantial variant-specific impact, </w:t>
            </w:r>
            <w:r w:rsidRPr="007F270C">
              <w:rPr>
                <w:rFonts w:asciiTheme="majorHAnsi" w:hAnsiTheme="majorHAnsi" w:cstheme="majorHAnsi"/>
                <w:b/>
                <w:bCs/>
                <w:color w:val="00B050"/>
                <w:sz w:val="24"/>
                <w:szCs w:val="24"/>
              </w:rPr>
              <w:t>do not</w:t>
            </w:r>
            <w:r w:rsidRPr="00772B8B">
              <w:rPr>
                <w:rFonts w:asciiTheme="majorHAnsi" w:hAnsiTheme="majorHAnsi" w:cstheme="majorHAnsi"/>
                <w:color w:val="00B050"/>
                <w:sz w:val="24"/>
                <w:szCs w:val="24"/>
              </w:rPr>
              <w:t xml:space="preserve"> </w:t>
            </w:r>
            <w:r w:rsidRPr="007F270C">
              <w:rPr>
                <w:rFonts w:asciiTheme="majorHAnsi" w:hAnsiTheme="majorHAnsi" w:cstheme="majorHAnsi"/>
                <w:b/>
                <w:bCs/>
                <w:color w:val="00B050"/>
                <w:sz w:val="24"/>
                <w:szCs w:val="24"/>
              </w:rPr>
              <w:t>use</w:t>
            </w:r>
            <w:r w:rsidRPr="00772B8B">
              <w:rPr>
                <w:rFonts w:asciiTheme="majorHAnsi" w:hAnsiTheme="majorHAnsi" w:cstheme="majorHAnsi"/>
                <w:color w:val="00B050"/>
                <w:sz w:val="24"/>
                <w:szCs w:val="24"/>
              </w:rPr>
              <w:t xml:space="preserve"> both PVS1(RNA) and PP3 or BP4. However, </w:t>
            </w:r>
            <w:proofErr w:type="gramStart"/>
            <w:r w:rsidRPr="00772B8B">
              <w:rPr>
                <w:rFonts w:asciiTheme="majorHAnsi" w:hAnsiTheme="majorHAnsi" w:cstheme="majorHAnsi"/>
                <w:color w:val="00B050"/>
                <w:sz w:val="24"/>
                <w:szCs w:val="24"/>
              </w:rPr>
              <w:t>in the event that</w:t>
            </w:r>
            <w:proofErr w:type="gramEnd"/>
            <w:r w:rsidRPr="00772B8B">
              <w:rPr>
                <w:rFonts w:asciiTheme="majorHAnsi" w:hAnsiTheme="majorHAnsi" w:cstheme="majorHAnsi"/>
                <w:color w:val="00B050"/>
                <w:sz w:val="24"/>
                <w:szCs w:val="24"/>
              </w:rPr>
              <w:t xml:space="preserve"> RNA data are </w:t>
            </w:r>
            <w:proofErr w:type="gramStart"/>
            <w:r w:rsidRPr="00772B8B">
              <w:rPr>
                <w:rFonts w:asciiTheme="majorHAnsi" w:hAnsiTheme="majorHAnsi" w:cstheme="majorHAnsi"/>
                <w:color w:val="00B050"/>
                <w:sz w:val="24"/>
                <w:szCs w:val="24"/>
              </w:rPr>
              <w:t>available</w:t>
            </w:r>
            <w:proofErr w:type="gramEnd"/>
            <w:r w:rsidRPr="00772B8B">
              <w:rPr>
                <w:rFonts w:asciiTheme="majorHAnsi" w:hAnsiTheme="majorHAnsi" w:cstheme="majorHAnsi"/>
                <w:color w:val="00B050"/>
                <w:sz w:val="24"/>
                <w:szCs w:val="24"/>
              </w:rPr>
              <w:t xml:space="preserve"> and they reflect no variant-specific impacts, PP3 or BP4 may be applied in conjunction with BP7(RNA).</w:t>
            </w:r>
          </w:p>
          <w:p w14:paraId="00000238" w14:textId="1D778B61" w:rsidR="00772B8B" w:rsidRPr="00FD5087" w:rsidRDefault="00772B8B" w:rsidP="007F270C">
            <w:pPr>
              <w:ind w:leftChars="0" w:left="1080" w:firstLineChars="0" w:firstLine="0"/>
              <w:rPr>
                <w:rFonts w:asciiTheme="majorHAnsi" w:hAnsiTheme="majorHAnsi" w:cstheme="majorHAnsi"/>
                <w:color w:val="00B050"/>
                <w:sz w:val="24"/>
                <w:szCs w:val="24"/>
              </w:rPr>
            </w:pPr>
          </w:p>
        </w:tc>
      </w:tr>
      <w:tr w:rsidR="000A3337" w:rsidRPr="00FD5087" w14:paraId="40C1E7F9" w14:textId="77777777" w:rsidTr="0042416F">
        <w:trPr>
          <w:trHeight w:val="1197"/>
        </w:trPr>
        <w:tc>
          <w:tcPr>
            <w:tcW w:w="1080" w:type="dxa"/>
          </w:tcPr>
          <w:p w14:paraId="00000239"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b/>
                <w:sz w:val="24"/>
                <w:szCs w:val="24"/>
              </w:rPr>
              <w:t xml:space="preserve">BP5 </w:t>
            </w:r>
          </w:p>
        </w:tc>
        <w:tc>
          <w:tcPr>
            <w:tcW w:w="9360" w:type="dxa"/>
          </w:tcPr>
          <w:p w14:paraId="0000023A"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sz w:val="24"/>
                <w:szCs w:val="24"/>
              </w:rPr>
              <w:t>Variant found in a case with an alternate molecular basis for disease</w:t>
            </w:r>
          </w:p>
          <w:p w14:paraId="0000023C" w14:textId="71DAC167" w:rsidR="000A3337" w:rsidRPr="00D03773" w:rsidRDefault="0070247B" w:rsidP="00D03773">
            <w:pPr>
              <w:pStyle w:val="ListParagraph"/>
              <w:numPr>
                <w:ilvl w:val="0"/>
                <w:numId w:val="63"/>
              </w:numPr>
              <w:spacing w:after="0" w:line="240" w:lineRule="auto"/>
              <w:ind w:leftChars="0" w:left="720" w:firstLineChars="0"/>
              <w:rPr>
                <w:rFonts w:asciiTheme="majorHAnsi" w:hAnsiTheme="majorHAnsi" w:cstheme="majorHAnsi"/>
                <w:color w:val="00B050"/>
                <w:sz w:val="24"/>
                <w:szCs w:val="24"/>
              </w:rPr>
            </w:pPr>
            <w:r w:rsidRPr="007F270C">
              <w:rPr>
                <w:rFonts w:asciiTheme="majorHAnsi" w:hAnsiTheme="majorHAnsi" w:cstheme="majorHAnsi"/>
                <w:b/>
                <w:color w:val="00B050"/>
                <w:sz w:val="24"/>
                <w:szCs w:val="24"/>
              </w:rPr>
              <w:t>Do not use</w:t>
            </w:r>
            <w:r w:rsidRPr="007F270C">
              <w:rPr>
                <w:rFonts w:asciiTheme="majorHAnsi" w:hAnsiTheme="majorHAnsi" w:cstheme="majorHAnsi"/>
                <w:color w:val="00B050"/>
                <w:sz w:val="24"/>
                <w:szCs w:val="24"/>
              </w:rPr>
              <w:t>: Cases with multiple pathogenic variants have been observed with no noticeable difference in phenotype (e.g. BRCA1 and BRCA2). In addition, PALB2 has moderate penetrance and will naturally occur with other pathogenic variants more frequently due to higher tolerance/presence in the general population.</w:t>
            </w:r>
          </w:p>
        </w:tc>
      </w:tr>
      <w:tr w:rsidR="000A3337" w:rsidRPr="00FD5087" w14:paraId="69ED0AE1" w14:textId="77777777" w:rsidTr="0042416F">
        <w:trPr>
          <w:trHeight w:val="1179"/>
        </w:trPr>
        <w:tc>
          <w:tcPr>
            <w:tcW w:w="1080" w:type="dxa"/>
          </w:tcPr>
          <w:p w14:paraId="0000023D"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b/>
                <w:sz w:val="24"/>
                <w:szCs w:val="24"/>
              </w:rPr>
              <w:lastRenderedPageBreak/>
              <w:t xml:space="preserve">BP6 </w:t>
            </w:r>
          </w:p>
          <w:p w14:paraId="0000023E"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b/>
                <w:sz w:val="24"/>
                <w:szCs w:val="24"/>
              </w:rPr>
              <w:t xml:space="preserve"> </w:t>
            </w:r>
          </w:p>
        </w:tc>
        <w:tc>
          <w:tcPr>
            <w:tcW w:w="9360" w:type="dxa"/>
          </w:tcPr>
          <w:p w14:paraId="0000023F"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sz w:val="24"/>
                <w:szCs w:val="24"/>
              </w:rPr>
              <w:t xml:space="preserve">Reputable source recently reports variant as </w:t>
            </w:r>
            <w:proofErr w:type="gramStart"/>
            <w:r w:rsidRPr="00FD5087">
              <w:rPr>
                <w:rFonts w:asciiTheme="majorHAnsi" w:hAnsiTheme="majorHAnsi" w:cstheme="majorHAnsi"/>
                <w:sz w:val="24"/>
                <w:szCs w:val="24"/>
              </w:rPr>
              <w:t>benign</w:t>
            </w:r>
            <w:proofErr w:type="gramEnd"/>
            <w:r w:rsidRPr="00FD5087">
              <w:rPr>
                <w:rFonts w:asciiTheme="majorHAnsi" w:hAnsiTheme="majorHAnsi" w:cstheme="majorHAnsi"/>
                <w:sz w:val="24"/>
                <w:szCs w:val="24"/>
              </w:rPr>
              <w:t xml:space="preserve"> but the evidence is not available to the laboratory to perform an independent evaluation  </w:t>
            </w:r>
          </w:p>
          <w:p w14:paraId="00000240" w14:textId="2FA43DC1" w:rsidR="000A3337" w:rsidRPr="00FD5087" w:rsidRDefault="00742774">
            <w:pPr>
              <w:ind w:left="0" w:hanging="2"/>
              <w:rPr>
                <w:rFonts w:asciiTheme="majorHAnsi" w:hAnsiTheme="majorHAnsi" w:cstheme="majorHAnsi"/>
                <w:color w:val="8EAADB"/>
                <w:sz w:val="24"/>
                <w:szCs w:val="24"/>
              </w:rPr>
            </w:pPr>
            <w:r>
              <w:rPr>
                <w:rFonts w:asciiTheme="majorHAnsi" w:hAnsiTheme="majorHAnsi" w:cstheme="majorHAnsi"/>
                <w:color w:val="0070C0"/>
                <w:sz w:val="24"/>
                <w:szCs w:val="24"/>
              </w:rPr>
              <w:t>N/</w:t>
            </w:r>
            <w:r w:rsidR="0070247B" w:rsidRPr="00742774">
              <w:rPr>
                <w:rFonts w:asciiTheme="majorHAnsi" w:hAnsiTheme="majorHAnsi" w:cstheme="majorHAnsi"/>
                <w:color w:val="0070C0"/>
                <w:sz w:val="24"/>
                <w:szCs w:val="24"/>
              </w:rPr>
              <w:t>A Discontinued by ACMG/AMP</w:t>
            </w:r>
          </w:p>
        </w:tc>
      </w:tr>
      <w:tr w:rsidR="000A3337" w:rsidRPr="00FD5087" w14:paraId="45C74842" w14:textId="77777777" w:rsidTr="0042416F">
        <w:trPr>
          <w:trHeight w:val="1080"/>
        </w:trPr>
        <w:tc>
          <w:tcPr>
            <w:tcW w:w="1080" w:type="dxa"/>
          </w:tcPr>
          <w:p w14:paraId="00000241"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b/>
                <w:sz w:val="24"/>
                <w:szCs w:val="24"/>
              </w:rPr>
              <w:t xml:space="preserve">BP7 </w:t>
            </w:r>
          </w:p>
        </w:tc>
        <w:tc>
          <w:tcPr>
            <w:tcW w:w="9360" w:type="dxa"/>
          </w:tcPr>
          <w:p w14:paraId="00000242" w14:textId="77777777" w:rsidR="000A3337" w:rsidRPr="00FD5087" w:rsidRDefault="0070247B">
            <w:pPr>
              <w:ind w:left="0" w:hanging="2"/>
              <w:rPr>
                <w:rFonts w:asciiTheme="majorHAnsi" w:hAnsiTheme="majorHAnsi" w:cstheme="majorHAnsi"/>
                <w:sz w:val="24"/>
                <w:szCs w:val="24"/>
              </w:rPr>
            </w:pPr>
            <w:r w:rsidRPr="00FD5087">
              <w:rPr>
                <w:rFonts w:asciiTheme="majorHAnsi" w:hAnsiTheme="majorHAnsi" w:cstheme="majorHAnsi"/>
                <w:sz w:val="24"/>
                <w:szCs w:val="24"/>
              </w:rPr>
              <w:t xml:space="preserve">A synonymous (silent) variant </w:t>
            </w:r>
          </w:p>
          <w:p w14:paraId="18619428" w14:textId="77777777" w:rsidR="00E97F9F" w:rsidRPr="007F270C" w:rsidRDefault="00E97F9F">
            <w:pPr>
              <w:pStyle w:val="ListParagraph"/>
              <w:numPr>
                <w:ilvl w:val="0"/>
                <w:numId w:val="46"/>
              </w:numPr>
              <w:spacing w:after="0" w:line="240" w:lineRule="auto"/>
              <w:ind w:leftChars="0" w:firstLineChars="0"/>
              <w:rPr>
                <w:rFonts w:asciiTheme="majorHAnsi" w:hAnsiTheme="majorHAnsi" w:cstheme="majorHAnsi"/>
                <w:b/>
                <w:bCs/>
                <w:color w:val="00B050"/>
                <w:sz w:val="24"/>
                <w:szCs w:val="24"/>
              </w:rPr>
            </w:pPr>
            <w:r w:rsidRPr="007F270C">
              <w:rPr>
                <w:rFonts w:asciiTheme="majorHAnsi" w:hAnsiTheme="majorHAnsi" w:cstheme="majorHAnsi"/>
                <w:b/>
                <w:bCs/>
                <w:color w:val="00B050"/>
                <w:sz w:val="24"/>
                <w:szCs w:val="24"/>
              </w:rPr>
              <w:t>BP7: Synonymous and deep intronic</w:t>
            </w:r>
          </w:p>
          <w:p w14:paraId="017A62D8" w14:textId="77777777" w:rsidR="00E97F9F" w:rsidRPr="00FD5087" w:rsidRDefault="00E97F9F" w:rsidP="001D0C49">
            <w:pPr>
              <w:pStyle w:val="ListParagraph"/>
              <w:numPr>
                <w:ilvl w:val="1"/>
                <w:numId w:val="46"/>
              </w:numPr>
              <w:spacing w:after="0" w:line="240" w:lineRule="auto"/>
              <w:ind w:leftChars="0" w:left="1080" w:firstLineChars="0"/>
              <w:rPr>
                <w:rFonts w:asciiTheme="majorHAnsi" w:hAnsiTheme="majorHAnsi" w:cstheme="majorHAnsi"/>
                <w:color w:val="00B050"/>
                <w:sz w:val="24"/>
                <w:szCs w:val="24"/>
              </w:rPr>
            </w:pPr>
            <w:r w:rsidRPr="00FD5087">
              <w:rPr>
                <w:rFonts w:asciiTheme="majorHAnsi" w:hAnsiTheme="majorHAnsi" w:cstheme="majorHAnsi"/>
                <w:color w:val="00B050"/>
                <w:sz w:val="24"/>
                <w:szCs w:val="24"/>
              </w:rPr>
              <w:t>Can be used for deep intronic variants beyond (but not including) +7 (donor) and -21 (acceptor)</w:t>
            </w:r>
          </w:p>
          <w:p w14:paraId="1AD7B119" w14:textId="77777777" w:rsidR="00E97F9F" w:rsidRPr="00FD5087" w:rsidRDefault="00E97F9F" w:rsidP="001D0C49">
            <w:pPr>
              <w:pStyle w:val="ListParagraph"/>
              <w:numPr>
                <w:ilvl w:val="1"/>
                <w:numId w:val="46"/>
              </w:numPr>
              <w:spacing w:after="0" w:line="240" w:lineRule="auto"/>
              <w:ind w:leftChars="0" w:left="1080" w:firstLineChars="0"/>
              <w:rPr>
                <w:rFonts w:asciiTheme="majorHAnsi" w:hAnsiTheme="majorHAnsi" w:cstheme="majorHAnsi"/>
                <w:color w:val="00B050"/>
                <w:sz w:val="24"/>
                <w:szCs w:val="24"/>
              </w:rPr>
            </w:pPr>
            <w:r w:rsidRPr="00FD5087">
              <w:rPr>
                <w:rFonts w:asciiTheme="majorHAnsi" w:hAnsiTheme="majorHAnsi" w:cstheme="majorHAnsi"/>
                <w:color w:val="00B050"/>
                <w:sz w:val="24"/>
                <w:szCs w:val="24"/>
              </w:rPr>
              <w:t>May also apply BP4 to achieve Likely Benign</w:t>
            </w:r>
          </w:p>
          <w:p w14:paraId="63B66C92" w14:textId="3F82DFFD" w:rsidR="00E97F9F" w:rsidRPr="00FD5087" w:rsidRDefault="00E97F9F" w:rsidP="001D0C49">
            <w:pPr>
              <w:pStyle w:val="ListParagraph"/>
              <w:numPr>
                <w:ilvl w:val="1"/>
                <w:numId w:val="46"/>
              </w:numPr>
              <w:spacing w:after="0" w:line="240" w:lineRule="auto"/>
              <w:ind w:leftChars="0" w:left="1080" w:firstLineChars="0"/>
              <w:rPr>
                <w:rFonts w:asciiTheme="majorHAnsi" w:hAnsiTheme="majorHAnsi" w:cstheme="majorHAnsi"/>
                <w:color w:val="00B050"/>
                <w:sz w:val="24"/>
                <w:szCs w:val="24"/>
              </w:rPr>
            </w:pPr>
            <w:r w:rsidRPr="00FD5087">
              <w:rPr>
                <w:rFonts w:asciiTheme="majorHAnsi" w:hAnsiTheme="majorHAnsi" w:cstheme="majorHAnsi"/>
                <w:color w:val="00B050"/>
                <w:sz w:val="24"/>
                <w:szCs w:val="24"/>
              </w:rPr>
              <w:t>Is not considered a conflicting piece of evidence against a body of evidence supporting a pathogenic splice defect</w:t>
            </w:r>
          </w:p>
          <w:p w14:paraId="6870087C" w14:textId="6FE06A1D" w:rsidR="00E97F9F" w:rsidRPr="007F270C" w:rsidRDefault="00E97F9F">
            <w:pPr>
              <w:pStyle w:val="ListParagraph"/>
              <w:numPr>
                <w:ilvl w:val="0"/>
                <w:numId w:val="46"/>
              </w:numPr>
              <w:spacing w:after="0" w:line="240" w:lineRule="auto"/>
              <w:ind w:leftChars="0" w:firstLineChars="0"/>
              <w:rPr>
                <w:rFonts w:asciiTheme="majorHAnsi" w:hAnsiTheme="majorHAnsi" w:cstheme="majorHAnsi"/>
                <w:b/>
                <w:bCs/>
                <w:color w:val="00B050"/>
                <w:sz w:val="24"/>
                <w:szCs w:val="24"/>
              </w:rPr>
            </w:pPr>
            <w:r w:rsidRPr="007F270C">
              <w:rPr>
                <w:rFonts w:asciiTheme="majorHAnsi" w:hAnsiTheme="majorHAnsi" w:cstheme="majorHAnsi"/>
                <w:b/>
                <w:bCs/>
                <w:color w:val="00B050"/>
                <w:sz w:val="24"/>
                <w:szCs w:val="24"/>
              </w:rPr>
              <w:t>BP7</w:t>
            </w:r>
            <w:r w:rsidR="00C35115" w:rsidRPr="007F270C">
              <w:rPr>
                <w:rFonts w:asciiTheme="majorHAnsi" w:hAnsiTheme="majorHAnsi" w:cstheme="majorHAnsi"/>
                <w:b/>
                <w:bCs/>
                <w:color w:val="00B050"/>
                <w:sz w:val="24"/>
                <w:szCs w:val="24"/>
              </w:rPr>
              <w:t>_</w:t>
            </w:r>
            <w:proofErr w:type="gramStart"/>
            <w:r w:rsidRPr="007F270C">
              <w:rPr>
                <w:rFonts w:asciiTheme="majorHAnsi" w:hAnsiTheme="majorHAnsi" w:cstheme="majorHAnsi"/>
                <w:b/>
                <w:bCs/>
                <w:color w:val="00B050"/>
                <w:sz w:val="24"/>
                <w:szCs w:val="24"/>
              </w:rPr>
              <w:t>Variable</w:t>
            </w:r>
            <w:r w:rsidR="00C35115" w:rsidRPr="007F270C">
              <w:rPr>
                <w:rFonts w:asciiTheme="majorHAnsi" w:hAnsiTheme="majorHAnsi" w:cstheme="majorHAnsi"/>
                <w:b/>
                <w:bCs/>
                <w:color w:val="00B050"/>
                <w:sz w:val="24"/>
                <w:szCs w:val="24"/>
              </w:rPr>
              <w:t>[</w:t>
            </w:r>
            <w:proofErr w:type="gramEnd"/>
            <w:r w:rsidR="00C35115" w:rsidRPr="007F270C">
              <w:rPr>
                <w:rFonts w:asciiTheme="majorHAnsi" w:hAnsiTheme="majorHAnsi" w:cstheme="majorHAnsi"/>
                <w:b/>
                <w:bCs/>
                <w:color w:val="00B050"/>
                <w:sz w:val="24"/>
                <w:szCs w:val="24"/>
              </w:rPr>
              <w:t>RNA]</w:t>
            </w:r>
            <w:r w:rsidRPr="007F270C">
              <w:rPr>
                <w:rFonts w:asciiTheme="majorHAnsi" w:hAnsiTheme="majorHAnsi" w:cstheme="majorHAnsi"/>
                <w:b/>
                <w:bCs/>
                <w:color w:val="00B050"/>
                <w:sz w:val="24"/>
                <w:szCs w:val="24"/>
              </w:rPr>
              <w:t>: RNA functional studies</w:t>
            </w:r>
          </w:p>
          <w:p w14:paraId="2D026905" w14:textId="0F53DBCA" w:rsidR="00E97F9F" w:rsidRDefault="00E97F9F" w:rsidP="001D0C49">
            <w:pPr>
              <w:pStyle w:val="ListParagraph"/>
              <w:numPr>
                <w:ilvl w:val="1"/>
                <w:numId w:val="46"/>
              </w:numPr>
              <w:spacing w:after="0" w:line="240" w:lineRule="auto"/>
              <w:ind w:leftChars="0" w:left="1080" w:firstLineChars="0"/>
              <w:rPr>
                <w:rFonts w:asciiTheme="majorHAnsi" w:hAnsiTheme="majorHAnsi" w:cstheme="majorHAnsi"/>
                <w:color w:val="00B050"/>
                <w:sz w:val="24"/>
                <w:szCs w:val="24"/>
              </w:rPr>
            </w:pPr>
            <w:r w:rsidRPr="00FD5087">
              <w:rPr>
                <w:rFonts w:asciiTheme="majorHAnsi" w:hAnsiTheme="majorHAnsi" w:cstheme="majorHAnsi"/>
                <w:color w:val="00B050"/>
                <w:sz w:val="24"/>
                <w:szCs w:val="24"/>
              </w:rPr>
              <w:t xml:space="preserve">Lack of aberrant splice defect: Please see </w:t>
            </w:r>
            <w:r w:rsidR="0088104E" w:rsidRPr="00FD5087">
              <w:rPr>
                <w:rFonts w:asciiTheme="majorHAnsi" w:hAnsiTheme="majorHAnsi" w:cstheme="majorHAnsi"/>
                <w:color w:val="00B050"/>
                <w:sz w:val="24"/>
                <w:szCs w:val="24"/>
              </w:rPr>
              <w:t>PVS1_</w:t>
            </w:r>
            <w:proofErr w:type="gramStart"/>
            <w:r w:rsidR="0088104E" w:rsidRPr="00FD5087">
              <w:rPr>
                <w:rFonts w:asciiTheme="majorHAnsi" w:hAnsiTheme="majorHAnsi" w:cstheme="majorHAnsi"/>
                <w:color w:val="00B050"/>
                <w:sz w:val="24"/>
                <w:szCs w:val="24"/>
              </w:rPr>
              <w:t>Variable[</w:t>
            </w:r>
            <w:proofErr w:type="gramEnd"/>
            <w:r w:rsidR="0088104E" w:rsidRPr="00FD5087">
              <w:rPr>
                <w:rFonts w:asciiTheme="majorHAnsi" w:hAnsiTheme="majorHAnsi" w:cstheme="majorHAnsi"/>
                <w:color w:val="00B050"/>
                <w:sz w:val="24"/>
                <w:szCs w:val="24"/>
              </w:rPr>
              <w:t>RNA]</w:t>
            </w:r>
            <w:r w:rsidR="00EF5747" w:rsidRPr="00FD5087">
              <w:rPr>
                <w:rFonts w:asciiTheme="majorHAnsi" w:hAnsiTheme="majorHAnsi" w:cstheme="majorHAnsi"/>
                <w:color w:val="00B050"/>
                <w:sz w:val="24"/>
                <w:szCs w:val="24"/>
              </w:rPr>
              <w:t xml:space="preserve"> </w:t>
            </w:r>
            <w:r w:rsidRPr="00FD5087">
              <w:rPr>
                <w:rFonts w:asciiTheme="majorHAnsi" w:hAnsiTheme="majorHAnsi" w:cstheme="majorHAnsi"/>
                <w:color w:val="00B050"/>
                <w:sz w:val="24"/>
                <w:szCs w:val="24"/>
              </w:rPr>
              <w:t>section (above) for guidance on baseline weights and modifications of weight based on quality for RNA assays</w:t>
            </w:r>
          </w:p>
          <w:p w14:paraId="40772F02" w14:textId="5E5F0D29" w:rsidR="00B57901" w:rsidRDefault="00B57901" w:rsidP="0007343F">
            <w:pPr>
              <w:pStyle w:val="ListParagraph"/>
              <w:numPr>
                <w:ilvl w:val="2"/>
                <w:numId w:val="46"/>
              </w:numPr>
              <w:spacing w:after="0" w:line="240" w:lineRule="auto"/>
              <w:ind w:leftChars="0" w:left="1440" w:firstLineChars="0"/>
              <w:rPr>
                <w:rFonts w:asciiTheme="majorHAnsi" w:hAnsiTheme="majorHAnsi" w:cstheme="majorHAnsi"/>
                <w:color w:val="00B050"/>
                <w:sz w:val="24"/>
                <w:szCs w:val="24"/>
              </w:rPr>
            </w:pPr>
            <w:r w:rsidRPr="007F270C">
              <w:rPr>
                <w:rFonts w:asciiTheme="majorHAnsi" w:hAnsiTheme="majorHAnsi" w:cstheme="majorHAnsi"/>
                <w:b/>
                <w:bCs/>
                <w:color w:val="00B050"/>
                <w:sz w:val="24"/>
                <w:szCs w:val="24"/>
              </w:rPr>
              <w:t>NOTE</w:t>
            </w:r>
            <w:r w:rsidRPr="00FD5087">
              <w:rPr>
                <w:rFonts w:asciiTheme="majorHAnsi" w:hAnsiTheme="majorHAnsi" w:cstheme="majorHAnsi"/>
                <w:color w:val="00B050"/>
                <w:sz w:val="24"/>
                <w:szCs w:val="24"/>
              </w:rPr>
              <w:t xml:space="preserve">: BP4 splice predictions </w:t>
            </w:r>
            <w:r w:rsidRPr="007F270C">
              <w:rPr>
                <w:rFonts w:asciiTheme="majorHAnsi" w:hAnsiTheme="majorHAnsi" w:cstheme="majorHAnsi"/>
                <w:b/>
                <w:bCs/>
                <w:color w:val="00B050"/>
                <w:sz w:val="24"/>
                <w:szCs w:val="24"/>
              </w:rPr>
              <w:t>may not</w:t>
            </w:r>
            <w:r w:rsidRPr="00FD5087">
              <w:rPr>
                <w:rFonts w:asciiTheme="majorHAnsi" w:hAnsiTheme="majorHAnsi" w:cstheme="majorHAnsi"/>
                <w:color w:val="00B050"/>
                <w:sz w:val="24"/>
                <w:szCs w:val="24"/>
              </w:rPr>
              <w:t xml:space="preserve"> be used in conjunction with </w:t>
            </w:r>
            <w:r w:rsidRPr="007F270C">
              <w:rPr>
                <w:rFonts w:asciiTheme="majorHAnsi" w:hAnsiTheme="majorHAnsi" w:cstheme="majorHAnsi"/>
                <w:b/>
                <w:bCs/>
                <w:color w:val="00B050"/>
                <w:sz w:val="24"/>
                <w:szCs w:val="24"/>
              </w:rPr>
              <w:t>BP7_</w:t>
            </w:r>
            <w:proofErr w:type="gramStart"/>
            <w:r w:rsidRPr="007F270C">
              <w:rPr>
                <w:rFonts w:asciiTheme="majorHAnsi" w:hAnsiTheme="majorHAnsi" w:cstheme="majorHAnsi"/>
                <w:b/>
                <w:bCs/>
                <w:color w:val="00B050"/>
                <w:sz w:val="24"/>
                <w:szCs w:val="24"/>
              </w:rPr>
              <w:t>Variable(</w:t>
            </w:r>
            <w:proofErr w:type="gramEnd"/>
            <w:r w:rsidRPr="007F270C">
              <w:rPr>
                <w:rFonts w:asciiTheme="majorHAnsi" w:hAnsiTheme="majorHAnsi" w:cstheme="majorHAnsi"/>
                <w:b/>
                <w:bCs/>
                <w:color w:val="00B050"/>
                <w:sz w:val="24"/>
                <w:szCs w:val="24"/>
              </w:rPr>
              <w:t>RNA)</w:t>
            </w:r>
          </w:p>
          <w:p w14:paraId="393E7872" w14:textId="3A0F6EE1" w:rsidR="00DC428E" w:rsidRDefault="00DC428E" w:rsidP="007F270C">
            <w:pPr>
              <w:pStyle w:val="ListParagraph"/>
              <w:numPr>
                <w:ilvl w:val="0"/>
                <w:numId w:val="46"/>
              </w:numPr>
              <w:spacing w:after="0" w:line="240" w:lineRule="auto"/>
              <w:ind w:leftChars="0" w:firstLineChars="0"/>
              <w:rPr>
                <w:rFonts w:asciiTheme="majorHAnsi" w:hAnsiTheme="majorHAnsi" w:cstheme="majorHAnsi"/>
                <w:color w:val="00B050"/>
                <w:sz w:val="24"/>
                <w:szCs w:val="24"/>
              </w:rPr>
            </w:pPr>
            <w:proofErr w:type="gramStart"/>
            <w:r>
              <w:rPr>
                <w:rFonts w:asciiTheme="majorHAnsi" w:hAnsiTheme="majorHAnsi" w:cstheme="majorHAnsi"/>
                <w:color w:val="00B050"/>
                <w:sz w:val="24"/>
                <w:szCs w:val="24"/>
              </w:rPr>
              <w:t xml:space="preserve">In the </w:t>
            </w:r>
            <w:r w:rsidRPr="00DC51D3">
              <w:rPr>
                <w:rFonts w:asciiTheme="majorHAnsi" w:hAnsiTheme="majorHAnsi" w:cstheme="majorHAnsi"/>
                <w:color w:val="00B050"/>
                <w:sz w:val="24"/>
                <w:szCs w:val="24"/>
              </w:rPr>
              <w:t>event that</w:t>
            </w:r>
            <w:proofErr w:type="gramEnd"/>
            <w:r w:rsidRPr="00DC51D3">
              <w:rPr>
                <w:rFonts w:asciiTheme="majorHAnsi" w:hAnsiTheme="majorHAnsi" w:cstheme="majorHAnsi"/>
                <w:color w:val="00B050"/>
                <w:sz w:val="24"/>
                <w:szCs w:val="24"/>
              </w:rPr>
              <w:t xml:space="preserve"> RNA data are </w:t>
            </w:r>
            <w:proofErr w:type="gramStart"/>
            <w:r w:rsidRPr="00DC51D3">
              <w:rPr>
                <w:rFonts w:asciiTheme="majorHAnsi" w:hAnsiTheme="majorHAnsi" w:cstheme="majorHAnsi"/>
                <w:color w:val="00B050"/>
                <w:sz w:val="24"/>
                <w:szCs w:val="24"/>
              </w:rPr>
              <w:t>available</w:t>
            </w:r>
            <w:proofErr w:type="gramEnd"/>
            <w:r w:rsidRPr="00DC51D3">
              <w:rPr>
                <w:rFonts w:asciiTheme="majorHAnsi" w:hAnsiTheme="majorHAnsi" w:cstheme="majorHAnsi"/>
                <w:color w:val="00B050"/>
                <w:sz w:val="24"/>
                <w:szCs w:val="24"/>
              </w:rPr>
              <w:t xml:space="preserve"> and they reflect a substantial variant-specific impact, </w:t>
            </w:r>
            <w:r w:rsidRPr="007F270C">
              <w:rPr>
                <w:rFonts w:asciiTheme="majorHAnsi" w:hAnsiTheme="majorHAnsi" w:cstheme="majorHAnsi"/>
                <w:b/>
                <w:bCs/>
                <w:color w:val="00B050"/>
                <w:sz w:val="24"/>
                <w:szCs w:val="24"/>
              </w:rPr>
              <w:t>do not</w:t>
            </w:r>
            <w:r w:rsidRPr="00DC51D3">
              <w:rPr>
                <w:rFonts w:asciiTheme="majorHAnsi" w:hAnsiTheme="majorHAnsi" w:cstheme="majorHAnsi"/>
                <w:color w:val="00B050"/>
                <w:sz w:val="24"/>
                <w:szCs w:val="24"/>
              </w:rPr>
              <w:t xml:space="preserve"> </w:t>
            </w:r>
            <w:r w:rsidRPr="007F270C">
              <w:rPr>
                <w:rFonts w:asciiTheme="majorHAnsi" w:hAnsiTheme="majorHAnsi" w:cstheme="majorHAnsi"/>
                <w:b/>
                <w:bCs/>
                <w:color w:val="00B050"/>
                <w:sz w:val="24"/>
                <w:szCs w:val="24"/>
              </w:rPr>
              <w:t>use</w:t>
            </w:r>
            <w:r w:rsidRPr="00DC51D3">
              <w:rPr>
                <w:rFonts w:asciiTheme="majorHAnsi" w:hAnsiTheme="majorHAnsi" w:cstheme="majorHAnsi"/>
                <w:color w:val="00B050"/>
                <w:sz w:val="24"/>
                <w:szCs w:val="24"/>
              </w:rPr>
              <w:t xml:space="preserve"> both PVS1(RNA) and PP3 or BP4. However, </w:t>
            </w:r>
            <w:proofErr w:type="gramStart"/>
            <w:r w:rsidRPr="00DC51D3">
              <w:rPr>
                <w:rFonts w:asciiTheme="majorHAnsi" w:hAnsiTheme="majorHAnsi" w:cstheme="majorHAnsi"/>
                <w:color w:val="00B050"/>
                <w:sz w:val="24"/>
                <w:szCs w:val="24"/>
              </w:rPr>
              <w:t>in the event that</w:t>
            </w:r>
            <w:proofErr w:type="gramEnd"/>
            <w:r w:rsidRPr="00DC51D3">
              <w:rPr>
                <w:rFonts w:asciiTheme="majorHAnsi" w:hAnsiTheme="majorHAnsi" w:cstheme="majorHAnsi"/>
                <w:color w:val="00B050"/>
                <w:sz w:val="24"/>
                <w:szCs w:val="24"/>
              </w:rPr>
              <w:t xml:space="preserve"> RNA data are </w:t>
            </w:r>
            <w:proofErr w:type="gramStart"/>
            <w:r w:rsidRPr="00DC51D3">
              <w:rPr>
                <w:rFonts w:asciiTheme="majorHAnsi" w:hAnsiTheme="majorHAnsi" w:cstheme="majorHAnsi"/>
                <w:color w:val="00B050"/>
                <w:sz w:val="24"/>
                <w:szCs w:val="24"/>
              </w:rPr>
              <w:t>available</w:t>
            </w:r>
            <w:proofErr w:type="gramEnd"/>
            <w:r w:rsidRPr="00DC51D3">
              <w:rPr>
                <w:rFonts w:asciiTheme="majorHAnsi" w:hAnsiTheme="majorHAnsi" w:cstheme="majorHAnsi"/>
                <w:color w:val="00B050"/>
                <w:sz w:val="24"/>
                <w:szCs w:val="24"/>
              </w:rPr>
              <w:t xml:space="preserve"> and they reflect no variant-specific impacts, PP3 or BP4 may be applied in conjunction with BP7(RNA).</w:t>
            </w:r>
          </w:p>
          <w:p w14:paraId="00000249" w14:textId="559A7521" w:rsidR="000A3337" w:rsidRPr="00691E39" w:rsidRDefault="000A3337" w:rsidP="007F270C">
            <w:pPr>
              <w:pStyle w:val="ListParagraph"/>
              <w:ind w:left="-2" w:firstLineChars="0" w:firstLine="0"/>
            </w:pPr>
          </w:p>
        </w:tc>
      </w:tr>
    </w:tbl>
    <w:p w14:paraId="0F76D56E" w14:textId="77777777" w:rsidR="00D03773" w:rsidRDefault="00D03773" w:rsidP="00A663F4">
      <w:pPr>
        <w:pStyle w:val="Heading1"/>
        <w:spacing w:after="14" w:line="240" w:lineRule="auto"/>
        <w:ind w:left="0" w:hanging="2"/>
        <w:rPr>
          <w:rFonts w:asciiTheme="majorHAnsi" w:hAnsiTheme="majorHAnsi" w:cstheme="majorHAnsi"/>
        </w:rPr>
      </w:pPr>
    </w:p>
    <w:p w14:paraId="129C3D3E" w14:textId="77777777" w:rsidR="00D03773" w:rsidRDefault="00D03773">
      <w:pPr>
        <w:suppressAutoHyphens w:val="0"/>
        <w:ind w:leftChars="0" w:left="0" w:firstLineChars="0" w:firstLine="0"/>
        <w:textDirection w:val="lrTb"/>
        <w:textAlignment w:val="auto"/>
        <w:outlineLvl w:val="9"/>
        <w:rPr>
          <w:rFonts w:asciiTheme="majorHAnsi" w:hAnsiTheme="majorHAnsi" w:cstheme="majorHAnsi"/>
          <w:b/>
          <w:sz w:val="24"/>
          <w:u w:val="single" w:color="000000"/>
        </w:rPr>
      </w:pPr>
      <w:r>
        <w:rPr>
          <w:rFonts w:asciiTheme="majorHAnsi" w:hAnsiTheme="majorHAnsi" w:cstheme="majorHAnsi"/>
        </w:rPr>
        <w:br w:type="page"/>
      </w:r>
    </w:p>
    <w:p w14:paraId="0000024B" w14:textId="5CE6857F" w:rsidR="000A3337" w:rsidRPr="00FD5087" w:rsidRDefault="0070247B" w:rsidP="00A663F4">
      <w:pPr>
        <w:pStyle w:val="Heading1"/>
        <w:spacing w:after="14" w:line="240" w:lineRule="auto"/>
        <w:ind w:left="0" w:hanging="2"/>
        <w:rPr>
          <w:rFonts w:asciiTheme="majorHAnsi" w:hAnsiTheme="majorHAnsi" w:cstheme="majorHAnsi"/>
        </w:rPr>
      </w:pPr>
      <w:r w:rsidRPr="00FD5087">
        <w:rPr>
          <w:rFonts w:asciiTheme="majorHAnsi" w:hAnsiTheme="majorHAnsi" w:cstheme="majorHAnsi"/>
        </w:rPr>
        <w:lastRenderedPageBreak/>
        <w:t xml:space="preserve">RULES FOR COMBINING PATHOGENIC CRITERIA </w:t>
      </w:r>
    </w:p>
    <w:p w14:paraId="0000024C" w14:textId="77777777" w:rsidR="000A3337" w:rsidRDefault="0070247B" w:rsidP="00A663F4">
      <w:pPr>
        <w:pStyle w:val="Heading2"/>
        <w:spacing w:after="14" w:line="240" w:lineRule="auto"/>
        <w:ind w:left="0" w:right="0" w:hanging="2"/>
        <w:rPr>
          <w:rFonts w:asciiTheme="majorHAnsi" w:hAnsiTheme="majorHAnsi" w:cstheme="majorHAnsi"/>
        </w:rPr>
      </w:pPr>
      <w:r w:rsidRPr="00FD5087">
        <w:rPr>
          <w:rFonts w:asciiTheme="majorHAnsi" w:hAnsiTheme="majorHAnsi" w:cstheme="majorHAnsi"/>
        </w:rPr>
        <w:t xml:space="preserve">Pathogenic </w:t>
      </w:r>
    </w:p>
    <w:p w14:paraId="0000024D" w14:textId="3EBFF24E" w:rsidR="000A3337" w:rsidRPr="00695A32" w:rsidRDefault="0070247B" w:rsidP="00A663F4">
      <w:pPr>
        <w:numPr>
          <w:ilvl w:val="0"/>
          <w:numId w:val="8"/>
        </w:numPr>
        <w:suppressAutoHyphens w:val="0"/>
        <w:spacing w:after="14" w:line="240" w:lineRule="auto"/>
        <w:ind w:leftChars="0" w:left="1080" w:firstLineChars="0" w:hanging="360"/>
        <w:textAlignment w:val="auto"/>
        <w:outlineLvl w:val="9"/>
        <w:rPr>
          <w:position w:val="0"/>
          <w:sz w:val="24"/>
          <w:szCs w:val="24"/>
        </w:rPr>
      </w:pPr>
      <w:r w:rsidRPr="00695A32">
        <w:rPr>
          <w:position w:val="0"/>
          <w:sz w:val="24"/>
          <w:szCs w:val="24"/>
        </w:rPr>
        <w:t xml:space="preserve">1 Very Strong (PVS1, </w:t>
      </w:r>
      <w:r w:rsidR="0088104E" w:rsidRPr="00695A32">
        <w:rPr>
          <w:position w:val="0"/>
          <w:sz w:val="24"/>
          <w:szCs w:val="24"/>
        </w:rPr>
        <w:t>PVS1_</w:t>
      </w:r>
      <w:proofErr w:type="gramStart"/>
      <w:r w:rsidR="0088104E" w:rsidRPr="00695A32">
        <w:rPr>
          <w:position w:val="0"/>
          <w:sz w:val="24"/>
          <w:szCs w:val="24"/>
        </w:rPr>
        <w:t>Variable[</w:t>
      </w:r>
      <w:proofErr w:type="gramEnd"/>
      <w:r w:rsidR="0088104E" w:rsidRPr="00695A32">
        <w:rPr>
          <w:position w:val="0"/>
          <w:sz w:val="24"/>
          <w:szCs w:val="24"/>
        </w:rPr>
        <w:t>RNA]</w:t>
      </w:r>
      <w:r w:rsidR="00647F0C">
        <w:rPr>
          <w:position w:val="0"/>
          <w:sz w:val="24"/>
          <w:szCs w:val="24"/>
        </w:rPr>
        <w:t xml:space="preserve">, </w:t>
      </w:r>
      <w:r w:rsidR="00647F0C" w:rsidRPr="00292781">
        <w:rPr>
          <w:sz w:val="24"/>
          <w:szCs w:val="24"/>
        </w:rPr>
        <w:t>PM3_VeryStrong</w:t>
      </w:r>
      <w:r w:rsidRPr="00695A32">
        <w:rPr>
          <w:position w:val="0"/>
          <w:sz w:val="24"/>
          <w:szCs w:val="24"/>
        </w:rPr>
        <w:t xml:space="preserve">) AND </w:t>
      </w:r>
    </w:p>
    <w:p w14:paraId="0000024E" w14:textId="77777777" w:rsidR="000A3337" w:rsidRPr="00695A32" w:rsidRDefault="0070247B" w:rsidP="00A663F4">
      <w:pPr>
        <w:numPr>
          <w:ilvl w:val="1"/>
          <w:numId w:val="8"/>
        </w:numPr>
        <w:suppressAutoHyphens w:val="0"/>
        <w:spacing w:after="14" w:line="240" w:lineRule="auto"/>
        <w:ind w:leftChars="0" w:firstLineChars="0" w:hanging="360"/>
        <w:textAlignment w:val="auto"/>
        <w:outlineLvl w:val="9"/>
        <w:rPr>
          <w:position w:val="0"/>
          <w:sz w:val="24"/>
          <w:szCs w:val="24"/>
        </w:rPr>
      </w:pPr>
      <w:r w:rsidRPr="00695A32">
        <w:rPr>
          <w:position w:val="0"/>
          <w:sz w:val="24"/>
          <w:szCs w:val="24"/>
        </w:rPr>
        <w:t xml:space="preserve">≥1 Strong (PS1‐PS4, PM3_Strong, PP1_Strong) OR </w:t>
      </w:r>
    </w:p>
    <w:p w14:paraId="0000024F" w14:textId="7F8D8B97" w:rsidR="000A3337" w:rsidRPr="00695A32" w:rsidRDefault="0070247B" w:rsidP="00A663F4">
      <w:pPr>
        <w:numPr>
          <w:ilvl w:val="1"/>
          <w:numId w:val="8"/>
        </w:numPr>
        <w:suppressAutoHyphens w:val="0"/>
        <w:spacing w:after="14"/>
        <w:ind w:leftChars="0" w:firstLineChars="0" w:hanging="360"/>
        <w:textAlignment w:val="auto"/>
        <w:outlineLvl w:val="9"/>
        <w:rPr>
          <w:position w:val="0"/>
          <w:sz w:val="24"/>
          <w:szCs w:val="24"/>
        </w:rPr>
      </w:pPr>
      <w:r w:rsidRPr="00695A32">
        <w:rPr>
          <w:position w:val="0"/>
          <w:sz w:val="24"/>
          <w:szCs w:val="24"/>
        </w:rPr>
        <w:t>≥2 Moderate (PM3, PM5, PS1</w:t>
      </w:r>
      <w:r w:rsidR="002424D9" w:rsidRPr="00695A32">
        <w:rPr>
          <w:position w:val="0"/>
          <w:sz w:val="24"/>
          <w:szCs w:val="24"/>
        </w:rPr>
        <w:t xml:space="preserve"> </w:t>
      </w:r>
      <w:r w:rsidRPr="00695A32">
        <w:rPr>
          <w:position w:val="0"/>
          <w:sz w:val="24"/>
          <w:szCs w:val="24"/>
        </w:rPr>
        <w:t xml:space="preserve">_Moderate, PP1_Moderate) OR </w:t>
      </w:r>
    </w:p>
    <w:p w14:paraId="00000250" w14:textId="306181AB" w:rsidR="000A3337" w:rsidRPr="00695A32" w:rsidRDefault="0070247B" w:rsidP="00A663F4">
      <w:pPr>
        <w:numPr>
          <w:ilvl w:val="1"/>
          <w:numId w:val="8"/>
        </w:numPr>
        <w:suppressAutoHyphens w:val="0"/>
        <w:spacing w:after="14" w:line="240" w:lineRule="auto"/>
        <w:ind w:leftChars="0" w:firstLineChars="0" w:hanging="360"/>
        <w:textAlignment w:val="auto"/>
        <w:outlineLvl w:val="9"/>
        <w:rPr>
          <w:position w:val="0"/>
          <w:sz w:val="24"/>
          <w:szCs w:val="24"/>
        </w:rPr>
      </w:pPr>
      <w:r w:rsidRPr="00695A32">
        <w:rPr>
          <w:position w:val="0"/>
          <w:sz w:val="24"/>
          <w:szCs w:val="24"/>
        </w:rPr>
        <w:t>1 Moderate (PM3, PM5, PS1</w:t>
      </w:r>
      <w:r w:rsidR="002424D9" w:rsidRPr="00695A32">
        <w:rPr>
          <w:position w:val="0"/>
          <w:sz w:val="24"/>
          <w:szCs w:val="24"/>
        </w:rPr>
        <w:t xml:space="preserve"> </w:t>
      </w:r>
      <w:r w:rsidRPr="00695A32">
        <w:rPr>
          <w:position w:val="0"/>
          <w:sz w:val="24"/>
          <w:szCs w:val="24"/>
        </w:rPr>
        <w:t>_</w:t>
      </w:r>
      <w:proofErr w:type="gramStart"/>
      <w:r w:rsidRPr="00695A32">
        <w:rPr>
          <w:position w:val="0"/>
          <w:sz w:val="24"/>
          <w:szCs w:val="24"/>
        </w:rPr>
        <w:t>Moderate,  PP</w:t>
      </w:r>
      <w:proofErr w:type="gramEnd"/>
      <w:r w:rsidRPr="00695A32">
        <w:rPr>
          <w:position w:val="0"/>
          <w:sz w:val="24"/>
          <w:szCs w:val="24"/>
        </w:rPr>
        <w:t xml:space="preserve">1_Moderate) and 1 Supporting (PP1‐PP3, PM2_Supporting, PM3_Supporting, PM5_Supporting) OR </w:t>
      </w:r>
    </w:p>
    <w:p w14:paraId="00000251" w14:textId="77777777" w:rsidR="000A3337" w:rsidRPr="00695A32" w:rsidRDefault="0070247B" w:rsidP="00A663F4">
      <w:pPr>
        <w:numPr>
          <w:ilvl w:val="1"/>
          <w:numId w:val="8"/>
        </w:numPr>
        <w:suppressAutoHyphens w:val="0"/>
        <w:spacing w:after="14" w:line="240" w:lineRule="auto"/>
        <w:ind w:leftChars="0" w:firstLineChars="0" w:hanging="360"/>
        <w:textAlignment w:val="auto"/>
        <w:outlineLvl w:val="9"/>
        <w:rPr>
          <w:position w:val="0"/>
          <w:sz w:val="24"/>
          <w:szCs w:val="24"/>
        </w:rPr>
      </w:pPr>
      <w:r w:rsidRPr="00695A32">
        <w:rPr>
          <w:position w:val="0"/>
          <w:sz w:val="24"/>
          <w:szCs w:val="24"/>
        </w:rPr>
        <w:t xml:space="preserve">≥2 Supporting (PP1‐PP5, PM2_Supporting, PM3_Supporting, PM5_Supporting) </w:t>
      </w:r>
    </w:p>
    <w:p w14:paraId="00000252" w14:textId="77777777" w:rsidR="000A3337" w:rsidRPr="00695A32" w:rsidRDefault="0070247B" w:rsidP="00A663F4">
      <w:pPr>
        <w:numPr>
          <w:ilvl w:val="0"/>
          <w:numId w:val="8"/>
        </w:numPr>
        <w:suppressAutoHyphens w:val="0"/>
        <w:spacing w:after="14" w:line="240" w:lineRule="auto"/>
        <w:ind w:leftChars="0" w:firstLineChars="0" w:hanging="360"/>
        <w:textAlignment w:val="auto"/>
        <w:outlineLvl w:val="9"/>
        <w:rPr>
          <w:position w:val="0"/>
          <w:sz w:val="24"/>
          <w:szCs w:val="24"/>
        </w:rPr>
      </w:pPr>
      <w:r w:rsidRPr="00695A32">
        <w:rPr>
          <w:position w:val="0"/>
          <w:sz w:val="24"/>
          <w:szCs w:val="24"/>
        </w:rPr>
        <w:t xml:space="preserve">≥2 Strong (PS1‐PS4, PM3_Strong, PP1_Strong) OR </w:t>
      </w:r>
    </w:p>
    <w:p w14:paraId="00000253" w14:textId="77777777" w:rsidR="000A3337" w:rsidRPr="00695A32" w:rsidRDefault="0070247B" w:rsidP="00A663F4">
      <w:pPr>
        <w:numPr>
          <w:ilvl w:val="0"/>
          <w:numId w:val="8"/>
        </w:numPr>
        <w:suppressAutoHyphens w:val="0"/>
        <w:spacing w:after="14" w:line="240" w:lineRule="auto"/>
        <w:ind w:leftChars="0" w:firstLineChars="0" w:hanging="360"/>
        <w:textAlignment w:val="auto"/>
        <w:outlineLvl w:val="9"/>
        <w:rPr>
          <w:position w:val="0"/>
          <w:sz w:val="24"/>
          <w:szCs w:val="24"/>
        </w:rPr>
      </w:pPr>
      <w:r w:rsidRPr="00695A32">
        <w:rPr>
          <w:position w:val="0"/>
          <w:sz w:val="24"/>
          <w:szCs w:val="24"/>
        </w:rPr>
        <w:t xml:space="preserve">1 Strong (PS1‐PS4, PM3_Strong, PP1_Strong) AND </w:t>
      </w:r>
    </w:p>
    <w:p w14:paraId="00000254" w14:textId="6252368D" w:rsidR="000A3337" w:rsidRPr="00695A32" w:rsidRDefault="0070247B" w:rsidP="00A663F4">
      <w:pPr>
        <w:numPr>
          <w:ilvl w:val="1"/>
          <w:numId w:val="8"/>
        </w:numPr>
        <w:suppressAutoHyphens w:val="0"/>
        <w:spacing w:after="14" w:line="240" w:lineRule="auto"/>
        <w:ind w:leftChars="0" w:firstLineChars="0" w:hanging="360"/>
        <w:textAlignment w:val="auto"/>
        <w:outlineLvl w:val="9"/>
        <w:rPr>
          <w:position w:val="0"/>
          <w:sz w:val="24"/>
          <w:szCs w:val="24"/>
        </w:rPr>
      </w:pPr>
      <w:r w:rsidRPr="00695A32">
        <w:rPr>
          <w:position w:val="0"/>
          <w:sz w:val="24"/>
          <w:szCs w:val="24"/>
        </w:rPr>
        <w:t>≥3 Moderate (PM3, PM5, PS1</w:t>
      </w:r>
      <w:r w:rsidR="002424D9" w:rsidRPr="00695A32">
        <w:rPr>
          <w:position w:val="0"/>
          <w:sz w:val="24"/>
          <w:szCs w:val="24"/>
        </w:rPr>
        <w:t xml:space="preserve"> </w:t>
      </w:r>
      <w:r w:rsidRPr="00695A32">
        <w:rPr>
          <w:position w:val="0"/>
          <w:sz w:val="24"/>
          <w:szCs w:val="24"/>
        </w:rPr>
        <w:t xml:space="preserve">_Moderate, PP1_Moderate) OR </w:t>
      </w:r>
    </w:p>
    <w:p w14:paraId="00000255" w14:textId="32C88D51" w:rsidR="000A3337" w:rsidRPr="00695A32" w:rsidRDefault="0070247B" w:rsidP="00A663F4">
      <w:pPr>
        <w:numPr>
          <w:ilvl w:val="1"/>
          <w:numId w:val="8"/>
        </w:numPr>
        <w:suppressAutoHyphens w:val="0"/>
        <w:spacing w:after="14" w:line="240" w:lineRule="auto"/>
        <w:ind w:leftChars="0" w:firstLineChars="0" w:hanging="360"/>
        <w:textAlignment w:val="auto"/>
        <w:outlineLvl w:val="9"/>
        <w:rPr>
          <w:position w:val="0"/>
          <w:sz w:val="24"/>
          <w:szCs w:val="24"/>
        </w:rPr>
      </w:pPr>
      <w:r w:rsidRPr="00695A32">
        <w:rPr>
          <w:position w:val="0"/>
          <w:sz w:val="24"/>
          <w:szCs w:val="24"/>
        </w:rPr>
        <w:t>2 Moderate (PM3, PM5, PS1</w:t>
      </w:r>
      <w:r w:rsidR="002424D9" w:rsidRPr="00695A32">
        <w:rPr>
          <w:position w:val="0"/>
          <w:sz w:val="24"/>
          <w:szCs w:val="24"/>
        </w:rPr>
        <w:t xml:space="preserve"> </w:t>
      </w:r>
      <w:r w:rsidRPr="00695A32">
        <w:rPr>
          <w:position w:val="0"/>
          <w:sz w:val="24"/>
          <w:szCs w:val="24"/>
        </w:rPr>
        <w:t xml:space="preserve">_Moderate, PP1_Moderate) AND ≥2 Supporting (PP1‐PP3, PM2_Supporting, PM3_Supporting, PM5_Supporting) OR </w:t>
      </w:r>
    </w:p>
    <w:p w14:paraId="00000257" w14:textId="07DFA8A3" w:rsidR="000A3337" w:rsidRDefault="0070247B" w:rsidP="00A663F4">
      <w:pPr>
        <w:numPr>
          <w:ilvl w:val="1"/>
          <w:numId w:val="8"/>
        </w:numPr>
        <w:suppressAutoHyphens w:val="0"/>
        <w:spacing w:after="14" w:line="240" w:lineRule="auto"/>
        <w:ind w:leftChars="0" w:firstLineChars="0" w:hanging="360"/>
        <w:textAlignment w:val="auto"/>
        <w:outlineLvl w:val="9"/>
        <w:rPr>
          <w:position w:val="0"/>
          <w:sz w:val="24"/>
          <w:szCs w:val="24"/>
        </w:rPr>
      </w:pPr>
      <w:r w:rsidRPr="00695A32">
        <w:rPr>
          <w:position w:val="0"/>
          <w:sz w:val="24"/>
          <w:szCs w:val="24"/>
        </w:rPr>
        <w:t>1 Moderate (PM3, PM5, PS1_</w:t>
      </w:r>
      <w:proofErr w:type="gramStart"/>
      <w:r w:rsidRPr="00695A32">
        <w:rPr>
          <w:position w:val="0"/>
          <w:sz w:val="24"/>
          <w:szCs w:val="24"/>
        </w:rPr>
        <w:t>Moderate,  PP</w:t>
      </w:r>
      <w:proofErr w:type="gramEnd"/>
      <w:r w:rsidRPr="00695A32">
        <w:rPr>
          <w:position w:val="0"/>
          <w:sz w:val="24"/>
          <w:szCs w:val="24"/>
        </w:rPr>
        <w:t xml:space="preserve">1_Moderate) AND ≥4 Supporting (PP1‐PP3, PM2_Supporting, PM3_Supporting, PM5_Supporting) </w:t>
      </w:r>
    </w:p>
    <w:p w14:paraId="607BFA7C" w14:textId="77777777" w:rsidR="00FD727F" w:rsidRPr="00635A96" w:rsidRDefault="00FD727F" w:rsidP="00A663F4">
      <w:pPr>
        <w:suppressAutoHyphens w:val="0"/>
        <w:spacing w:after="14" w:line="240" w:lineRule="auto"/>
        <w:ind w:leftChars="0" w:left="1800" w:firstLineChars="0" w:firstLine="0"/>
        <w:textAlignment w:val="auto"/>
        <w:outlineLvl w:val="9"/>
        <w:rPr>
          <w:position w:val="0"/>
          <w:sz w:val="24"/>
          <w:szCs w:val="24"/>
        </w:rPr>
      </w:pPr>
    </w:p>
    <w:p w14:paraId="00000258" w14:textId="77777777" w:rsidR="000A3337" w:rsidRPr="00FD5087" w:rsidRDefault="0070247B" w:rsidP="00A663F4">
      <w:pPr>
        <w:pStyle w:val="Heading2"/>
        <w:spacing w:after="14" w:line="240" w:lineRule="auto"/>
        <w:ind w:left="0" w:right="0" w:hanging="2"/>
        <w:rPr>
          <w:rFonts w:asciiTheme="majorHAnsi" w:hAnsiTheme="majorHAnsi" w:cstheme="majorHAnsi"/>
        </w:rPr>
      </w:pPr>
      <w:r w:rsidRPr="00FD5087">
        <w:rPr>
          <w:rFonts w:asciiTheme="majorHAnsi" w:hAnsiTheme="majorHAnsi" w:cstheme="majorHAnsi"/>
        </w:rPr>
        <w:t xml:space="preserve">Likely Pathogenic </w:t>
      </w:r>
    </w:p>
    <w:p w14:paraId="00000259" w14:textId="5C987FA2" w:rsidR="000A3337" w:rsidRPr="000B53DA" w:rsidRDefault="0070247B" w:rsidP="00A663F4">
      <w:pPr>
        <w:numPr>
          <w:ilvl w:val="0"/>
          <w:numId w:val="57"/>
        </w:numPr>
        <w:suppressAutoHyphens w:val="0"/>
        <w:spacing w:after="14" w:line="240" w:lineRule="auto"/>
        <w:ind w:leftChars="0" w:left="1080" w:firstLineChars="0" w:hanging="360"/>
        <w:textAlignment w:val="auto"/>
        <w:outlineLvl w:val="9"/>
        <w:rPr>
          <w:position w:val="0"/>
          <w:sz w:val="24"/>
          <w:szCs w:val="24"/>
        </w:rPr>
      </w:pPr>
      <w:r w:rsidRPr="000B53DA">
        <w:rPr>
          <w:position w:val="0"/>
          <w:sz w:val="24"/>
          <w:szCs w:val="24"/>
        </w:rPr>
        <w:t xml:space="preserve">1 Very Strong (PVS1, </w:t>
      </w:r>
      <w:r w:rsidR="0088104E" w:rsidRPr="000B53DA">
        <w:rPr>
          <w:position w:val="0"/>
          <w:sz w:val="24"/>
          <w:szCs w:val="24"/>
        </w:rPr>
        <w:t>PVS1_</w:t>
      </w:r>
      <w:proofErr w:type="gramStart"/>
      <w:r w:rsidR="0088104E" w:rsidRPr="000B53DA">
        <w:rPr>
          <w:position w:val="0"/>
          <w:sz w:val="24"/>
          <w:szCs w:val="24"/>
        </w:rPr>
        <w:t>Variable</w:t>
      </w:r>
      <w:r w:rsidR="002424D9" w:rsidRPr="000B53DA">
        <w:rPr>
          <w:position w:val="0"/>
          <w:sz w:val="24"/>
          <w:szCs w:val="24"/>
        </w:rPr>
        <w:t>[</w:t>
      </w:r>
      <w:proofErr w:type="gramEnd"/>
      <w:r w:rsidR="0088104E" w:rsidRPr="000B53DA">
        <w:rPr>
          <w:position w:val="0"/>
          <w:sz w:val="24"/>
          <w:szCs w:val="24"/>
        </w:rPr>
        <w:t>RNA]</w:t>
      </w:r>
      <w:r w:rsidR="00647F0C">
        <w:rPr>
          <w:position w:val="0"/>
          <w:sz w:val="24"/>
          <w:szCs w:val="24"/>
        </w:rPr>
        <w:t xml:space="preserve">, </w:t>
      </w:r>
      <w:r w:rsidR="00647F0C" w:rsidRPr="00292781">
        <w:rPr>
          <w:sz w:val="24"/>
          <w:szCs w:val="24"/>
        </w:rPr>
        <w:t>PM3_VeryStrong</w:t>
      </w:r>
      <w:r w:rsidRPr="000B53DA">
        <w:rPr>
          <w:position w:val="0"/>
          <w:sz w:val="24"/>
          <w:szCs w:val="24"/>
        </w:rPr>
        <w:t>) AND 1 Moderate (PM3, PM5, PS1</w:t>
      </w:r>
      <w:r w:rsidR="002424D9" w:rsidRPr="000B53DA">
        <w:rPr>
          <w:position w:val="0"/>
          <w:sz w:val="24"/>
          <w:szCs w:val="24"/>
        </w:rPr>
        <w:t xml:space="preserve"> </w:t>
      </w:r>
      <w:r w:rsidRPr="000B53DA">
        <w:rPr>
          <w:position w:val="0"/>
          <w:sz w:val="24"/>
          <w:szCs w:val="24"/>
        </w:rPr>
        <w:t xml:space="preserve">_Moderate, PP1_Moderate) OR </w:t>
      </w:r>
    </w:p>
    <w:p w14:paraId="20C10851" w14:textId="6E93E397" w:rsidR="00C41D00" w:rsidRPr="000B53DA" w:rsidRDefault="0070247B" w:rsidP="00A663F4">
      <w:pPr>
        <w:numPr>
          <w:ilvl w:val="0"/>
          <w:numId w:val="57"/>
        </w:numPr>
        <w:suppressAutoHyphens w:val="0"/>
        <w:spacing w:after="14" w:line="240" w:lineRule="auto"/>
        <w:ind w:leftChars="0" w:left="1080" w:firstLineChars="0" w:hanging="360"/>
        <w:textDirection w:val="lrTb"/>
        <w:textAlignment w:val="auto"/>
        <w:outlineLvl w:val="9"/>
        <w:rPr>
          <w:color w:val="00B050"/>
          <w:position w:val="0"/>
          <w:sz w:val="24"/>
          <w:szCs w:val="24"/>
        </w:rPr>
      </w:pPr>
      <w:r w:rsidRPr="000B53DA">
        <w:rPr>
          <w:color w:val="00B050"/>
          <w:position w:val="0"/>
          <w:sz w:val="24"/>
          <w:szCs w:val="24"/>
        </w:rPr>
        <w:t xml:space="preserve">1 Very Strong (PVS1, </w:t>
      </w:r>
      <w:r w:rsidR="0088104E" w:rsidRPr="000B53DA">
        <w:rPr>
          <w:color w:val="00B050"/>
          <w:position w:val="0"/>
          <w:sz w:val="24"/>
          <w:szCs w:val="24"/>
        </w:rPr>
        <w:t>PVS1_</w:t>
      </w:r>
      <w:proofErr w:type="gramStart"/>
      <w:r w:rsidR="0088104E" w:rsidRPr="000B53DA">
        <w:rPr>
          <w:color w:val="00B050"/>
          <w:position w:val="0"/>
          <w:sz w:val="24"/>
          <w:szCs w:val="24"/>
        </w:rPr>
        <w:t>Variable[</w:t>
      </w:r>
      <w:proofErr w:type="gramEnd"/>
      <w:r w:rsidR="0088104E" w:rsidRPr="000B53DA">
        <w:rPr>
          <w:color w:val="00B050"/>
          <w:position w:val="0"/>
          <w:sz w:val="24"/>
          <w:szCs w:val="24"/>
        </w:rPr>
        <w:t>RNA</w:t>
      </w:r>
      <w:r w:rsidR="0088104E" w:rsidRPr="00647F0C">
        <w:rPr>
          <w:color w:val="00B050"/>
          <w:position w:val="0"/>
          <w:sz w:val="24"/>
          <w:szCs w:val="24"/>
        </w:rPr>
        <w:t>]</w:t>
      </w:r>
      <w:r w:rsidR="00647F0C" w:rsidRPr="00647F0C">
        <w:rPr>
          <w:color w:val="00B050"/>
          <w:position w:val="0"/>
          <w:sz w:val="24"/>
          <w:szCs w:val="24"/>
        </w:rPr>
        <w:t xml:space="preserve">, </w:t>
      </w:r>
      <w:r w:rsidR="00647F0C" w:rsidRPr="00647F0C">
        <w:rPr>
          <w:color w:val="00B050"/>
          <w:sz w:val="24"/>
          <w:szCs w:val="24"/>
        </w:rPr>
        <w:t>PM3_VeryStrong</w:t>
      </w:r>
      <w:r w:rsidR="0088104E" w:rsidRPr="00647F0C">
        <w:rPr>
          <w:color w:val="00B050"/>
          <w:position w:val="0"/>
          <w:sz w:val="24"/>
          <w:szCs w:val="24"/>
        </w:rPr>
        <w:t xml:space="preserve">) </w:t>
      </w:r>
      <w:r w:rsidRPr="000B53DA">
        <w:rPr>
          <w:color w:val="00B050"/>
          <w:position w:val="0"/>
          <w:sz w:val="24"/>
          <w:szCs w:val="24"/>
        </w:rPr>
        <w:t xml:space="preserve">AND </w:t>
      </w:r>
      <w:r w:rsidR="00C41D00" w:rsidRPr="000B53DA">
        <w:rPr>
          <w:color w:val="00B050"/>
          <w:position w:val="0"/>
          <w:sz w:val="24"/>
          <w:szCs w:val="24"/>
        </w:rPr>
        <w:t>1 Supporting (PM2_Supporting, PM5_</w:t>
      </w:r>
      <w:proofErr w:type="gramStart"/>
      <w:r w:rsidR="00C41D00" w:rsidRPr="000B53DA">
        <w:rPr>
          <w:color w:val="00B050"/>
          <w:position w:val="0"/>
          <w:sz w:val="24"/>
          <w:szCs w:val="24"/>
        </w:rPr>
        <w:t>Supporting)  OR</w:t>
      </w:r>
      <w:proofErr w:type="gramEnd"/>
    </w:p>
    <w:p w14:paraId="0000025B" w14:textId="7677DCD6" w:rsidR="000A3337" w:rsidRPr="000B53DA" w:rsidRDefault="0070247B" w:rsidP="00A663F4">
      <w:pPr>
        <w:numPr>
          <w:ilvl w:val="0"/>
          <w:numId w:val="57"/>
        </w:numPr>
        <w:suppressAutoHyphens w:val="0"/>
        <w:spacing w:after="14" w:line="240" w:lineRule="auto"/>
        <w:ind w:leftChars="0" w:left="1080" w:firstLineChars="0" w:hanging="360"/>
        <w:textAlignment w:val="auto"/>
        <w:outlineLvl w:val="9"/>
        <w:rPr>
          <w:position w:val="0"/>
          <w:sz w:val="24"/>
          <w:szCs w:val="24"/>
        </w:rPr>
      </w:pPr>
      <w:r w:rsidRPr="000B53DA">
        <w:rPr>
          <w:position w:val="0"/>
          <w:sz w:val="24"/>
          <w:szCs w:val="24"/>
        </w:rPr>
        <w:t>1 Strong (PS1‐PS4, PM3_Strong, PP1_Strong) AND 1‐2 Moderate (PM3, PM5, PS1</w:t>
      </w:r>
      <w:r w:rsidR="002424D9" w:rsidRPr="000B53DA">
        <w:rPr>
          <w:position w:val="0"/>
          <w:sz w:val="24"/>
          <w:szCs w:val="24"/>
        </w:rPr>
        <w:t xml:space="preserve"> </w:t>
      </w:r>
      <w:r w:rsidRPr="000B53DA">
        <w:rPr>
          <w:position w:val="0"/>
          <w:sz w:val="24"/>
          <w:szCs w:val="24"/>
        </w:rPr>
        <w:t>_</w:t>
      </w:r>
      <w:proofErr w:type="gramStart"/>
      <w:r w:rsidRPr="000B53DA">
        <w:rPr>
          <w:position w:val="0"/>
          <w:sz w:val="24"/>
          <w:szCs w:val="24"/>
        </w:rPr>
        <w:t>Moderate,  PP</w:t>
      </w:r>
      <w:proofErr w:type="gramEnd"/>
      <w:r w:rsidRPr="000B53DA">
        <w:rPr>
          <w:position w:val="0"/>
          <w:sz w:val="24"/>
          <w:szCs w:val="24"/>
        </w:rPr>
        <w:t xml:space="preserve">1_Moderate) OR </w:t>
      </w:r>
    </w:p>
    <w:p w14:paraId="0000025C" w14:textId="77777777" w:rsidR="000A3337" w:rsidRPr="000B53DA" w:rsidRDefault="0070247B" w:rsidP="00A663F4">
      <w:pPr>
        <w:numPr>
          <w:ilvl w:val="0"/>
          <w:numId w:val="57"/>
        </w:numPr>
        <w:suppressAutoHyphens w:val="0"/>
        <w:spacing w:after="14" w:line="240" w:lineRule="auto"/>
        <w:ind w:leftChars="0" w:left="1080" w:firstLineChars="0" w:hanging="360"/>
        <w:textAlignment w:val="auto"/>
        <w:outlineLvl w:val="9"/>
        <w:rPr>
          <w:position w:val="0"/>
          <w:sz w:val="24"/>
          <w:szCs w:val="24"/>
        </w:rPr>
      </w:pPr>
      <w:r w:rsidRPr="000B53DA">
        <w:rPr>
          <w:position w:val="0"/>
          <w:sz w:val="24"/>
          <w:szCs w:val="24"/>
        </w:rPr>
        <w:t xml:space="preserve">1 Strong (PS1‐PS4, PM3_Strong, PP1_Strong) AND ≥2 Supporting (PP1‐PP3, PM2_Supporting, PM3_Supporting) OR </w:t>
      </w:r>
    </w:p>
    <w:p w14:paraId="0000025D" w14:textId="4E8476C5" w:rsidR="000A3337" w:rsidRPr="000B53DA" w:rsidRDefault="0070247B" w:rsidP="00A663F4">
      <w:pPr>
        <w:numPr>
          <w:ilvl w:val="0"/>
          <w:numId w:val="57"/>
        </w:numPr>
        <w:suppressAutoHyphens w:val="0"/>
        <w:spacing w:after="14" w:line="240" w:lineRule="auto"/>
        <w:ind w:leftChars="0" w:left="1080" w:firstLineChars="0" w:hanging="360"/>
        <w:textAlignment w:val="auto"/>
        <w:outlineLvl w:val="9"/>
        <w:rPr>
          <w:position w:val="0"/>
          <w:sz w:val="24"/>
          <w:szCs w:val="24"/>
        </w:rPr>
      </w:pPr>
      <w:r w:rsidRPr="000B53DA">
        <w:rPr>
          <w:position w:val="0"/>
          <w:sz w:val="24"/>
          <w:szCs w:val="24"/>
        </w:rPr>
        <w:t>≥3 Moderate (PM3, PM5, PS1</w:t>
      </w:r>
      <w:r w:rsidR="002424D9" w:rsidRPr="000B53DA">
        <w:rPr>
          <w:position w:val="0"/>
          <w:sz w:val="24"/>
          <w:szCs w:val="24"/>
        </w:rPr>
        <w:t xml:space="preserve"> </w:t>
      </w:r>
      <w:r w:rsidRPr="000B53DA">
        <w:rPr>
          <w:position w:val="0"/>
          <w:sz w:val="24"/>
          <w:szCs w:val="24"/>
        </w:rPr>
        <w:t>_</w:t>
      </w:r>
      <w:proofErr w:type="gramStart"/>
      <w:r w:rsidRPr="000B53DA">
        <w:rPr>
          <w:position w:val="0"/>
          <w:sz w:val="24"/>
          <w:szCs w:val="24"/>
        </w:rPr>
        <w:t>Moderate,  PP</w:t>
      </w:r>
      <w:proofErr w:type="gramEnd"/>
      <w:r w:rsidRPr="000B53DA">
        <w:rPr>
          <w:position w:val="0"/>
          <w:sz w:val="24"/>
          <w:szCs w:val="24"/>
        </w:rPr>
        <w:t xml:space="preserve">1_Moderate) OR </w:t>
      </w:r>
    </w:p>
    <w:p w14:paraId="0000025E" w14:textId="3F2C8B48" w:rsidR="000A3337" w:rsidRPr="000B53DA" w:rsidRDefault="0070247B" w:rsidP="00A663F4">
      <w:pPr>
        <w:numPr>
          <w:ilvl w:val="0"/>
          <w:numId w:val="57"/>
        </w:numPr>
        <w:suppressAutoHyphens w:val="0"/>
        <w:spacing w:after="14" w:line="240" w:lineRule="auto"/>
        <w:ind w:leftChars="0" w:left="1080" w:firstLineChars="0" w:hanging="360"/>
        <w:textAlignment w:val="auto"/>
        <w:outlineLvl w:val="9"/>
        <w:rPr>
          <w:position w:val="0"/>
          <w:sz w:val="24"/>
          <w:szCs w:val="24"/>
        </w:rPr>
      </w:pPr>
      <w:r w:rsidRPr="000B53DA">
        <w:rPr>
          <w:position w:val="0"/>
          <w:sz w:val="24"/>
          <w:szCs w:val="24"/>
        </w:rPr>
        <w:t>2 Moderate (PM3, PM5, PS1</w:t>
      </w:r>
      <w:r w:rsidR="002424D9" w:rsidRPr="000B53DA">
        <w:rPr>
          <w:position w:val="0"/>
          <w:sz w:val="24"/>
          <w:szCs w:val="24"/>
        </w:rPr>
        <w:t xml:space="preserve"> </w:t>
      </w:r>
      <w:r w:rsidRPr="000B53DA">
        <w:rPr>
          <w:position w:val="0"/>
          <w:sz w:val="24"/>
          <w:szCs w:val="24"/>
        </w:rPr>
        <w:t xml:space="preserve">_Moderate, PP1_Moderate) AND ≥2 Supporting (PP1‐PP3, PM2_Supporting, PM3_Supporting, PM5_Supporting) OR </w:t>
      </w:r>
    </w:p>
    <w:p w14:paraId="00000260" w14:textId="4004E96F" w:rsidR="000A3337" w:rsidRDefault="0070247B" w:rsidP="00A663F4">
      <w:pPr>
        <w:numPr>
          <w:ilvl w:val="0"/>
          <w:numId w:val="57"/>
        </w:numPr>
        <w:suppressAutoHyphens w:val="0"/>
        <w:spacing w:after="14" w:line="240" w:lineRule="auto"/>
        <w:ind w:leftChars="0" w:left="1080" w:firstLineChars="0" w:hanging="360"/>
        <w:textAlignment w:val="auto"/>
        <w:outlineLvl w:val="9"/>
        <w:rPr>
          <w:rFonts w:asciiTheme="majorHAnsi" w:hAnsiTheme="majorHAnsi" w:cstheme="majorHAnsi"/>
          <w:sz w:val="24"/>
          <w:szCs w:val="24"/>
        </w:rPr>
      </w:pPr>
      <w:r w:rsidRPr="000B53DA">
        <w:rPr>
          <w:position w:val="0"/>
          <w:sz w:val="24"/>
          <w:szCs w:val="24"/>
        </w:rPr>
        <w:t>1 Moderate (PM3, PM5, PS1</w:t>
      </w:r>
      <w:r w:rsidR="002424D9" w:rsidRPr="000B53DA">
        <w:rPr>
          <w:position w:val="0"/>
          <w:sz w:val="24"/>
          <w:szCs w:val="24"/>
        </w:rPr>
        <w:t xml:space="preserve"> </w:t>
      </w:r>
      <w:r w:rsidRPr="000B53DA">
        <w:rPr>
          <w:position w:val="0"/>
          <w:sz w:val="24"/>
          <w:szCs w:val="24"/>
        </w:rPr>
        <w:t>_Moderate, PP1_Moderate) AND ≥4 Supporting (PP1‐PP3, PM2_Supporting, PM3</w:t>
      </w:r>
      <w:r w:rsidRPr="00FD5087">
        <w:rPr>
          <w:rFonts w:asciiTheme="majorHAnsi" w:hAnsiTheme="majorHAnsi" w:cstheme="majorHAnsi"/>
          <w:sz w:val="24"/>
          <w:szCs w:val="24"/>
        </w:rPr>
        <w:t xml:space="preserve">_Supporting, PM5_Supporting) </w:t>
      </w:r>
    </w:p>
    <w:p w14:paraId="095CD97F" w14:textId="77777777" w:rsidR="006D00FA" w:rsidRPr="006D00FA" w:rsidRDefault="006D00FA" w:rsidP="00A663F4">
      <w:pPr>
        <w:suppressAutoHyphens w:val="0"/>
        <w:spacing w:after="14" w:line="240" w:lineRule="auto"/>
        <w:ind w:leftChars="0" w:left="1080" w:firstLineChars="0" w:firstLine="0"/>
        <w:textAlignment w:val="auto"/>
        <w:outlineLvl w:val="9"/>
        <w:rPr>
          <w:rFonts w:asciiTheme="majorHAnsi" w:hAnsiTheme="majorHAnsi" w:cstheme="majorHAnsi"/>
          <w:sz w:val="24"/>
          <w:szCs w:val="24"/>
        </w:rPr>
      </w:pPr>
    </w:p>
    <w:p w14:paraId="5EF23BC7" w14:textId="77777777" w:rsidR="006D00FA" w:rsidRPr="006D00FA" w:rsidRDefault="0070247B" w:rsidP="00A663F4">
      <w:pPr>
        <w:pStyle w:val="Heading1"/>
        <w:spacing w:after="14" w:line="240" w:lineRule="auto"/>
        <w:ind w:left="0" w:hanging="2"/>
        <w:rPr>
          <w:rFonts w:asciiTheme="majorHAnsi" w:hAnsiTheme="majorHAnsi" w:cstheme="majorHAnsi"/>
        </w:rPr>
      </w:pPr>
      <w:r w:rsidRPr="006D00FA">
        <w:rPr>
          <w:rFonts w:asciiTheme="majorHAnsi" w:hAnsiTheme="majorHAnsi" w:cstheme="majorHAnsi"/>
        </w:rPr>
        <w:t xml:space="preserve">RULES FOR COMBINING BENIGN CRITERIA </w:t>
      </w:r>
    </w:p>
    <w:p w14:paraId="00000261" w14:textId="2CDE15AC" w:rsidR="000A3337" w:rsidRPr="00FD5087" w:rsidRDefault="0070247B" w:rsidP="00A663F4">
      <w:pPr>
        <w:pStyle w:val="Heading2"/>
        <w:spacing w:after="14" w:line="240" w:lineRule="auto"/>
        <w:ind w:left="0" w:right="0" w:hanging="2"/>
        <w:rPr>
          <w:rFonts w:asciiTheme="majorHAnsi" w:hAnsiTheme="majorHAnsi" w:cstheme="majorHAnsi"/>
        </w:rPr>
      </w:pPr>
      <w:r w:rsidRPr="00FD5087">
        <w:rPr>
          <w:rFonts w:asciiTheme="majorHAnsi" w:hAnsiTheme="majorHAnsi" w:cstheme="majorHAnsi"/>
        </w:rPr>
        <w:t xml:space="preserve">Benign </w:t>
      </w:r>
    </w:p>
    <w:p w14:paraId="00000262" w14:textId="77777777" w:rsidR="000A3337" w:rsidRPr="006D00FA" w:rsidRDefault="0070247B" w:rsidP="00A663F4">
      <w:pPr>
        <w:numPr>
          <w:ilvl w:val="0"/>
          <w:numId w:val="58"/>
        </w:numPr>
        <w:suppressAutoHyphens w:val="0"/>
        <w:spacing w:after="14" w:line="240" w:lineRule="auto"/>
        <w:ind w:leftChars="0" w:left="1080" w:firstLineChars="0" w:hanging="360"/>
        <w:textAlignment w:val="auto"/>
        <w:outlineLvl w:val="9"/>
        <w:rPr>
          <w:position w:val="0"/>
          <w:sz w:val="24"/>
          <w:szCs w:val="24"/>
        </w:rPr>
      </w:pPr>
      <w:r w:rsidRPr="006D00FA">
        <w:rPr>
          <w:position w:val="0"/>
          <w:sz w:val="24"/>
          <w:szCs w:val="24"/>
        </w:rPr>
        <w:t xml:space="preserve">1 Stand‐Alone (BA1) OR </w:t>
      </w:r>
    </w:p>
    <w:p w14:paraId="00000264" w14:textId="48D9456D" w:rsidR="000A3337" w:rsidRDefault="0070247B" w:rsidP="00A663F4">
      <w:pPr>
        <w:numPr>
          <w:ilvl w:val="0"/>
          <w:numId w:val="58"/>
        </w:numPr>
        <w:suppressAutoHyphens w:val="0"/>
        <w:spacing w:after="14" w:line="240" w:lineRule="auto"/>
        <w:ind w:leftChars="0" w:left="1080" w:firstLineChars="0" w:hanging="360"/>
        <w:textAlignment w:val="auto"/>
        <w:outlineLvl w:val="9"/>
        <w:rPr>
          <w:position w:val="0"/>
          <w:sz w:val="24"/>
          <w:szCs w:val="24"/>
        </w:rPr>
      </w:pPr>
      <w:r w:rsidRPr="006D00FA">
        <w:rPr>
          <w:position w:val="0"/>
          <w:sz w:val="24"/>
          <w:szCs w:val="24"/>
        </w:rPr>
        <w:t xml:space="preserve">≥2 Strong (BS1‐BS4) </w:t>
      </w:r>
    </w:p>
    <w:p w14:paraId="25E6CB3D" w14:textId="77777777" w:rsidR="006D00FA" w:rsidRPr="006D00FA" w:rsidRDefault="006D00FA" w:rsidP="00A663F4">
      <w:pPr>
        <w:suppressAutoHyphens w:val="0"/>
        <w:spacing w:after="14" w:line="240" w:lineRule="auto"/>
        <w:ind w:leftChars="0" w:left="1080" w:firstLineChars="0" w:firstLine="0"/>
        <w:textAlignment w:val="auto"/>
        <w:outlineLvl w:val="9"/>
        <w:rPr>
          <w:position w:val="0"/>
          <w:sz w:val="24"/>
          <w:szCs w:val="24"/>
        </w:rPr>
      </w:pPr>
    </w:p>
    <w:p w14:paraId="00000265" w14:textId="77777777" w:rsidR="000A3337" w:rsidRPr="00FD5087" w:rsidRDefault="0070247B" w:rsidP="00A663F4">
      <w:pPr>
        <w:pStyle w:val="Heading2"/>
        <w:spacing w:after="14" w:line="240" w:lineRule="auto"/>
        <w:ind w:left="0" w:right="0" w:hanging="2"/>
        <w:rPr>
          <w:rFonts w:asciiTheme="majorHAnsi" w:hAnsiTheme="majorHAnsi" w:cstheme="majorHAnsi"/>
        </w:rPr>
      </w:pPr>
      <w:r w:rsidRPr="00FD5087">
        <w:rPr>
          <w:rFonts w:asciiTheme="majorHAnsi" w:hAnsiTheme="majorHAnsi" w:cstheme="majorHAnsi"/>
        </w:rPr>
        <w:t xml:space="preserve">Likely Benign </w:t>
      </w:r>
    </w:p>
    <w:p w14:paraId="00000266" w14:textId="77777777" w:rsidR="000A3337" w:rsidRPr="006D00FA" w:rsidRDefault="0070247B" w:rsidP="00A663F4">
      <w:pPr>
        <w:numPr>
          <w:ilvl w:val="0"/>
          <w:numId w:val="59"/>
        </w:numPr>
        <w:suppressAutoHyphens w:val="0"/>
        <w:spacing w:after="14" w:line="240" w:lineRule="auto"/>
        <w:ind w:leftChars="0" w:left="1080" w:firstLineChars="0" w:hanging="360"/>
        <w:textAlignment w:val="auto"/>
        <w:outlineLvl w:val="9"/>
        <w:rPr>
          <w:color w:val="00B050"/>
          <w:position w:val="0"/>
          <w:sz w:val="24"/>
          <w:szCs w:val="24"/>
        </w:rPr>
      </w:pPr>
      <w:r w:rsidRPr="006D00FA">
        <w:rPr>
          <w:color w:val="00B050"/>
          <w:position w:val="0"/>
          <w:sz w:val="24"/>
          <w:szCs w:val="24"/>
        </w:rPr>
        <w:t>1 Strong OR</w:t>
      </w:r>
    </w:p>
    <w:p w14:paraId="00000267" w14:textId="4B20A28B" w:rsidR="000A3337" w:rsidRPr="006D00FA" w:rsidRDefault="0070247B" w:rsidP="00A663F4">
      <w:pPr>
        <w:numPr>
          <w:ilvl w:val="0"/>
          <w:numId w:val="59"/>
        </w:numPr>
        <w:suppressAutoHyphens w:val="0"/>
        <w:spacing w:after="14" w:line="240" w:lineRule="auto"/>
        <w:ind w:leftChars="0" w:left="1080" w:firstLineChars="0" w:hanging="360"/>
        <w:textAlignment w:val="auto"/>
        <w:outlineLvl w:val="9"/>
        <w:rPr>
          <w:position w:val="0"/>
          <w:sz w:val="24"/>
          <w:szCs w:val="24"/>
        </w:rPr>
      </w:pPr>
      <w:r w:rsidRPr="006D00FA">
        <w:rPr>
          <w:position w:val="0"/>
          <w:sz w:val="24"/>
          <w:szCs w:val="24"/>
        </w:rPr>
        <w:t>1 Strong (BS1-BS4) and 1 Supporting (BP1‐BP7, BP7_</w:t>
      </w:r>
      <w:proofErr w:type="gramStart"/>
      <w:r w:rsidRPr="006D00FA">
        <w:rPr>
          <w:position w:val="0"/>
          <w:sz w:val="24"/>
          <w:szCs w:val="24"/>
        </w:rPr>
        <w:t>Supporting</w:t>
      </w:r>
      <w:r w:rsidR="00C35115" w:rsidRPr="006D00FA">
        <w:rPr>
          <w:position w:val="0"/>
          <w:sz w:val="24"/>
          <w:szCs w:val="24"/>
        </w:rPr>
        <w:t>[</w:t>
      </w:r>
      <w:proofErr w:type="gramEnd"/>
      <w:r w:rsidR="00C35115" w:rsidRPr="006D00FA">
        <w:rPr>
          <w:position w:val="0"/>
          <w:sz w:val="24"/>
          <w:szCs w:val="24"/>
        </w:rPr>
        <w:t>RNA]</w:t>
      </w:r>
      <w:r w:rsidRPr="006D00FA">
        <w:rPr>
          <w:position w:val="0"/>
          <w:sz w:val="24"/>
          <w:szCs w:val="24"/>
        </w:rPr>
        <w:t xml:space="preserve">) OR  </w:t>
      </w:r>
    </w:p>
    <w:p w14:paraId="00000268" w14:textId="6FB9EF5C" w:rsidR="000A3337" w:rsidRPr="006D00FA" w:rsidRDefault="0070247B" w:rsidP="00A663F4">
      <w:pPr>
        <w:numPr>
          <w:ilvl w:val="0"/>
          <w:numId w:val="59"/>
        </w:numPr>
        <w:suppressAutoHyphens w:val="0"/>
        <w:spacing w:after="14" w:line="240" w:lineRule="auto"/>
        <w:ind w:leftChars="0" w:left="1080" w:firstLineChars="0" w:hanging="360"/>
        <w:textAlignment w:val="auto"/>
        <w:outlineLvl w:val="9"/>
        <w:rPr>
          <w:position w:val="0"/>
          <w:sz w:val="24"/>
          <w:szCs w:val="24"/>
        </w:rPr>
      </w:pPr>
      <w:r w:rsidRPr="006D00FA">
        <w:rPr>
          <w:position w:val="0"/>
          <w:sz w:val="24"/>
          <w:szCs w:val="24"/>
        </w:rPr>
        <w:t>≥2 Supporting (BP1–BP7, BP7_</w:t>
      </w:r>
      <w:proofErr w:type="gramStart"/>
      <w:r w:rsidRPr="006D00FA">
        <w:rPr>
          <w:position w:val="0"/>
          <w:sz w:val="24"/>
          <w:szCs w:val="24"/>
        </w:rPr>
        <w:t>Supporting</w:t>
      </w:r>
      <w:r w:rsidR="00C35115" w:rsidRPr="006D00FA">
        <w:rPr>
          <w:position w:val="0"/>
          <w:sz w:val="24"/>
          <w:szCs w:val="24"/>
        </w:rPr>
        <w:t>[</w:t>
      </w:r>
      <w:proofErr w:type="gramEnd"/>
      <w:r w:rsidR="00C35115" w:rsidRPr="006D00FA">
        <w:rPr>
          <w:position w:val="0"/>
          <w:sz w:val="24"/>
          <w:szCs w:val="24"/>
        </w:rPr>
        <w:t>RNA]</w:t>
      </w:r>
      <w:r w:rsidRPr="006D00FA">
        <w:rPr>
          <w:position w:val="0"/>
          <w:sz w:val="24"/>
          <w:szCs w:val="24"/>
        </w:rPr>
        <w:t xml:space="preserve">) </w:t>
      </w:r>
    </w:p>
    <w:sectPr w:rsidR="000A3337" w:rsidRPr="006D00FA">
      <w:headerReference w:type="even" r:id="rId21"/>
      <w:headerReference w:type="default" r:id="rId22"/>
      <w:footerReference w:type="even" r:id="rId23"/>
      <w:footerReference w:type="default" r:id="rId24"/>
      <w:headerReference w:type="first" r:id="rId25"/>
      <w:footerReference w:type="first" r:id="rId26"/>
      <w:pgSz w:w="12240" w:h="15840"/>
      <w:pgMar w:top="720" w:right="720" w:bottom="720" w:left="720" w:header="720" w:footer="7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4DEFF" w14:textId="77777777" w:rsidR="003A6C9B" w:rsidRDefault="003A6C9B">
      <w:pPr>
        <w:spacing w:after="0" w:line="240" w:lineRule="auto"/>
        <w:ind w:left="0" w:hanging="2"/>
      </w:pPr>
      <w:r>
        <w:separator/>
      </w:r>
    </w:p>
  </w:endnote>
  <w:endnote w:type="continuationSeparator" w:id="0">
    <w:p w14:paraId="24B93B0B" w14:textId="77777777" w:rsidR="003A6C9B" w:rsidRDefault="003A6C9B">
      <w:pPr>
        <w:spacing w:after="0" w:line="240" w:lineRule="auto"/>
        <w:ind w:left="0" w:hanging="2"/>
      </w:pPr>
      <w:r>
        <w:continuationSeparator/>
      </w:r>
    </w:p>
  </w:endnote>
  <w:endnote w:type="continuationNotice" w:id="1">
    <w:p w14:paraId="2C1C4C0A" w14:textId="77777777" w:rsidR="003A6C9B" w:rsidRDefault="003A6C9B">
      <w:pPr>
        <w:spacing w:after="0"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6F" w14:textId="77777777" w:rsidR="00651E77" w:rsidRDefault="00651E77">
    <w:pPr>
      <w:tabs>
        <w:tab w:val="right" w:pos="9361"/>
      </w:tabs>
      <w:spacing w:after="0"/>
      <w:ind w:left="0" w:right="-563" w:hanging="2"/>
    </w:pPr>
    <w:proofErr w:type="spellStart"/>
    <w:r>
      <w:rPr>
        <w:b/>
        <w:sz w:val="16"/>
        <w:szCs w:val="16"/>
      </w:rPr>
      <w:t>RASopathy</w:t>
    </w:r>
    <w:proofErr w:type="spellEnd"/>
    <w:r>
      <w:rPr>
        <w:b/>
        <w:sz w:val="16"/>
        <w:szCs w:val="16"/>
      </w:rPr>
      <w:t xml:space="preserve"> Expert Panel: Validated and Approved ACMG </w:t>
    </w:r>
    <w:proofErr w:type="spellStart"/>
    <w:r>
      <w:rPr>
        <w:b/>
        <w:sz w:val="16"/>
        <w:szCs w:val="16"/>
      </w:rPr>
      <w:t>RASopathy</w:t>
    </w:r>
    <w:proofErr w:type="spellEnd"/>
    <w:r>
      <w:rPr>
        <w:b/>
        <w:sz w:val="16"/>
        <w:szCs w:val="16"/>
      </w:rPr>
      <w:t xml:space="preserve"> Spectrum Disease-Related Classification Criteria </w:t>
    </w:r>
    <w:r>
      <w:rPr>
        <w:b/>
        <w:sz w:val="16"/>
        <w:szCs w:val="16"/>
      </w:rPr>
      <w:tab/>
      <w:t xml:space="preserve">Version 1 </w:t>
    </w:r>
  </w:p>
  <w:p w14:paraId="00000270" w14:textId="77777777" w:rsidR="00651E77" w:rsidRDefault="00651E77">
    <w:pPr>
      <w:spacing w:after="0"/>
      <w:ind w:left="0" w:hanging="2"/>
    </w:pPr>
    <w:r>
      <w:rPr>
        <w:b/>
        <w:sz w:val="16"/>
        <w:szCs w:val="16"/>
      </w:rPr>
      <w:t xml:space="preserve"> </w:t>
    </w:r>
    <w:r>
      <w:rPr>
        <w:b/>
        <w:sz w:val="16"/>
        <w:szCs w:val="16"/>
      </w:rPr>
      <w:tab/>
      <w:t xml:space="preserve"> </w:t>
    </w:r>
  </w:p>
  <w:p w14:paraId="00000271" w14:textId="77777777" w:rsidR="00651E77" w:rsidRDefault="00651E77">
    <w:pPr>
      <w:tabs>
        <w:tab w:val="center" w:pos="4681"/>
        <w:tab w:val="right" w:pos="9364"/>
      </w:tabs>
      <w:spacing w:after="0"/>
      <w:ind w:left="0" w:right="-566" w:hanging="2"/>
    </w:pPr>
    <w:r>
      <w:rPr>
        <w:b/>
        <w:sz w:val="16"/>
        <w:szCs w:val="16"/>
      </w:rPr>
      <w:t xml:space="preserve">ClinGen Steering Committee Approval Date: July 18, </w:t>
    </w:r>
    <w:proofErr w:type="gramStart"/>
    <w:r>
      <w:rPr>
        <w:b/>
        <w:sz w:val="16"/>
        <w:szCs w:val="16"/>
      </w:rPr>
      <w:t>2017</w:t>
    </w:r>
    <w:proofErr w:type="gramEnd"/>
    <w:r>
      <w:rPr>
        <w:b/>
        <w:sz w:val="16"/>
        <w:szCs w:val="16"/>
      </w:rPr>
      <w:t xml:space="preserve"> </w:t>
    </w:r>
    <w:r>
      <w:rPr>
        <w:b/>
        <w:sz w:val="16"/>
        <w:szCs w:val="16"/>
      </w:rPr>
      <w:tab/>
      <w:t xml:space="preserve"> </w:t>
    </w:r>
    <w:r>
      <w:rPr>
        <w:b/>
        <w:sz w:val="16"/>
        <w:szCs w:val="16"/>
      </w:rPr>
      <w:tab/>
    </w:r>
    <w:r>
      <w:fldChar w:fldCharType="begin"/>
    </w:r>
    <w:r>
      <w:instrText>PAGE</w:instrText>
    </w:r>
    <w:r>
      <w:fldChar w:fldCharType="end"/>
    </w:r>
    <w:r>
      <w:rPr>
        <w:color w:val="808080"/>
        <w:sz w:val="16"/>
        <w:szCs w:val="16"/>
      </w:rPr>
      <w:t xml:space="preserve"> of </w:t>
    </w:r>
    <w:r>
      <w:fldChar w:fldCharType="begin"/>
    </w:r>
    <w:r>
      <w:instrText>NUMPAGES</w:instrText>
    </w:r>
    <w:r>
      <w:fldChar w:fldCharType="end"/>
    </w:r>
    <w:r>
      <w:rPr>
        <w:color w:val="808080"/>
        <w:sz w:val="16"/>
        <w:szCs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6B" w14:textId="06ABF6AE" w:rsidR="00651E77" w:rsidRPr="00FD5087" w:rsidRDefault="00651E77" w:rsidP="00C63A5B">
    <w:pPr>
      <w:pBdr>
        <w:top w:val="nil"/>
        <w:left w:val="nil"/>
        <w:bottom w:val="nil"/>
        <w:right w:val="nil"/>
        <w:between w:val="nil"/>
      </w:pBdr>
      <w:spacing w:after="0" w:line="240" w:lineRule="auto"/>
      <w:ind w:left="0" w:hanging="2"/>
      <w:jc w:val="right"/>
      <w:rPr>
        <w:rFonts w:asciiTheme="majorHAnsi" w:eastAsia="Arial" w:hAnsiTheme="majorHAnsi" w:cstheme="majorHAnsi"/>
        <w:sz w:val="16"/>
        <w:szCs w:val="16"/>
      </w:rPr>
    </w:pPr>
    <w:r w:rsidRPr="00FD5087">
      <w:rPr>
        <w:rFonts w:asciiTheme="majorHAnsi" w:eastAsia="Arial" w:hAnsiTheme="majorHAnsi" w:cstheme="majorHAnsi"/>
        <w:sz w:val="16"/>
        <w:szCs w:val="16"/>
      </w:rPr>
      <w:fldChar w:fldCharType="begin"/>
    </w:r>
    <w:r w:rsidRPr="00FD5087">
      <w:rPr>
        <w:rFonts w:asciiTheme="majorHAnsi" w:eastAsia="Arial" w:hAnsiTheme="majorHAnsi" w:cstheme="majorHAnsi"/>
        <w:sz w:val="16"/>
        <w:szCs w:val="16"/>
      </w:rPr>
      <w:instrText>PAGE</w:instrText>
    </w:r>
    <w:r w:rsidRPr="00FD5087">
      <w:rPr>
        <w:rFonts w:asciiTheme="majorHAnsi" w:eastAsia="Arial" w:hAnsiTheme="majorHAnsi" w:cstheme="majorHAnsi"/>
        <w:sz w:val="16"/>
        <w:szCs w:val="16"/>
      </w:rPr>
      <w:fldChar w:fldCharType="separate"/>
    </w:r>
    <w:r w:rsidR="0084311D" w:rsidRPr="00FD5087">
      <w:rPr>
        <w:rFonts w:asciiTheme="majorHAnsi" w:eastAsia="Arial" w:hAnsiTheme="majorHAnsi" w:cstheme="majorHAnsi"/>
        <w:noProof/>
        <w:sz w:val="16"/>
        <w:szCs w:val="16"/>
      </w:rPr>
      <w:t>20</w:t>
    </w:r>
    <w:r w:rsidRPr="00FD5087">
      <w:rPr>
        <w:rFonts w:asciiTheme="majorHAnsi" w:eastAsia="Arial" w:hAnsiTheme="majorHAnsi" w:cstheme="majorHAnsi"/>
        <w:sz w:val="16"/>
        <w:szCs w:val="16"/>
      </w:rPr>
      <w:fldChar w:fldCharType="end"/>
    </w:r>
  </w:p>
  <w:p w14:paraId="0000026C" w14:textId="77777777" w:rsidR="00651E77" w:rsidRPr="00FD5087" w:rsidRDefault="00651E77" w:rsidP="00C63A5B">
    <w:pPr>
      <w:pBdr>
        <w:top w:val="nil"/>
        <w:left w:val="nil"/>
        <w:bottom w:val="nil"/>
        <w:right w:val="nil"/>
        <w:between w:val="nil"/>
      </w:pBdr>
      <w:spacing w:after="0" w:line="240" w:lineRule="auto"/>
      <w:ind w:left="0" w:hanging="2"/>
      <w:rPr>
        <w:rFonts w:asciiTheme="majorHAnsi" w:eastAsia="Arial" w:hAnsiTheme="majorHAnsi" w:cstheme="majorHAnsi"/>
        <w:sz w:val="16"/>
        <w:szCs w:val="16"/>
      </w:rPr>
    </w:pPr>
    <w:r w:rsidRPr="00FD5087">
      <w:rPr>
        <w:rFonts w:asciiTheme="majorHAnsi" w:eastAsia="Arial" w:hAnsiTheme="majorHAnsi" w:cstheme="majorHAnsi"/>
        <w:sz w:val="16"/>
        <w:szCs w:val="16"/>
      </w:rPr>
      <w:t>Related publication(s):</w:t>
    </w:r>
    <w:r w:rsidRPr="00FD5087">
      <w:rPr>
        <w:rFonts w:asciiTheme="majorHAnsi" w:eastAsia="Arial" w:hAnsiTheme="majorHAnsi" w:cstheme="majorHAnsi"/>
        <w:sz w:val="16"/>
        <w:szCs w:val="16"/>
      </w:rPr>
      <w:tab/>
    </w:r>
    <w:r w:rsidRPr="00FD5087">
      <w:rPr>
        <w:rFonts w:asciiTheme="majorHAnsi" w:eastAsia="Arial" w:hAnsiTheme="majorHAnsi" w:cstheme="majorHAnsi"/>
        <w:sz w:val="16"/>
        <w:szCs w:val="16"/>
      </w:rPr>
      <w:tab/>
      <w:t xml:space="preserve">Date Approved: </w:t>
    </w:r>
  </w:p>
  <w:p w14:paraId="0000026D" w14:textId="77777777" w:rsidR="00651E77" w:rsidRPr="00FD5087" w:rsidRDefault="00651E77" w:rsidP="00C63A5B">
    <w:pPr>
      <w:pBdr>
        <w:top w:val="nil"/>
        <w:left w:val="nil"/>
        <w:bottom w:val="nil"/>
        <w:right w:val="nil"/>
        <w:between w:val="nil"/>
      </w:pBdr>
      <w:spacing w:after="0" w:line="240" w:lineRule="auto"/>
      <w:ind w:left="0" w:hanging="2"/>
      <w:rPr>
        <w:rFonts w:asciiTheme="majorHAnsi" w:eastAsia="Arial" w:hAnsiTheme="majorHAnsi" w:cstheme="majorHAnsi"/>
        <w:sz w:val="16"/>
        <w:szCs w:val="16"/>
      </w:rPr>
    </w:pPr>
    <w:r w:rsidRPr="00FD5087">
      <w:rPr>
        <w:rFonts w:asciiTheme="majorHAnsi" w:eastAsia="Arial" w:hAnsiTheme="majorHAnsi" w:cstheme="majorHAnsi"/>
        <w:sz w:val="16"/>
        <w:szCs w:val="16"/>
      </w:rPr>
      <w:t>This document is archived and versioned on ClinGen’s website. Visit https://www.clinicalgenome.org/affiliation/50039/docs/assertion-criteria for the most recent version.</w:t>
    </w:r>
  </w:p>
  <w:p w14:paraId="0000026E" w14:textId="470C81C5" w:rsidR="00651E77" w:rsidRPr="00FD5087" w:rsidRDefault="00651E77" w:rsidP="00C63A5B">
    <w:pPr>
      <w:pBdr>
        <w:top w:val="nil"/>
        <w:left w:val="nil"/>
        <w:bottom w:val="nil"/>
        <w:right w:val="nil"/>
        <w:between w:val="nil"/>
      </w:pBdr>
      <w:spacing w:after="0" w:line="240" w:lineRule="auto"/>
      <w:ind w:left="0" w:hanging="2"/>
      <w:rPr>
        <w:rFonts w:asciiTheme="majorHAnsi" w:eastAsia="Arial" w:hAnsiTheme="majorHAnsi" w:cstheme="majorHAnsi"/>
        <w:sz w:val="16"/>
        <w:szCs w:val="16"/>
      </w:rPr>
    </w:pPr>
    <w:r w:rsidRPr="00FD5087">
      <w:rPr>
        <w:rFonts w:asciiTheme="majorHAnsi" w:eastAsia="Arial" w:hAnsiTheme="majorHAnsi" w:cstheme="majorHAnsi"/>
        <w:sz w:val="16"/>
        <w:szCs w:val="16"/>
      </w:rPr>
      <w:t>ClinGen_HBOP_ACMG_Specifications_PALB2_v1</w:t>
    </w:r>
    <w:r w:rsidR="00127033" w:rsidRPr="00FD5087">
      <w:rPr>
        <w:rFonts w:asciiTheme="majorHAnsi" w:eastAsia="Arial" w:hAnsiTheme="majorHAnsi" w:cstheme="majorHAnsi"/>
        <w:sz w:val="16"/>
        <w:szCs w:val="16"/>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72" w14:textId="77777777" w:rsidR="00651E77" w:rsidRDefault="00651E77">
    <w:pPr>
      <w:tabs>
        <w:tab w:val="right" w:pos="9361"/>
      </w:tabs>
      <w:spacing w:after="0"/>
      <w:ind w:left="0" w:right="-563" w:hanging="2"/>
    </w:pPr>
    <w:proofErr w:type="spellStart"/>
    <w:r>
      <w:rPr>
        <w:b/>
        <w:sz w:val="16"/>
        <w:szCs w:val="16"/>
      </w:rPr>
      <w:t>RASopathy</w:t>
    </w:r>
    <w:proofErr w:type="spellEnd"/>
    <w:r>
      <w:rPr>
        <w:b/>
        <w:sz w:val="16"/>
        <w:szCs w:val="16"/>
      </w:rPr>
      <w:t xml:space="preserve"> Expert Panel: Validated and Approved ACMG </w:t>
    </w:r>
    <w:proofErr w:type="spellStart"/>
    <w:r>
      <w:rPr>
        <w:b/>
        <w:sz w:val="16"/>
        <w:szCs w:val="16"/>
      </w:rPr>
      <w:t>RASopathy</w:t>
    </w:r>
    <w:proofErr w:type="spellEnd"/>
    <w:r>
      <w:rPr>
        <w:b/>
        <w:sz w:val="16"/>
        <w:szCs w:val="16"/>
      </w:rPr>
      <w:t xml:space="preserve"> Spectrum Disease-Related Classification Criteria </w:t>
    </w:r>
    <w:r>
      <w:rPr>
        <w:b/>
        <w:sz w:val="16"/>
        <w:szCs w:val="16"/>
      </w:rPr>
      <w:tab/>
      <w:t xml:space="preserve">Version 1 </w:t>
    </w:r>
  </w:p>
  <w:p w14:paraId="00000273" w14:textId="77777777" w:rsidR="00651E77" w:rsidRDefault="00651E77">
    <w:pPr>
      <w:spacing w:after="0"/>
      <w:ind w:left="0" w:hanging="2"/>
    </w:pPr>
    <w:r>
      <w:rPr>
        <w:b/>
        <w:sz w:val="16"/>
        <w:szCs w:val="16"/>
      </w:rPr>
      <w:t xml:space="preserve"> </w:t>
    </w:r>
    <w:r>
      <w:rPr>
        <w:b/>
        <w:sz w:val="16"/>
        <w:szCs w:val="16"/>
      </w:rPr>
      <w:tab/>
      <w:t xml:space="preserve"> </w:t>
    </w:r>
  </w:p>
  <w:p w14:paraId="00000274" w14:textId="77777777" w:rsidR="00651E77" w:rsidRDefault="00651E77">
    <w:pPr>
      <w:tabs>
        <w:tab w:val="center" w:pos="4681"/>
        <w:tab w:val="right" w:pos="9364"/>
      </w:tabs>
      <w:spacing w:after="0"/>
      <w:ind w:left="0" w:right="-566" w:hanging="2"/>
    </w:pPr>
    <w:r>
      <w:rPr>
        <w:b/>
        <w:sz w:val="16"/>
        <w:szCs w:val="16"/>
      </w:rPr>
      <w:t xml:space="preserve">ClinGen Steering Committee Approval Date: July 18, </w:t>
    </w:r>
    <w:proofErr w:type="gramStart"/>
    <w:r>
      <w:rPr>
        <w:b/>
        <w:sz w:val="16"/>
        <w:szCs w:val="16"/>
      </w:rPr>
      <w:t>2017</w:t>
    </w:r>
    <w:proofErr w:type="gramEnd"/>
    <w:r>
      <w:rPr>
        <w:b/>
        <w:sz w:val="16"/>
        <w:szCs w:val="16"/>
      </w:rPr>
      <w:t xml:space="preserve"> </w:t>
    </w:r>
    <w:r>
      <w:rPr>
        <w:b/>
        <w:sz w:val="16"/>
        <w:szCs w:val="16"/>
      </w:rPr>
      <w:tab/>
      <w:t xml:space="preserve"> </w:t>
    </w:r>
    <w:r>
      <w:rPr>
        <w:b/>
        <w:sz w:val="16"/>
        <w:szCs w:val="16"/>
      </w:rPr>
      <w:tab/>
    </w:r>
    <w:r>
      <w:fldChar w:fldCharType="begin"/>
    </w:r>
    <w:r>
      <w:instrText>PAGE</w:instrText>
    </w:r>
    <w:r>
      <w:fldChar w:fldCharType="end"/>
    </w:r>
    <w:r>
      <w:rPr>
        <w:color w:val="808080"/>
        <w:sz w:val="16"/>
        <w:szCs w:val="16"/>
      </w:rPr>
      <w:t xml:space="preserve"> of </w:t>
    </w:r>
    <w:r>
      <w:fldChar w:fldCharType="begin"/>
    </w:r>
    <w:r>
      <w:instrText>NUMPAGES</w:instrText>
    </w:r>
    <w:r>
      <w:fldChar w:fldCharType="end"/>
    </w:r>
    <w:r>
      <w:rPr>
        <w:color w:val="80808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F2D10" w14:textId="77777777" w:rsidR="003A6C9B" w:rsidRDefault="003A6C9B">
      <w:pPr>
        <w:spacing w:after="0" w:line="240" w:lineRule="auto"/>
        <w:ind w:left="0" w:hanging="2"/>
      </w:pPr>
      <w:r>
        <w:separator/>
      </w:r>
    </w:p>
  </w:footnote>
  <w:footnote w:type="continuationSeparator" w:id="0">
    <w:p w14:paraId="792C1BE8" w14:textId="77777777" w:rsidR="003A6C9B" w:rsidRDefault="003A6C9B">
      <w:pPr>
        <w:spacing w:after="0" w:line="240" w:lineRule="auto"/>
        <w:ind w:left="0" w:hanging="2"/>
      </w:pPr>
      <w:r>
        <w:continuationSeparator/>
      </w:r>
    </w:p>
  </w:footnote>
  <w:footnote w:type="continuationNotice" w:id="1">
    <w:p w14:paraId="68954B13" w14:textId="77777777" w:rsidR="003A6C9B" w:rsidRDefault="003A6C9B">
      <w:pPr>
        <w:spacing w:after="0" w:line="240" w:lineRule="auto"/>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8D133" w14:textId="77777777" w:rsidR="000F1527" w:rsidRDefault="000F1527">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69" w14:textId="6282833E" w:rsidR="00651E77" w:rsidRPr="00FD5087" w:rsidRDefault="00651E77" w:rsidP="00914792">
    <w:pPr>
      <w:pBdr>
        <w:top w:val="nil"/>
        <w:left w:val="nil"/>
        <w:bottom w:val="nil"/>
        <w:right w:val="nil"/>
        <w:between w:val="nil"/>
      </w:pBdr>
      <w:spacing w:after="0" w:line="240" w:lineRule="auto"/>
      <w:ind w:left="0" w:hanging="2"/>
      <w:rPr>
        <w:rFonts w:asciiTheme="majorHAnsi" w:eastAsia="Arial" w:hAnsiTheme="majorHAnsi" w:cstheme="majorHAnsi"/>
        <w:sz w:val="20"/>
        <w:szCs w:val="20"/>
      </w:rPr>
    </w:pPr>
    <w:r w:rsidRPr="00FD5087">
      <w:rPr>
        <w:rFonts w:asciiTheme="majorHAnsi" w:eastAsia="Arial" w:hAnsiTheme="majorHAnsi" w:cstheme="majorHAnsi"/>
        <w:sz w:val="20"/>
        <w:szCs w:val="20"/>
      </w:rPr>
      <w:t xml:space="preserve">ClinGen Hereditary Breast, Ovarian and Pancreatic Cancer Expert Panel Specifications to the ACMG/AMP Variant Interpretation Guidelines for </w:t>
    </w:r>
    <w:r w:rsidRPr="00FD5087">
      <w:rPr>
        <w:rFonts w:asciiTheme="majorHAnsi" w:eastAsia="Arial" w:hAnsiTheme="majorHAnsi" w:cstheme="majorHAnsi"/>
        <w:i/>
        <w:sz w:val="20"/>
        <w:szCs w:val="20"/>
      </w:rPr>
      <w:t>PALB2</w:t>
    </w:r>
    <w:r w:rsidRPr="00FD5087">
      <w:rPr>
        <w:rFonts w:asciiTheme="majorHAnsi" w:eastAsia="Arial" w:hAnsiTheme="majorHAnsi" w:cstheme="majorHAnsi"/>
        <w:sz w:val="20"/>
        <w:szCs w:val="20"/>
      </w:rPr>
      <w:t xml:space="preserve"> Version 1</w:t>
    </w:r>
    <w:r w:rsidR="000F1527" w:rsidRPr="00FD5087">
      <w:rPr>
        <w:rFonts w:asciiTheme="majorHAnsi" w:eastAsia="Arial" w:hAnsiTheme="majorHAnsi" w:cstheme="majorHAnsi"/>
        <w:sz w:val="20"/>
        <w:szCs w:val="20"/>
      </w:rPr>
      <w:t>.2</w:t>
    </w:r>
  </w:p>
  <w:p w14:paraId="0000026A" w14:textId="19585067" w:rsidR="00651E77" w:rsidRDefault="00651E77" w:rsidP="00914792">
    <w:pPr>
      <w:pBdr>
        <w:top w:val="nil"/>
        <w:left w:val="nil"/>
        <w:bottom w:val="nil"/>
        <w:right w:val="nil"/>
        <w:between w:val="nil"/>
      </w:pBdr>
      <w:spacing w:after="0" w:line="240" w:lineRule="auto"/>
      <w:ind w:left="0" w:hanging="2"/>
      <w:rPr>
        <w:rFonts w:asciiTheme="majorHAnsi" w:eastAsia="Arial" w:hAnsiTheme="majorHAnsi" w:cstheme="majorHAnsi"/>
        <w:sz w:val="20"/>
        <w:szCs w:val="20"/>
      </w:rPr>
    </w:pPr>
    <w:r w:rsidRPr="00FD5087">
      <w:rPr>
        <w:rFonts w:asciiTheme="majorHAnsi" w:eastAsia="Arial" w:hAnsiTheme="majorHAnsi" w:cstheme="majorHAnsi"/>
        <w:sz w:val="20"/>
        <w:szCs w:val="20"/>
      </w:rPr>
      <w:t xml:space="preserve">Expert Panel Page: </w:t>
    </w:r>
    <w:r w:rsidR="007C2BB6" w:rsidRPr="007C2BB6">
      <w:rPr>
        <w:rFonts w:asciiTheme="majorHAnsi" w:eastAsia="Arial" w:hAnsiTheme="majorHAnsi" w:cstheme="majorHAnsi"/>
        <w:sz w:val="20"/>
        <w:szCs w:val="20"/>
      </w:rPr>
      <w:t>https://www.clinicalgenome.org/affiliation/50039</w:t>
    </w:r>
  </w:p>
  <w:p w14:paraId="15EB3569" w14:textId="77777777" w:rsidR="007C2BB6" w:rsidRPr="00FD5087" w:rsidRDefault="007C2BB6" w:rsidP="00914792">
    <w:pPr>
      <w:pBdr>
        <w:top w:val="nil"/>
        <w:left w:val="nil"/>
        <w:bottom w:val="nil"/>
        <w:right w:val="nil"/>
        <w:between w:val="nil"/>
      </w:pBdr>
      <w:spacing w:after="0" w:line="240" w:lineRule="auto"/>
      <w:ind w:left="0" w:hanging="2"/>
      <w:rPr>
        <w:rFonts w:asciiTheme="majorHAnsi" w:eastAsia="Arial" w:hAnsiTheme="majorHAnsi" w:cstheme="majorHAnsi"/>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B318E" w14:textId="77777777" w:rsidR="000F1527" w:rsidRDefault="000F1527">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2649"/>
    <w:multiLevelType w:val="hybridMultilevel"/>
    <w:tmpl w:val="B5A278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87359"/>
    <w:multiLevelType w:val="multilevel"/>
    <w:tmpl w:val="961E7E6C"/>
    <w:lvl w:ilvl="0">
      <w:start w:val="1"/>
      <w:numFmt w:val="bullet"/>
      <w:lvlText w:val="●"/>
      <w:lvlJc w:val="left"/>
      <w:pPr>
        <w:ind w:left="369" w:hanging="360"/>
      </w:pPr>
      <w:rPr>
        <w:rFonts w:ascii="Noto Sans Symbols" w:eastAsia="Noto Sans Symbols" w:hAnsi="Noto Sans Symbols" w:cs="Noto Sans Symbols"/>
        <w:color w:val="00B050"/>
        <w:vertAlign w:val="baseline"/>
      </w:rPr>
    </w:lvl>
    <w:lvl w:ilvl="1">
      <w:start w:val="1"/>
      <w:numFmt w:val="bullet"/>
      <w:lvlText w:val="o"/>
      <w:lvlJc w:val="left"/>
      <w:pPr>
        <w:ind w:left="1089" w:hanging="360"/>
      </w:pPr>
      <w:rPr>
        <w:rFonts w:ascii="Courier New" w:eastAsia="Courier New" w:hAnsi="Courier New" w:cs="Courier New"/>
        <w:vertAlign w:val="baseline"/>
      </w:rPr>
    </w:lvl>
    <w:lvl w:ilvl="2">
      <w:start w:val="1"/>
      <w:numFmt w:val="bullet"/>
      <w:lvlText w:val="▪"/>
      <w:lvlJc w:val="left"/>
      <w:pPr>
        <w:ind w:left="1809" w:hanging="360"/>
      </w:pPr>
      <w:rPr>
        <w:rFonts w:ascii="Noto Sans Symbols" w:eastAsia="Noto Sans Symbols" w:hAnsi="Noto Sans Symbols" w:cs="Noto Sans Symbols"/>
        <w:vertAlign w:val="baseline"/>
      </w:rPr>
    </w:lvl>
    <w:lvl w:ilvl="3">
      <w:start w:val="1"/>
      <w:numFmt w:val="bullet"/>
      <w:lvlText w:val="●"/>
      <w:lvlJc w:val="left"/>
      <w:pPr>
        <w:ind w:left="2529" w:hanging="360"/>
      </w:pPr>
      <w:rPr>
        <w:rFonts w:ascii="Noto Sans Symbols" w:eastAsia="Noto Sans Symbols" w:hAnsi="Noto Sans Symbols" w:cs="Noto Sans Symbols"/>
        <w:vertAlign w:val="baseline"/>
      </w:rPr>
    </w:lvl>
    <w:lvl w:ilvl="4">
      <w:start w:val="1"/>
      <w:numFmt w:val="bullet"/>
      <w:lvlText w:val="o"/>
      <w:lvlJc w:val="left"/>
      <w:pPr>
        <w:ind w:left="3249" w:hanging="360"/>
      </w:pPr>
      <w:rPr>
        <w:rFonts w:ascii="Courier New" w:eastAsia="Courier New" w:hAnsi="Courier New" w:cs="Courier New"/>
        <w:vertAlign w:val="baseline"/>
      </w:rPr>
    </w:lvl>
    <w:lvl w:ilvl="5">
      <w:start w:val="1"/>
      <w:numFmt w:val="bullet"/>
      <w:lvlText w:val="▪"/>
      <w:lvlJc w:val="left"/>
      <w:pPr>
        <w:ind w:left="3969" w:hanging="360"/>
      </w:pPr>
      <w:rPr>
        <w:rFonts w:ascii="Noto Sans Symbols" w:eastAsia="Noto Sans Symbols" w:hAnsi="Noto Sans Symbols" w:cs="Noto Sans Symbols"/>
        <w:vertAlign w:val="baseline"/>
      </w:rPr>
    </w:lvl>
    <w:lvl w:ilvl="6">
      <w:start w:val="1"/>
      <w:numFmt w:val="bullet"/>
      <w:lvlText w:val="●"/>
      <w:lvlJc w:val="left"/>
      <w:pPr>
        <w:ind w:left="4689" w:hanging="360"/>
      </w:pPr>
      <w:rPr>
        <w:rFonts w:ascii="Noto Sans Symbols" w:eastAsia="Noto Sans Symbols" w:hAnsi="Noto Sans Symbols" w:cs="Noto Sans Symbols"/>
        <w:vertAlign w:val="baseline"/>
      </w:rPr>
    </w:lvl>
    <w:lvl w:ilvl="7">
      <w:start w:val="1"/>
      <w:numFmt w:val="bullet"/>
      <w:lvlText w:val="o"/>
      <w:lvlJc w:val="left"/>
      <w:pPr>
        <w:ind w:left="5409" w:hanging="360"/>
      </w:pPr>
      <w:rPr>
        <w:rFonts w:ascii="Courier New" w:eastAsia="Courier New" w:hAnsi="Courier New" w:cs="Courier New"/>
        <w:vertAlign w:val="baseline"/>
      </w:rPr>
    </w:lvl>
    <w:lvl w:ilvl="8">
      <w:start w:val="1"/>
      <w:numFmt w:val="bullet"/>
      <w:lvlText w:val="▪"/>
      <w:lvlJc w:val="left"/>
      <w:pPr>
        <w:ind w:left="6129" w:hanging="360"/>
      </w:pPr>
      <w:rPr>
        <w:rFonts w:ascii="Noto Sans Symbols" w:eastAsia="Noto Sans Symbols" w:hAnsi="Noto Sans Symbols" w:cs="Noto Sans Symbols"/>
        <w:vertAlign w:val="baseline"/>
      </w:rPr>
    </w:lvl>
  </w:abstractNum>
  <w:abstractNum w:abstractNumId="2" w15:restartNumberingAfterBreak="0">
    <w:nsid w:val="01AC638F"/>
    <w:multiLevelType w:val="multilevel"/>
    <w:tmpl w:val="6F5480E4"/>
    <w:lvl w:ilvl="0">
      <w:start w:val="1"/>
      <w:numFmt w:val="bullet"/>
      <w:lvlText w:val="●"/>
      <w:lvlJc w:val="left"/>
      <w:pPr>
        <w:ind w:left="720" w:hanging="360"/>
      </w:pPr>
      <w:rPr>
        <w:rFonts w:ascii="Noto Sans Symbols" w:eastAsia="Noto Sans Symbols" w:hAnsi="Noto Sans Symbols" w:cs="Noto Sans Symbols"/>
        <w:color w:val="00B050"/>
        <w:vertAlign w:val="baseline"/>
      </w:rPr>
    </w:lvl>
    <w:lvl w:ilvl="1">
      <w:start w:val="1"/>
      <w:numFmt w:val="bullet"/>
      <w:lvlText w:val="o"/>
      <w:lvlJc w:val="left"/>
      <w:pPr>
        <w:ind w:left="1440" w:hanging="360"/>
      </w:pPr>
      <w:rPr>
        <w:rFonts w:ascii="Courier New" w:eastAsia="Courier New" w:hAnsi="Courier New" w:cs="Courier New"/>
        <w:color w:val="00B05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2762501"/>
    <w:multiLevelType w:val="multilevel"/>
    <w:tmpl w:val="6F5480E4"/>
    <w:lvl w:ilvl="0">
      <w:start w:val="1"/>
      <w:numFmt w:val="bullet"/>
      <w:lvlText w:val="●"/>
      <w:lvlJc w:val="left"/>
      <w:pPr>
        <w:ind w:left="720" w:hanging="360"/>
      </w:pPr>
      <w:rPr>
        <w:rFonts w:ascii="Noto Sans Symbols" w:eastAsia="Noto Sans Symbols" w:hAnsi="Noto Sans Symbols" w:cs="Noto Sans Symbols"/>
        <w:color w:val="00B050"/>
        <w:vertAlign w:val="baseline"/>
      </w:rPr>
    </w:lvl>
    <w:lvl w:ilvl="1">
      <w:start w:val="1"/>
      <w:numFmt w:val="bullet"/>
      <w:lvlText w:val="o"/>
      <w:lvlJc w:val="left"/>
      <w:pPr>
        <w:ind w:left="1440" w:hanging="360"/>
      </w:pPr>
      <w:rPr>
        <w:rFonts w:ascii="Courier New" w:eastAsia="Courier New" w:hAnsi="Courier New" w:cs="Courier New"/>
        <w:color w:val="00B05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0D361034"/>
    <w:multiLevelType w:val="multilevel"/>
    <w:tmpl w:val="96EA27B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10E54E1E"/>
    <w:multiLevelType w:val="multilevel"/>
    <w:tmpl w:val="6F5480E4"/>
    <w:lvl w:ilvl="0">
      <w:start w:val="1"/>
      <w:numFmt w:val="bullet"/>
      <w:lvlText w:val="●"/>
      <w:lvlJc w:val="left"/>
      <w:pPr>
        <w:ind w:left="720" w:hanging="360"/>
      </w:pPr>
      <w:rPr>
        <w:rFonts w:ascii="Noto Sans Symbols" w:eastAsia="Noto Sans Symbols" w:hAnsi="Noto Sans Symbols" w:cs="Noto Sans Symbols"/>
        <w:color w:val="00B050"/>
        <w:vertAlign w:val="baseline"/>
      </w:rPr>
    </w:lvl>
    <w:lvl w:ilvl="1">
      <w:start w:val="1"/>
      <w:numFmt w:val="bullet"/>
      <w:lvlText w:val="o"/>
      <w:lvlJc w:val="left"/>
      <w:pPr>
        <w:ind w:left="1440" w:hanging="360"/>
      </w:pPr>
      <w:rPr>
        <w:rFonts w:ascii="Courier New" w:eastAsia="Courier New" w:hAnsi="Courier New" w:cs="Courier New"/>
        <w:color w:val="00B05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126D1E20"/>
    <w:multiLevelType w:val="multilevel"/>
    <w:tmpl w:val="AF84DDB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15836F51"/>
    <w:multiLevelType w:val="hybridMultilevel"/>
    <w:tmpl w:val="7A54632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8" w15:restartNumberingAfterBreak="0">
    <w:nsid w:val="16C41E67"/>
    <w:multiLevelType w:val="multilevel"/>
    <w:tmpl w:val="FA1EE50E"/>
    <w:lvl w:ilvl="0">
      <w:start w:val="1"/>
      <w:numFmt w:val="bullet"/>
      <w:lvlText w:val="●"/>
      <w:lvlJc w:val="left"/>
      <w:pPr>
        <w:ind w:left="539" w:hanging="360"/>
      </w:pPr>
      <w:rPr>
        <w:rFonts w:ascii="Noto Sans Symbols" w:eastAsia="Noto Sans Symbols" w:hAnsi="Noto Sans Symbols" w:cs="Noto Sans Symbols"/>
        <w:color w:val="00B050"/>
        <w:vertAlign w:val="baseline"/>
      </w:rPr>
    </w:lvl>
    <w:lvl w:ilvl="1">
      <w:start w:val="1"/>
      <w:numFmt w:val="bullet"/>
      <w:lvlText w:val="o"/>
      <w:lvlJc w:val="left"/>
      <w:pPr>
        <w:ind w:left="1259" w:hanging="360"/>
      </w:pPr>
      <w:rPr>
        <w:rFonts w:ascii="Courier New" w:eastAsia="Courier New" w:hAnsi="Courier New" w:cs="Courier New"/>
        <w:color w:val="00B050"/>
        <w:vertAlign w:val="baseline"/>
      </w:rPr>
    </w:lvl>
    <w:lvl w:ilvl="2">
      <w:start w:val="1"/>
      <w:numFmt w:val="bullet"/>
      <w:lvlText w:val="▪"/>
      <w:lvlJc w:val="left"/>
      <w:pPr>
        <w:ind w:left="1979" w:hanging="360"/>
      </w:pPr>
      <w:rPr>
        <w:rFonts w:ascii="Noto Sans Symbols" w:eastAsia="Noto Sans Symbols" w:hAnsi="Noto Sans Symbols" w:cs="Noto Sans Symbols"/>
        <w:vertAlign w:val="baseline"/>
      </w:rPr>
    </w:lvl>
    <w:lvl w:ilvl="3">
      <w:start w:val="1"/>
      <w:numFmt w:val="bullet"/>
      <w:lvlText w:val="●"/>
      <w:lvlJc w:val="left"/>
      <w:pPr>
        <w:ind w:left="2699" w:hanging="360"/>
      </w:pPr>
      <w:rPr>
        <w:rFonts w:ascii="Noto Sans Symbols" w:eastAsia="Noto Sans Symbols" w:hAnsi="Noto Sans Symbols" w:cs="Noto Sans Symbols"/>
        <w:vertAlign w:val="baseline"/>
      </w:rPr>
    </w:lvl>
    <w:lvl w:ilvl="4">
      <w:start w:val="1"/>
      <w:numFmt w:val="bullet"/>
      <w:lvlText w:val="o"/>
      <w:lvlJc w:val="left"/>
      <w:pPr>
        <w:ind w:left="3419" w:hanging="360"/>
      </w:pPr>
      <w:rPr>
        <w:rFonts w:ascii="Courier New" w:eastAsia="Courier New" w:hAnsi="Courier New" w:cs="Courier New"/>
        <w:vertAlign w:val="baseline"/>
      </w:rPr>
    </w:lvl>
    <w:lvl w:ilvl="5">
      <w:start w:val="1"/>
      <w:numFmt w:val="bullet"/>
      <w:lvlText w:val="▪"/>
      <w:lvlJc w:val="left"/>
      <w:pPr>
        <w:ind w:left="4139" w:hanging="360"/>
      </w:pPr>
      <w:rPr>
        <w:rFonts w:ascii="Noto Sans Symbols" w:eastAsia="Noto Sans Symbols" w:hAnsi="Noto Sans Symbols" w:cs="Noto Sans Symbols"/>
        <w:vertAlign w:val="baseline"/>
      </w:rPr>
    </w:lvl>
    <w:lvl w:ilvl="6">
      <w:start w:val="1"/>
      <w:numFmt w:val="bullet"/>
      <w:lvlText w:val="●"/>
      <w:lvlJc w:val="left"/>
      <w:pPr>
        <w:ind w:left="4859" w:hanging="360"/>
      </w:pPr>
      <w:rPr>
        <w:rFonts w:ascii="Noto Sans Symbols" w:eastAsia="Noto Sans Symbols" w:hAnsi="Noto Sans Symbols" w:cs="Noto Sans Symbols"/>
        <w:vertAlign w:val="baseline"/>
      </w:rPr>
    </w:lvl>
    <w:lvl w:ilvl="7">
      <w:start w:val="1"/>
      <w:numFmt w:val="bullet"/>
      <w:lvlText w:val="o"/>
      <w:lvlJc w:val="left"/>
      <w:pPr>
        <w:ind w:left="5579" w:hanging="360"/>
      </w:pPr>
      <w:rPr>
        <w:rFonts w:ascii="Courier New" w:eastAsia="Courier New" w:hAnsi="Courier New" w:cs="Courier New"/>
        <w:vertAlign w:val="baseline"/>
      </w:rPr>
    </w:lvl>
    <w:lvl w:ilvl="8">
      <w:start w:val="1"/>
      <w:numFmt w:val="bullet"/>
      <w:lvlText w:val="▪"/>
      <w:lvlJc w:val="left"/>
      <w:pPr>
        <w:ind w:left="6299" w:hanging="360"/>
      </w:pPr>
      <w:rPr>
        <w:rFonts w:ascii="Noto Sans Symbols" w:eastAsia="Noto Sans Symbols" w:hAnsi="Noto Sans Symbols" w:cs="Noto Sans Symbols"/>
        <w:vertAlign w:val="baseline"/>
      </w:rPr>
    </w:lvl>
  </w:abstractNum>
  <w:abstractNum w:abstractNumId="9" w15:restartNumberingAfterBreak="0">
    <w:nsid w:val="19CC53F6"/>
    <w:multiLevelType w:val="multilevel"/>
    <w:tmpl w:val="8684F1EC"/>
    <w:lvl w:ilvl="0">
      <w:start w:val="1"/>
      <w:numFmt w:val="bullet"/>
      <w:lvlText w:val="●"/>
      <w:lvlJc w:val="left"/>
      <w:pPr>
        <w:ind w:left="720" w:hanging="360"/>
      </w:pPr>
      <w:rPr>
        <w:rFonts w:ascii="Noto Sans Symbols" w:eastAsia="Noto Sans Symbols" w:hAnsi="Noto Sans Symbols" w:cs="Noto Sans Symbols"/>
        <w:color w:val="00B050"/>
        <w:vertAlign w:val="baseline"/>
      </w:rPr>
    </w:lvl>
    <w:lvl w:ilvl="1">
      <w:start w:val="1"/>
      <w:numFmt w:val="bullet"/>
      <w:lvlText w:val="o"/>
      <w:lvlJc w:val="left"/>
      <w:pPr>
        <w:ind w:left="1440" w:hanging="360"/>
      </w:pPr>
      <w:rPr>
        <w:rFonts w:ascii="Courier New" w:eastAsia="Courier New" w:hAnsi="Courier New" w:cs="Courier New"/>
        <w:color w:val="00B050"/>
        <w:vertAlign w:val="baseline"/>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1A6F5744"/>
    <w:multiLevelType w:val="hybridMultilevel"/>
    <w:tmpl w:val="397CB58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1" w15:restartNumberingAfterBreak="0">
    <w:nsid w:val="1AFC6C01"/>
    <w:multiLevelType w:val="multilevel"/>
    <w:tmpl w:val="6F5480E4"/>
    <w:lvl w:ilvl="0">
      <w:start w:val="1"/>
      <w:numFmt w:val="bullet"/>
      <w:lvlText w:val="●"/>
      <w:lvlJc w:val="left"/>
      <w:pPr>
        <w:ind w:left="720" w:hanging="360"/>
      </w:pPr>
      <w:rPr>
        <w:rFonts w:ascii="Noto Sans Symbols" w:eastAsia="Noto Sans Symbols" w:hAnsi="Noto Sans Symbols" w:cs="Noto Sans Symbols"/>
        <w:color w:val="00B050"/>
        <w:vertAlign w:val="baseline"/>
      </w:rPr>
    </w:lvl>
    <w:lvl w:ilvl="1">
      <w:start w:val="1"/>
      <w:numFmt w:val="bullet"/>
      <w:lvlText w:val="o"/>
      <w:lvlJc w:val="left"/>
      <w:pPr>
        <w:ind w:left="1440" w:hanging="360"/>
      </w:pPr>
      <w:rPr>
        <w:rFonts w:ascii="Courier New" w:eastAsia="Courier New" w:hAnsi="Courier New" w:cs="Courier New"/>
        <w:color w:val="00B05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1B0418BB"/>
    <w:multiLevelType w:val="hybridMultilevel"/>
    <w:tmpl w:val="52F4C352"/>
    <w:lvl w:ilvl="0" w:tplc="545CA106">
      <w:start w:val="1"/>
      <w:numFmt w:val="bullet"/>
      <w:lvlText w:val=""/>
      <w:lvlJc w:val="left"/>
      <w:pPr>
        <w:ind w:left="720" w:hanging="360"/>
      </w:pPr>
      <w:rPr>
        <w:rFonts w:ascii="Symbol" w:hAnsi="Symbol" w:hint="default"/>
        <w:color w:val="00B05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9A7CCD"/>
    <w:multiLevelType w:val="multilevel"/>
    <w:tmpl w:val="6F5480E4"/>
    <w:lvl w:ilvl="0">
      <w:start w:val="1"/>
      <w:numFmt w:val="bullet"/>
      <w:lvlText w:val="●"/>
      <w:lvlJc w:val="left"/>
      <w:pPr>
        <w:ind w:left="720" w:hanging="360"/>
      </w:pPr>
      <w:rPr>
        <w:rFonts w:ascii="Noto Sans Symbols" w:eastAsia="Noto Sans Symbols" w:hAnsi="Noto Sans Symbols" w:cs="Noto Sans Symbols"/>
        <w:color w:val="00B050"/>
        <w:vertAlign w:val="baseline"/>
      </w:rPr>
    </w:lvl>
    <w:lvl w:ilvl="1">
      <w:start w:val="1"/>
      <w:numFmt w:val="bullet"/>
      <w:lvlText w:val="o"/>
      <w:lvlJc w:val="left"/>
      <w:pPr>
        <w:ind w:left="1440" w:hanging="360"/>
      </w:pPr>
      <w:rPr>
        <w:rFonts w:ascii="Courier New" w:eastAsia="Courier New" w:hAnsi="Courier New" w:cs="Courier New"/>
        <w:color w:val="00B05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20EA658E"/>
    <w:multiLevelType w:val="hybridMultilevel"/>
    <w:tmpl w:val="533C855E"/>
    <w:lvl w:ilvl="0" w:tplc="04090001">
      <w:start w:val="1"/>
      <w:numFmt w:val="bullet"/>
      <w:lvlText w:val=""/>
      <w:lvlJc w:val="left"/>
      <w:pPr>
        <w:ind w:left="841" w:hanging="360"/>
      </w:pPr>
      <w:rPr>
        <w:rFonts w:ascii="Symbol" w:hAnsi="Symbol" w:hint="default"/>
      </w:rPr>
    </w:lvl>
    <w:lvl w:ilvl="1" w:tplc="04090003" w:tentative="1">
      <w:start w:val="1"/>
      <w:numFmt w:val="bullet"/>
      <w:lvlText w:val="o"/>
      <w:lvlJc w:val="left"/>
      <w:pPr>
        <w:ind w:left="1561" w:hanging="360"/>
      </w:pPr>
      <w:rPr>
        <w:rFonts w:ascii="Courier New" w:hAnsi="Courier New" w:cs="Courier New" w:hint="default"/>
      </w:rPr>
    </w:lvl>
    <w:lvl w:ilvl="2" w:tplc="04090005" w:tentative="1">
      <w:start w:val="1"/>
      <w:numFmt w:val="bullet"/>
      <w:lvlText w:val=""/>
      <w:lvlJc w:val="left"/>
      <w:pPr>
        <w:ind w:left="2281" w:hanging="360"/>
      </w:pPr>
      <w:rPr>
        <w:rFonts w:ascii="Wingdings" w:hAnsi="Wingdings" w:hint="default"/>
      </w:rPr>
    </w:lvl>
    <w:lvl w:ilvl="3" w:tplc="04090001" w:tentative="1">
      <w:start w:val="1"/>
      <w:numFmt w:val="bullet"/>
      <w:lvlText w:val=""/>
      <w:lvlJc w:val="left"/>
      <w:pPr>
        <w:ind w:left="3001" w:hanging="360"/>
      </w:pPr>
      <w:rPr>
        <w:rFonts w:ascii="Symbol" w:hAnsi="Symbol" w:hint="default"/>
      </w:rPr>
    </w:lvl>
    <w:lvl w:ilvl="4" w:tplc="04090003" w:tentative="1">
      <w:start w:val="1"/>
      <w:numFmt w:val="bullet"/>
      <w:lvlText w:val="o"/>
      <w:lvlJc w:val="left"/>
      <w:pPr>
        <w:ind w:left="3721" w:hanging="360"/>
      </w:pPr>
      <w:rPr>
        <w:rFonts w:ascii="Courier New" w:hAnsi="Courier New" w:cs="Courier New" w:hint="default"/>
      </w:rPr>
    </w:lvl>
    <w:lvl w:ilvl="5" w:tplc="04090005" w:tentative="1">
      <w:start w:val="1"/>
      <w:numFmt w:val="bullet"/>
      <w:lvlText w:val=""/>
      <w:lvlJc w:val="left"/>
      <w:pPr>
        <w:ind w:left="4441" w:hanging="360"/>
      </w:pPr>
      <w:rPr>
        <w:rFonts w:ascii="Wingdings" w:hAnsi="Wingdings" w:hint="default"/>
      </w:rPr>
    </w:lvl>
    <w:lvl w:ilvl="6" w:tplc="04090001" w:tentative="1">
      <w:start w:val="1"/>
      <w:numFmt w:val="bullet"/>
      <w:lvlText w:val=""/>
      <w:lvlJc w:val="left"/>
      <w:pPr>
        <w:ind w:left="5161" w:hanging="360"/>
      </w:pPr>
      <w:rPr>
        <w:rFonts w:ascii="Symbol" w:hAnsi="Symbol" w:hint="default"/>
      </w:rPr>
    </w:lvl>
    <w:lvl w:ilvl="7" w:tplc="04090003" w:tentative="1">
      <w:start w:val="1"/>
      <w:numFmt w:val="bullet"/>
      <w:lvlText w:val="o"/>
      <w:lvlJc w:val="left"/>
      <w:pPr>
        <w:ind w:left="5881" w:hanging="360"/>
      </w:pPr>
      <w:rPr>
        <w:rFonts w:ascii="Courier New" w:hAnsi="Courier New" w:cs="Courier New" w:hint="default"/>
      </w:rPr>
    </w:lvl>
    <w:lvl w:ilvl="8" w:tplc="04090005" w:tentative="1">
      <w:start w:val="1"/>
      <w:numFmt w:val="bullet"/>
      <w:lvlText w:val=""/>
      <w:lvlJc w:val="left"/>
      <w:pPr>
        <w:ind w:left="6601" w:hanging="360"/>
      </w:pPr>
      <w:rPr>
        <w:rFonts w:ascii="Wingdings" w:hAnsi="Wingdings" w:hint="default"/>
      </w:rPr>
    </w:lvl>
  </w:abstractNum>
  <w:abstractNum w:abstractNumId="15" w15:restartNumberingAfterBreak="0">
    <w:nsid w:val="216E2451"/>
    <w:multiLevelType w:val="multilevel"/>
    <w:tmpl w:val="99EC96D2"/>
    <w:lvl w:ilvl="0">
      <w:start w:val="1"/>
      <w:numFmt w:val="decimal"/>
      <w:lvlText w:val="%1."/>
      <w:lvlJc w:val="left"/>
      <w:pPr>
        <w:ind w:left="720" w:hanging="360"/>
      </w:pPr>
      <w:rPr>
        <w:color w:val="00B050"/>
        <w:vertAlign w:val="baseline"/>
      </w:rPr>
    </w:lvl>
    <w:lvl w:ilvl="1">
      <w:start w:val="1"/>
      <w:numFmt w:val="bullet"/>
      <w:lvlText w:val="o"/>
      <w:lvlJc w:val="left"/>
      <w:pPr>
        <w:ind w:left="1440" w:hanging="360"/>
      </w:pPr>
      <w:rPr>
        <w:rFonts w:ascii="Courier New" w:eastAsia="Courier New" w:hAnsi="Courier New" w:cs="Courier New"/>
        <w:color w:val="00B05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22C47A0C"/>
    <w:multiLevelType w:val="hybridMultilevel"/>
    <w:tmpl w:val="E52A3B5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7" w15:restartNumberingAfterBreak="0">
    <w:nsid w:val="23540ED2"/>
    <w:multiLevelType w:val="multilevel"/>
    <w:tmpl w:val="6B62255C"/>
    <w:lvl w:ilvl="0">
      <w:start w:val="1"/>
      <w:numFmt w:val="decimal"/>
      <w:lvlText w:val="%1."/>
      <w:lvlJc w:val="left"/>
      <w:pPr>
        <w:ind w:left="1065" w:hanging="1065"/>
      </w:pPr>
      <w:rPr>
        <w:rFonts w:ascii="Calibri" w:eastAsia="Calibri" w:hAnsi="Calibri" w:cs="Calibri"/>
        <w:b w:val="0"/>
        <w:i w:val="0"/>
        <w:strike w:val="0"/>
        <w:color w:val="000000"/>
        <w:sz w:val="24"/>
        <w:szCs w:val="24"/>
        <w:u w:val="none"/>
        <w:shd w:val="clear" w:color="auto" w:fill="auto"/>
        <w:vertAlign w:val="baseline"/>
      </w:rPr>
    </w:lvl>
    <w:lvl w:ilvl="1">
      <w:start w:val="1"/>
      <w:numFmt w:val="lowerLetter"/>
      <w:lvlText w:val="%2"/>
      <w:lvlJc w:val="left"/>
      <w:pPr>
        <w:ind w:left="1800" w:hanging="1800"/>
      </w:pPr>
      <w:rPr>
        <w:rFonts w:ascii="Calibri" w:eastAsia="Calibri" w:hAnsi="Calibri" w:cs="Calibri"/>
        <w:b w:val="0"/>
        <w:i w:val="0"/>
        <w:strike w:val="0"/>
        <w:color w:val="000000"/>
        <w:sz w:val="24"/>
        <w:szCs w:val="24"/>
        <w:u w:val="none"/>
        <w:shd w:val="clear" w:color="auto" w:fill="auto"/>
        <w:vertAlign w:val="baseline"/>
      </w:rPr>
    </w:lvl>
    <w:lvl w:ilvl="2">
      <w:start w:val="1"/>
      <w:numFmt w:val="lowerRoman"/>
      <w:lvlText w:val="%3"/>
      <w:lvlJc w:val="left"/>
      <w:pPr>
        <w:ind w:left="2520" w:hanging="2520"/>
      </w:pPr>
      <w:rPr>
        <w:rFonts w:ascii="Calibri" w:eastAsia="Calibri" w:hAnsi="Calibri" w:cs="Calibri"/>
        <w:b w:val="0"/>
        <w:i w:val="0"/>
        <w:strike w:val="0"/>
        <w:color w:val="000000"/>
        <w:sz w:val="24"/>
        <w:szCs w:val="24"/>
        <w:u w:val="none"/>
        <w:shd w:val="clear" w:color="auto" w:fill="auto"/>
        <w:vertAlign w:val="baseline"/>
      </w:rPr>
    </w:lvl>
    <w:lvl w:ilvl="3">
      <w:start w:val="1"/>
      <w:numFmt w:val="decimal"/>
      <w:lvlText w:val="%4"/>
      <w:lvlJc w:val="left"/>
      <w:pPr>
        <w:ind w:left="3240" w:hanging="3240"/>
      </w:pPr>
      <w:rPr>
        <w:rFonts w:ascii="Calibri" w:eastAsia="Calibri" w:hAnsi="Calibri" w:cs="Calibri"/>
        <w:b w:val="0"/>
        <w:i w:val="0"/>
        <w:strike w:val="0"/>
        <w:color w:val="000000"/>
        <w:sz w:val="24"/>
        <w:szCs w:val="24"/>
        <w:u w:val="none"/>
        <w:shd w:val="clear" w:color="auto" w:fill="auto"/>
        <w:vertAlign w:val="baseline"/>
      </w:rPr>
    </w:lvl>
    <w:lvl w:ilvl="4">
      <w:start w:val="1"/>
      <w:numFmt w:val="lowerLetter"/>
      <w:lvlText w:val="%5"/>
      <w:lvlJc w:val="left"/>
      <w:pPr>
        <w:ind w:left="3960" w:hanging="3960"/>
      </w:pPr>
      <w:rPr>
        <w:rFonts w:ascii="Calibri" w:eastAsia="Calibri" w:hAnsi="Calibri" w:cs="Calibri"/>
        <w:b w:val="0"/>
        <w:i w:val="0"/>
        <w:strike w:val="0"/>
        <w:color w:val="000000"/>
        <w:sz w:val="24"/>
        <w:szCs w:val="24"/>
        <w:u w:val="none"/>
        <w:shd w:val="clear" w:color="auto" w:fill="auto"/>
        <w:vertAlign w:val="baseline"/>
      </w:rPr>
    </w:lvl>
    <w:lvl w:ilvl="5">
      <w:start w:val="1"/>
      <w:numFmt w:val="lowerRoman"/>
      <w:lvlText w:val="%6"/>
      <w:lvlJc w:val="left"/>
      <w:pPr>
        <w:ind w:left="4680" w:hanging="4680"/>
      </w:pPr>
      <w:rPr>
        <w:rFonts w:ascii="Calibri" w:eastAsia="Calibri" w:hAnsi="Calibri" w:cs="Calibri"/>
        <w:b w:val="0"/>
        <w:i w:val="0"/>
        <w:strike w:val="0"/>
        <w:color w:val="000000"/>
        <w:sz w:val="24"/>
        <w:szCs w:val="24"/>
        <w:u w:val="none"/>
        <w:shd w:val="clear" w:color="auto" w:fill="auto"/>
        <w:vertAlign w:val="baseline"/>
      </w:rPr>
    </w:lvl>
    <w:lvl w:ilvl="6">
      <w:start w:val="1"/>
      <w:numFmt w:val="decimal"/>
      <w:lvlText w:val="%7"/>
      <w:lvlJc w:val="left"/>
      <w:pPr>
        <w:ind w:left="5400" w:hanging="5400"/>
      </w:pPr>
      <w:rPr>
        <w:rFonts w:ascii="Calibri" w:eastAsia="Calibri" w:hAnsi="Calibri" w:cs="Calibri"/>
        <w:b w:val="0"/>
        <w:i w:val="0"/>
        <w:strike w:val="0"/>
        <w:color w:val="000000"/>
        <w:sz w:val="24"/>
        <w:szCs w:val="24"/>
        <w:u w:val="none"/>
        <w:shd w:val="clear" w:color="auto" w:fill="auto"/>
        <w:vertAlign w:val="baseline"/>
      </w:rPr>
    </w:lvl>
    <w:lvl w:ilvl="7">
      <w:start w:val="1"/>
      <w:numFmt w:val="lowerLetter"/>
      <w:lvlText w:val="%8"/>
      <w:lvlJc w:val="left"/>
      <w:pPr>
        <w:ind w:left="6120" w:hanging="6120"/>
      </w:pPr>
      <w:rPr>
        <w:rFonts w:ascii="Calibri" w:eastAsia="Calibri" w:hAnsi="Calibri" w:cs="Calibri"/>
        <w:b w:val="0"/>
        <w:i w:val="0"/>
        <w:strike w:val="0"/>
        <w:color w:val="000000"/>
        <w:sz w:val="24"/>
        <w:szCs w:val="24"/>
        <w:u w:val="none"/>
        <w:shd w:val="clear" w:color="auto" w:fill="auto"/>
        <w:vertAlign w:val="baseline"/>
      </w:rPr>
    </w:lvl>
    <w:lvl w:ilvl="8">
      <w:start w:val="1"/>
      <w:numFmt w:val="lowerRoman"/>
      <w:lvlText w:val="%9"/>
      <w:lvlJc w:val="left"/>
      <w:pPr>
        <w:ind w:left="6840" w:hanging="6840"/>
      </w:pPr>
      <w:rPr>
        <w:rFonts w:ascii="Calibri" w:eastAsia="Calibri" w:hAnsi="Calibri" w:cs="Calibri"/>
        <w:b w:val="0"/>
        <w:i w:val="0"/>
        <w:strike w:val="0"/>
        <w:color w:val="000000"/>
        <w:sz w:val="24"/>
        <w:szCs w:val="24"/>
        <w:u w:val="none"/>
        <w:shd w:val="clear" w:color="auto" w:fill="auto"/>
        <w:vertAlign w:val="baseline"/>
      </w:rPr>
    </w:lvl>
  </w:abstractNum>
  <w:abstractNum w:abstractNumId="18" w15:restartNumberingAfterBreak="0">
    <w:nsid w:val="252C4F29"/>
    <w:multiLevelType w:val="multilevel"/>
    <w:tmpl w:val="5516AFAA"/>
    <w:lvl w:ilvl="0">
      <w:start w:val="1"/>
      <w:numFmt w:val="decimal"/>
      <w:lvlText w:val="%1."/>
      <w:lvlJc w:val="left"/>
      <w:pPr>
        <w:ind w:left="1065" w:hanging="1065"/>
      </w:pPr>
      <w:rPr>
        <w:rFonts w:ascii="Calibri" w:eastAsia="Calibri" w:hAnsi="Calibri" w:cs="Calibri"/>
        <w:b w:val="0"/>
        <w:i w:val="0"/>
        <w:strike w:val="0"/>
        <w:color w:val="000000"/>
        <w:sz w:val="24"/>
        <w:szCs w:val="24"/>
        <w:u w:val="none"/>
        <w:shd w:val="clear" w:color="auto" w:fill="auto"/>
        <w:vertAlign w:val="baseline"/>
      </w:rPr>
    </w:lvl>
    <w:lvl w:ilvl="1">
      <w:start w:val="1"/>
      <w:numFmt w:val="lowerLetter"/>
      <w:lvlText w:val="%2."/>
      <w:lvlJc w:val="left"/>
      <w:pPr>
        <w:ind w:left="1800" w:hanging="1800"/>
      </w:pPr>
      <w:rPr>
        <w:rFonts w:ascii="Calibri" w:eastAsia="Calibri" w:hAnsi="Calibri" w:cs="Calibri"/>
        <w:b w:val="0"/>
        <w:i w:val="0"/>
        <w:strike w:val="0"/>
        <w:color w:val="000000"/>
        <w:sz w:val="24"/>
        <w:szCs w:val="24"/>
        <w:u w:val="none"/>
        <w:shd w:val="clear" w:color="auto" w:fill="auto"/>
        <w:vertAlign w:val="baseline"/>
      </w:rPr>
    </w:lvl>
    <w:lvl w:ilvl="2">
      <w:start w:val="1"/>
      <w:numFmt w:val="lowerRoman"/>
      <w:lvlText w:val="%3"/>
      <w:lvlJc w:val="left"/>
      <w:pPr>
        <w:ind w:left="2520" w:hanging="2520"/>
      </w:pPr>
      <w:rPr>
        <w:rFonts w:ascii="Calibri" w:eastAsia="Calibri" w:hAnsi="Calibri" w:cs="Calibri"/>
        <w:b w:val="0"/>
        <w:i w:val="0"/>
        <w:strike w:val="0"/>
        <w:color w:val="000000"/>
        <w:sz w:val="24"/>
        <w:szCs w:val="24"/>
        <w:u w:val="none"/>
        <w:shd w:val="clear" w:color="auto" w:fill="auto"/>
        <w:vertAlign w:val="baseline"/>
      </w:rPr>
    </w:lvl>
    <w:lvl w:ilvl="3">
      <w:start w:val="1"/>
      <w:numFmt w:val="decimal"/>
      <w:lvlText w:val="%4"/>
      <w:lvlJc w:val="left"/>
      <w:pPr>
        <w:ind w:left="3240" w:hanging="3240"/>
      </w:pPr>
      <w:rPr>
        <w:rFonts w:ascii="Calibri" w:eastAsia="Calibri" w:hAnsi="Calibri" w:cs="Calibri"/>
        <w:b w:val="0"/>
        <w:i w:val="0"/>
        <w:strike w:val="0"/>
        <w:color w:val="000000"/>
        <w:sz w:val="24"/>
        <w:szCs w:val="24"/>
        <w:u w:val="none"/>
        <w:shd w:val="clear" w:color="auto" w:fill="auto"/>
        <w:vertAlign w:val="baseline"/>
      </w:rPr>
    </w:lvl>
    <w:lvl w:ilvl="4">
      <w:start w:val="1"/>
      <w:numFmt w:val="lowerLetter"/>
      <w:lvlText w:val="%5"/>
      <w:lvlJc w:val="left"/>
      <w:pPr>
        <w:ind w:left="3960" w:hanging="3960"/>
      </w:pPr>
      <w:rPr>
        <w:rFonts w:ascii="Calibri" w:eastAsia="Calibri" w:hAnsi="Calibri" w:cs="Calibri"/>
        <w:b w:val="0"/>
        <w:i w:val="0"/>
        <w:strike w:val="0"/>
        <w:color w:val="000000"/>
        <w:sz w:val="24"/>
        <w:szCs w:val="24"/>
        <w:u w:val="none"/>
        <w:shd w:val="clear" w:color="auto" w:fill="auto"/>
        <w:vertAlign w:val="baseline"/>
      </w:rPr>
    </w:lvl>
    <w:lvl w:ilvl="5">
      <w:start w:val="1"/>
      <w:numFmt w:val="lowerRoman"/>
      <w:lvlText w:val="%6"/>
      <w:lvlJc w:val="left"/>
      <w:pPr>
        <w:ind w:left="4680" w:hanging="4680"/>
      </w:pPr>
      <w:rPr>
        <w:rFonts w:ascii="Calibri" w:eastAsia="Calibri" w:hAnsi="Calibri" w:cs="Calibri"/>
        <w:b w:val="0"/>
        <w:i w:val="0"/>
        <w:strike w:val="0"/>
        <w:color w:val="000000"/>
        <w:sz w:val="24"/>
        <w:szCs w:val="24"/>
        <w:u w:val="none"/>
        <w:shd w:val="clear" w:color="auto" w:fill="auto"/>
        <w:vertAlign w:val="baseline"/>
      </w:rPr>
    </w:lvl>
    <w:lvl w:ilvl="6">
      <w:start w:val="1"/>
      <w:numFmt w:val="decimal"/>
      <w:lvlText w:val="%7"/>
      <w:lvlJc w:val="left"/>
      <w:pPr>
        <w:ind w:left="5400" w:hanging="5400"/>
      </w:pPr>
      <w:rPr>
        <w:rFonts w:ascii="Calibri" w:eastAsia="Calibri" w:hAnsi="Calibri" w:cs="Calibri"/>
        <w:b w:val="0"/>
        <w:i w:val="0"/>
        <w:strike w:val="0"/>
        <w:color w:val="000000"/>
        <w:sz w:val="24"/>
        <w:szCs w:val="24"/>
        <w:u w:val="none"/>
        <w:shd w:val="clear" w:color="auto" w:fill="auto"/>
        <w:vertAlign w:val="baseline"/>
      </w:rPr>
    </w:lvl>
    <w:lvl w:ilvl="7">
      <w:start w:val="1"/>
      <w:numFmt w:val="lowerLetter"/>
      <w:lvlText w:val="%8"/>
      <w:lvlJc w:val="left"/>
      <w:pPr>
        <w:ind w:left="6120" w:hanging="6120"/>
      </w:pPr>
      <w:rPr>
        <w:rFonts w:ascii="Calibri" w:eastAsia="Calibri" w:hAnsi="Calibri" w:cs="Calibri"/>
        <w:b w:val="0"/>
        <w:i w:val="0"/>
        <w:strike w:val="0"/>
        <w:color w:val="000000"/>
        <w:sz w:val="24"/>
        <w:szCs w:val="24"/>
        <w:u w:val="none"/>
        <w:shd w:val="clear" w:color="auto" w:fill="auto"/>
        <w:vertAlign w:val="baseline"/>
      </w:rPr>
    </w:lvl>
    <w:lvl w:ilvl="8">
      <w:start w:val="1"/>
      <w:numFmt w:val="lowerRoman"/>
      <w:lvlText w:val="%9"/>
      <w:lvlJc w:val="left"/>
      <w:pPr>
        <w:ind w:left="6840" w:hanging="6840"/>
      </w:pPr>
      <w:rPr>
        <w:rFonts w:ascii="Calibri" w:eastAsia="Calibri" w:hAnsi="Calibri" w:cs="Calibri"/>
        <w:b w:val="0"/>
        <w:i w:val="0"/>
        <w:strike w:val="0"/>
        <w:color w:val="000000"/>
        <w:sz w:val="24"/>
        <w:szCs w:val="24"/>
        <w:u w:val="none"/>
        <w:shd w:val="clear" w:color="auto" w:fill="auto"/>
        <w:vertAlign w:val="baseline"/>
      </w:rPr>
    </w:lvl>
  </w:abstractNum>
  <w:abstractNum w:abstractNumId="19" w15:restartNumberingAfterBreak="0">
    <w:nsid w:val="25AF6D42"/>
    <w:multiLevelType w:val="multilevel"/>
    <w:tmpl w:val="6F5480E4"/>
    <w:lvl w:ilvl="0">
      <w:start w:val="1"/>
      <w:numFmt w:val="bullet"/>
      <w:lvlText w:val="●"/>
      <w:lvlJc w:val="left"/>
      <w:pPr>
        <w:ind w:left="720" w:hanging="360"/>
      </w:pPr>
      <w:rPr>
        <w:rFonts w:ascii="Noto Sans Symbols" w:eastAsia="Noto Sans Symbols" w:hAnsi="Noto Sans Symbols" w:cs="Noto Sans Symbols"/>
        <w:color w:val="00B050"/>
        <w:vertAlign w:val="baseline"/>
      </w:rPr>
    </w:lvl>
    <w:lvl w:ilvl="1">
      <w:start w:val="1"/>
      <w:numFmt w:val="bullet"/>
      <w:lvlText w:val="o"/>
      <w:lvlJc w:val="left"/>
      <w:pPr>
        <w:ind w:left="1440" w:hanging="360"/>
      </w:pPr>
      <w:rPr>
        <w:rFonts w:ascii="Courier New" w:eastAsia="Courier New" w:hAnsi="Courier New" w:cs="Courier New"/>
        <w:color w:val="00B05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26A07454"/>
    <w:multiLevelType w:val="hybridMultilevel"/>
    <w:tmpl w:val="F328CA0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1" w15:restartNumberingAfterBreak="0">
    <w:nsid w:val="2B505375"/>
    <w:multiLevelType w:val="multilevel"/>
    <w:tmpl w:val="0A36FBBA"/>
    <w:lvl w:ilvl="0">
      <w:start w:val="1"/>
      <w:numFmt w:val="bullet"/>
      <w:lvlText w:val="●"/>
      <w:lvlJc w:val="left"/>
      <w:pPr>
        <w:ind w:left="383" w:hanging="360"/>
      </w:pPr>
      <w:rPr>
        <w:rFonts w:ascii="Noto Sans Symbols" w:eastAsia="Noto Sans Symbols" w:hAnsi="Noto Sans Symbols" w:cs="Noto Sans Symbols"/>
        <w:color w:val="00B05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2C102C53"/>
    <w:multiLevelType w:val="multilevel"/>
    <w:tmpl w:val="961E7E6C"/>
    <w:lvl w:ilvl="0">
      <w:start w:val="1"/>
      <w:numFmt w:val="bullet"/>
      <w:lvlText w:val="●"/>
      <w:lvlJc w:val="left"/>
      <w:pPr>
        <w:ind w:left="369" w:hanging="360"/>
      </w:pPr>
      <w:rPr>
        <w:rFonts w:ascii="Noto Sans Symbols" w:eastAsia="Noto Sans Symbols" w:hAnsi="Noto Sans Symbols" w:cs="Noto Sans Symbols"/>
        <w:color w:val="00B050"/>
        <w:vertAlign w:val="baseline"/>
      </w:rPr>
    </w:lvl>
    <w:lvl w:ilvl="1">
      <w:start w:val="1"/>
      <w:numFmt w:val="bullet"/>
      <w:lvlText w:val="o"/>
      <w:lvlJc w:val="left"/>
      <w:pPr>
        <w:ind w:left="1089" w:hanging="360"/>
      </w:pPr>
      <w:rPr>
        <w:rFonts w:ascii="Courier New" w:eastAsia="Courier New" w:hAnsi="Courier New" w:cs="Courier New"/>
        <w:vertAlign w:val="baseline"/>
      </w:rPr>
    </w:lvl>
    <w:lvl w:ilvl="2">
      <w:start w:val="1"/>
      <w:numFmt w:val="bullet"/>
      <w:lvlText w:val="▪"/>
      <w:lvlJc w:val="left"/>
      <w:pPr>
        <w:ind w:left="1809" w:hanging="360"/>
      </w:pPr>
      <w:rPr>
        <w:rFonts w:ascii="Noto Sans Symbols" w:eastAsia="Noto Sans Symbols" w:hAnsi="Noto Sans Symbols" w:cs="Noto Sans Symbols"/>
        <w:vertAlign w:val="baseline"/>
      </w:rPr>
    </w:lvl>
    <w:lvl w:ilvl="3">
      <w:start w:val="1"/>
      <w:numFmt w:val="bullet"/>
      <w:lvlText w:val="●"/>
      <w:lvlJc w:val="left"/>
      <w:pPr>
        <w:ind w:left="2529" w:hanging="360"/>
      </w:pPr>
      <w:rPr>
        <w:rFonts w:ascii="Noto Sans Symbols" w:eastAsia="Noto Sans Symbols" w:hAnsi="Noto Sans Symbols" w:cs="Noto Sans Symbols"/>
        <w:vertAlign w:val="baseline"/>
      </w:rPr>
    </w:lvl>
    <w:lvl w:ilvl="4">
      <w:start w:val="1"/>
      <w:numFmt w:val="bullet"/>
      <w:lvlText w:val="o"/>
      <w:lvlJc w:val="left"/>
      <w:pPr>
        <w:ind w:left="3249" w:hanging="360"/>
      </w:pPr>
      <w:rPr>
        <w:rFonts w:ascii="Courier New" w:eastAsia="Courier New" w:hAnsi="Courier New" w:cs="Courier New"/>
        <w:vertAlign w:val="baseline"/>
      </w:rPr>
    </w:lvl>
    <w:lvl w:ilvl="5">
      <w:start w:val="1"/>
      <w:numFmt w:val="bullet"/>
      <w:lvlText w:val="▪"/>
      <w:lvlJc w:val="left"/>
      <w:pPr>
        <w:ind w:left="3969" w:hanging="360"/>
      </w:pPr>
      <w:rPr>
        <w:rFonts w:ascii="Noto Sans Symbols" w:eastAsia="Noto Sans Symbols" w:hAnsi="Noto Sans Symbols" w:cs="Noto Sans Symbols"/>
        <w:vertAlign w:val="baseline"/>
      </w:rPr>
    </w:lvl>
    <w:lvl w:ilvl="6">
      <w:start w:val="1"/>
      <w:numFmt w:val="bullet"/>
      <w:lvlText w:val="●"/>
      <w:lvlJc w:val="left"/>
      <w:pPr>
        <w:ind w:left="4689" w:hanging="360"/>
      </w:pPr>
      <w:rPr>
        <w:rFonts w:ascii="Noto Sans Symbols" w:eastAsia="Noto Sans Symbols" w:hAnsi="Noto Sans Symbols" w:cs="Noto Sans Symbols"/>
        <w:vertAlign w:val="baseline"/>
      </w:rPr>
    </w:lvl>
    <w:lvl w:ilvl="7">
      <w:start w:val="1"/>
      <w:numFmt w:val="bullet"/>
      <w:lvlText w:val="o"/>
      <w:lvlJc w:val="left"/>
      <w:pPr>
        <w:ind w:left="5409" w:hanging="360"/>
      </w:pPr>
      <w:rPr>
        <w:rFonts w:ascii="Courier New" w:eastAsia="Courier New" w:hAnsi="Courier New" w:cs="Courier New"/>
        <w:vertAlign w:val="baseline"/>
      </w:rPr>
    </w:lvl>
    <w:lvl w:ilvl="8">
      <w:start w:val="1"/>
      <w:numFmt w:val="bullet"/>
      <w:lvlText w:val="▪"/>
      <w:lvlJc w:val="left"/>
      <w:pPr>
        <w:ind w:left="6129" w:hanging="360"/>
      </w:pPr>
      <w:rPr>
        <w:rFonts w:ascii="Noto Sans Symbols" w:eastAsia="Noto Sans Symbols" w:hAnsi="Noto Sans Symbols" w:cs="Noto Sans Symbols"/>
        <w:vertAlign w:val="baseline"/>
      </w:rPr>
    </w:lvl>
  </w:abstractNum>
  <w:abstractNum w:abstractNumId="23" w15:restartNumberingAfterBreak="0">
    <w:nsid w:val="2CBB4E2E"/>
    <w:multiLevelType w:val="hybridMultilevel"/>
    <w:tmpl w:val="0EAAF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C317AE"/>
    <w:multiLevelType w:val="multilevel"/>
    <w:tmpl w:val="6F5480E4"/>
    <w:lvl w:ilvl="0">
      <w:start w:val="1"/>
      <w:numFmt w:val="bullet"/>
      <w:lvlText w:val="●"/>
      <w:lvlJc w:val="left"/>
      <w:pPr>
        <w:ind w:left="720" w:hanging="360"/>
      </w:pPr>
      <w:rPr>
        <w:rFonts w:ascii="Noto Sans Symbols" w:eastAsia="Noto Sans Symbols" w:hAnsi="Noto Sans Symbols" w:cs="Noto Sans Symbols"/>
        <w:color w:val="00B050"/>
        <w:vertAlign w:val="baseline"/>
      </w:rPr>
    </w:lvl>
    <w:lvl w:ilvl="1">
      <w:start w:val="1"/>
      <w:numFmt w:val="bullet"/>
      <w:lvlText w:val="o"/>
      <w:lvlJc w:val="left"/>
      <w:pPr>
        <w:ind w:left="1440" w:hanging="360"/>
      </w:pPr>
      <w:rPr>
        <w:rFonts w:ascii="Courier New" w:eastAsia="Courier New" w:hAnsi="Courier New" w:cs="Courier New"/>
        <w:color w:val="00B05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5" w15:restartNumberingAfterBreak="0">
    <w:nsid w:val="37916EAD"/>
    <w:multiLevelType w:val="multilevel"/>
    <w:tmpl w:val="6F5480E4"/>
    <w:lvl w:ilvl="0">
      <w:start w:val="1"/>
      <w:numFmt w:val="bullet"/>
      <w:lvlText w:val="●"/>
      <w:lvlJc w:val="left"/>
      <w:pPr>
        <w:ind w:left="720" w:hanging="360"/>
      </w:pPr>
      <w:rPr>
        <w:rFonts w:ascii="Noto Sans Symbols" w:eastAsia="Noto Sans Symbols" w:hAnsi="Noto Sans Symbols" w:cs="Noto Sans Symbols"/>
        <w:color w:val="00B050"/>
        <w:vertAlign w:val="baseline"/>
      </w:rPr>
    </w:lvl>
    <w:lvl w:ilvl="1">
      <w:start w:val="1"/>
      <w:numFmt w:val="bullet"/>
      <w:lvlText w:val="o"/>
      <w:lvlJc w:val="left"/>
      <w:pPr>
        <w:ind w:left="1440" w:hanging="360"/>
      </w:pPr>
      <w:rPr>
        <w:rFonts w:ascii="Courier New" w:eastAsia="Courier New" w:hAnsi="Courier New" w:cs="Courier New"/>
        <w:color w:val="00B05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6" w15:restartNumberingAfterBreak="0">
    <w:nsid w:val="389748C3"/>
    <w:multiLevelType w:val="hybridMultilevel"/>
    <w:tmpl w:val="C60C3F22"/>
    <w:lvl w:ilvl="0" w:tplc="04090001">
      <w:start w:val="1"/>
      <w:numFmt w:val="bullet"/>
      <w:lvlText w:val=""/>
      <w:lvlJc w:val="left"/>
      <w:pPr>
        <w:ind w:left="718" w:hanging="360"/>
      </w:pPr>
      <w:rPr>
        <w:rFonts w:ascii="Symbol" w:hAnsi="Symbol" w:hint="default"/>
      </w:rPr>
    </w:lvl>
    <w:lvl w:ilvl="1" w:tplc="04090003">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7" w15:restartNumberingAfterBreak="0">
    <w:nsid w:val="39ED7E04"/>
    <w:multiLevelType w:val="hybridMultilevel"/>
    <w:tmpl w:val="4614D8DA"/>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8" w15:restartNumberingAfterBreak="0">
    <w:nsid w:val="3A0F05C6"/>
    <w:multiLevelType w:val="hybridMultilevel"/>
    <w:tmpl w:val="74FED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1C6165"/>
    <w:multiLevelType w:val="multilevel"/>
    <w:tmpl w:val="7056FB6A"/>
    <w:lvl w:ilvl="0">
      <w:start w:val="1"/>
      <w:numFmt w:val="decimal"/>
      <w:lvlText w:val="%1."/>
      <w:lvlJc w:val="left"/>
      <w:pPr>
        <w:ind w:left="0" w:firstLine="0"/>
      </w:pPr>
      <w:rPr>
        <w:color w:val="000000"/>
        <w:vertAlign w:val="baseline"/>
      </w:rPr>
    </w:lvl>
    <w:lvl w:ilvl="1">
      <w:start w:val="1"/>
      <w:numFmt w:val="bullet"/>
      <w:lvlText w:val="•"/>
      <w:lvlJc w:val="left"/>
      <w:pPr>
        <w:ind w:left="1440" w:hanging="360"/>
      </w:pPr>
      <w:rPr>
        <w:rFonts w:ascii="Arial" w:eastAsia="Arial" w:hAnsi="Arial" w:cs="Arial"/>
        <w:b w:val="0"/>
        <w:i w:val="0"/>
        <w:strike w:val="0"/>
        <w:color w:val="00B050"/>
        <w:sz w:val="24"/>
        <w:szCs w:val="24"/>
        <w:u w:val="none"/>
        <w:shd w:val="clear" w:color="auto" w:fill="auto"/>
        <w:vertAlign w:val="baseline"/>
      </w:rPr>
    </w:lvl>
    <w:lvl w:ilvl="2">
      <w:start w:val="1"/>
      <w:numFmt w:val="bullet"/>
      <w:lvlText w:val="•"/>
      <w:lvlJc w:val="left"/>
      <w:pPr>
        <w:ind w:left="2160" w:hanging="180"/>
      </w:pPr>
      <w:rPr>
        <w:rFonts w:ascii="Arial" w:eastAsia="Arial" w:hAnsi="Arial" w:cs="Arial"/>
        <w:b w:val="0"/>
        <w:i w:val="0"/>
        <w:strike w:val="0"/>
        <w:color w:val="00B050"/>
        <w:sz w:val="24"/>
        <w:szCs w:val="24"/>
        <w:u w:val="none"/>
        <w:shd w:val="clear" w:color="auto" w:fill="auto"/>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0" w15:restartNumberingAfterBreak="0">
    <w:nsid w:val="3B671376"/>
    <w:multiLevelType w:val="multilevel"/>
    <w:tmpl w:val="961E7E6C"/>
    <w:lvl w:ilvl="0">
      <w:start w:val="1"/>
      <w:numFmt w:val="bullet"/>
      <w:lvlText w:val="●"/>
      <w:lvlJc w:val="left"/>
      <w:pPr>
        <w:ind w:left="369" w:hanging="360"/>
      </w:pPr>
      <w:rPr>
        <w:rFonts w:ascii="Noto Sans Symbols" w:eastAsia="Noto Sans Symbols" w:hAnsi="Noto Sans Symbols" w:cs="Noto Sans Symbols"/>
        <w:color w:val="00B050"/>
        <w:vertAlign w:val="baseline"/>
      </w:rPr>
    </w:lvl>
    <w:lvl w:ilvl="1">
      <w:start w:val="1"/>
      <w:numFmt w:val="bullet"/>
      <w:lvlText w:val="o"/>
      <w:lvlJc w:val="left"/>
      <w:pPr>
        <w:ind w:left="1089" w:hanging="360"/>
      </w:pPr>
      <w:rPr>
        <w:rFonts w:ascii="Courier New" w:eastAsia="Courier New" w:hAnsi="Courier New" w:cs="Courier New"/>
        <w:vertAlign w:val="baseline"/>
      </w:rPr>
    </w:lvl>
    <w:lvl w:ilvl="2">
      <w:start w:val="1"/>
      <w:numFmt w:val="bullet"/>
      <w:lvlText w:val="▪"/>
      <w:lvlJc w:val="left"/>
      <w:pPr>
        <w:ind w:left="1809" w:hanging="360"/>
      </w:pPr>
      <w:rPr>
        <w:rFonts w:ascii="Noto Sans Symbols" w:eastAsia="Noto Sans Symbols" w:hAnsi="Noto Sans Symbols" w:cs="Noto Sans Symbols"/>
        <w:vertAlign w:val="baseline"/>
      </w:rPr>
    </w:lvl>
    <w:lvl w:ilvl="3">
      <w:start w:val="1"/>
      <w:numFmt w:val="bullet"/>
      <w:lvlText w:val="●"/>
      <w:lvlJc w:val="left"/>
      <w:pPr>
        <w:ind w:left="2529" w:hanging="360"/>
      </w:pPr>
      <w:rPr>
        <w:rFonts w:ascii="Noto Sans Symbols" w:eastAsia="Noto Sans Symbols" w:hAnsi="Noto Sans Symbols" w:cs="Noto Sans Symbols"/>
        <w:vertAlign w:val="baseline"/>
      </w:rPr>
    </w:lvl>
    <w:lvl w:ilvl="4">
      <w:start w:val="1"/>
      <w:numFmt w:val="bullet"/>
      <w:lvlText w:val="o"/>
      <w:lvlJc w:val="left"/>
      <w:pPr>
        <w:ind w:left="3249" w:hanging="360"/>
      </w:pPr>
      <w:rPr>
        <w:rFonts w:ascii="Courier New" w:eastAsia="Courier New" w:hAnsi="Courier New" w:cs="Courier New"/>
        <w:vertAlign w:val="baseline"/>
      </w:rPr>
    </w:lvl>
    <w:lvl w:ilvl="5">
      <w:start w:val="1"/>
      <w:numFmt w:val="bullet"/>
      <w:lvlText w:val="▪"/>
      <w:lvlJc w:val="left"/>
      <w:pPr>
        <w:ind w:left="3969" w:hanging="360"/>
      </w:pPr>
      <w:rPr>
        <w:rFonts w:ascii="Noto Sans Symbols" w:eastAsia="Noto Sans Symbols" w:hAnsi="Noto Sans Symbols" w:cs="Noto Sans Symbols"/>
        <w:vertAlign w:val="baseline"/>
      </w:rPr>
    </w:lvl>
    <w:lvl w:ilvl="6">
      <w:start w:val="1"/>
      <w:numFmt w:val="bullet"/>
      <w:lvlText w:val="●"/>
      <w:lvlJc w:val="left"/>
      <w:pPr>
        <w:ind w:left="4689" w:hanging="360"/>
      </w:pPr>
      <w:rPr>
        <w:rFonts w:ascii="Noto Sans Symbols" w:eastAsia="Noto Sans Symbols" w:hAnsi="Noto Sans Symbols" w:cs="Noto Sans Symbols"/>
        <w:vertAlign w:val="baseline"/>
      </w:rPr>
    </w:lvl>
    <w:lvl w:ilvl="7">
      <w:start w:val="1"/>
      <w:numFmt w:val="bullet"/>
      <w:lvlText w:val="o"/>
      <w:lvlJc w:val="left"/>
      <w:pPr>
        <w:ind w:left="5409" w:hanging="360"/>
      </w:pPr>
      <w:rPr>
        <w:rFonts w:ascii="Courier New" w:eastAsia="Courier New" w:hAnsi="Courier New" w:cs="Courier New"/>
        <w:vertAlign w:val="baseline"/>
      </w:rPr>
    </w:lvl>
    <w:lvl w:ilvl="8">
      <w:start w:val="1"/>
      <w:numFmt w:val="bullet"/>
      <w:lvlText w:val="▪"/>
      <w:lvlJc w:val="left"/>
      <w:pPr>
        <w:ind w:left="6129" w:hanging="360"/>
      </w:pPr>
      <w:rPr>
        <w:rFonts w:ascii="Noto Sans Symbols" w:eastAsia="Noto Sans Symbols" w:hAnsi="Noto Sans Symbols" w:cs="Noto Sans Symbols"/>
        <w:vertAlign w:val="baseline"/>
      </w:rPr>
    </w:lvl>
  </w:abstractNum>
  <w:abstractNum w:abstractNumId="31" w15:restartNumberingAfterBreak="0">
    <w:nsid w:val="3D66426A"/>
    <w:multiLevelType w:val="hybridMultilevel"/>
    <w:tmpl w:val="44CEDE3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2" w15:restartNumberingAfterBreak="0">
    <w:nsid w:val="3DA10963"/>
    <w:multiLevelType w:val="hybridMultilevel"/>
    <w:tmpl w:val="A12C82F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3" w15:restartNumberingAfterBreak="0">
    <w:nsid w:val="401368D8"/>
    <w:multiLevelType w:val="multilevel"/>
    <w:tmpl w:val="F9F008D2"/>
    <w:lvl w:ilvl="0">
      <w:start w:val="1"/>
      <w:numFmt w:val="decimal"/>
      <w:lvlText w:val="%1."/>
      <w:lvlJc w:val="left"/>
      <w:pPr>
        <w:ind w:left="1065" w:hanging="1065"/>
      </w:pPr>
      <w:rPr>
        <w:rFonts w:ascii="Calibri" w:eastAsia="Calibri" w:hAnsi="Calibri" w:cs="Calibri"/>
        <w:b w:val="0"/>
        <w:i w:val="0"/>
        <w:strike w:val="0"/>
        <w:color w:val="000000"/>
        <w:sz w:val="24"/>
        <w:szCs w:val="24"/>
        <w:u w:val="none"/>
        <w:shd w:val="clear" w:color="auto" w:fill="auto"/>
        <w:vertAlign w:val="baseline"/>
      </w:rPr>
    </w:lvl>
    <w:lvl w:ilvl="1">
      <w:start w:val="1"/>
      <w:numFmt w:val="lowerLetter"/>
      <w:lvlText w:val="%2"/>
      <w:lvlJc w:val="left"/>
      <w:pPr>
        <w:ind w:left="1800" w:hanging="1800"/>
      </w:pPr>
      <w:rPr>
        <w:rFonts w:ascii="Calibri" w:eastAsia="Calibri" w:hAnsi="Calibri" w:cs="Calibri"/>
        <w:b w:val="0"/>
        <w:i w:val="0"/>
        <w:strike w:val="0"/>
        <w:color w:val="000000"/>
        <w:sz w:val="24"/>
        <w:szCs w:val="24"/>
        <w:u w:val="none"/>
        <w:shd w:val="clear" w:color="auto" w:fill="auto"/>
        <w:vertAlign w:val="baseline"/>
      </w:rPr>
    </w:lvl>
    <w:lvl w:ilvl="2">
      <w:start w:val="1"/>
      <w:numFmt w:val="lowerRoman"/>
      <w:lvlText w:val="%3"/>
      <w:lvlJc w:val="left"/>
      <w:pPr>
        <w:ind w:left="2520" w:hanging="2520"/>
      </w:pPr>
      <w:rPr>
        <w:rFonts w:ascii="Calibri" w:eastAsia="Calibri" w:hAnsi="Calibri" w:cs="Calibri"/>
        <w:b w:val="0"/>
        <w:i w:val="0"/>
        <w:strike w:val="0"/>
        <w:color w:val="000000"/>
        <w:sz w:val="24"/>
        <w:szCs w:val="24"/>
        <w:u w:val="none"/>
        <w:shd w:val="clear" w:color="auto" w:fill="auto"/>
        <w:vertAlign w:val="baseline"/>
      </w:rPr>
    </w:lvl>
    <w:lvl w:ilvl="3">
      <w:start w:val="1"/>
      <w:numFmt w:val="decimal"/>
      <w:lvlText w:val="%4"/>
      <w:lvlJc w:val="left"/>
      <w:pPr>
        <w:ind w:left="3240" w:hanging="3240"/>
      </w:pPr>
      <w:rPr>
        <w:rFonts w:ascii="Calibri" w:eastAsia="Calibri" w:hAnsi="Calibri" w:cs="Calibri"/>
        <w:b w:val="0"/>
        <w:i w:val="0"/>
        <w:strike w:val="0"/>
        <w:color w:val="000000"/>
        <w:sz w:val="24"/>
        <w:szCs w:val="24"/>
        <w:u w:val="none"/>
        <w:shd w:val="clear" w:color="auto" w:fill="auto"/>
        <w:vertAlign w:val="baseline"/>
      </w:rPr>
    </w:lvl>
    <w:lvl w:ilvl="4">
      <w:start w:val="1"/>
      <w:numFmt w:val="lowerLetter"/>
      <w:lvlText w:val="%5"/>
      <w:lvlJc w:val="left"/>
      <w:pPr>
        <w:ind w:left="3960" w:hanging="3960"/>
      </w:pPr>
      <w:rPr>
        <w:rFonts w:ascii="Calibri" w:eastAsia="Calibri" w:hAnsi="Calibri" w:cs="Calibri"/>
        <w:b w:val="0"/>
        <w:i w:val="0"/>
        <w:strike w:val="0"/>
        <w:color w:val="000000"/>
        <w:sz w:val="24"/>
        <w:szCs w:val="24"/>
        <w:u w:val="none"/>
        <w:shd w:val="clear" w:color="auto" w:fill="auto"/>
        <w:vertAlign w:val="baseline"/>
      </w:rPr>
    </w:lvl>
    <w:lvl w:ilvl="5">
      <w:start w:val="1"/>
      <w:numFmt w:val="lowerRoman"/>
      <w:lvlText w:val="%6"/>
      <w:lvlJc w:val="left"/>
      <w:pPr>
        <w:ind w:left="4680" w:hanging="4680"/>
      </w:pPr>
      <w:rPr>
        <w:rFonts w:ascii="Calibri" w:eastAsia="Calibri" w:hAnsi="Calibri" w:cs="Calibri"/>
        <w:b w:val="0"/>
        <w:i w:val="0"/>
        <w:strike w:val="0"/>
        <w:color w:val="000000"/>
        <w:sz w:val="24"/>
        <w:szCs w:val="24"/>
        <w:u w:val="none"/>
        <w:shd w:val="clear" w:color="auto" w:fill="auto"/>
        <w:vertAlign w:val="baseline"/>
      </w:rPr>
    </w:lvl>
    <w:lvl w:ilvl="6">
      <w:start w:val="1"/>
      <w:numFmt w:val="decimal"/>
      <w:lvlText w:val="%7"/>
      <w:lvlJc w:val="left"/>
      <w:pPr>
        <w:ind w:left="5400" w:hanging="5400"/>
      </w:pPr>
      <w:rPr>
        <w:rFonts w:ascii="Calibri" w:eastAsia="Calibri" w:hAnsi="Calibri" w:cs="Calibri"/>
        <w:b w:val="0"/>
        <w:i w:val="0"/>
        <w:strike w:val="0"/>
        <w:color w:val="000000"/>
        <w:sz w:val="24"/>
        <w:szCs w:val="24"/>
        <w:u w:val="none"/>
        <w:shd w:val="clear" w:color="auto" w:fill="auto"/>
        <w:vertAlign w:val="baseline"/>
      </w:rPr>
    </w:lvl>
    <w:lvl w:ilvl="7">
      <w:start w:val="1"/>
      <w:numFmt w:val="lowerLetter"/>
      <w:lvlText w:val="%8"/>
      <w:lvlJc w:val="left"/>
      <w:pPr>
        <w:ind w:left="6120" w:hanging="6120"/>
      </w:pPr>
      <w:rPr>
        <w:rFonts w:ascii="Calibri" w:eastAsia="Calibri" w:hAnsi="Calibri" w:cs="Calibri"/>
        <w:b w:val="0"/>
        <w:i w:val="0"/>
        <w:strike w:val="0"/>
        <w:color w:val="000000"/>
        <w:sz w:val="24"/>
        <w:szCs w:val="24"/>
        <w:u w:val="none"/>
        <w:shd w:val="clear" w:color="auto" w:fill="auto"/>
        <w:vertAlign w:val="baseline"/>
      </w:rPr>
    </w:lvl>
    <w:lvl w:ilvl="8">
      <w:start w:val="1"/>
      <w:numFmt w:val="lowerRoman"/>
      <w:lvlText w:val="%9"/>
      <w:lvlJc w:val="left"/>
      <w:pPr>
        <w:ind w:left="6840" w:hanging="6840"/>
      </w:pPr>
      <w:rPr>
        <w:rFonts w:ascii="Calibri" w:eastAsia="Calibri" w:hAnsi="Calibri" w:cs="Calibri"/>
        <w:b w:val="0"/>
        <w:i w:val="0"/>
        <w:strike w:val="0"/>
        <w:color w:val="000000"/>
        <w:sz w:val="24"/>
        <w:szCs w:val="24"/>
        <w:u w:val="none"/>
        <w:shd w:val="clear" w:color="auto" w:fill="auto"/>
        <w:vertAlign w:val="baseline"/>
      </w:rPr>
    </w:lvl>
  </w:abstractNum>
  <w:abstractNum w:abstractNumId="34" w15:restartNumberingAfterBreak="0">
    <w:nsid w:val="43A90012"/>
    <w:multiLevelType w:val="multilevel"/>
    <w:tmpl w:val="B3DECA38"/>
    <w:lvl w:ilvl="0">
      <w:start w:val="1"/>
      <w:numFmt w:val="bullet"/>
      <w:lvlText w:val="●"/>
      <w:lvlJc w:val="left"/>
      <w:pPr>
        <w:ind w:left="360" w:hanging="360"/>
      </w:pPr>
      <w:rPr>
        <w:rFonts w:ascii="Noto Sans Symbols" w:eastAsia="Noto Sans Symbols" w:hAnsi="Noto Sans Symbols" w:cs="Noto Sans Symbols"/>
        <w:color w:val="00B050"/>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5" w15:restartNumberingAfterBreak="0">
    <w:nsid w:val="43CB0CCB"/>
    <w:multiLevelType w:val="multilevel"/>
    <w:tmpl w:val="0A36FBBA"/>
    <w:lvl w:ilvl="0">
      <w:start w:val="1"/>
      <w:numFmt w:val="bullet"/>
      <w:lvlText w:val="●"/>
      <w:lvlJc w:val="left"/>
      <w:pPr>
        <w:ind w:left="383" w:hanging="360"/>
      </w:pPr>
      <w:rPr>
        <w:rFonts w:ascii="Noto Sans Symbols" w:eastAsia="Noto Sans Symbols" w:hAnsi="Noto Sans Symbols" w:cs="Noto Sans Symbols"/>
        <w:color w:val="00B05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6" w15:restartNumberingAfterBreak="0">
    <w:nsid w:val="448F6DD9"/>
    <w:multiLevelType w:val="hybridMultilevel"/>
    <w:tmpl w:val="E29C10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76F3649"/>
    <w:multiLevelType w:val="multilevel"/>
    <w:tmpl w:val="961E7E6C"/>
    <w:lvl w:ilvl="0">
      <w:start w:val="1"/>
      <w:numFmt w:val="bullet"/>
      <w:lvlText w:val="●"/>
      <w:lvlJc w:val="left"/>
      <w:pPr>
        <w:ind w:left="369" w:hanging="360"/>
      </w:pPr>
      <w:rPr>
        <w:rFonts w:ascii="Noto Sans Symbols" w:eastAsia="Noto Sans Symbols" w:hAnsi="Noto Sans Symbols" w:cs="Noto Sans Symbols"/>
        <w:color w:val="00B050"/>
        <w:vertAlign w:val="baseline"/>
      </w:rPr>
    </w:lvl>
    <w:lvl w:ilvl="1">
      <w:start w:val="1"/>
      <w:numFmt w:val="bullet"/>
      <w:lvlText w:val="o"/>
      <w:lvlJc w:val="left"/>
      <w:pPr>
        <w:ind w:left="1089" w:hanging="360"/>
      </w:pPr>
      <w:rPr>
        <w:rFonts w:ascii="Courier New" w:eastAsia="Courier New" w:hAnsi="Courier New" w:cs="Courier New"/>
        <w:vertAlign w:val="baseline"/>
      </w:rPr>
    </w:lvl>
    <w:lvl w:ilvl="2">
      <w:start w:val="1"/>
      <w:numFmt w:val="bullet"/>
      <w:lvlText w:val="▪"/>
      <w:lvlJc w:val="left"/>
      <w:pPr>
        <w:ind w:left="1809" w:hanging="360"/>
      </w:pPr>
      <w:rPr>
        <w:rFonts w:ascii="Noto Sans Symbols" w:eastAsia="Noto Sans Symbols" w:hAnsi="Noto Sans Symbols" w:cs="Noto Sans Symbols"/>
        <w:vertAlign w:val="baseline"/>
      </w:rPr>
    </w:lvl>
    <w:lvl w:ilvl="3">
      <w:start w:val="1"/>
      <w:numFmt w:val="bullet"/>
      <w:lvlText w:val="●"/>
      <w:lvlJc w:val="left"/>
      <w:pPr>
        <w:ind w:left="2529" w:hanging="360"/>
      </w:pPr>
      <w:rPr>
        <w:rFonts w:ascii="Noto Sans Symbols" w:eastAsia="Noto Sans Symbols" w:hAnsi="Noto Sans Symbols" w:cs="Noto Sans Symbols"/>
        <w:vertAlign w:val="baseline"/>
      </w:rPr>
    </w:lvl>
    <w:lvl w:ilvl="4">
      <w:start w:val="1"/>
      <w:numFmt w:val="bullet"/>
      <w:lvlText w:val="o"/>
      <w:lvlJc w:val="left"/>
      <w:pPr>
        <w:ind w:left="3249" w:hanging="360"/>
      </w:pPr>
      <w:rPr>
        <w:rFonts w:ascii="Courier New" w:eastAsia="Courier New" w:hAnsi="Courier New" w:cs="Courier New"/>
        <w:vertAlign w:val="baseline"/>
      </w:rPr>
    </w:lvl>
    <w:lvl w:ilvl="5">
      <w:start w:val="1"/>
      <w:numFmt w:val="bullet"/>
      <w:lvlText w:val="▪"/>
      <w:lvlJc w:val="left"/>
      <w:pPr>
        <w:ind w:left="3969" w:hanging="360"/>
      </w:pPr>
      <w:rPr>
        <w:rFonts w:ascii="Noto Sans Symbols" w:eastAsia="Noto Sans Symbols" w:hAnsi="Noto Sans Symbols" w:cs="Noto Sans Symbols"/>
        <w:vertAlign w:val="baseline"/>
      </w:rPr>
    </w:lvl>
    <w:lvl w:ilvl="6">
      <w:start w:val="1"/>
      <w:numFmt w:val="bullet"/>
      <w:lvlText w:val="●"/>
      <w:lvlJc w:val="left"/>
      <w:pPr>
        <w:ind w:left="4689" w:hanging="360"/>
      </w:pPr>
      <w:rPr>
        <w:rFonts w:ascii="Noto Sans Symbols" w:eastAsia="Noto Sans Symbols" w:hAnsi="Noto Sans Symbols" w:cs="Noto Sans Symbols"/>
        <w:vertAlign w:val="baseline"/>
      </w:rPr>
    </w:lvl>
    <w:lvl w:ilvl="7">
      <w:start w:val="1"/>
      <w:numFmt w:val="bullet"/>
      <w:lvlText w:val="o"/>
      <w:lvlJc w:val="left"/>
      <w:pPr>
        <w:ind w:left="5409" w:hanging="360"/>
      </w:pPr>
      <w:rPr>
        <w:rFonts w:ascii="Courier New" w:eastAsia="Courier New" w:hAnsi="Courier New" w:cs="Courier New"/>
        <w:vertAlign w:val="baseline"/>
      </w:rPr>
    </w:lvl>
    <w:lvl w:ilvl="8">
      <w:start w:val="1"/>
      <w:numFmt w:val="bullet"/>
      <w:lvlText w:val="▪"/>
      <w:lvlJc w:val="left"/>
      <w:pPr>
        <w:ind w:left="6129" w:hanging="360"/>
      </w:pPr>
      <w:rPr>
        <w:rFonts w:ascii="Noto Sans Symbols" w:eastAsia="Noto Sans Symbols" w:hAnsi="Noto Sans Symbols" w:cs="Noto Sans Symbols"/>
        <w:vertAlign w:val="baseline"/>
      </w:rPr>
    </w:lvl>
  </w:abstractNum>
  <w:abstractNum w:abstractNumId="38" w15:restartNumberingAfterBreak="0">
    <w:nsid w:val="4FAF2026"/>
    <w:multiLevelType w:val="multilevel"/>
    <w:tmpl w:val="5516AFAA"/>
    <w:lvl w:ilvl="0">
      <w:start w:val="1"/>
      <w:numFmt w:val="decimal"/>
      <w:lvlText w:val="%1."/>
      <w:lvlJc w:val="left"/>
      <w:pPr>
        <w:ind w:left="1065" w:hanging="1065"/>
      </w:pPr>
      <w:rPr>
        <w:rFonts w:ascii="Calibri" w:eastAsia="Calibri" w:hAnsi="Calibri" w:cs="Calibri"/>
        <w:b w:val="0"/>
        <w:i w:val="0"/>
        <w:strike w:val="0"/>
        <w:color w:val="000000"/>
        <w:sz w:val="24"/>
        <w:szCs w:val="24"/>
        <w:u w:val="none"/>
        <w:shd w:val="clear" w:color="auto" w:fill="auto"/>
        <w:vertAlign w:val="baseline"/>
      </w:rPr>
    </w:lvl>
    <w:lvl w:ilvl="1">
      <w:start w:val="1"/>
      <w:numFmt w:val="lowerLetter"/>
      <w:lvlText w:val="%2."/>
      <w:lvlJc w:val="left"/>
      <w:pPr>
        <w:ind w:left="1800" w:hanging="1800"/>
      </w:pPr>
      <w:rPr>
        <w:rFonts w:ascii="Calibri" w:eastAsia="Calibri" w:hAnsi="Calibri" w:cs="Calibri"/>
        <w:b w:val="0"/>
        <w:i w:val="0"/>
        <w:strike w:val="0"/>
        <w:color w:val="000000"/>
        <w:sz w:val="24"/>
        <w:szCs w:val="24"/>
        <w:u w:val="none"/>
        <w:shd w:val="clear" w:color="auto" w:fill="auto"/>
        <w:vertAlign w:val="baseline"/>
      </w:rPr>
    </w:lvl>
    <w:lvl w:ilvl="2">
      <w:start w:val="1"/>
      <w:numFmt w:val="lowerRoman"/>
      <w:lvlText w:val="%3"/>
      <w:lvlJc w:val="left"/>
      <w:pPr>
        <w:ind w:left="2520" w:hanging="2520"/>
      </w:pPr>
      <w:rPr>
        <w:rFonts w:ascii="Calibri" w:eastAsia="Calibri" w:hAnsi="Calibri" w:cs="Calibri"/>
        <w:b w:val="0"/>
        <w:i w:val="0"/>
        <w:strike w:val="0"/>
        <w:color w:val="000000"/>
        <w:sz w:val="24"/>
        <w:szCs w:val="24"/>
        <w:u w:val="none"/>
        <w:shd w:val="clear" w:color="auto" w:fill="auto"/>
        <w:vertAlign w:val="baseline"/>
      </w:rPr>
    </w:lvl>
    <w:lvl w:ilvl="3">
      <w:start w:val="1"/>
      <w:numFmt w:val="decimal"/>
      <w:lvlText w:val="%4"/>
      <w:lvlJc w:val="left"/>
      <w:pPr>
        <w:ind w:left="3240" w:hanging="3240"/>
      </w:pPr>
      <w:rPr>
        <w:rFonts w:ascii="Calibri" w:eastAsia="Calibri" w:hAnsi="Calibri" w:cs="Calibri"/>
        <w:b w:val="0"/>
        <w:i w:val="0"/>
        <w:strike w:val="0"/>
        <w:color w:val="000000"/>
        <w:sz w:val="24"/>
        <w:szCs w:val="24"/>
        <w:u w:val="none"/>
        <w:shd w:val="clear" w:color="auto" w:fill="auto"/>
        <w:vertAlign w:val="baseline"/>
      </w:rPr>
    </w:lvl>
    <w:lvl w:ilvl="4">
      <w:start w:val="1"/>
      <w:numFmt w:val="lowerLetter"/>
      <w:lvlText w:val="%5"/>
      <w:lvlJc w:val="left"/>
      <w:pPr>
        <w:ind w:left="3960" w:hanging="3960"/>
      </w:pPr>
      <w:rPr>
        <w:rFonts w:ascii="Calibri" w:eastAsia="Calibri" w:hAnsi="Calibri" w:cs="Calibri"/>
        <w:b w:val="0"/>
        <w:i w:val="0"/>
        <w:strike w:val="0"/>
        <w:color w:val="000000"/>
        <w:sz w:val="24"/>
        <w:szCs w:val="24"/>
        <w:u w:val="none"/>
        <w:shd w:val="clear" w:color="auto" w:fill="auto"/>
        <w:vertAlign w:val="baseline"/>
      </w:rPr>
    </w:lvl>
    <w:lvl w:ilvl="5">
      <w:start w:val="1"/>
      <w:numFmt w:val="lowerRoman"/>
      <w:lvlText w:val="%6"/>
      <w:lvlJc w:val="left"/>
      <w:pPr>
        <w:ind w:left="4680" w:hanging="4680"/>
      </w:pPr>
      <w:rPr>
        <w:rFonts w:ascii="Calibri" w:eastAsia="Calibri" w:hAnsi="Calibri" w:cs="Calibri"/>
        <w:b w:val="0"/>
        <w:i w:val="0"/>
        <w:strike w:val="0"/>
        <w:color w:val="000000"/>
        <w:sz w:val="24"/>
        <w:szCs w:val="24"/>
        <w:u w:val="none"/>
        <w:shd w:val="clear" w:color="auto" w:fill="auto"/>
        <w:vertAlign w:val="baseline"/>
      </w:rPr>
    </w:lvl>
    <w:lvl w:ilvl="6">
      <w:start w:val="1"/>
      <w:numFmt w:val="decimal"/>
      <w:lvlText w:val="%7"/>
      <w:lvlJc w:val="left"/>
      <w:pPr>
        <w:ind w:left="5400" w:hanging="5400"/>
      </w:pPr>
      <w:rPr>
        <w:rFonts w:ascii="Calibri" w:eastAsia="Calibri" w:hAnsi="Calibri" w:cs="Calibri"/>
        <w:b w:val="0"/>
        <w:i w:val="0"/>
        <w:strike w:val="0"/>
        <w:color w:val="000000"/>
        <w:sz w:val="24"/>
        <w:szCs w:val="24"/>
        <w:u w:val="none"/>
        <w:shd w:val="clear" w:color="auto" w:fill="auto"/>
        <w:vertAlign w:val="baseline"/>
      </w:rPr>
    </w:lvl>
    <w:lvl w:ilvl="7">
      <w:start w:val="1"/>
      <w:numFmt w:val="lowerLetter"/>
      <w:lvlText w:val="%8"/>
      <w:lvlJc w:val="left"/>
      <w:pPr>
        <w:ind w:left="6120" w:hanging="6120"/>
      </w:pPr>
      <w:rPr>
        <w:rFonts w:ascii="Calibri" w:eastAsia="Calibri" w:hAnsi="Calibri" w:cs="Calibri"/>
        <w:b w:val="0"/>
        <w:i w:val="0"/>
        <w:strike w:val="0"/>
        <w:color w:val="000000"/>
        <w:sz w:val="24"/>
        <w:szCs w:val="24"/>
        <w:u w:val="none"/>
        <w:shd w:val="clear" w:color="auto" w:fill="auto"/>
        <w:vertAlign w:val="baseline"/>
      </w:rPr>
    </w:lvl>
    <w:lvl w:ilvl="8">
      <w:start w:val="1"/>
      <w:numFmt w:val="lowerRoman"/>
      <w:lvlText w:val="%9"/>
      <w:lvlJc w:val="left"/>
      <w:pPr>
        <w:ind w:left="6840" w:hanging="6840"/>
      </w:pPr>
      <w:rPr>
        <w:rFonts w:ascii="Calibri" w:eastAsia="Calibri" w:hAnsi="Calibri" w:cs="Calibri"/>
        <w:b w:val="0"/>
        <w:i w:val="0"/>
        <w:strike w:val="0"/>
        <w:color w:val="000000"/>
        <w:sz w:val="24"/>
        <w:szCs w:val="24"/>
        <w:u w:val="none"/>
        <w:shd w:val="clear" w:color="auto" w:fill="auto"/>
        <w:vertAlign w:val="baseline"/>
      </w:rPr>
    </w:lvl>
  </w:abstractNum>
  <w:abstractNum w:abstractNumId="39" w15:restartNumberingAfterBreak="0">
    <w:nsid w:val="57941803"/>
    <w:multiLevelType w:val="hybridMultilevel"/>
    <w:tmpl w:val="9A1CC752"/>
    <w:lvl w:ilvl="0" w:tplc="AF92FD14">
      <w:start w:val="1"/>
      <w:numFmt w:val="bullet"/>
      <w:lvlText w:val=""/>
      <w:lvlJc w:val="left"/>
      <w:pPr>
        <w:ind w:left="720" w:hanging="360"/>
      </w:pPr>
      <w:rPr>
        <w:rFonts w:ascii="Symbol" w:hAnsi="Symbol" w:hint="default"/>
        <w:color w:val="00B050"/>
      </w:rPr>
    </w:lvl>
    <w:lvl w:ilvl="1" w:tplc="0D7E0E04">
      <w:start w:val="1"/>
      <w:numFmt w:val="bullet"/>
      <w:lvlText w:val="o"/>
      <w:lvlJc w:val="left"/>
      <w:pPr>
        <w:ind w:left="1440" w:hanging="360"/>
      </w:pPr>
      <w:rPr>
        <w:rFonts w:ascii="Courier New" w:hAnsi="Courier New" w:cs="Courier New" w:hint="default"/>
        <w:color w:val="00B05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8881211"/>
    <w:multiLevelType w:val="multilevel"/>
    <w:tmpl w:val="8F343BD8"/>
    <w:lvl w:ilvl="0">
      <w:start w:val="1"/>
      <w:numFmt w:val="bullet"/>
      <w:lvlText w:val="●"/>
      <w:lvlJc w:val="left"/>
      <w:pPr>
        <w:ind w:left="720" w:hanging="360"/>
      </w:pPr>
      <w:rPr>
        <w:rFonts w:ascii="Noto Sans Symbols" w:eastAsia="Noto Sans Symbols" w:hAnsi="Noto Sans Symbols" w:cs="Noto Sans Symbols"/>
        <w:color w:val="00B05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1" w15:restartNumberingAfterBreak="0">
    <w:nsid w:val="5D6E0D9A"/>
    <w:multiLevelType w:val="hybridMultilevel"/>
    <w:tmpl w:val="4324092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E2C07B6"/>
    <w:multiLevelType w:val="multilevel"/>
    <w:tmpl w:val="12689072"/>
    <w:lvl w:ilvl="0">
      <w:start w:val="1"/>
      <w:numFmt w:val="decimal"/>
      <w:lvlText w:val="%1."/>
      <w:lvlJc w:val="left"/>
      <w:pPr>
        <w:ind w:left="1065" w:hanging="1065"/>
      </w:pPr>
      <w:rPr>
        <w:rFonts w:ascii="Calibri" w:eastAsia="Calibri" w:hAnsi="Calibri" w:cs="Calibri"/>
        <w:b w:val="0"/>
        <w:i w:val="0"/>
        <w:strike w:val="0"/>
        <w:color w:val="000000"/>
        <w:sz w:val="24"/>
        <w:szCs w:val="24"/>
        <w:u w:val="none"/>
        <w:shd w:val="clear" w:color="auto" w:fill="auto"/>
        <w:vertAlign w:val="baseline"/>
      </w:rPr>
    </w:lvl>
    <w:lvl w:ilvl="1">
      <w:start w:val="1"/>
      <w:numFmt w:val="lowerLetter"/>
      <w:lvlText w:val="%2"/>
      <w:lvlJc w:val="left"/>
      <w:pPr>
        <w:ind w:left="1800" w:hanging="1800"/>
      </w:pPr>
      <w:rPr>
        <w:rFonts w:ascii="Calibri" w:eastAsia="Calibri" w:hAnsi="Calibri" w:cs="Calibri"/>
        <w:b w:val="0"/>
        <w:i w:val="0"/>
        <w:strike w:val="0"/>
        <w:color w:val="000000"/>
        <w:sz w:val="24"/>
        <w:szCs w:val="24"/>
        <w:u w:val="none"/>
        <w:shd w:val="clear" w:color="auto" w:fill="auto"/>
        <w:vertAlign w:val="baseline"/>
      </w:rPr>
    </w:lvl>
    <w:lvl w:ilvl="2">
      <w:start w:val="1"/>
      <w:numFmt w:val="lowerRoman"/>
      <w:lvlText w:val="%3"/>
      <w:lvlJc w:val="left"/>
      <w:pPr>
        <w:ind w:left="2520" w:hanging="2520"/>
      </w:pPr>
      <w:rPr>
        <w:rFonts w:ascii="Calibri" w:eastAsia="Calibri" w:hAnsi="Calibri" w:cs="Calibri"/>
        <w:b w:val="0"/>
        <w:i w:val="0"/>
        <w:strike w:val="0"/>
        <w:color w:val="000000"/>
        <w:sz w:val="24"/>
        <w:szCs w:val="24"/>
        <w:u w:val="none"/>
        <w:shd w:val="clear" w:color="auto" w:fill="auto"/>
        <w:vertAlign w:val="baseline"/>
      </w:rPr>
    </w:lvl>
    <w:lvl w:ilvl="3">
      <w:start w:val="1"/>
      <w:numFmt w:val="decimal"/>
      <w:lvlText w:val="%4"/>
      <w:lvlJc w:val="left"/>
      <w:pPr>
        <w:ind w:left="3240" w:hanging="3240"/>
      </w:pPr>
      <w:rPr>
        <w:rFonts w:ascii="Calibri" w:eastAsia="Calibri" w:hAnsi="Calibri" w:cs="Calibri"/>
        <w:b w:val="0"/>
        <w:i w:val="0"/>
        <w:strike w:val="0"/>
        <w:color w:val="000000"/>
        <w:sz w:val="24"/>
        <w:szCs w:val="24"/>
        <w:u w:val="none"/>
        <w:shd w:val="clear" w:color="auto" w:fill="auto"/>
        <w:vertAlign w:val="baseline"/>
      </w:rPr>
    </w:lvl>
    <w:lvl w:ilvl="4">
      <w:start w:val="1"/>
      <w:numFmt w:val="lowerLetter"/>
      <w:lvlText w:val="%5"/>
      <w:lvlJc w:val="left"/>
      <w:pPr>
        <w:ind w:left="3960" w:hanging="3960"/>
      </w:pPr>
      <w:rPr>
        <w:rFonts w:ascii="Calibri" w:eastAsia="Calibri" w:hAnsi="Calibri" w:cs="Calibri"/>
        <w:b w:val="0"/>
        <w:i w:val="0"/>
        <w:strike w:val="0"/>
        <w:color w:val="000000"/>
        <w:sz w:val="24"/>
        <w:szCs w:val="24"/>
        <w:u w:val="none"/>
        <w:shd w:val="clear" w:color="auto" w:fill="auto"/>
        <w:vertAlign w:val="baseline"/>
      </w:rPr>
    </w:lvl>
    <w:lvl w:ilvl="5">
      <w:start w:val="1"/>
      <w:numFmt w:val="lowerRoman"/>
      <w:lvlText w:val="%6"/>
      <w:lvlJc w:val="left"/>
      <w:pPr>
        <w:ind w:left="4680" w:hanging="4680"/>
      </w:pPr>
      <w:rPr>
        <w:rFonts w:ascii="Calibri" w:eastAsia="Calibri" w:hAnsi="Calibri" w:cs="Calibri"/>
        <w:b w:val="0"/>
        <w:i w:val="0"/>
        <w:strike w:val="0"/>
        <w:color w:val="000000"/>
        <w:sz w:val="24"/>
        <w:szCs w:val="24"/>
        <w:u w:val="none"/>
        <w:shd w:val="clear" w:color="auto" w:fill="auto"/>
        <w:vertAlign w:val="baseline"/>
      </w:rPr>
    </w:lvl>
    <w:lvl w:ilvl="6">
      <w:start w:val="1"/>
      <w:numFmt w:val="decimal"/>
      <w:lvlText w:val="%7"/>
      <w:lvlJc w:val="left"/>
      <w:pPr>
        <w:ind w:left="5400" w:hanging="5400"/>
      </w:pPr>
      <w:rPr>
        <w:rFonts w:ascii="Calibri" w:eastAsia="Calibri" w:hAnsi="Calibri" w:cs="Calibri"/>
        <w:b w:val="0"/>
        <w:i w:val="0"/>
        <w:strike w:val="0"/>
        <w:color w:val="000000"/>
        <w:sz w:val="24"/>
        <w:szCs w:val="24"/>
        <w:u w:val="none"/>
        <w:shd w:val="clear" w:color="auto" w:fill="auto"/>
        <w:vertAlign w:val="baseline"/>
      </w:rPr>
    </w:lvl>
    <w:lvl w:ilvl="7">
      <w:start w:val="1"/>
      <w:numFmt w:val="lowerLetter"/>
      <w:lvlText w:val="%8"/>
      <w:lvlJc w:val="left"/>
      <w:pPr>
        <w:ind w:left="6120" w:hanging="6120"/>
      </w:pPr>
      <w:rPr>
        <w:rFonts w:ascii="Calibri" w:eastAsia="Calibri" w:hAnsi="Calibri" w:cs="Calibri"/>
        <w:b w:val="0"/>
        <w:i w:val="0"/>
        <w:strike w:val="0"/>
        <w:color w:val="000000"/>
        <w:sz w:val="24"/>
        <w:szCs w:val="24"/>
        <w:u w:val="none"/>
        <w:shd w:val="clear" w:color="auto" w:fill="auto"/>
        <w:vertAlign w:val="baseline"/>
      </w:rPr>
    </w:lvl>
    <w:lvl w:ilvl="8">
      <w:start w:val="1"/>
      <w:numFmt w:val="lowerRoman"/>
      <w:lvlText w:val="%9"/>
      <w:lvlJc w:val="left"/>
      <w:pPr>
        <w:ind w:left="6840" w:hanging="6840"/>
      </w:pPr>
      <w:rPr>
        <w:rFonts w:ascii="Calibri" w:eastAsia="Calibri" w:hAnsi="Calibri" w:cs="Calibri"/>
        <w:b w:val="0"/>
        <w:i w:val="0"/>
        <w:strike w:val="0"/>
        <w:color w:val="000000"/>
        <w:sz w:val="24"/>
        <w:szCs w:val="24"/>
        <w:u w:val="none"/>
        <w:shd w:val="clear" w:color="auto" w:fill="auto"/>
        <w:vertAlign w:val="baseline"/>
      </w:rPr>
    </w:lvl>
  </w:abstractNum>
  <w:abstractNum w:abstractNumId="43" w15:restartNumberingAfterBreak="0">
    <w:nsid w:val="5E2D3F1A"/>
    <w:multiLevelType w:val="hybridMultilevel"/>
    <w:tmpl w:val="1B284FEE"/>
    <w:lvl w:ilvl="0" w:tplc="F2844A5E">
      <w:start w:val="1"/>
      <w:numFmt w:val="bullet"/>
      <w:lvlText w:val=""/>
      <w:lvlJc w:val="left"/>
      <w:pPr>
        <w:ind w:left="718" w:hanging="360"/>
      </w:pPr>
      <w:rPr>
        <w:rFonts w:ascii="Symbol" w:hAnsi="Symbol" w:hint="default"/>
        <w:color w:val="00B050"/>
      </w:rPr>
    </w:lvl>
    <w:lvl w:ilvl="1" w:tplc="04090003">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4" w15:restartNumberingAfterBreak="0">
    <w:nsid w:val="5F6E3A51"/>
    <w:multiLevelType w:val="multilevel"/>
    <w:tmpl w:val="99EC96D2"/>
    <w:lvl w:ilvl="0">
      <w:start w:val="1"/>
      <w:numFmt w:val="decimal"/>
      <w:lvlText w:val="%1."/>
      <w:lvlJc w:val="left"/>
      <w:pPr>
        <w:ind w:left="720" w:hanging="360"/>
      </w:pPr>
      <w:rPr>
        <w:color w:val="00B050"/>
        <w:vertAlign w:val="baseline"/>
      </w:rPr>
    </w:lvl>
    <w:lvl w:ilvl="1">
      <w:start w:val="1"/>
      <w:numFmt w:val="bullet"/>
      <w:lvlText w:val="o"/>
      <w:lvlJc w:val="left"/>
      <w:pPr>
        <w:ind w:left="1440" w:hanging="360"/>
      </w:pPr>
      <w:rPr>
        <w:rFonts w:ascii="Courier New" w:eastAsia="Courier New" w:hAnsi="Courier New" w:cs="Courier New"/>
        <w:color w:val="00B05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5" w15:restartNumberingAfterBreak="0">
    <w:nsid w:val="5FE510DA"/>
    <w:multiLevelType w:val="hybridMultilevel"/>
    <w:tmpl w:val="786646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2517D99"/>
    <w:multiLevelType w:val="hybridMultilevel"/>
    <w:tmpl w:val="B172F0DE"/>
    <w:lvl w:ilvl="0" w:tplc="545CA106">
      <w:start w:val="1"/>
      <w:numFmt w:val="bullet"/>
      <w:lvlText w:val=""/>
      <w:lvlJc w:val="left"/>
      <w:pPr>
        <w:ind w:left="720" w:hanging="360"/>
      </w:pPr>
      <w:rPr>
        <w:rFonts w:ascii="Symbol" w:hAnsi="Symbol"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3613B71"/>
    <w:multiLevelType w:val="multilevel"/>
    <w:tmpl w:val="961E7E6C"/>
    <w:lvl w:ilvl="0">
      <w:start w:val="1"/>
      <w:numFmt w:val="bullet"/>
      <w:lvlText w:val="●"/>
      <w:lvlJc w:val="left"/>
      <w:pPr>
        <w:ind w:left="369" w:hanging="360"/>
      </w:pPr>
      <w:rPr>
        <w:rFonts w:ascii="Noto Sans Symbols" w:eastAsia="Noto Sans Symbols" w:hAnsi="Noto Sans Symbols" w:cs="Noto Sans Symbols"/>
        <w:color w:val="00B050"/>
        <w:vertAlign w:val="baseline"/>
      </w:rPr>
    </w:lvl>
    <w:lvl w:ilvl="1">
      <w:start w:val="1"/>
      <w:numFmt w:val="bullet"/>
      <w:lvlText w:val="o"/>
      <w:lvlJc w:val="left"/>
      <w:pPr>
        <w:ind w:left="1089" w:hanging="360"/>
      </w:pPr>
      <w:rPr>
        <w:rFonts w:ascii="Courier New" w:eastAsia="Courier New" w:hAnsi="Courier New" w:cs="Courier New"/>
        <w:vertAlign w:val="baseline"/>
      </w:rPr>
    </w:lvl>
    <w:lvl w:ilvl="2">
      <w:start w:val="1"/>
      <w:numFmt w:val="bullet"/>
      <w:lvlText w:val="▪"/>
      <w:lvlJc w:val="left"/>
      <w:pPr>
        <w:ind w:left="1809" w:hanging="360"/>
      </w:pPr>
      <w:rPr>
        <w:rFonts w:ascii="Noto Sans Symbols" w:eastAsia="Noto Sans Symbols" w:hAnsi="Noto Sans Symbols" w:cs="Noto Sans Symbols"/>
        <w:vertAlign w:val="baseline"/>
      </w:rPr>
    </w:lvl>
    <w:lvl w:ilvl="3">
      <w:start w:val="1"/>
      <w:numFmt w:val="bullet"/>
      <w:lvlText w:val="●"/>
      <w:lvlJc w:val="left"/>
      <w:pPr>
        <w:ind w:left="2529" w:hanging="360"/>
      </w:pPr>
      <w:rPr>
        <w:rFonts w:ascii="Noto Sans Symbols" w:eastAsia="Noto Sans Symbols" w:hAnsi="Noto Sans Symbols" w:cs="Noto Sans Symbols"/>
        <w:vertAlign w:val="baseline"/>
      </w:rPr>
    </w:lvl>
    <w:lvl w:ilvl="4">
      <w:start w:val="1"/>
      <w:numFmt w:val="bullet"/>
      <w:lvlText w:val="o"/>
      <w:lvlJc w:val="left"/>
      <w:pPr>
        <w:ind w:left="3249" w:hanging="360"/>
      </w:pPr>
      <w:rPr>
        <w:rFonts w:ascii="Courier New" w:eastAsia="Courier New" w:hAnsi="Courier New" w:cs="Courier New"/>
        <w:vertAlign w:val="baseline"/>
      </w:rPr>
    </w:lvl>
    <w:lvl w:ilvl="5">
      <w:start w:val="1"/>
      <w:numFmt w:val="bullet"/>
      <w:lvlText w:val="▪"/>
      <w:lvlJc w:val="left"/>
      <w:pPr>
        <w:ind w:left="3969" w:hanging="360"/>
      </w:pPr>
      <w:rPr>
        <w:rFonts w:ascii="Noto Sans Symbols" w:eastAsia="Noto Sans Symbols" w:hAnsi="Noto Sans Symbols" w:cs="Noto Sans Symbols"/>
        <w:vertAlign w:val="baseline"/>
      </w:rPr>
    </w:lvl>
    <w:lvl w:ilvl="6">
      <w:start w:val="1"/>
      <w:numFmt w:val="bullet"/>
      <w:lvlText w:val="●"/>
      <w:lvlJc w:val="left"/>
      <w:pPr>
        <w:ind w:left="4689" w:hanging="360"/>
      </w:pPr>
      <w:rPr>
        <w:rFonts w:ascii="Noto Sans Symbols" w:eastAsia="Noto Sans Symbols" w:hAnsi="Noto Sans Symbols" w:cs="Noto Sans Symbols"/>
        <w:vertAlign w:val="baseline"/>
      </w:rPr>
    </w:lvl>
    <w:lvl w:ilvl="7">
      <w:start w:val="1"/>
      <w:numFmt w:val="bullet"/>
      <w:lvlText w:val="o"/>
      <w:lvlJc w:val="left"/>
      <w:pPr>
        <w:ind w:left="5409" w:hanging="360"/>
      </w:pPr>
      <w:rPr>
        <w:rFonts w:ascii="Courier New" w:eastAsia="Courier New" w:hAnsi="Courier New" w:cs="Courier New"/>
        <w:vertAlign w:val="baseline"/>
      </w:rPr>
    </w:lvl>
    <w:lvl w:ilvl="8">
      <w:start w:val="1"/>
      <w:numFmt w:val="bullet"/>
      <w:lvlText w:val="▪"/>
      <w:lvlJc w:val="left"/>
      <w:pPr>
        <w:ind w:left="6129" w:hanging="360"/>
      </w:pPr>
      <w:rPr>
        <w:rFonts w:ascii="Noto Sans Symbols" w:eastAsia="Noto Sans Symbols" w:hAnsi="Noto Sans Symbols" w:cs="Noto Sans Symbols"/>
        <w:vertAlign w:val="baseline"/>
      </w:rPr>
    </w:lvl>
  </w:abstractNum>
  <w:abstractNum w:abstractNumId="48" w15:restartNumberingAfterBreak="0">
    <w:nsid w:val="66755392"/>
    <w:multiLevelType w:val="multilevel"/>
    <w:tmpl w:val="5516AFAA"/>
    <w:lvl w:ilvl="0">
      <w:start w:val="1"/>
      <w:numFmt w:val="decimal"/>
      <w:lvlText w:val="%1."/>
      <w:lvlJc w:val="left"/>
      <w:pPr>
        <w:ind w:left="1065" w:hanging="1065"/>
      </w:pPr>
      <w:rPr>
        <w:rFonts w:ascii="Calibri" w:eastAsia="Calibri" w:hAnsi="Calibri" w:cs="Calibri"/>
        <w:b w:val="0"/>
        <w:i w:val="0"/>
        <w:strike w:val="0"/>
        <w:color w:val="000000"/>
        <w:sz w:val="24"/>
        <w:szCs w:val="24"/>
        <w:u w:val="none"/>
        <w:shd w:val="clear" w:color="auto" w:fill="auto"/>
        <w:vertAlign w:val="baseline"/>
      </w:rPr>
    </w:lvl>
    <w:lvl w:ilvl="1">
      <w:start w:val="1"/>
      <w:numFmt w:val="lowerLetter"/>
      <w:lvlText w:val="%2."/>
      <w:lvlJc w:val="left"/>
      <w:pPr>
        <w:ind w:left="1800" w:hanging="1800"/>
      </w:pPr>
      <w:rPr>
        <w:rFonts w:ascii="Calibri" w:eastAsia="Calibri" w:hAnsi="Calibri" w:cs="Calibri"/>
        <w:b w:val="0"/>
        <w:i w:val="0"/>
        <w:strike w:val="0"/>
        <w:color w:val="000000"/>
        <w:sz w:val="24"/>
        <w:szCs w:val="24"/>
        <w:u w:val="none"/>
        <w:shd w:val="clear" w:color="auto" w:fill="auto"/>
        <w:vertAlign w:val="baseline"/>
      </w:rPr>
    </w:lvl>
    <w:lvl w:ilvl="2">
      <w:start w:val="1"/>
      <w:numFmt w:val="lowerRoman"/>
      <w:lvlText w:val="%3"/>
      <w:lvlJc w:val="left"/>
      <w:pPr>
        <w:ind w:left="2520" w:hanging="2520"/>
      </w:pPr>
      <w:rPr>
        <w:rFonts w:ascii="Calibri" w:eastAsia="Calibri" w:hAnsi="Calibri" w:cs="Calibri"/>
        <w:b w:val="0"/>
        <w:i w:val="0"/>
        <w:strike w:val="0"/>
        <w:color w:val="000000"/>
        <w:sz w:val="24"/>
        <w:szCs w:val="24"/>
        <w:u w:val="none"/>
        <w:shd w:val="clear" w:color="auto" w:fill="auto"/>
        <w:vertAlign w:val="baseline"/>
      </w:rPr>
    </w:lvl>
    <w:lvl w:ilvl="3">
      <w:start w:val="1"/>
      <w:numFmt w:val="decimal"/>
      <w:lvlText w:val="%4"/>
      <w:lvlJc w:val="left"/>
      <w:pPr>
        <w:ind w:left="3240" w:hanging="3240"/>
      </w:pPr>
      <w:rPr>
        <w:rFonts w:ascii="Calibri" w:eastAsia="Calibri" w:hAnsi="Calibri" w:cs="Calibri"/>
        <w:b w:val="0"/>
        <w:i w:val="0"/>
        <w:strike w:val="0"/>
        <w:color w:val="000000"/>
        <w:sz w:val="24"/>
        <w:szCs w:val="24"/>
        <w:u w:val="none"/>
        <w:shd w:val="clear" w:color="auto" w:fill="auto"/>
        <w:vertAlign w:val="baseline"/>
      </w:rPr>
    </w:lvl>
    <w:lvl w:ilvl="4">
      <w:start w:val="1"/>
      <w:numFmt w:val="lowerLetter"/>
      <w:lvlText w:val="%5"/>
      <w:lvlJc w:val="left"/>
      <w:pPr>
        <w:ind w:left="3960" w:hanging="3960"/>
      </w:pPr>
      <w:rPr>
        <w:rFonts w:ascii="Calibri" w:eastAsia="Calibri" w:hAnsi="Calibri" w:cs="Calibri"/>
        <w:b w:val="0"/>
        <w:i w:val="0"/>
        <w:strike w:val="0"/>
        <w:color w:val="000000"/>
        <w:sz w:val="24"/>
        <w:szCs w:val="24"/>
        <w:u w:val="none"/>
        <w:shd w:val="clear" w:color="auto" w:fill="auto"/>
        <w:vertAlign w:val="baseline"/>
      </w:rPr>
    </w:lvl>
    <w:lvl w:ilvl="5">
      <w:start w:val="1"/>
      <w:numFmt w:val="lowerRoman"/>
      <w:lvlText w:val="%6"/>
      <w:lvlJc w:val="left"/>
      <w:pPr>
        <w:ind w:left="4680" w:hanging="4680"/>
      </w:pPr>
      <w:rPr>
        <w:rFonts w:ascii="Calibri" w:eastAsia="Calibri" w:hAnsi="Calibri" w:cs="Calibri"/>
        <w:b w:val="0"/>
        <w:i w:val="0"/>
        <w:strike w:val="0"/>
        <w:color w:val="000000"/>
        <w:sz w:val="24"/>
        <w:szCs w:val="24"/>
        <w:u w:val="none"/>
        <w:shd w:val="clear" w:color="auto" w:fill="auto"/>
        <w:vertAlign w:val="baseline"/>
      </w:rPr>
    </w:lvl>
    <w:lvl w:ilvl="6">
      <w:start w:val="1"/>
      <w:numFmt w:val="decimal"/>
      <w:lvlText w:val="%7"/>
      <w:lvlJc w:val="left"/>
      <w:pPr>
        <w:ind w:left="5400" w:hanging="5400"/>
      </w:pPr>
      <w:rPr>
        <w:rFonts w:ascii="Calibri" w:eastAsia="Calibri" w:hAnsi="Calibri" w:cs="Calibri"/>
        <w:b w:val="0"/>
        <w:i w:val="0"/>
        <w:strike w:val="0"/>
        <w:color w:val="000000"/>
        <w:sz w:val="24"/>
        <w:szCs w:val="24"/>
        <w:u w:val="none"/>
        <w:shd w:val="clear" w:color="auto" w:fill="auto"/>
        <w:vertAlign w:val="baseline"/>
      </w:rPr>
    </w:lvl>
    <w:lvl w:ilvl="7">
      <w:start w:val="1"/>
      <w:numFmt w:val="lowerLetter"/>
      <w:lvlText w:val="%8"/>
      <w:lvlJc w:val="left"/>
      <w:pPr>
        <w:ind w:left="6120" w:hanging="6120"/>
      </w:pPr>
      <w:rPr>
        <w:rFonts w:ascii="Calibri" w:eastAsia="Calibri" w:hAnsi="Calibri" w:cs="Calibri"/>
        <w:b w:val="0"/>
        <w:i w:val="0"/>
        <w:strike w:val="0"/>
        <w:color w:val="000000"/>
        <w:sz w:val="24"/>
        <w:szCs w:val="24"/>
        <w:u w:val="none"/>
        <w:shd w:val="clear" w:color="auto" w:fill="auto"/>
        <w:vertAlign w:val="baseline"/>
      </w:rPr>
    </w:lvl>
    <w:lvl w:ilvl="8">
      <w:start w:val="1"/>
      <w:numFmt w:val="lowerRoman"/>
      <w:lvlText w:val="%9"/>
      <w:lvlJc w:val="left"/>
      <w:pPr>
        <w:ind w:left="6840" w:hanging="6840"/>
      </w:pPr>
      <w:rPr>
        <w:rFonts w:ascii="Calibri" w:eastAsia="Calibri" w:hAnsi="Calibri" w:cs="Calibri"/>
        <w:b w:val="0"/>
        <w:i w:val="0"/>
        <w:strike w:val="0"/>
        <w:color w:val="000000"/>
        <w:sz w:val="24"/>
        <w:szCs w:val="24"/>
        <w:u w:val="none"/>
        <w:shd w:val="clear" w:color="auto" w:fill="auto"/>
        <w:vertAlign w:val="baseline"/>
      </w:rPr>
    </w:lvl>
  </w:abstractNum>
  <w:abstractNum w:abstractNumId="49" w15:restartNumberingAfterBreak="0">
    <w:nsid w:val="6AD95322"/>
    <w:multiLevelType w:val="hybridMultilevel"/>
    <w:tmpl w:val="24543750"/>
    <w:lvl w:ilvl="0" w:tplc="545CA106">
      <w:start w:val="1"/>
      <w:numFmt w:val="bullet"/>
      <w:lvlText w:val=""/>
      <w:lvlJc w:val="left"/>
      <w:pPr>
        <w:ind w:left="720" w:hanging="360"/>
      </w:pPr>
      <w:rPr>
        <w:rFonts w:ascii="Symbol" w:hAnsi="Symbol" w:hint="default"/>
        <w:color w:val="00B05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C1B0E76"/>
    <w:multiLevelType w:val="hybridMultilevel"/>
    <w:tmpl w:val="C3088728"/>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51" w15:restartNumberingAfterBreak="0">
    <w:nsid w:val="6D163008"/>
    <w:multiLevelType w:val="multilevel"/>
    <w:tmpl w:val="55EEF998"/>
    <w:lvl w:ilvl="0">
      <w:start w:val="1"/>
      <w:numFmt w:val="bullet"/>
      <w:lvlText w:val="•"/>
      <w:lvlJc w:val="left"/>
      <w:pPr>
        <w:ind w:left="1440" w:hanging="360"/>
      </w:pPr>
      <w:rPr>
        <w:rFonts w:ascii="Arial" w:eastAsia="Arial" w:hAnsi="Arial" w:cs="Arial"/>
        <w:b w:val="0"/>
        <w:i w:val="0"/>
        <w:strike w:val="0"/>
        <w:color w:val="00B050"/>
        <w:sz w:val="24"/>
        <w:szCs w:val="24"/>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2" w15:restartNumberingAfterBreak="0">
    <w:nsid w:val="6DB92455"/>
    <w:multiLevelType w:val="hybridMultilevel"/>
    <w:tmpl w:val="FD0C48F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53" w15:restartNumberingAfterBreak="0">
    <w:nsid w:val="6DC44395"/>
    <w:multiLevelType w:val="multilevel"/>
    <w:tmpl w:val="5516AFAA"/>
    <w:lvl w:ilvl="0">
      <w:start w:val="1"/>
      <w:numFmt w:val="decimal"/>
      <w:lvlText w:val="%1."/>
      <w:lvlJc w:val="left"/>
      <w:pPr>
        <w:ind w:left="1065" w:hanging="1065"/>
      </w:pPr>
      <w:rPr>
        <w:rFonts w:ascii="Calibri" w:eastAsia="Calibri" w:hAnsi="Calibri" w:cs="Calibri"/>
        <w:b w:val="0"/>
        <w:i w:val="0"/>
        <w:strike w:val="0"/>
        <w:color w:val="000000"/>
        <w:sz w:val="24"/>
        <w:szCs w:val="24"/>
        <w:u w:val="none"/>
        <w:shd w:val="clear" w:color="auto" w:fill="auto"/>
        <w:vertAlign w:val="baseline"/>
      </w:rPr>
    </w:lvl>
    <w:lvl w:ilvl="1">
      <w:start w:val="1"/>
      <w:numFmt w:val="lowerLetter"/>
      <w:lvlText w:val="%2."/>
      <w:lvlJc w:val="left"/>
      <w:pPr>
        <w:ind w:left="1800" w:hanging="1800"/>
      </w:pPr>
      <w:rPr>
        <w:rFonts w:ascii="Calibri" w:eastAsia="Calibri" w:hAnsi="Calibri" w:cs="Calibri"/>
        <w:b w:val="0"/>
        <w:i w:val="0"/>
        <w:strike w:val="0"/>
        <w:color w:val="000000"/>
        <w:sz w:val="24"/>
        <w:szCs w:val="24"/>
        <w:u w:val="none"/>
        <w:shd w:val="clear" w:color="auto" w:fill="auto"/>
        <w:vertAlign w:val="baseline"/>
      </w:rPr>
    </w:lvl>
    <w:lvl w:ilvl="2">
      <w:start w:val="1"/>
      <w:numFmt w:val="lowerRoman"/>
      <w:lvlText w:val="%3"/>
      <w:lvlJc w:val="left"/>
      <w:pPr>
        <w:ind w:left="2520" w:hanging="2520"/>
      </w:pPr>
      <w:rPr>
        <w:rFonts w:ascii="Calibri" w:eastAsia="Calibri" w:hAnsi="Calibri" w:cs="Calibri"/>
        <w:b w:val="0"/>
        <w:i w:val="0"/>
        <w:strike w:val="0"/>
        <w:color w:val="000000"/>
        <w:sz w:val="24"/>
        <w:szCs w:val="24"/>
        <w:u w:val="none"/>
        <w:shd w:val="clear" w:color="auto" w:fill="auto"/>
        <w:vertAlign w:val="baseline"/>
      </w:rPr>
    </w:lvl>
    <w:lvl w:ilvl="3">
      <w:start w:val="1"/>
      <w:numFmt w:val="decimal"/>
      <w:lvlText w:val="%4"/>
      <w:lvlJc w:val="left"/>
      <w:pPr>
        <w:ind w:left="3240" w:hanging="3240"/>
      </w:pPr>
      <w:rPr>
        <w:rFonts w:ascii="Calibri" w:eastAsia="Calibri" w:hAnsi="Calibri" w:cs="Calibri"/>
        <w:b w:val="0"/>
        <w:i w:val="0"/>
        <w:strike w:val="0"/>
        <w:color w:val="000000"/>
        <w:sz w:val="24"/>
        <w:szCs w:val="24"/>
        <w:u w:val="none"/>
        <w:shd w:val="clear" w:color="auto" w:fill="auto"/>
        <w:vertAlign w:val="baseline"/>
      </w:rPr>
    </w:lvl>
    <w:lvl w:ilvl="4">
      <w:start w:val="1"/>
      <w:numFmt w:val="lowerLetter"/>
      <w:lvlText w:val="%5"/>
      <w:lvlJc w:val="left"/>
      <w:pPr>
        <w:ind w:left="3960" w:hanging="3960"/>
      </w:pPr>
      <w:rPr>
        <w:rFonts w:ascii="Calibri" w:eastAsia="Calibri" w:hAnsi="Calibri" w:cs="Calibri"/>
        <w:b w:val="0"/>
        <w:i w:val="0"/>
        <w:strike w:val="0"/>
        <w:color w:val="000000"/>
        <w:sz w:val="24"/>
        <w:szCs w:val="24"/>
        <w:u w:val="none"/>
        <w:shd w:val="clear" w:color="auto" w:fill="auto"/>
        <w:vertAlign w:val="baseline"/>
      </w:rPr>
    </w:lvl>
    <w:lvl w:ilvl="5">
      <w:start w:val="1"/>
      <w:numFmt w:val="lowerRoman"/>
      <w:lvlText w:val="%6"/>
      <w:lvlJc w:val="left"/>
      <w:pPr>
        <w:ind w:left="4680" w:hanging="4680"/>
      </w:pPr>
      <w:rPr>
        <w:rFonts w:ascii="Calibri" w:eastAsia="Calibri" w:hAnsi="Calibri" w:cs="Calibri"/>
        <w:b w:val="0"/>
        <w:i w:val="0"/>
        <w:strike w:val="0"/>
        <w:color w:val="000000"/>
        <w:sz w:val="24"/>
        <w:szCs w:val="24"/>
        <w:u w:val="none"/>
        <w:shd w:val="clear" w:color="auto" w:fill="auto"/>
        <w:vertAlign w:val="baseline"/>
      </w:rPr>
    </w:lvl>
    <w:lvl w:ilvl="6">
      <w:start w:val="1"/>
      <w:numFmt w:val="decimal"/>
      <w:lvlText w:val="%7"/>
      <w:lvlJc w:val="left"/>
      <w:pPr>
        <w:ind w:left="5400" w:hanging="5400"/>
      </w:pPr>
      <w:rPr>
        <w:rFonts w:ascii="Calibri" w:eastAsia="Calibri" w:hAnsi="Calibri" w:cs="Calibri"/>
        <w:b w:val="0"/>
        <w:i w:val="0"/>
        <w:strike w:val="0"/>
        <w:color w:val="000000"/>
        <w:sz w:val="24"/>
        <w:szCs w:val="24"/>
        <w:u w:val="none"/>
        <w:shd w:val="clear" w:color="auto" w:fill="auto"/>
        <w:vertAlign w:val="baseline"/>
      </w:rPr>
    </w:lvl>
    <w:lvl w:ilvl="7">
      <w:start w:val="1"/>
      <w:numFmt w:val="lowerLetter"/>
      <w:lvlText w:val="%8"/>
      <w:lvlJc w:val="left"/>
      <w:pPr>
        <w:ind w:left="6120" w:hanging="6120"/>
      </w:pPr>
      <w:rPr>
        <w:rFonts w:ascii="Calibri" w:eastAsia="Calibri" w:hAnsi="Calibri" w:cs="Calibri"/>
        <w:b w:val="0"/>
        <w:i w:val="0"/>
        <w:strike w:val="0"/>
        <w:color w:val="000000"/>
        <w:sz w:val="24"/>
        <w:szCs w:val="24"/>
        <w:u w:val="none"/>
        <w:shd w:val="clear" w:color="auto" w:fill="auto"/>
        <w:vertAlign w:val="baseline"/>
      </w:rPr>
    </w:lvl>
    <w:lvl w:ilvl="8">
      <w:start w:val="1"/>
      <w:numFmt w:val="lowerRoman"/>
      <w:lvlText w:val="%9"/>
      <w:lvlJc w:val="left"/>
      <w:pPr>
        <w:ind w:left="6840" w:hanging="6840"/>
      </w:pPr>
      <w:rPr>
        <w:rFonts w:ascii="Calibri" w:eastAsia="Calibri" w:hAnsi="Calibri" w:cs="Calibri"/>
        <w:b w:val="0"/>
        <w:i w:val="0"/>
        <w:strike w:val="0"/>
        <w:color w:val="000000"/>
        <w:sz w:val="24"/>
        <w:szCs w:val="24"/>
        <w:u w:val="none"/>
        <w:shd w:val="clear" w:color="auto" w:fill="auto"/>
        <w:vertAlign w:val="baseline"/>
      </w:rPr>
    </w:lvl>
  </w:abstractNum>
  <w:abstractNum w:abstractNumId="54" w15:restartNumberingAfterBreak="0">
    <w:nsid w:val="6EB721F5"/>
    <w:multiLevelType w:val="multilevel"/>
    <w:tmpl w:val="EE6C3AD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color w:val="00B05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5" w15:restartNumberingAfterBreak="0">
    <w:nsid w:val="6FD21FC6"/>
    <w:multiLevelType w:val="hybridMultilevel"/>
    <w:tmpl w:val="BDEEF4B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56" w15:restartNumberingAfterBreak="0">
    <w:nsid w:val="6FEA2177"/>
    <w:multiLevelType w:val="hybridMultilevel"/>
    <w:tmpl w:val="C6D0D710"/>
    <w:lvl w:ilvl="0" w:tplc="100ACE6E">
      <w:start w:val="1"/>
      <w:numFmt w:val="bullet"/>
      <w:lvlText w:val=""/>
      <w:lvlJc w:val="left"/>
      <w:pPr>
        <w:ind w:left="720" w:hanging="360"/>
      </w:pPr>
      <w:rPr>
        <w:rFonts w:ascii="Symbol" w:hAnsi="Symbol" w:hint="default"/>
        <w:color w:val="00B05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3CB16CD"/>
    <w:multiLevelType w:val="hybridMultilevel"/>
    <w:tmpl w:val="F12E2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4E5382C"/>
    <w:multiLevelType w:val="multilevel"/>
    <w:tmpl w:val="6F5480E4"/>
    <w:lvl w:ilvl="0">
      <w:start w:val="1"/>
      <w:numFmt w:val="bullet"/>
      <w:lvlText w:val="●"/>
      <w:lvlJc w:val="left"/>
      <w:pPr>
        <w:ind w:left="720" w:hanging="360"/>
      </w:pPr>
      <w:rPr>
        <w:rFonts w:ascii="Noto Sans Symbols" w:eastAsia="Noto Sans Symbols" w:hAnsi="Noto Sans Symbols" w:cs="Noto Sans Symbols"/>
        <w:color w:val="00B050"/>
        <w:vertAlign w:val="baseline"/>
      </w:rPr>
    </w:lvl>
    <w:lvl w:ilvl="1">
      <w:start w:val="1"/>
      <w:numFmt w:val="bullet"/>
      <w:lvlText w:val="o"/>
      <w:lvlJc w:val="left"/>
      <w:pPr>
        <w:ind w:left="1440" w:hanging="360"/>
      </w:pPr>
      <w:rPr>
        <w:rFonts w:ascii="Courier New" w:eastAsia="Courier New" w:hAnsi="Courier New" w:cs="Courier New"/>
        <w:color w:val="00B05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9" w15:restartNumberingAfterBreak="0">
    <w:nsid w:val="793545CE"/>
    <w:multiLevelType w:val="multilevel"/>
    <w:tmpl w:val="75F2661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0" w15:restartNumberingAfterBreak="0">
    <w:nsid w:val="796A20CE"/>
    <w:multiLevelType w:val="hybridMultilevel"/>
    <w:tmpl w:val="72A0F1B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61" w15:restartNumberingAfterBreak="0">
    <w:nsid w:val="79A5102F"/>
    <w:multiLevelType w:val="hybridMultilevel"/>
    <w:tmpl w:val="25B63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BB34704"/>
    <w:multiLevelType w:val="multilevel"/>
    <w:tmpl w:val="6F5480E4"/>
    <w:lvl w:ilvl="0">
      <w:start w:val="1"/>
      <w:numFmt w:val="bullet"/>
      <w:lvlText w:val="●"/>
      <w:lvlJc w:val="left"/>
      <w:pPr>
        <w:ind w:left="720" w:hanging="360"/>
      </w:pPr>
      <w:rPr>
        <w:rFonts w:ascii="Noto Sans Symbols" w:eastAsia="Noto Sans Symbols" w:hAnsi="Noto Sans Symbols" w:cs="Noto Sans Symbols"/>
        <w:color w:val="00B050"/>
        <w:vertAlign w:val="baseline"/>
      </w:rPr>
    </w:lvl>
    <w:lvl w:ilvl="1">
      <w:start w:val="1"/>
      <w:numFmt w:val="bullet"/>
      <w:lvlText w:val="o"/>
      <w:lvlJc w:val="left"/>
      <w:pPr>
        <w:ind w:left="1440" w:hanging="360"/>
      </w:pPr>
      <w:rPr>
        <w:rFonts w:ascii="Courier New" w:eastAsia="Courier New" w:hAnsi="Courier New" w:cs="Courier New"/>
        <w:color w:val="00B05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3" w15:restartNumberingAfterBreak="0">
    <w:nsid w:val="7C3D0EA7"/>
    <w:multiLevelType w:val="hybridMultilevel"/>
    <w:tmpl w:val="A65A52C6"/>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64" w15:restartNumberingAfterBreak="0">
    <w:nsid w:val="7D091B43"/>
    <w:multiLevelType w:val="multilevel"/>
    <w:tmpl w:val="961E7E6C"/>
    <w:lvl w:ilvl="0">
      <w:start w:val="1"/>
      <w:numFmt w:val="bullet"/>
      <w:lvlText w:val="●"/>
      <w:lvlJc w:val="left"/>
      <w:pPr>
        <w:ind w:left="369" w:hanging="360"/>
      </w:pPr>
      <w:rPr>
        <w:rFonts w:ascii="Noto Sans Symbols" w:eastAsia="Noto Sans Symbols" w:hAnsi="Noto Sans Symbols" w:cs="Noto Sans Symbols"/>
        <w:color w:val="00B050"/>
        <w:vertAlign w:val="baseline"/>
      </w:rPr>
    </w:lvl>
    <w:lvl w:ilvl="1">
      <w:start w:val="1"/>
      <w:numFmt w:val="bullet"/>
      <w:lvlText w:val="o"/>
      <w:lvlJc w:val="left"/>
      <w:pPr>
        <w:ind w:left="1089" w:hanging="360"/>
      </w:pPr>
      <w:rPr>
        <w:rFonts w:ascii="Courier New" w:eastAsia="Courier New" w:hAnsi="Courier New" w:cs="Courier New"/>
        <w:vertAlign w:val="baseline"/>
      </w:rPr>
    </w:lvl>
    <w:lvl w:ilvl="2">
      <w:start w:val="1"/>
      <w:numFmt w:val="bullet"/>
      <w:lvlText w:val="▪"/>
      <w:lvlJc w:val="left"/>
      <w:pPr>
        <w:ind w:left="1809" w:hanging="360"/>
      </w:pPr>
      <w:rPr>
        <w:rFonts w:ascii="Noto Sans Symbols" w:eastAsia="Noto Sans Symbols" w:hAnsi="Noto Sans Symbols" w:cs="Noto Sans Symbols"/>
        <w:vertAlign w:val="baseline"/>
      </w:rPr>
    </w:lvl>
    <w:lvl w:ilvl="3">
      <w:start w:val="1"/>
      <w:numFmt w:val="bullet"/>
      <w:lvlText w:val="●"/>
      <w:lvlJc w:val="left"/>
      <w:pPr>
        <w:ind w:left="2529" w:hanging="360"/>
      </w:pPr>
      <w:rPr>
        <w:rFonts w:ascii="Noto Sans Symbols" w:eastAsia="Noto Sans Symbols" w:hAnsi="Noto Sans Symbols" w:cs="Noto Sans Symbols"/>
        <w:vertAlign w:val="baseline"/>
      </w:rPr>
    </w:lvl>
    <w:lvl w:ilvl="4">
      <w:start w:val="1"/>
      <w:numFmt w:val="bullet"/>
      <w:lvlText w:val="o"/>
      <w:lvlJc w:val="left"/>
      <w:pPr>
        <w:ind w:left="3249" w:hanging="360"/>
      </w:pPr>
      <w:rPr>
        <w:rFonts w:ascii="Courier New" w:eastAsia="Courier New" w:hAnsi="Courier New" w:cs="Courier New"/>
        <w:vertAlign w:val="baseline"/>
      </w:rPr>
    </w:lvl>
    <w:lvl w:ilvl="5">
      <w:start w:val="1"/>
      <w:numFmt w:val="bullet"/>
      <w:lvlText w:val="▪"/>
      <w:lvlJc w:val="left"/>
      <w:pPr>
        <w:ind w:left="3969" w:hanging="360"/>
      </w:pPr>
      <w:rPr>
        <w:rFonts w:ascii="Noto Sans Symbols" w:eastAsia="Noto Sans Symbols" w:hAnsi="Noto Sans Symbols" w:cs="Noto Sans Symbols"/>
        <w:vertAlign w:val="baseline"/>
      </w:rPr>
    </w:lvl>
    <w:lvl w:ilvl="6">
      <w:start w:val="1"/>
      <w:numFmt w:val="bullet"/>
      <w:lvlText w:val="●"/>
      <w:lvlJc w:val="left"/>
      <w:pPr>
        <w:ind w:left="4689" w:hanging="360"/>
      </w:pPr>
      <w:rPr>
        <w:rFonts w:ascii="Noto Sans Symbols" w:eastAsia="Noto Sans Symbols" w:hAnsi="Noto Sans Symbols" w:cs="Noto Sans Symbols"/>
        <w:vertAlign w:val="baseline"/>
      </w:rPr>
    </w:lvl>
    <w:lvl w:ilvl="7">
      <w:start w:val="1"/>
      <w:numFmt w:val="bullet"/>
      <w:lvlText w:val="o"/>
      <w:lvlJc w:val="left"/>
      <w:pPr>
        <w:ind w:left="5409" w:hanging="360"/>
      </w:pPr>
      <w:rPr>
        <w:rFonts w:ascii="Courier New" w:eastAsia="Courier New" w:hAnsi="Courier New" w:cs="Courier New"/>
        <w:vertAlign w:val="baseline"/>
      </w:rPr>
    </w:lvl>
    <w:lvl w:ilvl="8">
      <w:start w:val="1"/>
      <w:numFmt w:val="bullet"/>
      <w:lvlText w:val="▪"/>
      <w:lvlJc w:val="left"/>
      <w:pPr>
        <w:ind w:left="6129" w:hanging="360"/>
      </w:pPr>
      <w:rPr>
        <w:rFonts w:ascii="Noto Sans Symbols" w:eastAsia="Noto Sans Symbols" w:hAnsi="Noto Sans Symbols" w:cs="Noto Sans Symbols"/>
        <w:vertAlign w:val="baseline"/>
      </w:rPr>
    </w:lvl>
  </w:abstractNum>
  <w:abstractNum w:abstractNumId="65" w15:restartNumberingAfterBreak="0">
    <w:nsid w:val="7EAD19E7"/>
    <w:multiLevelType w:val="hybridMultilevel"/>
    <w:tmpl w:val="5E1CD69E"/>
    <w:lvl w:ilvl="0" w:tplc="04090001">
      <w:start w:val="1"/>
      <w:numFmt w:val="bullet"/>
      <w:lvlText w:val=""/>
      <w:lvlJc w:val="left"/>
      <w:pPr>
        <w:ind w:left="718" w:hanging="360"/>
      </w:pPr>
      <w:rPr>
        <w:rFonts w:ascii="Symbol" w:hAnsi="Symbol" w:hint="default"/>
      </w:rPr>
    </w:lvl>
    <w:lvl w:ilvl="1" w:tplc="04090003">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num w:numId="1" w16cid:durableId="1637299174">
    <w:abstractNumId w:val="54"/>
  </w:num>
  <w:num w:numId="2" w16cid:durableId="2034838457">
    <w:abstractNumId w:val="34"/>
  </w:num>
  <w:num w:numId="3" w16cid:durableId="483930086">
    <w:abstractNumId w:val="29"/>
  </w:num>
  <w:num w:numId="4" w16cid:durableId="87890728">
    <w:abstractNumId w:val="37"/>
  </w:num>
  <w:num w:numId="5" w16cid:durableId="719129588">
    <w:abstractNumId w:val="4"/>
  </w:num>
  <w:num w:numId="6" w16cid:durableId="40253971">
    <w:abstractNumId w:val="42"/>
  </w:num>
  <w:num w:numId="7" w16cid:durableId="1743482451">
    <w:abstractNumId w:val="21"/>
  </w:num>
  <w:num w:numId="8" w16cid:durableId="991368369">
    <w:abstractNumId w:val="18"/>
  </w:num>
  <w:num w:numId="9" w16cid:durableId="1885603295">
    <w:abstractNumId w:val="33"/>
  </w:num>
  <w:num w:numId="10" w16cid:durableId="482280009">
    <w:abstractNumId w:val="51"/>
  </w:num>
  <w:num w:numId="11" w16cid:durableId="1966501494">
    <w:abstractNumId w:val="17"/>
  </w:num>
  <w:num w:numId="12" w16cid:durableId="778063373">
    <w:abstractNumId w:val="40"/>
  </w:num>
  <w:num w:numId="13" w16cid:durableId="1403792182">
    <w:abstractNumId w:val="6"/>
  </w:num>
  <w:num w:numId="14" w16cid:durableId="600527073">
    <w:abstractNumId w:val="8"/>
  </w:num>
  <w:num w:numId="15" w16cid:durableId="681513892">
    <w:abstractNumId w:val="59"/>
  </w:num>
  <w:num w:numId="16" w16cid:durableId="140931979">
    <w:abstractNumId w:val="60"/>
  </w:num>
  <w:num w:numId="17" w16cid:durableId="1169490305">
    <w:abstractNumId w:val="45"/>
  </w:num>
  <w:num w:numId="18" w16cid:durableId="566766928">
    <w:abstractNumId w:val="10"/>
  </w:num>
  <w:num w:numId="19" w16cid:durableId="399791417">
    <w:abstractNumId w:val="31"/>
  </w:num>
  <w:num w:numId="20" w16cid:durableId="271935754">
    <w:abstractNumId w:val="55"/>
  </w:num>
  <w:num w:numId="21" w16cid:durableId="198519072">
    <w:abstractNumId w:val="52"/>
  </w:num>
  <w:num w:numId="22" w16cid:durableId="545605373">
    <w:abstractNumId w:val="7"/>
  </w:num>
  <w:num w:numId="23" w16cid:durableId="1121192257">
    <w:abstractNumId w:val="26"/>
  </w:num>
  <w:num w:numId="24" w16cid:durableId="215356493">
    <w:abstractNumId w:val="65"/>
  </w:num>
  <w:num w:numId="25" w16cid:durableId="1407262255">
    <w:abstractNumId w:val="20"/>
  </w:num>
  <w:num w:numId="26" w16cid:durableId="981424522">
    <w:abstractNumId w:val="32"/>
  </w:num>
  <w:num w:numId="27" w16cid:durableId="309940793">
    <w:abstractNumId w:val="16"/>
  </w:num>
  <w:num w:numId="28" w16cid:durableId="1375931157">
    <w:abstractNumId w:val="43"/>
  </w:num>
  <w:num w:numId="29" w16cid:durableId="156189800">
    <w:abstractNumId w:val="0"/>
  </w:num>
  <w:num w:numId="30" w16cid:durableId="326175843">
    <w:abstractNumId w:val="50"/>
  </w:num>
  <w:num w:numId="31" w16cid:durableId="1135561607">
    <w:abstractNumId w:val="36"/>
  </w:num>
  <w:num w:numId="32" w16cid:durableId="1705060333">
    <w:abstractNumId w:val="41"/>
  </w:num>
  <w:num w:numId="33" w16cid:durableId="1663116770">
    <w:abstractNumId w:val="64"/>
  </w:num>
  <w:num w:numId="34" w16cid:durableId="2091611408">
    <w:abstractNumId w:val="22"/>
  </w:num>
  <w:num w:numId="35" w16cid:durableId="1786846445">
    <w:abstractNumId w:val="47"/>
  </w:num>
  <w:num w:numId="36" w16cid:durableId="725761669">
    <w:abstractNumId w:val="30"/>
  </w:num>
  <w:num w:numId="37" w16cid:durableId="1274284121">
    <w:abstractNumId w:val="1"/>
  </w:num>
  <w:num w:numId="38" w16cid:durableId="778109539">
    <w:abstractNumId w:val="24"/>
  </w:num>
  <w:num w:numId="39" w16cid:durableId="1784955350">
    <w:abstractNumId w:val="2"/>
  </w:num>
  <w:num w:numId="40" w16cid:durableId="2135444871">
    <w:abstractNumId w:val="62"/>
  </w:num>
  <w:num w:numId="41" w16cid:durableId="476073650">
    <w:abstractNumId w:val="25"/>
  </w:num>
  <w:num w:numId="42" w16cid:durableId="1728339944">
    <w:abstractNumId w:val="13"/>
  </w:num>
  <w:num w:numId="43" w16cid:durableId="1844316387">
    <w:abstractNumId w:val="19"/>
  </w:num>
  <w:num w:numId="44" w16cid:durableId="1166240054">
    <w:abstractNumId w:val="3"/>
  </w:num>
  <w:num w:numId="45" w16cid:durableId="1343387251">
    <w:abstractNumId w:val="58"/>
  </w:num>
  <w:num w:numId="46" w16cid:durableId="205610374">
    <w:abstractNumId w:val="9"/>
  </w:num>
  <w:num w:numId="47" w16cid:durableId="127361087">
    <w:abstractNumId w:val="11"/>
  </w:num>
  <w:num w:numId="48" w16cid:durableId="2119182513">
    <w:abstractNumId w:val="44"/>
  </w:num>
  <w:num w:numId="49" w16cid:durableId="860778934">
    <w:abstractNumId w:val="15"/>
  </w:num>
  <w:num w:numId="50" w16cid:durableId="2129809183">
    <w:abstractNumId w:val="5"/>
  </w:num>
  <w:num w:numId="51" w16cid:durableId="1006134852">
    <w:abstractNumId w:val="46"/>
  </w:num>
  <w:num w:numId="52" w16cid:durableId="519977555">
    <w:abstractNumId w:val="12"/>
  </w:num>
  <w:num w:numId="53" w16cid:durableId="1296838424">
    <w:abstractNumId w:val="28"/>
  </w:num>
  <w:num w:numId="54" w16cid:durableId="135149581">
    <w:abstractNumId w:val="39"/>
  </w:num>
  <w:num w:numId="55" w16cid:durableId="1467042807">
    <w:abstractNumId w:val="23"/>
  </w:num>
  <w:num w:numId="56" w16cid:durableId="398748776">
    <w:abstractNumId w:val="14"/>
  </w:num>
  <w:num w:numId="57" w16cid:durableId="125201559">
    <w:abstractNumId w:val="38"/>
  </w:num>
  <w:num w:numId="58" w16cid:durableId="1860657040">
    <w:abstractNumId w:val="53"/>
  </w:num>
  <w:num w:numId="59" w16cid:durableId="1220282950">
    <w:abstractNumId w:val="48"/>
  </w:num>
  <w:num w:numId="60" w16cid:durableId="1182938792">
    <w:abstractNumId w:val="27"/>
  </w:num>
  <w:num w:numId="61" w16cid:durableId="57634686">
    <w:abstractNumId w:val="56"/>
  </w:num>
  <w:num w:numId="62" w16cid:durableId="820345276">
    <w:abstractNumId w:val="49"/>
  </w:num>
  <w:num w:numId="63" w16cid:durableId="1043752451">
    <w:abstractNumId w:val="35"/>
  </w:num>
  <w:num w:numId="64" w16cid:durableId="555240709">
    <w:abstractNumId w:val="57"/>
  </w:num>
  <w:num w:numId="65" w16cid:durableId="1328053406">
    <w:abstractNumId w:val="63"/>
  </w:num>
  <w:num w:numId="66" w16cid:durableId="582841367">
    <w:abstractNumId w:val="6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337"/>
    <w:rsid w:val="00000D09"/>
    <w:rsid w:val="0000543A"/>
    <w:rsid w:val="00006A6D"/>
    <w:rsid w:val="00014915"/>
    <w:rsid w:val="00015650"/>
    <w:rsid w:val="00020D2A"/>
    <w:rsid w:val="00022CC2"/>
    <w:rsid w:val="00024529"/>
    <w:rsid w:val="00024EDC"/>
    <w:rsid w:val="00035622"/>
    <w:rsid w:val="00041BD2"/>
    <w:rsid w:val="0004258B"/>
    <w:rsid w:val="00043FC7"/>
    <w:rsid w:val="00046FB5"/>
    <w:rsid w:val="00047549"/>
    <w:rsid w:val="00065E6E"/>
    <w:rsid w:val="0007343F"/>
    <w:rsid w:val="00082275"/>
    <w:rsid w:val="00094E06"/>
    <w:rsid w:val="00095491"/>
    <w:rsid w:val="00095EEF"/>
    <w:rsid w:val="000A0761"/>
    <w:rsid w:val="000A1EC0"/>
    <w:rsid w:val="000A3337"/>
    <w:rsid w:val="000A35A9"/>
    <w:rsid w:val="000A70D1"/>
    <w:rsid w:val="000B129C"/>
    <w:rsid w:val="000B1DD8"/>
    <w:rsid w:val="000B43A7"/>
    <w:rsid w:val="000B53DA"/>
    <w:rsid w:val="000B704A"/>
    <w:rsid w:val="000C42A1"/>
    <w:rsid w:val="000C57B7"/>
    <w:rsid w:val="000D77CA"/>
    <w:rsid w:val="000E4EE5"/>
    <w:rsid w:val="000F1527"/>
    <w:rsid w:val="00103306"/>
    <w:rsid w:val="001071E0"/>
    <w:rsid w:val="00127033"/>
    <w:rsid w:val="001274D6"/>
    <w:rsid w:val="00134A69"/>
    <w:rsid w:val="001358B8"/>
    <w:rsid w:val="0014439D"/>
    <w:rsid w:val="00150C7C"/>
    <w:rsid w:val="0015210B"/>
    <w:rsid w:val="0017242D"/>
    <w:rsid w:val="00182402"/>
    <w:rsid w:val="001830AE"/>
    <w:rsid w:val="001A26AF"/>
    <w:rsid w:val="001A63A4"/>
    <w:rsid w:val="001B230E"/>
    <w:rsid w:val="001C12BD"/>
    <w:rsid w:val="001C4148"/>
    <w:rsid w:val="001D0C49"/>
    <w:rsid w:val="001D5623"/>
    <w:rsid w:val="002004C3"/>
    <w:rsid w:val="00200E74"/>
    <w:rsid w:val="002078E1"/>
    <w:rsid w:val="0021530B"/>
    <w:rsid w:val="00216FF2"/>
    <w:rsid w:val="002210CA"/>
    <w:rsid w:val="00227252"/>
    <w:rsid w:val="002272F0"/>
    <w:rsid w:val="00227776"/>
    <w:rsid w:val="0023228D"/>
    <w:rsid w:val="002424D9"/>
    <w:rsid w:val="00260FB5"/>
    <w:rsid w:val="00261761"/>
    <w:rsid w:val="00265A98"/>
    <w:rsid w:val="00265B8B"/>
    <w:rsid w:val="002675D6"/>
    <w:rsid w:val="00280D79"/>
    <w:rsid w:val="00281E6D"/>
    <w:rsid w:val="0028554D"/>
    <w:rsid w:val="00291E9D"/>
    <w:rsid w:val="002B7429"/>
    <w:rsid w:val="002C42F5"/>
    <w:rsid w:val="002C4AD8"/>
    <w:rsid w:val="002C7319"/>
    <w:rsid w:val="002D3968"/>
    <w:rsid w:val="002D658F"/>
    <w:rsid w:val="002E2E09"/>
    <w:rsid w:val="002E4E5C"/>
    <w:rsid w:val="002E7A45"/>
    <w:rsid w:val="002F088D"/>
    <w:rsid w:val="002F29CB"/>
    <w:rsid w:val="0030053D"/>
    <w:rsid w:val="00310362"/>
    <w:rsid w:val="003116B2"/>
    <w:rsid w:val="0031347B"/>
    <w:rsid w:val="0031527F"/>
    <w:rsid w:val="00315398"/>
    <w:rsid w:val="00325C19"/>
    <w:rsid w:val="00331413"/>
    <w:rsid w:val="0033287E"/>
    <w:rsid w:val="003334D0"/>
    <w:rsid w:val="00340CE0"/>
    <w:rsid w:val="00344DDD"/>
    <w:rsid w:val="00365CAC"/>
    <w:rsid w:val="003666FE"/>
    <w:rsid w:val="0036725E"/>
    <w:rsid w:val="00385316"/>
    <w:rsid w:val="00390CBD"/>
    <w:rsid w:val="00394A08"/>
    <w:rsid w:val="003956DB"/>
    <w:rsid w:val="003A1D04"/>
    <w:rsid w:val="003A67FB"/>
    <w:rsid w:val="003A6C9B"/>
    <w:rsid w:val="003A7B9D"/>
    <w:rsid w:val="003B01D4"/>
    <w:rsid w:val="003B11EE"/>
    <w:rsid w:val="003B68B8"/>
    <w:rsid w:val="003D00AA"/>
    <w:rsid w:val="003E51C0"/>
    <w:rsid w:val="003F67DC"/>
    <w:rsid w:val="004008F3"/>
    <w:rsid w:val="00407B01"/>
    <w:rsid w:val="004107FF"/>
    <w:rsid w:val="00413EA1"/>
    <w:rsid w:val="00414E20"/>
    <w:rsid w:val="004165B6"/>
    <w:rsid w:val="0042416F"/>
    <w:rsid w:val="00433CAB"/>
    <w:rsid w:val="004361A4"/>
    <w:rsid w:val="00440103"/>
    <w:rsid w:val="00445C18"/>
    <w:rsid w:val="00453617"/>
    <w:rsid w:val="00460C8D"/>
    <w:rsid w:val="004613E5"/>
    <w:rsid w:val="004626F5"/>
    <w:rsid w:val="0047472A"/>
    <w:rsid w:val="00487DE1"/>
    <w:rsid w:val="0049205A"/>
    <w:rsid w:val="00493867"/>
    <w:rsid w:val="00495DF9"/>
    <w:rsid w:val="00495EF7"/>
    <w:rsid w:val="0049790D"/>
    <w:rsid w:val="004A7903"/>
    <w:rsid w:val="004B1D90"/>
    <w:rsid w:val="004B321F"/>
    <w:rsid w:val="004B6F13"/>
    <w:rsid w:val="004C46E4"/>
    <w:rsid w:val="004D3BE9"/>
    <w:rsid w:val="004F251B"/>
    <w:rsid w:val="004F2C76"/>
    <w:rsid w:val="00510158"/>
    <w:rsid w:val="00526D9B"/>
    <w:rsid w:val="00526E4B"/>
    <w:rsid w:val="005320BA"/>
    <w:rsid w:val="00532DBB"/>
    <w:rsid w:val="00534163"/>
    <w:rsid w:val="00541E38"/>
    <w:rsid w:val="00542858"/>
    <w:rsid w:val="0055220F"/>
    <w:rsid w:val="005572AF"/>
    <w:rsid w:val="005646B7"/>
    <w:rsid w:val="00574510"/>
    <w:rsid w:val="005815EF"/>
    <w:rsid w:val="00583615"/>
    <w:rsid w:val="0058687E"/>
    <w:rsid w:val="00587EF8"/>
    <w:rsid w:val="00593F3A"/>
    <w:rsid w:val="00597C87"/>
    <w:rsid w:val="005A4C60"/>
    <w:rsid w:val="005A7115"/>
    <w:rsid w:val="005B148C"/>
    <w:rsid w:val="005B265C"/>
    <w:rsid w:val="005B570E"/>
    <w:rsid w:val="005C05F6"/>
    <w:rsid w:val="005C5367"/>
    <w:rsid w:val="005D686D"/>
    <w:rsid w:val="005E6BD2"/>
    <w:rsid w:val="005F1594"/>
    <w:rsid w:val="005F320C"/>
    <w:rsid w:val="00600C33"/>
    <w:rsid w:val="00617AEE"/>
    <w:rsid w:val="006257F4"/>
    <w:rsid w:val="00630124"/>
    <w:rsid w:val="00635A96"/>
    <w:rsid w:val="006376D1"/>
    <w:rsid w:val="006413EA"/>
    <w:rsid w:val="00641FEE"/>
    <w:rsid w:val="00644490"/>
    <w:rsid w:val="006452DD"/>
    <w:rsid w:val="00647F0C"/>
    <w:rsid w:val="00651E77"/>
    <w:rsid w:val="00652ACD"/>
    <w:rsid w:val="00656EBB"/>
    <w:rsid w:val="0066249E"/>
    <w:rsid w:val="006642EB"/>
    <w:rsid w:val="00667BA6"/>
    <w:rsid w:val="00691E39"/>
    <w:rsid w:val="00695A32"/>
    <w:rsid w:val="006972F0"/>
    <w:rsid w:val="006B0099"/>
    <w:rsid w:val="006B0FF5"/>
    <w:rsid w:val="006B489C"/>
    <w:rsid w:val="006D00FA"/>
    <w:rsid w:val="006D6008"/>
    <w:rsid w:val="006E2882"/>
    <w:rsid w:val="006E2E01"/>
    <w:rsid w:val="006E49F2"/>
    <w:rsid w:val="006E5921"/>
    <w:rsid w:val="006F5B7F"/>
    <w:rsid w:val="0070247B"/>
    <w:rsid w:val="00712820"/>
    <w:rsid w:val="007130B2"/>
    <w:rsid w:val="00714B38"/>
    <w:rsid w:val="007209A0"/>
    <w:rsid w:val="007350BF"/>
    <w:rsid w:val="0074029A"/>
    <w:rsid w:val="00742774"/>
    <w:rsid w:val="00745A57"/>
    <w:rsid w:val="00754C49"/>
    <w:rsid w:val="007620E5"/>
    <w:rsid w:val="0076250A"/>
    <w:rsid w:val="00766E49"/>
    <w:rsid w:val="007719A8"/>
    <w:rsid w:val="00772B8B"/>
    <w:rsid w:val="00774DF4"/>
    <w:rsid w:val="00777C51"/>
    <w:rsid w:val="00782812"/>
    <w:rsid w:val="00783245"/>
    <w:rsid w:val="007973F0"/>
    <w:rsid w:val="007A1CFB"/>
    <w:rsid w:val="007B7171"/>
    <w:rsid w:val="007B722F"/>
    <w:rsid w:val="007C2BB6"/>
    <w:rsid w:val="007C6F35"/>
    <w:rsid w:val="007D0FB0"/>
    <w:rsid w:val="007D49F2"/>
    <w:rsid w:val="007E3FE2"/>
    <w:rsid w:val="007F270C"/>
    <w:rsid w:val="007F4C33"/>
    <w:rsid w:val="00816484"/>
    <w:rsid w:val="00816DF2"/>
    <w:rsid w:val="00825C45"/>
    <w:rsid w:val="0083671F"/>
    <w:rsid w:val="00840559"/>
    <w:rsid w:val="00840F9C"/>
    <w:rsid w:val="0084121B"/>
    <w:rsid w:val="0084311D"/>
    <w:rsid w:val="00843A0C"/>
    <w:rsid w:val="00857BC1"/>
    <w:rsid w:val="00872520"/>
    <w:rsid w:val="00874F27"/>
    <w:rsid w:val="0088104E"/>
    <w:rsid w:val="0088154D"/>
    <w:rsid w:val="0088469E"/>
    <w:rsid w:val="00884DAA"/>
    <w:rsid w:val="00886CE5"/>
    <w:rsid w:val="00891E97"/>
    <w:rsid w:val="00892A28"/>
    <w:rsid w:val="008B0906"/>
    <w:rsid w:val="008B5519"/>
    <w:rsid w:val="008B5701"/>
    <w:rsid w:val="008C4D7E"/>
    <w:rsid w:val="008C5CEC"/>
    <w:rsid w:val="008D13DA"/>
    <w:rsid w:val="008F0479"/>
    <w:rsid w:val="008F3816"/>
    <w:rsid w:val="00902EEB"/>
    <w:rsid w:val="00903E08"/>
    <w:rsid w:val="0091255A"/>
    <w:rsid w:val="00914792"/>
    <w:rsid w:val="00915233"/>
    <w:rsid w:val="00916F8E"/>
    <w:rsid w:val="00921AC2"/>
    <w:rsid w:val="009315DD"/>
    <w:rsid w:val="00936963"/>
    <w:rsid w:val="00937096"/>
    <w:rsid w:val="00944EE8"/>
    <w:rsid w:val="00956237"/>
    <w:rsid w:val="009607A6"/>
    <w:rsid w:val="00963255"/>
    <w:rsid w:val="00970B6B"/>
    <w:rsid w:val="00973AAF"/>
    <w:rsid w:val="009811D3"/>
    <w:rsid w:val="00994A19"/>
    <w:rsid w:val="0099626D"/>
    <w:rsid w:val="009A389F"/>
    <w:rsid w:val="009B3D8D"/>
    <w:rsid w:val="009D0F7F"/>
    <w:rsid w:val="009D21C9"/>
    <w:rsid w:val="009D362C"/>
    <w:rsid w:val="009D5CFC"/>
    <w:rsid w:val="009D7BBC"/>
    <w:rsid w:val="009F1D69"/>
    <w:rsid w:val="009F4F91"/>
    <w:rsid w:val="00A00319"/>
    <w:rsid w:val="00A119F9"/>
    <w:rsid w:val="00A23032"/>
    <w:rsid w:val="00A23C44"/>
    <w:rsid w:val="00A375D3"/>
    <w:rsid w:val="00A513A0"/>
    <w:rsid w:val="00A5291B"/>
    <w:rsid w:val="00A52962"/>
    <w:rsid w:val="00A5358C"/>
    <w:rsid w:val="00A60689"/>
    <w:rsid w:val="00A6284C"/>
    <w:rsid w:val="00A663F4"/>
    <w:rsid w:val="00A725C5"/>
    <w:rsid w:val="00A82341"/>
    <w:rsid w:val="00A91F52"/>
    <w:rsid w:val="00A94CE3"/>
    <w:rsid w:val="00AA1B33"/>
    <w:rsid w:val="00AB15F6"/>
    <w:rsid w:val="00AB41ED"/>
    <w:rsid w:val="00AC31FB"/>
    <w:rsid w:val="00AD2672"/>
    <w:rsid w:val="00AE39EE"/>
    <w:rsid w:val="00AE7B68"/>
    <w:rsid w:val="00AF45E9"/>
    <w:rsid w:val="00B004D9"/>
    <w:rsid w:val="00B00B22"/>
    <w:rsid w:val="00B0661B"/>
    <w:rsid w:val="00B119FF"/>
    <w:rsid w:val="00B16976"/>
    <w:rsid w:val="00B23986"/>
    <w:rsid w:val="00B266E1"/>
    <w:rsid w:val="00B34A58"/>
    <w:rsid w:val="00B34AF9"/>
    <w:rsid w:val="00B51E52"/>
    <w:rsid w:val="00B57901"/>
    <w:rsid w:val="00B60DB1"/>
    <w:rsid w:val="00B642A7"/>
    <w:rsid w:val="00B91682"/>
    <w:rsid w:val="00B9257E"/>
    <w:rsid w:val="00B936FA"/>
    <w:rsid w:val="00B972C3"/>
    <w:rsid w:val="00BB65DE"/>
    <w:rsid w:val="00BC4117"/>
    <w:rsid w:val="00BC46C9"/>
    <w:rsid w:val="00BD7005"/>
    <w:rsid w:val="00BF53F2"/>
    <w:rsid w:val="00BF70D7"/>
    <w:rsid w:val="00C30A16"/>
    <w:rsid w:val="00C35115"/>
    <w:rsid w:val="00C35D06"/>
    <w:rsid w:val="00C4119E"/>
    <w:rsid w:val="00C41D00"/>
    <w:rsid w:val="00C45D5D"/>
    <w:rsid w:val="00C514F7"/>
    <w:rsid w:val="00C549B4"/>
    <w:rsid w:val="00C55078"/>
    <w:rsid w:val="00C559B3"/>
    <w:rsid w:val="00C55AC0"/>
    <w:rsid w:val="00C63A5B"/>
    <w:rsid w:val="00C77B85"/>
    <w:rsid w:val="00C823D6"/>
    <w:rsid w:val="00C83FC2"/>
    <w:rsid w:val="00CB52E8"/>
    <w:rsid w:val="00CC015A"/>
    <w:rsid w:val="00CC0D3D"/>
    <w:rsid w:val="00CC28EA"/>
    <w:rsid w:val="00CE0F45"/>
    <w:rsid w:val="00CE3058"/>
    <w:rsid w:val="00CE5EDE"/>
    <w:rsid w:val="00CE67E4"/>
    <w:rsid w:val="00CF07AD"/>
    <w:rsid w:val="00CF2D2C"/>
    <w:rsid w:val="00CF46B1"/>
    <w:rsid w:val="00D03773"/>
    <w:rsid w:val="00D128F6"/>
    <w:rsid w:val="00D16CC7"/>
    <w:rsid w:val="00D2110F"/>
    <w:rsid w:val="00D323E1"/>
    <w:rsid w:val="00D32B5A"/>
    <w:rsid w:val="00D3545C"/>
    <w:rsid w:val="00D43BC7"/>
    <w:rsid w:val="00D55A2C"/>
    <w:rsid w:val="00D61809"/>
    <w:rsid w:val="00D6498B"/>
    <w:rsid w:val="00D72C67"/>
    <w:rsid w:val="00D754C9"/>
    <w:rsid w:val="00D815A0"/>
    <w:rsid w:val="00D86D06"/>
    <w:rsid w:val="00D8700B"/>
    <w:rsid w:val="00D9395C"/>
    <w:rsid w:val="00D94249"/>
    <w:rsid w:val="00D94CC1"/>
    <w:rsid w:val="00DA3A3A"/>
    <w:rsid w:val="00DA61BF"/>
    <w:rsid w:val="00DA6AC2"/>
    <w:rsid w:val="00DC03FF"/>
    <w:rsid w:val="00DC428E"/>
    <w:rsid w:val="00DC4F26"/>
    <w:rsid w:val="00DC78F2"/>
    <w:rsid w:val="00DD2FED"/>
    <w:rsid w:val="00DE31A1"/>
    <w:rsid w:val="00DE4BA7"/>
    <w:rsid w:val="00DE70E9"/>
    <w:rsid w:val="00E01ED6"/>
    <w:rsid w:val="00E06C86"/>
    <w:rsid w:val="00E0717F"/>
    <w:rsid w:val="00E110EB"/>
    <w:rsid w:val="00E11B95"/>
    <w:rsid w:val="00E14CFC"/>
    <w:rsid w:val="00E14D5D"/>
    <w:rsid w:val="00E155D0"/>
    <w:rsid w:val="00E17D2A"/>
    <w:rsid w:val="00E21589"/>
    <w:rsid w:val="00E21D71"/>
    <w:rsid w:val="00E24CED"/>
    <w:rsid w:val="00E26132"/>
    <w:rsid w:val="00E32AD7"/>
    <w:rsid w:val="00E37101"/>
    <w:rsid w:val="00E42451"/>
    <w:rsid w:val="00E42E4E"/>
    <w:rsid w:val="00E479C0"/>
    <w:rsid w:val="00E50C68"/>
    <w:rsid w:val="00E60E68"/>
    <w:rsid w:val="00E632A3"/>
    <w:rsid w:val="00E661AA"/>
    <w:rsid w:val="00E66B76"/>
    <w:rsid w:val="00E745B1"/>
    <w:rsid w:val="00E74958"/>
    <w:rsid w:val="00E80A93"/>
    <w:rsid w:val="00E830D4"/>
    <w:rsid w:val="00E854C7"/>
    <w:rsid w:val="00E94010"/>
    <w:rsid w:val="00E97F9F"/>
    <w:rsid w:val="00EB509A"/>
    <w:rsid w:val="00EB6A18"/>
    <w:rsid w:val="00EC0208"/>
    <w:rsid w:val="00EC05C4"/>
    <w:rsid w:val="00EC5A76"/>
    <w:rsid w:val="00EC6317"/>
    <w:rsid w:val="00ED004D"/>
    <w:rsid w:val="00ED165F"/>
    <w:rsid w:val="00EE0FDE"/>
    <w:rsid w:val="00EF0538"/>
    <w:rsid w:val="00EF5747"/>
    <w:rsid w:val="00EF7567"/>
    <w:rsid w:val="00EF766B"/>
    <w:rsid w:val="00F07FA5"/>
    <w:rsid w:val="00F15391"/>
    <w:rsid w:val="00F20421"/>
    <w:rsid w:val="00F268F5"/>
    <w:rsid w:val="00F45161"/>
    <w:rsid w:val="00F52DB1"/>
    <w:rsid w:val="00F622C8"/>
    <w:rsid w:val="00F66D54"/>
    <w:rsid w:val="00F745D3"/>
    <w:rsid w:val="00F74E56"/>
    <w:rsid w:val="00F75695"/>
    <w:rsid w:val="00F80E1F"/>
    <w:rsid w:val="00F833E6"/>
    <w:rsid w:val="00F86FF2"/>
    <w:rsid w:val="00FA29C9"/>
    <w:rsid w:val="00FA3E59"/>
    <w:rsid w:val="00FA7ECE"/>
    <w:rsid w:val="00FB15C5"/>
    <w:rsid w:val="00FB2785"/>
    <w:rsid w:val="00FB420C"/>
    <w:rsid w:val="00FB488C"/>
    <w:rsid w:val="00FC507E"/>
    <w:rsid w:val="00FD5087"/>
    <w:rsid w:val="00FD727F"/>
    <w:rsid w:val="00FE4C87"/>
    <w:rsid w:val="00FE56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00B32982"/>
  <w15:docId w15:val="{D7FE6DAF-7DCB-40F2-80EF-865C318F9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ind w:leftChars="-1" w:left="-1" w:hangingChars="1" w:hanging="1"/>
      <w:textDirection w:val="btLr"/>
      <w:textAlignment w:val="top"/>
      <w:outlineLvl w:val="0"/>
    </w:pPr>
    <w:rPr>
      <w:color w:val="000000"/>
      <w:position w:val="-1"/>
      <w:lang w:eastAsia="en-US"/>
    </w:rPr>
  </w:style>
  <w:style w:type="paragraph" w:styleId="Heading1">
    <w:name w:val="heading 1"/>
    <w:next w:val="Normal"/>
    <w:pPr>
      <w:keepNext/>
      <w:keepLines/>
      <w:suppressAutoHyphens/>
      <w:ind w:leftChars="-1" w:left="10" w:hangingChars="1" w:hanging="10"/>
      <w:textDirection w:val="btLr"/>
      <w:textAlignment w:val="top"/>
      <w:outlineLvl w:val="0"/>
    </w:pPr>
    <w:rPr>
      <w:b/>
      <w:color w:val="000000"/>
      <w:position w:val="-1"/>
      <w:sz w:val="24"/>
      <w:u w:val="single" w:color="000000"/>
      <w:lang w:eastAsia="en-US"/>
    </w:rPr>
  </w:style>
  <w:style w:type="paragraph" w:styleId="Heading2">
    <w:name w:val="heading 2"/>
    <w:next w:val="Normal"/>
    <w:pPr>
      <w:keepNext/>
      <w:keepLines/>
      <w:suppressAutoHyphens/>
      <w:ind w:leftChars="-1" w:left="10" w:right="4" w:hangingChars="1" w:hanging="10"/>
      <w:textDirection w:val="btLr"/>
      <w:textAlignment w:val="top"/>
      <w:outlineLvl w:val="1"/>
    </w:pPr>
    <w:rPr>
      <w:b/>
      <w:color w:val="000000"/>
      <w:position w:val="-1"/>
      <w:sz w:val="24"/>
      <w:lang w:eastAsia="en-US"/>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qFormat/>
    <w:pPr>
      <w:keepNext/>
      <w:spacing w:before="240" w:after="60"/>
      <w:outlineLvl w:val="3"/>
    </w:pPr>
    <w:rPr>
      <w:rFonts w:eastAsia="Times New Roman" w:cs="Times New Roman"/>
      <w:b/>
      <w:bCs/>
      <w:sz w:val="28"/>
      <w:szCs w:val="28"/>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next w:val="TableNormal2"/>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character" w:customStyle="1" w:styleId="Heading2Char">
    <w:name w:val="Heading 2 Char"/>
    <w:rPr>
      <w:rFonts w:ascii="Calibri" w:eastAsia="Calibri" w:hAnsi="Calibri" w:cs="Calibri"/>
      <w:b/>
      <w:color w:val="000000"/>
      <w:w w:val="100"/>
      <w:position w:val="-1"/>
      <w:sz w:val="24"/>
      <w:effect w:val="none"/>
      <w:vertAlign w:val="baseline"/>
      <w:cs w:val="0"/>
      <w:em w:val="none"/>
    </w:rPr>
  </w:style>
  <w:style w:type="character" w:customStyle="1" w:styleId="Heading1Char">
    <w:name w:val="Heading 1 Char"/>
    <w:rPr>
      <w:rFonts w:ascii="Calibri" w:eastAsia="Calibri" w:hAnsi="Calibri" w:cs="Calibri"/>
      <w:b/>
      <w:color w:val="000000"/>
      <w:w w:val="100"/>
      <w:position w:val="-1"/>
      <w:sz w:val="24"/>
      <w:u w:val="single" w:color="000000"/>
      <w:effect w:val="none"/>
      <w:vertAlign w:val="baseline"/>
      <w:cs w:val="0"/>
      <w:em w:val="none"/>
    </w:rPr>
  </w:style>
  <w:style w:type="table" w:customStyle="1" w:styleId="TableGrid">
    <w:name w:val="TableGrid"/>
    <w:pPr>
      <w:suppressAutoHyphens/>
      <w:spacing w:line="1" w:lineRule="atLeast"/>
      <w:ind w:leftChars="-1" w:left="-1" w:hangingChars="1" w:hanging="1"/>
      <w:textDirection w:val="btLr"/>
      <w:textAlignment w:val="top"/>
      <w:outlineLvl w:val="0"/>
    </w:pPr>
    <w:rPr>
      <w:position w:val="-1"/>
      <w:lang w:eastAsia="en-US"/>
    </w:rPr>
    <w:tblPr>
      <w:tblCellMar>
        <w:top w:w="0" w:type="dxa"/>
        <w:left w:w="0" w:type="dxa"/>
        <w:bottom w:w="0" w:type="dxa"/>
        <w:right w:w="0" w:type="dxa"/>
      </w:tblCellMar>
    </w:tblPr>
  </w:style>
  <w:style w:type="paragraph" w:styleId="Footer">
    <w:name w:val="footer"/>
    <w:basedOn w:val="Normal"/>
    <w:qFormat/>
    <w:pPr>
      <w:spacing w:after="0" w:line="240" w:lineRule="auto"/>
    </w:pPr>
    <w:rPr>
      <w:rFonts w:ascii="Arial" w:eastAsia="Times New Roman" w:hAnsi="Arial" w:cs="Times New Roman"/>
      <w:color w:val="auto"/>
      <w:sz w:val="16"/>
      <w:szCs w:val="24"/>
    </w:rPr>
  </w:style>
  <w:style w:type="character" w:customStyle="1" w:styleId="FooterChar">
    <w:name w:val="Footer Char"/>
    <w:rPr>
      <w:rFonts w:ascii="Arial" w:eastAsia="Times New Roman" w:hAnsi="Arial" w:cs="Times New Roman"/>
      <w:w w:val="100"/>
      <w:position w:val="-1"/>
      <w:sz w:val="16"/>
      <w:szCs w:val="24"/>
      <w:effect w:val="none"/>
      <w:vertAlign w:val="baseline"/>
      <w:cs w:val="0"/>
      <w:em w:val="none"/>
    </w:rPr>
  </w:style>
  <w:style w:type="table" w:customStyle="1" w:styleId="GridTable2-Accent11">
    <w:name w:val="Grid Table 2 - Accent 11"/>
    <w:basedOn w:val="TableNormal3"/>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0">
    <w:name w:val="Table Grid"/>
    <w:basedOn w:val="TableNormal3"/>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qFormat/>
    <w:pPr>
      <w:spacing w:after="0" w:line="240" w:lineRule="auto"/>
    </w:pPr>
    <w:rPr>
      <w:rFonts w:ascii="Segoe UI" w:hAnsi="Segoe UI" w:cs="Segoe UI"/>
      <w:sz w:val="18"/>
      <w:szCs w:val="18"/>
    </w:rPr>
  </w:style>
  <w:style w:type="character" w:customStyle="1" w:styleId="BalloonTextChar">
    <w:name w:val="Balloon Text Char"/>
    <w:rPr>
      <w:rFonts w:ascii="Segoe UI" w:eastAsia="Calibri" w:hAnsi="Segoe UI" w:cs="Segoe UI"/>
      <w:color w:val="000000"/>
      <w:w w:val="100"/>
      <w:position w:val="-1"/>
      <w:sz w:val="18"/>
      <w:szCs w:val="18"/>
      <w:effect w:val="none"/>
      <w:vertAlign w:val="baseline"/>
      <w:cs w:val="0"/>
      <w:em w:val="none"/>
    </w:rPr>
  </w:style>
  <w:style w:type="paragraph" w:styleId="Header">
    <w:name w:val="header"/>
    <w:basedOn w:val="Normal"/>
    <w:qFormat/>
    <w:pPr>
      <w:spacing w:after="0" w:line="240" w:lineRule="auto"/>
    </w:pPr>
  </w:style>
  <w:style w:type="character" w:customStyle="1" w:styleId="HeaderChar">
    <w:name w:val="Header Char"/>
    <w:rPr>
      <w:rFonts w:ascii="Calibri" w:eastAsia="Calibri" w:hAnsi="Calibri" w:cs="Calibri"/>
      <w:color w:val="000000"/>
      <w:w w:val="100"/>
      <w:position w:val="-1"/>
      <w:effect w:val="none"/>
      <w:vertAlign w:val="baseline"/>
      <w:cs w:val="0"/>
      <w:em w:val="none"/>
    </w:rPr>
  </w:style>
  <w:style w:type="character" w:customStyle="1" w:styleId="CommentReference1">
    <w:name w:val="Comment Reference1"/>
    <w:qFormat/>
    <w:rPr>
      <w:w w:val="100"/>
      <w:position w:val="-1"/>
      <w:sz w:val="16"/>
      <w:szCs w:val="16"/>
      <w:effect w:val="none"/>
      <w:vertAlign w:val="baseline"/>
      <w:cs w:val="0"/>
      <w:em w:val="none"/>
    </w:rPr>
  </w:style>
  <w:style w:type="paragraph" w:customStyle="1" w:styleId="CommentText1">
    <w:name w:val="Comment Text1"/>
    <w:basedOn w:val="Normal"/>
    <w:qFormat/>
    <w:pPr>
      <w:spacing w:line="240" w:lineRule="auto"/>
    </w:pPr>
    <w:rPr>
      <w:sz w:val="20"/>
      <w:szCs w:val="20"/>
    </w:rPr>
  </w:style>
  <w:style w:type="character" w:customStyle="1" w:styleId="CommentTextChar">
    <w:name w:val="Comment Text Char"/>
    <w:uiPriority w:val="99"/>
    <w:rPr>
      <w:rFonts w:ascii="Calibri" w:eastAsia="Calibri" w:hAnsi="Calibri" w:cs="Calibri"/>
      <w:color w:val="000000"/>
      <w:w w:val="100"/>
      <w:position w:val="-1"/>
      <w:sz w:val="20"/>
      <w:szCs w:val="20"/>
      <w:effect w:val="none"/>
      <w:vertAlign w:val="baseline"/>
      <w:cs w:val="0"/>
      <w:em w:val="none"/>
    </w:rPr>
  </w:style>
  <w:style w:type="paragraph" w:customStyle="1" w:styleId="CommentSubject1">
    <w:name w:val="Comment Subject1"/>
    <w:basedOn w:val="CommentText1"/>
    <w:next w:val="CommentText1"/>
    <w:qFormat/>
    <w:rPr>
      <w:b/>
      <w:bCs/>
    </w:rPr>
  </w:style>
  <w:style w:type="character" w:customStyle="1" w:styleId="CommentSubjectChar">
    <w:name w:val="Comment Subject Char"/>
    <w:rPr>
      <w:rFonts w:ascii="Calibri" w:eastAsia="Calibri" w:hAnsi="Calibri" w:cs="Calibri"/>
      <w:b/>
      <w:bCs/>
      <w:color w:val="000000"/>
      <w:w w:val="100"/>
      <w:position w:val="-1"/>
      <w:sz w:val="20"/>
      <w:szCs w:val="20"/>
      <w:effect w:val="none"/>
      <w:vertAlign w:val="baseline"/>
      <w:cs w:val="0"/>
      <w:em w:val="none"/>
    </w:rPr>
  </w:style>
  <w:style w:type="paragraph" w:customStyle="1" w:styleId="MediumGrid1-Accent21">
    <w:name w:val="Medium Grid 1 - Accent 21"/>
    <w:basedOn w:val="Normal"/>
    <w:pPr>
      <w:spacing w:after="200" w:line="276" w:lineRule="auto"/>
      <w:ind w:left="720"/>
      <w:contextualSpacing/>
    </w:pPr>
    <w:rPr>
      <w:color w:val="auto"/>
    </w:rPr>
  </w:style>
  <w:style w:type="paragraph" w:customStyle="1" w:styleId="MediumList2-Accent21">
    <w:name w:val="Medium List 2 - Accent 21"/>
    <w:pPr>
      <w:suppressAutoHyphens/>
      <w:spacing w:line="1" w:lineRule="atLeast"/>
      <w:ind w:leftChars="-1" w:left="-1" w:hangingChars="1" w:hanging="1"/>
      <w:textDirection w:val="btLr"/>
      <w:textAlignment w:val="top"/>
      <w:outlineLvl w:val="0"/>
    </w:pPr>
    <w:rPr>
      <w:color w:val="000000"/>
      <w:position w:val="-1"/>
      <w:lang w:eastAsia="en-US"/>
    </w:rPr>
  </w:style>
  <w:style w:type="character" w:styleId="Emphasis">
    <w:name w:val="Emphasis"/>
    <w:rPr>
      <w:i/>
      <w:iCs/>
      <w:w w:val="100"/>
      <w:position w:val="-1"/>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character" w:styleId="FollowedHyperlink">
    <w:name w:val="FollowedHyperlink"/>
    <w:qFormat/>
    <w:rPr>
      <w:color w:val="954F72"/>
      <w:w w:val="100"/>
      <w:position w:val="-1"/>
      <w:u w:val="single"/>
      <w:effect w:val="none"/>
      <w:vertAlign w:val="baseline"/>
      <w:cs w:val="0"/>
      <w:em w:val="none"/>
    </w:rPr>
  </w:style>
  <w:style w:type="paragraph" w:styleId="ListParagraph">
    <w:name w:val="List Paragraph"/>
    <w:basedOn w:val="Normal"/>
    <w:qFormat/>
    <w:pPr>
      <w:spacing w:after="200" w:line="276" w:lineRule="auto"/>
      <w:ind w:left="720"/>
      <w:contextualSpacing/>
    </w:pPr>
    <w:rPr>
      <w:rFonts w:cs="Times New Roman"/>
      <w:color w:val="auto"/>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eading4Char">
    <w:name w:val="Heading 4 Char"/>
    <w:rPr>
      <w:rFonts w:ascii="Calibri" w:eastAsia="Times New Roman" w:hAnsi="Calibri" w:cs="Times New Roman"/>
      <w:b/>
      <w:bCs/>
      <w:color w:val="000000"/>
      <w:w w:val="100"/>
      <w:position w:val="-1"/>
      <w:sz w:val="28"/>
      <w:szCs w:val="28"/>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3"/>
    <w:tblPr>
      <w:tblStyleRowBandSize w:val="1"/>
      <w:tblStyleColBandSize w:val="1"/>
      <w:tblCellMar>
        <w:top w:w="52" w:type="dxa"/>
        <w:left w:w="85" w:type="dxa"/>
        <w:right w:w="67" w:type="dxa"/>
      </w:tblCellMar>
    </w:tblPr>
  </w:style>
  <w:style w:type="table" w:customStyle="1" w:styleId="a0">
    <w:basedOn w:val="TableNormal3"/>
    <w:tblPr>
      <w:tblStyleRowBandSize w:val="1"/>
      <w:tblStyleColBandSize w:val="1"/>
      <w:tblCellMar>
        <w:top w:w="6" w:type="dxa"/>
        <w:left w:w="99" w:type="dxa"/>
        <w:right w:w="59" w:type="dxa"/>
      </w:tblCellMar>
    </w:tblPr>
  </w:style>
  <w:style w:type="table" w:customStyle="1" w:styleId="a1">
    <w:basedOn w:val="TableNormal3"/>
    <w:tblPr>
      <w:tblStyleRowBandSize w:val="1"/>
      <w:tblStyleColBandSize w:val="1"/>
      <w:tblCellMar>
        <w:left w:w="0" w:type="dxa"/>
        <w:right w:w="0" w:type="dxa"/>
      </w:tblCellMar>
    </w:tblPr>
  </w:style>
  <w:style w:type="table" w:customStyle="1" w:styleId="a2">
    <w:basedOn w:val="TableNormal3"/>
    <w:tblPr>
      <w:tblStyleRowBandSize w:val="1"/>
      <w:tblStyleColBandSize w:val="1"/>
      <w:tblCellMar>
        <w:left w:w="0" w:type="dxa"/>
        <w:right w:w="0" w:type="dxa"/>
      </w:tblCellMar>
    </w:tblPr>
  </w:style>
  <w:style w:type="table" w:customStyle="1" w:styleId="a3">
    <w:basedOn w:val="TableNormal3"/>
    <w:tblPr>
      <w:tblStyleRowBandSize w:val="1"/>
      <w:tblStyleColBandSize w:val="1"/>
    </w:tblPr>
  </w:style>
  <w:style w:type="table" w:customStyle="1" w:styleId="a4">
    <w:basedOn w:val="TableNormal3"/>
    <w:tblPr>
      <w:tblStyleRowBandSize w:val="1"/>
      <w:tblStyleColBandSize w:val="1"/>
    </w:tblPr>
  </w:style>
  <w:style w:type="table" w:customStyle="1" w:styleId="a5">
    <w:basedOn w:val="TableNormal3"/>
    <w:tblPr>
      <w:tblStyleRowBandSize w:val="1"/>
      <w:tblStyleColBandSize w:val="1"/>
    </w:tblPr>
  </w:style>
  <w:style w:type="table" w:customStyle="1" w:styleId="a6">
    <w:basedOn w:val="TableNormal3"/>
    <w:tblPr>
      <w:tblStyleRowBandSize w:val="1"/>
      <w:tblStyleColBandSize w:val="1"/>
    </w:tblPr>
  </w:style>
  <w:style w:type="table" w:customStyle="1" w:styleId="a7">
    <w:basedOn w:val="TableNormal3"/>
    <w:tblPr>
      <w:tblStyleRowBandSize w:val="1"/>
      <w:tblStyleColBandSize w:val="1"/>
    </w:tblPr>
  </w:style>
  <w:style w:type="table" w:customStyle="1" w:styleId="a8">
    <w:basedOn w:val="TableNormal3"/>
    <w:tblPr>
      <w:tblStyleRowBandSize w:val="1"/>
      <w:tblStyleColBandSize w:val="1"/>
    </w:tblPr>
  </w:style>
  <w:style w:type="table" w:customStyle="1" w:styleId="a9">
    <w:basedOn w:val="TableNormal3"/>
    <w:tblPr>
      <w:tblStyleRowBandSize w:val="1"/>
      <w:tblStyleColBandSize w:val="1"/>
    </w:tblPr>
  </w:style>
  <w:style w:type="table" w:customStyle="1" w:styleId="aa">
    <w:basedOn w:val="TableNormal3"/>
    <w:tblPr>
      <w:tblStyleRowBandSize w:val="1"/>
      <w:tblStyleColBandSize w:val="1"/>
    </w:tblPr>
  </w:style>
  <w:style w:type="table" w:customStyle="1" w:styleId="ab">
    <w:basedOn w:val="TableNormal3"/>
    <w:pPr>
      <w:spacing w:after="0" w:line="240" w:lineRule="auto"/>
    </w:pPr>
    <w:tblPr>
      <w:tblStyleRowBandSize w:val="1"/>
      <w:tblStyleColBandSize w:val="1"/>
    </w:tblPr>
  </w:style>
  <w:style w:type="table" w:customStyle="1" w:styleId="ac">
    <w:basedOn w:val="TableNormal3"/>
    <w:pPr>
      <w:spacing w:after="0" w:line="240" w:lineRule="auto"/>
    </w:pPr>
    <w:tblPr>
      <w:tblStyleRowBandSize w:val="1"/>
      <w:tblStyleColBandSize w:val="1"/>
    </w:tblPr>
  </w:style>
  <w:style w:type="table" w:customStyle="1" w:styleId="ad">
    <w:basedOn w:val="TableNormal3"/>
    <w:pPr>
      <w:spacing w:after="0" w:line="240" w:lineRule="auto"/>
    </w:pPr>
    <w:tblPr>
      <w:tblStyleRowBandSize w:val="1"/>
      <w:tblStyleColBandSize w:val="1"/>
    </w:tblPr>
  </w:style>
  <w:style w:type="table" w:customStyle="1" w:styleId="ae">
    <w:basedOn w:val="TableNormal3"/>
    <w:pPr>
      <w:spacing w:after="0" w:line="240" w:lineRule="auto"/>
    </w:pPr>
    <w:tblPr>
      <w:tblStyleRowBandSize w:val="1"/>
      <w:tblStyleColBandSize w:val="1"/>
    </w:tblPr>
  </w:style>
  <w:style w:type="table" w:customStyle="1" w:styleId="af">
    <w:basedOn w:val="TableNormal3"/>
    <w:pPr>
      <w:spacing w:after="0" w:line="240" w:lineRule="auto"/>
    </w:pPr>
    <w:tblPr>
      <w:tblStyleRowBandSize w:val="1"/>
      <w:tblStyleColBandSize w:val="1"/>
    </w:tblPr>
  </w:style>
  <w:style w:type="table" w:customStyle="1" w:styleId="af0">
    <w:basedOn w:val="TableNormal3"/>
    <w:pPr>
      <w:spacing w:after="0" w:line="240" w:lineRule="auto"/>
    </w:pPr>
    <w:tblPr>
      <w:tblStyleRowBandSize w:val="1"/>
      <w:tblStyleColBandSize w:val="1"/>
    </w:tblPr>
  </w:style>
  <w:style w:type="table" w:customStyle="1" w:styleId="af1">
    <w:basedOn w:val="TableNormal3"/>
    <w:pPr>
      <w:spacing w:after="0" w:line="240" w:lineRule="auto"/>
    </w:pPr>
    <w:tblPr>
      <w:tblStyleRowBandSize w:val="1"/>
      <w:tblStyleColBandSize w:val="1"/>
    </w:tblPr>
  </w:style>
  <w:style w:type="table" w:customStyle="1" w:styleId="af2">
    <w:basedOn w:val="TableNormal3"/>
    <w:pPr>
      <w:spacing w:after="0" w:line="240" w:lineRule="auto"/>
    </w:pPr>
    <w:tblPr>
      <w:tblStyleRowBandSize w:val="1"/>
      <w:tblStyleColBandSize w:val="1"/>
    </w:tblPr>
  </w:style>
  <w:style w:type="table" w:customStyle="1" w:styleId="af3">
    <w:basedOn w:val="TableNormal3"/>
    <w:tblPr>
      <w:tblStyleRowBandSize w:val="1"/>
      <w:tblStyleColBandSize w:val="1"/>
      <w:tblCellMar>
        <w:top w:w="100" w:type="dxa"/>
        <w:left w:w="100" w:type="dxa"/>
        <w:bottom w:w="100" w:type="dxa"/>
        <w:right w:w="100" w:type="dxa"/>
      </w:tblCellMar>
    </w:tblPr>
  </w:style>
  <w:style w:type="table" w:customStyle="1" w:styleId="af4">
    <w:basedOn w:val="TableNormal3"/>
    <w:tblPr>
      <w:tblStyleRowBandSize w:val="1"/>
      <w:tblStyleColBandSize w:val="1"/>
      <w:tblCellMar>
        <w:top w:w="100" w:type="dxa"/>
        <w:left w:w="100" w:type="dxa"/>
        <w:bottom w:w="100" w:type="dxa"/>
        <w:right w:w="100" w:type="dxa"/>
      </w:tblCellMar>
    </w:tblPr>
  </w:style>
  <w:style w:type="table" w:customStyle="1" w:styleId="af5">
    <w:basedOn w:val="TableNormal3"/>
    <w:pPr>
      <w:spacing w:after="0" w:line="240" w:lineRule="auto"/>
    </w:pPr>
    <w:tblPr>
      <w:tblStyleRowBandSize w:val="1"/>
      <w:tblStyleColBandSize w:val="1"/>
    </w:tblPr>
  </w:style>
  <w:style w:type="table" w:customStyle="1" w:styleId="af6">
    <w:basedOn w:val="TableNormal3"/>
    <w:pPr>
      <w:spacing w:after="0" w:line="240" w:lineRule="auto"/>
    </w:pPr>
    <w:tblPr>
      <w:tblStyleRowBandSize w:val="1"/>
      <w:tblStyleColBandSize w:val="1"/>
    </w:tblPr>
  </w:style>
  <w:style w:type="table" w:customStyle="1" w:styleId="af7">
    <w:basedOn w:val="TableNormal3"/>
    <w:pPr>
      <w:spacing w:after="0" w:line="240" w:lineRule="auto"/>
    </w:pPr>
    <w:tblPr>
      <w:tblStyleRowBandSize w:val="1"/>
      <w:tblStyleColBandSize w:val="1"/>
    </w:tblPr>
  </w:style>
  <w:style w:type="table" w:customStyle="1" w:styleId="af8">
    <w:basedOn w:val="TableNormal3"/>
    <w:tblPr>
      <w:tblStyleRowBandSize w:val="1"/>
      <w:tblStyleColBandSize w:val="1"/>
      <w:tblCellMar>
        <w:top w:w="100" w:type="dxa"/>
        <w:left w:w="100" w:type="dxa"/>
        <w:bottom w:w="100" w:type="dxa"/>
        <w:right w:w="100" w:type="dxa"/>
      </w:tblCellMar>
    </w:tblPr>
  </w:style>
  <w:style w:type="table" w:customStyle="1" w:styleId="af9">
    <w:basedOn w:val="TableNormal3"/>
    <w:tblPr>
      <w:tblStyleRowBandSize w:val="1"/>
      <w:tblStyleColBandSize w:val="1"/>
      <w:tblCellMar>
        <w:top w:w="100" w:type="dxa"/>
        <w:left w:w="100" w:type="dxa"/>
        <w:bottom w:w="100" w:type="dxa"/>
        <w:right w:w="100" w:type="dxa"/>
      </w:tblCellMar>
    </w:tblPr>
  </w:style>
  <w:style w:type="table" w:customStyle="1" w:styleId="afa">
    <w:basedOn w:val="TableNormal3"/>
    <w:pPr>
      <w:spacing w:after="0" w:line="240" w:lineRule="auto"/>
    </w:pPr>
    <w:tblPr>
      <w:tblStyleRowBandSize w:val="1"/>
      <w:tblStyleColBandSize w:val="1"/>
    </w:tblPr>
  </w:style>
  <w:style w:type="paragraph" w:styleId="CommentText">
    <w:name w:val="annotation text"/>
    <w:basedOn w:val="Normal"/>
    <w:link w:val="CommentTextChar1"/>
    <w:uiPriority w:val="99"/>
    <w:unhideWhenUsed/>
    <w:pPr>
      <w:spacing w:line="240" w:lineRule="auto"/>
    </w:pPr>
    <w:rPr>
      <w:sz w:val="20"/>
      <w:szCs w:val="20"/>
    </w:rPr>
  </w:style>
  <w:style w:type="character" w:customStyle="1" w:styleId="CommentTextChar1">
    <w:name w:val="Comment Text Char1"/>
    <w:basedOn w:val="DefaultParagraphFont"/>
    <w:link w:val="CommentText"/>
    <w:uiPriority w:val="99"/>
    <w:rPr>
      <w:color w:val="000000"/>
      <w:position w:val="-1"/>
      <w:sz w:val="20"/>
      <w:szCs w:val="20"/>
      <w:lang w:eastAsia="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1"/>
    <w:uiPriority w:val="99"/>
    <w:semiHidden/>
    <w:unhideWhenUsed/>
    <w:rsid w:val="0070247B"/>
    <w:rPr>
      <w:b/>
      <w:bCs/>
    </w:rPr>
  </w:style>
  <w:style w:type="character" w:customStyle="1" w:styleId="CommentSubjectChar1">
    <w:name w:val="Comment Subject Char1"/>
    <w:basedOn w:val="CommentTextChar1"/>
    <w:link w:val="CommentSubject"/>
    <w:uiPriority w:val="99"/>
    <w:semiHidden/>
    <w:rsid w:val="0070247B"/>
    <w:rPr>
      <w:b/>
      <w:bCs/>
      <w:color w:val="000000"/>
      <w:position w:val="-1"/>
      <w:sz w:val="20"/>
      <w:szCs w:val="20"/>
      <w:lang w:eastAsia="en-US"/>
    </w:rPr>
  </w:style>
  <w:style w:type="paragraph" w:styleId="Revision">
    <w:name w:val="Revision"/>
    <w:hidden/>
    <w:uiPriority w:val="99"/>
    <w:semiHidden/>
    <w:rsid w:val="006E5921"/>
    <w:pPr>
      <w:spacing w:after="0" w:line="240" w:lineRule="auto"/>
    </w:pPr>
    <w:rPr>
      <w:color w:val="000000"/>
      <w:position w:val="-1"/>
      <w:lang w:eastAsia="en-US"/>
    </w:rPr>
  </w:style>
  <w:style w:type="character" w:styleId="UnresolvedMention">
    <w:name w:val="Unresolved Mention"/>
    <w:basedOn w:val="DefaultParagraphFont"/>
    <w:uiPriority w:val="99"/>
    <w:semiHidden/>
    <w:unhideWhenUsed/>
    <w:rsid w:val="00E97F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624193">
      <w:bodyDiv w:val="1"/>
      <w:marLeft w:val="0"/>
      <w:marRight w:val="0"/>
      <w:marTop w:val="0"/>
      <w:marBottom w:val="0"/>
      <w:divBdr>
        <w:top w:val="none" w:sz="0" w:space="0" w:color="auto"/>
        <w:left w:val="none" w:sz="0" w:space="0" w:color="auto"/>
        <w:bottom w:val="none" w:sz="0" w:space="0" w:color="auto"/>
        <w:right w:val="none" w:sz="0" w:space="0" w:color="auto"/>
      </w:divBdr>
    </w:div>
    <w:div w:id="958878373">
      <w:bodyDiv w:val="1"/>
      <w:marLeft w:val="0"/>
      <w:marRight w:val="0"/>
      <w:marTop w:val="0"/>
      <w:marBottom w:val="0"/>
      <w:divBdr>
        <w:top w:val="none" w:sz="0" w:space="0" w:color="auto"/>
        <w:left w:val="none" w:sz="0" w:space="0" w:color="auto"/>
        <w:bottom w:val="none" w:sz="0" w:space="0" w:color="auto"/>
        <w:right w:val="none" w:sz="0" w:space="0" w:color="auto"/>
      </w:divBdr>
    </w:div>
    <w:div w:id="1095982807">
      <w:bodyDiv w:val="1"/>
      <w:marLeft w:val="0"/>
      <w:marRight w:val="0"/>
      <w:marTop w:val="0"/>
      <w:marBottom w:val="0"/>
      <w:divBdr>
        <w:top w:val="none" w:sz="0" w:space="0" w:color="auto"/>
        <w:left w:val="none" w:sz="0" w:space="0" w:color="auto"/>
        <w:bottom w:val="none" w:sz="0" w:space="0" w:color="auto"/>
        <w:right w:val="none" w:sz="0" w:space="0" w:color="auto"/>
      </w:divBdr>
    </w:div>
    <w:div w:id="1466898656">
      <w:bodyDiv w:val="1"/>
      <w:marLeft w:val="0"/>
      <w:marRight w:val="0"/>
      <w:marTop w:val="0"/>
      <w:marBottom w:val="0"/>
      <w:divBdr>
        <w:top w:val="none" w:sz="0" w:space="0" w:color="auto"/>
        <w:left w:val="none" w:sz="0" w:space="0" w:color="auto"/>
        <w:bottom w:val="none" w:sz="0" w:space="0" w:color="auto"/>
        <w:right w:val="none" w:sz="0" w:space="0" w:color="auto"/>
      </w:divBdr>
    </w:div>
    <w:div w:id="1704015459">
      <w:bodyDiv w:val="1"/>
      <w:marLeft w:val="0"/>
      <w:marRight w:val="0"/>
      <w:marTop w:val="0"/>
      <w:marBottom w:val="0"/>
      <w:divBdr>
        <w:top w:val="none" w:sz="0" w:space="0" w:color="auto"/>
        <w:left w:val="none" w:sz="0" w:space="0" w:color="auto"/>
        <w:bottom w:val="none" w:sz="0" w:space="0" w:color="auto"/>
        <w:right w:val="none" w:sz="0" w:space="0" w:color="auto"/>
      </w:divBdr>
    </w:div>
    <w:div w:id="19009419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fengbj-laboratory.org/cool2/server.uu.html"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cardiodb.org/allelefrequencyapp/"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fengbj-laboratory.org/cool2/manual.htm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BB13BF921888F4DAE47D2D5C6A4BEF0" ma:contentTypeVersion="14" ma:contentTypeDescription="Create a new document." ma:contentTypeScope="" ma:versionID="85e45867a8334b2ad04c095a8db7df36">
  <xsd:schema xmlns:xsd="http://www.w3.org/2001/XMLSchema" xmlns:xs="http://www.w3.org/2001/XMLSchema" xmlns:p="http://schemas.microsoft.com/office/2006/metadata/properties" xmlns:ns3="a191b22b-c15a-4434-b494-43724a48f154" xmlns:ns4="566b1b7c-9fb3-4928-b842-ca0507680714" targetNamespace="http://schemas.microsoft.com/office/2006/metadata/properties" ma:root="true" ma:fieldsID="4ac03e688bbe172a9bde74708dbfb10a" ns3:_="" ns4:_="">
    <xsd:import namespace="a191b22b-c15a-4434-b494-43724a48f154"/>
    <xsd:import namespace="566b1b7c-9fb3-4928-b842-ca050768071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ServiceLocation" minOccurs="0"/>
                <xsd:element ref="ns3:MediaLengthInSecond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91b22b-c15a-4434-b494-43724a48f1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66b1b7c-9fb3-4928-b842-ca0507680714"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j1OPjv/ANZ1G9dQeE0vVBXMR0PlQ==">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</go:docsCustomData>
</go:gDocsCustomXmlDataStorage>
</file>

<file path=customXml/itemProps1.xml><?xml version="1.0" encoding="utf-8"?>
<ds:datastoreItem xmlns:ds="http://schemas.openxmlformats.org/officeDocument/2006/customXml" ds:itemID="{77F876B5-9182-44E3-986A-7268C2C31308}">
  <ds:schemaRefs>
    <ds:schemaRef ds:uri="http://schemas.openxmlformats.org/officeDocument/2006/bibliography"/>
  </ds:schemaRefs>
</ds:datastoreItem>
</file>

<file path=customXml/itemProps2.xml><?xml version="1.0" encoding="utf-8"?>
<ds:datastoreItem xmlns:ds="http://schemas.openxmlformats.org/officeDocument/2006/customXml" ds:itemID="{0001B5C4-AEA4-4860-AD97-8F1DA90532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91b22b-c15a-4434-b494-43724a48f154"/>
    <ds:schemaRef ds:uri="566b1b7c-9fb3-4928-b842-ca05076807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36276F-DE1E-4BB3-A648-4CDB2BCFE500}">
  <ds:schemaRefs>
    <ds:schemaRef ds:uri="http://schemas.microsoft.com/sharepoint/v3/contenttype/forms"/>
  </ds:schemaRefs>
</ds:datastoreItem>
</file>

<file path=customXml/itemProps4.xml><?xml version="1.0" encoding="utf-8"?>
<ds:datastoreItem xmlns:ds="http://schemas.openxmlformats.org/officeDocument/2006/customXml" ds:itemID="{B2D48285-F563-40E7-A185-945C3DE21CCF}">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11372f5f-8e19-4efb-8afe-8eac20a980c4}"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340</TotalTime>
  <Pages>25</Pages>
  <Words>6511</Words>
  <Characters>37113</Characters>
  <Application>Microsoft Office Word</Application>
  <DocSecurity>0</DocSecurity>
  <Lines>309</Lines>
  <Paragraphs>87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Comunidad de Madrid</Company>
  <LinksUpToDate>false</LinksUpToDate>
  <CharactersWithSpaces>43537</CharactersWithSpaces>
  <SharedDoc>false</SharedDoc>
  <HLinks>
    <vt:vector size="30" baseType="variant">
      <vt:variant>
        <vt:i4>3932281</vt:i4>
      </vt:variant>
      <vt:variant>
        <vt:i4>12</vt:i4>
      </vt:variant>
      <vt:variant>
        <vt:i4>0</vt:i4>
      </vt:variant>
      <vt:variant>
        <vt:i4>5</vt:i4>
      </vt:variant>
      <vt:variant>
        <vt:lpwstr>http://cardiodb.org/allelefrequencyapp/</vt:lpwstr>
      </vt:variant>
      <vt:variant>
        <vt:lpwstr/>
      </vt:variant>
      <vt:variant>
        <vt:i4>3932281</vt:i4>
      </vt:variant>
      <vt:variant>
        <vt:i4>9</vt:i4>
      </vt:variant>
      <vt:variant>
        <vt:i4>0</vt:i4>
      </vt:variant>
      <vt:variant>
        <vt:i4>5</vt:i4>
      </vt:variant>
      <vt:variant>
        <vt:lpwstr>http://cardiodb.org/allelefrequencyapp/</vt:lpwstr>
      </vt:variant>
      <vt:variant>
        <vt:lpwstr/>
      </vt:variant>
      <vt:variant>
        <vt:i4>2162800</vt:i4>
      </vt:variant>
      <vt:variant>
        <vt:i4>6</vt:i4>
      </vt:variant>
      <vt:variant>
        <vt:i4>0</vt:i4>
      </vt:variant>
      <vt:variant>
        <vt:i4>5</vt:i4>
      </vt:variant>
      <vt:variant>
        <vt:lpwstr>https://fengbj-laboratory.org/cool2/manual.html</vt:lpwstr>
      </vt:variant>
      <vt:variant>
        <vt:lpwstr/>
      </vt:variant>
      <vt:variant>
        <vt:i4>8257650</vt:i4>
      </vt:variant>
      <vt:variant>
        <vt:i4>3</vt:i4>
      </vt:variant>
      <vt:variant>
        <vt:i4>0</vt:i4>
      </vt:variant>
      <vt:variant>
        <vt:i4>5</vt:i4>
      </vt:variant>
      <vt:variant>
        <vt:lpwstr>https://fengbj-laboratory.org/cool2/server.uu.html</vt:lpwstr>
      </vt:variant>
      <vt:variant>
        <vt:lpwstr/>
      </vt:variant>
      <vt:variant>
        <vt:i4>983064</vt:i4>
      </vt:variant>
      <vt:variant>
        <vt:i4>0</vt:i4>
      </vt:variant>
      <vt:variant>
        <vt:i4>0</vt:i4>
      </vt:variant>
      <vt:variant>
        <vt:i4>5</vt:i4>
      </vt:variant>
      <vt:variant>
        <vt:lpwstr>https://www.orpha.net/consor/cgi-bin/Disease_HPOTerms_Simple.php?lng=EN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Amber Love</dc:creator>
  <cp:lastModifiedBy>Bishop, Megan F., M.S., M.P.H., CGC</cp:lastModifiedBy>
  <cp:revision>349</cp:revision>
  <dcterms:created xsi:type="dcterms:W3CDTF">2025-03-07T16:15:00Z</dcterms:created>
  <dcterms:modified xsi:type="dcterms:W3CDTF">2025-06-09T15:09:00Z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0x0101003BB13BF921888F4DAE47D2D5C6A4BEF0</vt:lpwstr>
  </property>
</Properties>
</file>