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DE216" w14:textId="0CE27736" w:rsidR="00A21178" w:rsidRPr="003F31E4" w:rsidRDefault="00A21178" w:rsidP="00A21178">
      <w:pPr>
        <w:pStyle w:val="Heading2"/>
        <w:ind w:left="0" w:right="0" w:hanging="2"/>
      </w:pPr>
      <w:r>
        <w:t xml:space="preserve">Point-based </w:t>
      </w:r>
      <w:r w:rsidR="00CC767D">
        <w:t xml:space="preserve">system for </w:t>
      </w:r>
      <w:r>
        <w:t>variant classification</w:t>
      </w:r>
    </w:p>
    <w:p w14:paraId="01474B78" w14:textId="77777777" w:rsidR="00A21178" w:rsidRPr="003F31E4" w:rsidRDefault="00A21178" w:rsidP="00A21178">
      <w:r w:rsidRPr="003F31E4">
        <w:t xml:space="preserve">The VCEP has adopted a modified version of the Bayesian points system for evidence code combinations developed by </w:t>
      </w:r>
      <w:proofErr w:type="spellStart"/>
      <w:r w:rsidRPr="003F31E4">
        <w:t>Tavtigian</w:t>
      </w:r>
      <w:proofErr w:type="spellEnd"/>
      <w:r w:rsidRPr="003F31E4">
        <w:t xml:space="preserve"> et al (2020 PMID 32720330). Likely benign is defined as -2 to -6 instead of -1 to -6.</w:t>
      </w:r>
    </w:p>
    <w:p w14:paraId="2726E3F5" w14:textId="77777777" w:rsidR="00A21178" w:rsidRPr="003F31E4" w:rsidRDefault="00A21178" w:rsidP="00A21178">
      <w:pPr>
        <w:ind w:firstLine="0"/>
      </w:pPr>
      <w:r w:rsidRPr="003F31E4">
        <w:t>We note that variants meeting BA1 are automatically classified as benign without assessing other evidence for or against pathogenicity and are therefore not part of the point system.</w:t>
      </w:r>
    </w:p>
    <w:p w14:paraId="1A03EBAC" w14:textId="77777777" w:rsidR="00A21178" w:rsidRPr="003F31E4" w:rsidRDefault="00A21178" w:rsidP="00A21178">
      <w:pPr>
        <w:ind w:firstLine="0"/>
        <w:rPr>
          <w:b/>
          <w:bCs/>
        </w:rPr>
      </w:pPr>
      <w:r w:rsidRPr="003F31E4">
        <w:rPr>
          <w:b/>
          <w:bCs/>
        </w:rPr>
        <w:t>Table. 2 from Tatigian et al 2020. Point values for ACMG/AMP strength of evidence categories.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A21178" w:rsidRPr="003F31E4" w14:paraId="5C8CD4CB" w14:textId="77777777" w:rsidTr="008408A7">
        <w:tc>
          <w:tcPr>
            <w:tcW w:w="3596" w:type="dxa"/>
          </w:tcPr>
          <w:p w14:paraId="2374F745" w14:textId="77777777" w:rsidR="00A21178" w:rsidRPr="003F31E4" w:rsidRDefault="00A21178" w:rsidP="008408A7">
            <w:pPr>
              <w:ind w:firstLine="0"/>
              <w:rPr>
                <w:b/>
                <w:bCs/>
              </w:rPr>
            </w:pPr>
            <w:r w:rsidRPr="003F31E4">
              <w:rPr>
                <w:b/>
                <w:bCs/>
              </w:rPr>
              <w:t>Evidence</w:t>
            </w:r>
          </w:p>
        </w:tc>
        <w:tc>
          <w:tcPr>
            <w:tcW w:w="7194" w:type="dxa"/>
            <w:gridSpan w:val="2"/>
          </w:tcPr>
          <w:p w14:paraId="593EE2BA" w14:textId="77777777" w:rsidR="00A21178" w:rsidRPr="003F31E4" w:rsidRDefault="00A21178" w:rsidP="008408A7">
            <w:pPr>
              <w:ind w:firstLine="0"/>
              <w:rPr>
                <w:b/>
                <w:bCs/>
              </w:rPr>
            </w:pPr>
            <w:r w:rsidRPr="003F31E4">
              <w:rPr>
                <w:b/>
                <w:bCs/>
              </w:rPr>
              <w:t>Point scale</w:t>
            </w:r>
          </w:p>
        </w:tc>
      </w:tr>
      <w:tr w:rsidR="00A21178" w:rsidRPr="003F31E4" w14:paraId="0AF58EA6" w14:textId="77777777" w:rsidTr="008408A7">
        <w:tc>
          <w:tcPr>
            <w:tcW w:w="3596" w:type="dxa"/>
          </w:tcPr>
          <w:p w14:paraId="21CC6263" w14:textId="77777777" w:rsidR="00A21178" w:rsidRPr="003F31E4" w:rsidRDefault="00A21178" w:rsidP="008408A7">
            <w:pPr>
              <w:ind w:firstLine="0"/>
              <w:rPr>
                <w:b/>
                <w:bCs/>
              </w:rPr>
            </w:pPr>
            <w:r w:rsidRPr="003F31E4">
              <w:rPr>
                <w:b/>
                <w:bCs/>
              </w:rPr>
              <w:t>Strength</w:t>
            </w:r>
          </w:p>
        </w:tc>
        <w:tc>
          <w:tcPr>
            <w:tcW w:w="3597" w:type="dxa"/>
          </w:tcPr>
          <w:p w14:paraId="38E7465C" w14:textId="77777777" w:rsidR="00A21178" w:rsidRPr="003F31E4" w:rsidRDefault="00A21178" w:rsidP="008408A7">
            <w:pPr>
              <w:ind w:firstLine="0"/>
              <w:rPr>
                <w:b/>
                <w:bCs/>
              </w:rPr>
            </w:pPr>
            <w:r w:rsidRPr="003F31E4">
              <w:rPr>
                <w:b/>
                <w:bCs/>
              </w:rPr>
              <w:t>Pathogenic</w:t>
            </w:r>
          </w:p>
        </w:tc>
        <w:tc>
          <w:tcPr>
            <w:tcW w:w="3597" w:type="dxa"/>
          </w:tcPr>
          <w:p w14:paraId="1B82FB76" w14:textId="77777777" w:rsidR="00A21178" w:rsidRPr="003F31E4" w:rsidRDefault="00A21178" w:rsidP="008408A7">
            <w:pPr>
              <w:ind w:firstLine="0"/>
              <w:rPr>
                <w:b/>
                <w:bCs/>
              </w:rPr>
            </w:pPr>
            <w:r w:rsidRPr="003F31E4">
              <w:rPr>
                <w:b/>
                <w:bCs/>
              </w:rPr>
              <w:t>Benign</w:t>
            </w:r>
          </w:p>
        </w:tc>
      </w:tr>
      <w:tr w:rsidR="00A21178" w:rsidRPr="003F31E4" w14:paraId="08AC1643" w14:textId="77777777" w:rsidTr="008408A7">
        <w:tc>
          <w:tcPr>
            <w:tcW w:w="3596" w:type="dxa"/>
          </w:tcPr>
          <w:p w14:paraId="096E334D" w14:textId="77777777" w:rsidR="00A21178" w:rsidRPr="003F31E4" w:rsidRDefault="00A21178" w:rsidP="008408A7">
            <w:pPr>
              <w:ind w:firstLine="0"/>
            </w:pPr>
            <w:r w:rsidRPr="003F31E4">
              <w:t>Indeterminate</w:t>
            </w:r>
          </w:p>
        </w:tc>
        <w:tc>
          <w:tcPr>
            <w:tcW w:w="3597" w:type="dxa"/>
          </w:tcPr>
          <w:p w14:paraId="63B2BEE7" w14:textId="77777777" w:rsidR="00A21178" w:rsidRPr="003F31E4" w:rsidRDefault="00A21178" w:rsidP="008408A7">
            <w:pPr>
              <w:ind w:firstLine="0"/>
            </w:pPr>
            <w:r w:rsidRPr="003F31E4">
              <w:t>0</w:t>
            </w:r>
          </w:p>
        </w:tc>
        <w:tc>
          <w:tcPr>
            <w:tcW w:w="3597" w:type="dxa"/>
          </w:tcPr>
          <w:p w14:paraId="5B528B05" w14:textId="77777777" w:rsidR="00A21178" w:rsidRPr="003F31E4" w:rsidRDefault="00A21178" w:rsidP="008408A7">
            <w:pPr>
              <w:ind w:firstLine="0"/>
            </w:pPr>
            <w:r w:rsidRPr="003F31E4">
              <w:t>0</w:t>
            </w:r>
          </w:p>
        </w:tc>
      </w:tr>
      <w:tr w:rsidR="00A21178" w:rsidRPr="003F31E4" w14:paraId="47A51C0C" w14:textId="77777777" w:rsidTr="008408A7">
        <w:tc>
          <w:tcPr>
            <w:tcW w:w="3596" w:type="dxa"/>
          </w:tcPr>
          <w:p w14:paraId="4CDEBAD7" w14:textId="77777777" w:rsidR="00A21178" w:rsidRPr="003F31E4" w:rsidRDefault="00A21178" w:rsidP="008408A7">
            <w:pPr>
              <w:ind w:firstLine="0"/>
            </w:pPr>
            <w:r w:rsidRPr="003F31E4">
              <w:t>Supporting</w:t>
            </w:r>
          </w:p>
        </w:tc>
        <w:tc>
          <w:tcPr>
            <w:tcW w:w="3597" w:type="dxa"/>
          </w:tcPr>
          <w:p w14:paraId="17B2B448" w14:textId="77777777" w:rsidR="00A21178" w:rsidRPr="003F31E4" w:rsidRDefault="00A21178" w:rsidP="008408A7">
            <w:pPr>
              <w:ind w:firstLine="0"/>
            </w:pPr>
            <w:r w:rsidRPr="003F31E4">
              <w:t>1</w:t>
            </w:r>
          </w:p>
        </w:tc>
        <w:tc>
          <w:tcPr>
            <w:tcW w:w="3597" w:type="dxa"/>
          </w:tcPr>
          <w:p w14:paraId="3DBAF065" w14:textId="77777777" w:rsidR="00A21178" w:rsidRPr="003F31E4" w:rsidRDefault="00A21178" w:rsidP="008408A7">
            <w:pPr>
              <w:ind w:firstLine="0"/>
            </w:pPr>
            <w:r w:rsidRPr="003F31E4">
              <w:t>-1</w:t>
            </w:r>
          </w:p>
        </w:tc>
      </w:tr>
      <w:tr w:rsidR="00A21178" w:rsidRPr="003F31E4" w14:paraId="75DF4C8C" w14:textId="77777777" w:rsidTr="008408A7">
        <w:tc>
          <w:tcPr>
            <w:tcW w:w="3596" w:type="dxa"/>
          </w:tcPr>
          <w:p w14:paraId="2431CB88" w14:textId="77777777" w:rsidR="00A21178" w:rsidRPr="003F31E4" w:rsidRDefault="00A21178" w:rsidP="008408A7">
            <w:pPr>
              <w:ind w:firstLine="0"/>
            </w:pPr>
            <w:r w:rsidRPr="003F31E4">
              <w:t>Moderate</w:t>
            </w:r>
          </w:p>
        </w:tc>
        <w:tc>
          <w:tcPr>
            <w:tcW w:w="3597" w:type="dxa"/>
          </w:tcPr>
          <w:p w14:paraId="2559EBB6" w14:textId="77777777" w:rsidR="00A21178" w:rsidRPr="003F31E4" w:rsidRDefault="00A21178" w:rsidP="008408A7">
            <w:pPr>
              <w:ind w:firstLine="0"/>
            </w:pPr>
            <w:r w:rsidRPr="003F31E4">
              <w:t>2</w:t>
            </w:r>
          </w:p>
        </w:tc>
        <w:tc>
          <w:tcPr>
            <w:tcW w:w="3597" w:type="dxa"/>
          </w:tcPr>
          <w:p w14:paraId="05B46DA7" w14:textId="77777777" w:rsidR="00A21178" w:rsidRPr="003F31E4" w:rsidRDefault="00A21178" w:rsidP="008408A7">
            <w:pPr>
              <w:ind w:firstLine="0"/>
            </w:pPr>
            <w:r w:rsidRPr="003F31E4">
              <w:t>-2</w:t>
            </w:r>
          </w:p>
        </w:tc>
      </w:tr>
      <w:tr w:rsidR="00A21178" w:rsidRPr="003F31E4" w14:paraId="3A7DDE37" w14:textId="77777777" w:rsidTr="008408A7">
        <w:tc>
          <w:tcPr>
            <w:tcW w:w="3596" w:type="dxa"/>
          </w:tcPr>
          <w:p w14:paraId="12888F7F" w14:textId="77777777" w:rsidR="00A21178" w:rsidRPr="003F31E4" w:rsidRDefault="00A21178" w:rsidP="008408A7">
            <w:pPr>
              <w:ind w:firstLine="0"/>
            </w:pPr>
            <w:r w:rsidRPr="003F31E4">
              <w:t>Strong</w:t>
            </w:r>
          </w:p>
        </w:tc>
        <w:tc>
          <w:tcPr>
            <w:tcW w:w="3597" w:type="dxa"/>
          </w:tcPr>
          <w:p w14:paraId="1BF5BFB3" w14:textId="77777777" w:rsidR="00A21178" w:rsidRPr="003F31E4" w:rsidRDefault="00A21178" w:rsidP="008408A7">
            <w:pPr>
              <w:ind w:firstLine="0"/>
            </w:pPr>
            <w:r w:rsidRPr="003F31E4">
              <w:t>4</w:t>
            </w:r>
          </w:p>
        </w:tc>
        <w:tc>
          <w:tcPr>
            <w:tcW w:w="3597" w:type="dxa"/>
          </w:tcPr>
          <w:p w14:paraId="3DC7F139" w14:textId="77777777" w:rsidR="00A21178" w:rsidRPr="003F31E4" w:rsidRDefault="00A21178" w:rsidP="008408A7">
            <w:pPr>
              <w:ind w:firstLine="0"/>
            </w:pPr>
            <w:r w:rsidRPr="003F31E4">
              <w:t>-4</w:t>
            </w:r>
          </w:p>
        </w:tc>
      </w:tr>
      <w:tr w:rsidR="00A21178" w:rsidRPr="003F31E4" w14:paraId="76BCC8CA" w14:textId="77777777" w:rsidTr="008408A7">
        <w:tc>
          <w:tcPr>
            <w:tcW w:w="3596" w:type="dxa"/>
          </w:tcPr>
          <w:p w14:paraId="09C2BAE7" w14:textId="77777777" w:rsidR="00A21178" w:rsidRPr="003F31E4" w:rsidRDefault="00A21178" w:rsidP="008408A7">
            <w:pPr>
              <w:ind w:firstLine="0"/>
            </w:pPr>
            <w:r w:rsidRPr="003F31E4">
              <w:t>Very strong</w:t>
            </w:r>
          </w:p>
        </w:tc>
        <w:tc>
          <w:tcPr>
            <w:tcW w:w="3597" w:type="dxa"/>
          </w:tcPr>
          <w:p w14:paraId="0E88D802" w14:textId="77777777" w:rsidR="00A21178" w:rsidRPr="003F31E4" w:rsidRDefault="00A21178" w:rsidP="008408A7">
            <w:pPr>
              <w:ind w:firstLine="0"/>
            </w:pPr>
            <w:r w:rsidRPr="003F31E4">
              <w:t>8</w:t>
            </w:r>
          </w:p>
        </w:tc>
        <w:tc>
          <w:tcPr>
            <w:tcW w:w="3597" w:type="dxa"/>
          </w:tcPr>
          <w:p w14:paraId="32D37F06" w14:textId="77777777" w:rsidR="00A21178" w:rsidRPr="003F31E4" w:rsidRDefault="00A21178" w:rsidP="008408A7">
            <w:pPr>
              <w:ind w:firstLine="0"/>
            </w:pPr>
            <w:r w:rsidRPr="003F31E4">
              <w:t>-8</w:t>
            </w:r>
          </w:p>
        </w:tc>
      </w:tr>
    </w:tbl>
    <w:p w14:paraId="436FF5C1" w14:textId="77777777" w:rsidR="00A21178" w:rsidRPr="003F31E4" w:rsidRDefault="00A21178" w:rsidP="00A21178">
      <w:pPr>
        <w:ind w:firstLine="0"/>
        <w:rPr>
          <w:b/>
          <w:bCs/>
        </w:rPr>
      </w:pPr>
    </w:p>
    <w:p w14:paraId="3933B711" w14:textId="77777777" w:rsidR="00A21178" w:rsidRPr="003F31E4" w:rsidRDefault="00A21178" w:rsidP="00A21178">
      <w:pPr>
        <w:ind w:firstLine="0"/>
      </w:pPr>
      <w:r w:rsidRPr="003F31E4">
        <w:t>Table 3 from Tatigian et al 2020 modified: Point-based variant classification categories.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A21178" w:rsidRPr="003F31E4" w14:paraId="17885362" w14:textId="77777777" w:rsidTr="008408A7">
        <w:tc>
          <w:tcPr>
            <w:tcW w:w="5395" w:type="dxa"/>
          </w:tcPr>
          <w:p w14:paraId="1002EBBC" w14:textId="77777777" w:rsidR="00A21178" w:rsidRPr="003F31E4" w:rsidRDefault="00A21178" w:rsidP="008408A7">
            <w:pPr>
              <w:ind w:firstLine="0"/>
              <w:rPr>
                <w:b/>
                <w:bCs/>
              </w:rPr>
            </w:pPr>
            <w:r w:rsidRPr="003F31E4">
              <w:rPr>
                <w:b/>
                <w:bCs/>
              </w:rPr>
              <w:t>Category</w:t>
            </w:r>
          </w:p>
        </w:tc>
        <w:tc>
          <w:tcPr>
            <w:tcW w:w="5395" w:type="dxa"/>
          </w:tcPr>
          <w:p w14:paraId="5B1A35A1" w14:textId="77777777" w:rsidR="00A21178" w:rsidRPr="003F31E4" w:rsidRDefault="00A21178" w:rsidP="008408A7">
            <w:pPr>
              <w:ind w:firstLine="0"/>
              <w:rPr>
                <w:b/>
                <w:bCs/>
              </w:rPr>
            </w:pPr>
            <w:r w:rsidRPr="003F31E4">
              <w:rPr>
                <w:b/>
                <w:bCs/>
              </w:rPr>
              <w:t>Point ranges</w:t>
            </w:r>
          </w:p>
        </w:tc>
      </w:tr>
      <w:tr w:rsidR="00A21178" w:rsidRPr="003F31E4" w14:paraId="331C9554" w14:textId="77777777" w:rsidTr="008408A7">
        <w:tc>
          <w:tcPr>
            <w:tcW w:w="5395" w:type="dxa"/>
          </w:tcPr>
          <w:p w14:paraId="63F38DAC" w14:textId="77777777" w:rsidR="00A21178" w:rsidRPr="003F31E4" w:rsidRDefault="00A21178" w:rsidP="008408A7">
            <w:pPr>
              <w:ind w:firstLine="0"/>
            </w:pPr>
            <w:r w:rsidRPr="003F31E4">
              <w:t>Pathogenic</w:t>
            </w:r>
          </w:p>
        </w:tc>
        <w:tc>
          <w:tcPr>
            <w:tcW w:w="5395" w:type="dxa"/>
          </w:tcPr>
          <w:p w14:paraId="118EECBC" w14:textId="77777777" w:rsidR="00A21178" w:rsidRPr="003F31E4" w:rsidRDefault="00A21178" w:rsidP="008408A7">
            <w:pPr>
              <w:ind w:firstLine="0"/>
            </w:pPr>
            <w:r w:rsidRPr="003F31E4">
              <w:t>&gt;=10</w:t>
            </w:r>
          </w:p>
        </w:tc>
      </w:tr>
      <w:tr w:rsidR="00A21178" w:rsidRPr="003F31E4" w14:paraId="3FFE0508" w14:textId="77777777" w:rsidTr="008408A7">
        <w:tc>
          <w:tcPr>
            <w:tcW w:w="5395" w:type="dxa"/>
          </w:tcPr>
          <w:p w14:paraId="6A9997B9" w14:textId="77777777" w:rsidR="00A21178" w:rsidRPr="003F31E4" w:rsidRDefault="00A21178" w:rsidP="008408A7">
            <w:pPr>
              <w:ind w:firstLine="0"/>
            </w:pPr>
            <w:r w:rsidRPr="003F31E4">
              <w:t>Likely pathogenic</w:t>
            </w:r>
          </w:p>
        </w:tc>
        <w:tc>
          <w:tcPr>
            <w:tcW w:w="5395" w:type="dxa"/>
          </w:tcPr>
          <w:p w14:paraId="215E76BD" w14:textId="77777777" w:rsidR="00A21178" w:rsidRPr="003F31E4" w:rsidRDefault="00A21178" w:rsidP="008408A7">
            <w:pPr>
              <w:ind w:firstLine="0"/>
            </w:pPr>
            <w:r w:rsidRPr="003F31E4">
              <w:t>6 to 9</w:t>
            </w:r>
          </w:p>
        </w:tc>
      </w:tr>
      <w:tr w:rsidR="00A21178" w:rsidRPr="003F31E4" w14:paraId="4514914C" w14:textId="77777777" w:rsidTr="008408A7">
        <w:tc>
          <w:tcPr>
            <w:tcW w:w="5395" w:type="dxa"/>
          </w:tcPr>
          <w:p w14:paraId="0F13CB9E" w14:textId="77777777" w:rsidR="00A21178" w:rsidRPr="003F31E4" w:rsidRDefault="00A21178" w:rsidP="008408A7">
            <w:pPr>
              <w:ind w:firstLine="0"/>
            </w:pPr>
            <w:r w:rsidRPr="003F31E4">
              <w:t>Uncertain</w:t>
            </w:r>
          </w:p>
        </w:tc>
        <w:tc>
          <w:tcPr>
            <w:tcW w:w="5395" w:type="dxa"/>
          </w:tcPr>
          <w:p w14:paraId="0577195C" w14:textId="77777777" w:rsidR="00A21178" w:rsidRPr="003F31E4" w:rsidRDefault="00A21178" w:rsidP="008408A7">
            <w:pPr>
              <w:ind w:firstLine="0"/>
            </w:pPr>
            <w:r w:rsidRPr="003F31E4">
              <w:t>-1 to 5</w:t>
            </w:r>
          </w:p>
        </w:tc>
      </w:tr>
      <w:tr w:rsidR="00A21178" w:rsidRPr="003F31E4" w14:paraId="2FBF4379" w14:textId="77777777" w:rsidTr="008408A7">
        <w:tc>
          <w:tcPr>
            <w:tcW w:w="5395" w:type="dxa"/>
          </w:tcPr>
          <w:p w14:paraId="4116F743" w14:textId="77777777" w:rsidR="00A21178" w:rsidRPr="003F31E4" w:rsidRDefault="00A21178" w:rsidP="008408A7">
            <w:pPr>
              <w:ind w:firstLine="0"/>
            </w:pPr>
            <w:r w:rsidRPr="003F31E4">
              <w:t>Likely benign</w:t>
            </w:r>
          </w:p>
        </w:tc>
        <w:tc>
          <w:tcPr>
            <w:tcW w:w="5395" w:type="dxa"/>
          </w:tcPr>
          <w:p w14:paraId="29189956" w14:textId="77777777" w:rsidR="00A21178" w:rsidRPr="003F31E4" w:rsidRDefault="00A21178" w:rsidP="008408A7">
            <w:pPr>
              <w:ind w:firstLine="0"/>
            </w:pPr>
            <w:r w:rsidRPr="003F31E4">
              <w:t>-2 to -6</w:t>
            </w:r>
          </w:p>
        </w:tc>
      </w:tr>
      <w:tr w:rsidR="00A21178" w14:paraId="5D382678" w14:textId="77777777" w:rsidTr="008408A7">
        <w:tc>
          <w:tcPr>
            <w:tcW w:w="5395" w:type="dxa"/>
          </w:tcPr>
          <w:p w14:paraId="578C3A85" w14:textId="77777777" w:rsidR="00A21178" w:rsidRPr="003F31E4" w:rsidRDefault="00A21178" w:rsidP="008408A7">
            <w:pPr>
              <w:ind w:firstLine="0"/>
            </w:pPr>
            <w:r w:rsidRPr="003F31E4">
              <w:t>Benign</w:t>
            </w:r>
          </w:p>
        </w:tc>
        <w:tc>
          <w:tcPr>
            <w:tcW w:w="5395" w:type="dxa"/>
          </w:tcPr>
          <w:p w14:paraId="39ADD7AF" w14:textId="77777777" w:rsidR="00A21178" w:rsidRDefault="00A21178" w:rsidP="008408A7">
            <w:pPr>
              <w:ind w:firstLine="0"/>
            </w:pPr>
            <w:r w:rsidRPr="003F31E4">
              <w:t>&lt;=-7</w:t>
            </w:r>
          </w:p>
        </w:tc>
      </w:tr>
    </w:tbl>
    <w:p w14:paraId="4E28B7E3" w14:textId="77777777" w:rsidR="00A21178" w:rsidRPr="00F513C2" w:rsidRDefault="00A21178" w:rsidP="00A21178">
      <w:pPr>
        <w:ind w:firstLine="0"/>
      </w:pPr>
    </w:p>
    <w:p w14:paraId="0B2367B2" w14:textId="77777777" w:rsidR="00A21178" w:rsidRPr="00E05AEA" w:rsidRDefault="00A21178" w:rsidP="00A21178">
      <w:pPr>
        <w:spacing w:after="0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2B32A8B" w14:textId="77777777" w:rsidR="001D01E8" w:rsidRDefault="001D01E8"/>
    <w:sectPr w:rsidR="001D01E8">
      <w:headerReference w:type="default" r:id="rId4"/>
      <w:footerReference w:type="even" r:id="rId5"/>
      <w:footerReference w:type="default" r:id="rId6"/>
      <w:footerReference w:type="first" r:id="rId7"/>
      <w:pgSz w:w="12240" w:h="15840"/>
      <w:pgMar w:top="720" w:right="720" w:bottom="720" w:left="720" w:header="720" w:footer="71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C3E84" w14:textId="77777777" w:rsidR="00F114D0" w:rsidRDefault="00000000">
    <w:pPr>
      <w:tabs>
        <w:tab w:val="right" w:pos="9361"/>
      </w:tabs>
      <w:spacing w:after="0"/>
      <w:ind w:right="-563" w:hanging="2"/>
    </w:pPr>
    <w:proofErr w:type="spellStart"/>
    <w:r>
      <w:rPr>
        <w:b/>
        <w:sz w:val="16"/>
        <w:szCs w:val="16"/>
      </w:rPr>
      <w:t>RASopathy</w:t>
    </w:r>
    <w:proofErr w:type="spellEnd"/>
    <w:r>
      <w:rPr>
        <w:b/>
        <w:sz w:val="16"/>
        <w:szCs w:val="16"/>
      </w:rPr>
      <w:t xml:space="preserve"> Expert Panel: Validated and Ap</w:t>
    </w:r>
    <w:r>
      <w:rPr>
        <w:b/>
        <w:sz w:val="16"/>
        <w:szCs w:val="16"/>
      </w:rPr>
      <w:t xml:space="preserve">proved ACMG </w:t>
    </w:r>
    <w:proofErr w:type="spellStart"/>
    <w:r>
      <w:rPr>
        <w:b/>
        <w:sz w:val="16"/>
        <w:szCs w:val="16"/>
      </w:rPr>
      <w:t>RASopathy</w:t>
    </w:r>
    <w:proofErr w:type="spellEnd"/>
    <w:r>
      <w:rPr>
        <w:b/>
        <w:sz w:val="16"/>
        <w:szCs w:val="16"/>
      </w:rPr>
      <w:t xml:space="preserve"> Spectrum Disease-Related Classification Criteria </w:t>
    </w:r>
    <w:r>
      <w:rPr>
        <w:b/>
        <w:sz w:val="16"/>
        <w:szCs w:val="16"/>
      </w:rPr>
      <w:tab/>
      <w:t xml:space="preserve">Version 1 </w:t>
    </w:r>
  </w:p>
  <w:p w14:paraId="1D27441E" w14:textId="77777777" w:rsidR="00F114D0" w:rsidRDefault="00000000">
    <w:pPr>
      <w:spacing w:after="0"/>
      <w:ind w:hanging="2"/>
    </w:pPr>
    <w:r>
      <w:rPr>
        <w:b/>
        <w:sz w:val="16"/>
        <w:szCs w:val="16"/>
      </w:rPr>
      <w:t xml:space="preserve"> </w:t>
    </w:r>
    <w:r>
      <w:rPr>
        <w:b/>
        <w:sz w:val="16"/>
        <w:szCs w:val="16"/>
      </w:rPr>
      <w:tab/>
      <w:t xml:space="preserve"> </w:t>
    </w:r>
  </w:p>
  <w:p w14:paraId="066CF789" w14:textId="77777777" w:rsidR="00F114D0" w:rsidRDefault="00000000">
    <w:pPr>
      <w:tabs>
        <w:tab w:val="center" w:pos="4681"/>
        <w:tab w:val="right" w:pos="9364"/>
      </w:tabs>
      <w:spacing w:after="0"/>
      <w:ind w:right="-566" w:hanging="2"/>
    </w:pPr>
    <w:proofErr w:type="spellStart"/>
    <w:r>
      <w:rPr>
        <w:b/>
        <w:sz w:val="16"/>
        <w:szCs w:val="16"/>
      </w:rPr>
      <w:t>ClinGen</w:t>
    </w:r>
    <w:proofErr w:type="spellEnd"/>
    <w:r>
      <w:rPr>
        <w:b/>
        <w:sz w:val="16"/>
        <w:szCs w:val="16"/>
      </w:rPr>
      <w:t xml:space="preserve"> Steering Committee Approval Date: July 18, </w:t>
    </w:r>
    <w:proofErr w:type="gramStart"/>
    <w:r>
      <w:rPr>
        <w:b/>
        <w:sz w:val="16"/>
        <w:szCs w:val="16"/>
      </w:rPr>
      <w:t>2017</w:t>
    </w:r>
    <w:proofErr w:type="gramEnd"/>
    <w:r>
      <w:rPr>
        <w:b/>
        <w:sz w:val="16"/>
        <w:szCs w:val="16"/>
      </w:rPr>
      <w:t xml:space="preserve"> </w:t>
    </w:r>
    <w:r>
      <w:rPr>
        <w:b/>
        <w:sz w:val="16"/>
        <w:szCs w:val="16"/>
      </w:rPr>
      <w:tab/>
      <w:t xml:space="preserve"> </w:t>
    </w:r>
    <w:r>
      <w:rPr>
        <w:b/>
        <w:sz w:val="16"/>
        <w:szCs w:val="16"/>
      </w:rPr>
      <w:tab/>
    </w:r>
    <w:r>
      <w:fldChar w:fldCharType="begin"/>
    </w:r>
    <w:r>
      <w:instrText>PAGE</w:instrText>
    </w:r>
    <w:r>
      <w:fldChar w:fldCharType="separate"/>
    </w:r>
    <w:r>
      <w:fldChar w:fldCharType="end"/>
    </w:r>
    <w:r>
      <w:rPr>
        <w:color w:val="808080"/>
        <w:sz w:val="16"/>
        <w:szCs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9</w:t>
    </w:r>
    <w:r>
      <w:fldChar w:fldCharType="end"/>
    </w:r>
    <w:r>
      <w:rPr>
        <w:color w:val="808080"/>
        <w:sz w:val="16"/>
        <w:szCs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70736" w14:textId="77777777" w:rsidR="00F114D0" w:rsidRDefault="00000000">
    <w:pPr>
      <w:spacing w:after="0" w:line="240" w:lineRule="auto"/>
      <w:ind w:firstLine="0"/>
      <w:rPr>
        <w:sz w:val="20"/>
        <w:szCs w:val="20"/>
      </w:rPr>
    </w:pPr>
    <w:r>
      <w:rPr>
        <w:b/>
        <w:sz w:val="20"/>
        <w:szCs w:val="20"/>
      </w:rPr>
      <w:t xml:space="preserve">Related publication(s): </w:t>
    </w:r>
    <w:r>
      <w:rPr>
        <w:sz w:val="20"/>
        <w:szCs w:val="20"/>
      </w:rPr>
      <w:t>PMID</w:t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  <w:sz w:val="20"/>
        <w:szCs w:val="20"/>
      </w:rPr>
      <w:tab/>
      <w:t xml:space="preserve">Date Approved: </w:t>
    </w:r>
  </w:p>
  <w:p w14:paraId="5EAC79E8" w14:textId="77777777" w:rsidR="00F114D0" w:rsidRDefault="00000000">
    <w:pPr>
      <w:spacing w:after="0" w:line="240" w:lineRule="auto"/>
      <w:ind w:firstLine="0"/>
      <w:rPr>
        <w:sz w:val="20"/>
        <w:szCs w:val="20"/>
      </w:rPr>
    </w:pPr>
    <w:r>
      <w:rPr>
        <w:sz w:val="20"/>
        <w:szCs w:val="20"/>
      </w:rPr>
      <w:t xml:space="preserve">This document is archived and versioned on </w:t>
    </w:r>
    <w:proofErr w:type="spellStart"/>
    <w:r>
      <w:rPr>
        <w:sz w:val="20"/>
        <w:szCs w:val="20"/>
      </w:rPr>
      <w:t>ClinGen’s</w:t>
    </w:r>
    <w:proofErr w:type="spellEnd"/>
    <w:r>
      <w:rPr>
        <w:sz w:val="20"/>
        <w:szCs w:val="20"/>
      </w:rPr>
      <w:t xml:space="preserve"> website. Visit https://www.clinicalgenome.org/affiliation/#####/docs/assertion-criteria for the most recent version.</w:t>
    </w:r>
  </w:p>
  <w:p w14:paraId="19CDAA93" w14:textId="77777777" w:rsidR="00F114D0" w:rsidRDefault="00000000">
    <w:pPr>
      <w:tabs>
        <w:tab w:val="center" w:pos="4680"/>
        <w:tab w:val="right" w:pos="9360"/>
      </w:tabs>
      <w:spacing w:after="0" w:line="240" w:lineRule="auto"/>
      <w:ind w:firstLine="0"/>
      <w:rPr>
        <w:sz w:val="20"/>
        <w:szCs w:val="20"/>
      </w:rPr>
    </w:pPr>
    <w:proofErr w:type="spellStart"/>
    <w:r>
      <w:rPr>
        <w:sz w:val="20"/>
        <w:szCs w:val="20"/>
      </w:rPr>
      <w:t>ClinGen</w:t>
    </w:r>
    <w:proofErr w:type="spellEnd"/>
    <w:proofErr w:type="gramStart"/>
    <w:r>
      <w:rPr>
        <w:sz w:val="20"/>
        <w:szCs w:val="20"/>
      </w:rPr>
      <w:t>_[</w:t>
    </w:r>
    <w:proofErr w:type="gramEnd"/>
    <w:r>
      <w:rPr>
        <w:sz w:val="20"/>
        <w:szCs w:val="20"/>
      </w:rPr>
      <w:t>Short Base EP Name]_</w:t>
    </w:r>
    <w:proofErr w:type="spellStart"/>
    <w:r>
      <w:rPr>
        <w:sz w:val="20"/>
        <w:szCs w:val="20"/>
      </w:rPr>
      <w:t>ACMG_Specifications_v</w:t>
    </w:r>
    <w:proofErr w:type="spellEnd"/>
    <w:r>
      <w:rPr>
        <w:sz w:val="20"/>
        <w:szCs w:val="20"/>
      </w:rPr>
      <w:t>[version #]</w:t>
    </w:r>
  </w:p>
  <w:p w14:paraId="02159575" w14:textId="77777777" w:rsidR="00F114D0" w:rsidRDefault="00000000">
    <w:pPr>
      <w:tabs>
        <w:tab w:val="center" w:pos="4681"/>
        <w:tab w:val="right" w:pos="9364"/>
      </w:tabs>
      <w:spacing w:after="0"/>
      <w:ind w:right="-566" w:hanging="2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C62AD" w14:textId="77777777" w:rsidR="00F114D0" w:rsidRDefault="00000000">
    <w:pPr>
      <w:tabs>
        <w:tab w:val="right" w:pos="9361"/>
      </w:tabs>
      <w:spacing w:after="0"/>
      <w:ind w:right="-563" w:hanging="2"/>
    </w:pPr>
    <w:proofErr w:type="spellStart"/>
    <w:r>
      <w:rPr>
        <w:b/>
        <w:sz w:val="16"/>
        <w:szCs w:val="16"/>
      </w:rPr>
      <w:t>RASopathy</w:t>
    </w:r>
    <w:proofErr w:type="spellEnd"/>
    <w:r>
      <w:rPr>
        <w:b/>
        <w:sz w:val="16"/>
        <w:szCs w:val="16"/>
      </w:rPr>
      <w:t xml:space="preserve"> Expe</w:t>
    </w:r>
    <w:r>
      <w:rPr>
        <w:b/>
        <w:sz w:val="16"/>
        <w:szCs w:val="16"/>
      </w:rPr>
      <w:t xml:space="preserve">rt Panel: Validated and Approved ACMG </w:t>
    </w:r>
    <w:proofErr w:type="spellStart"/>
    <w:r>
      <w:rPr>
        <w:b/>
        <w:sz w:val="16"/>
        <w:szCs w:val="16"/>
      </w:rPr>
      <w:t>RASopathy</w:t>
    </w:r>
    <w:proofErr w:type="spellEnd"/>
    <w:r>
      <w:rPr>
        <w:b/>
        <w:sz w:val="16"/>
        <w:szCs w:val="16"/>
      </w:rPr>
      <w:t xml:space="preserve"> Spectrum Disease-Related Classification Criteria </w:t>
    </w:r>
    <w:r>
      <w:rPr>
        <w:b/>
        <w:sz w:val="16"/>
        <w:szCs w:val="16"/>
      </w:rPr>
      <w:tab/>
      <w:t xml:space="preserve">Version 1 </w:t>
    </w:r>
  </w:p>
  <w:p w14:paraId="5D624D81" w14:textId="77777777" w:rsidR="00F114D0" w:rsidRDefault="00000000">
    <w:pPr>
      <w:spacing w:after="0"/>
      <w:ind w:hanging="2"/>
    </w:pPr>
    <w:r>
      <w:rPr>
        <w:b/>
        <w:sz w:val="16"/>
        <w:szCs w:val="16"/>
      </w:rPr>
      <w:t xml:space="preserve"> </w:t>
    </w:r>
    <w:r>
      <w:rPr>
        <w:b/>
        <w:sz w:val="16"/>
        <w:szCs w:val="16"/>
      </w:rPr>
      <w:tab/>
      <w:t xml:space="preserve"> </w:t>
    </w:r>
  </w:p>
  <w:p w14:paraId="1F4432B8" w14:textId="77777777" w:rsidR="00F114D0" w:rsidRDefault="00000000">
    <w:pPr>
      <w:tabs>
        <w:tab w:val="center" w:pos="4681"/>
        <w:tab w:val="right" w:pos="9364"/>
      </w:tabs>
      <w:spacing w:after="0"/>
      <w:ind w:right="-566" w:hanging="2"/>
    </w:pPr>
    <w:proofErr w:type="spellStart"/>
    <w:r>
      <w:rPr>
        <w:b/>
        <w:sz w:val="16"/>
        <w:szCs w:val="16"/>
      </w:rPr>
      <w:t>ClinGen</w:t>
    </w:r>
    <w:proofErr w:type="spellEnd"/>
    <w:r>
      <w:rPr>
        <w:b/>
        <w:sz w:val="16"/>
        <w:szCs w:val="16"/>
      </w:rPr>
      <w:t xml:space="preserve"> Steering Committee Approval Date: July 18, </w:t>
    </w:r>
    <w:proofErr w:type="gramStart"/>
    <w:r>
      <w:rPr>
        <w:b/>
        <w:sz w:val="16"/>
        <w:szCs w:val="16"/>
      </w:rPr>
      <w:t>2017</w:t>
    </w:r>
    <w:proofErr w:type="gramEnd"/>
    <w:r>
      <w:rPr>
        <w:b/>
        <w:sz w:val="16"/>
        <w:szCs w:val="16"/>
      </w:rPr>
      <w:t xml:space="preserve"> </w:t>
    </w:r>
    <w:r>
      <w:rPr>
        <w:b/>
        <w:sz w:val="16"/>
        <w:szCs w:val="16"/>
      </w:rPr>
      <w:tab/>
      <w:t xml:space="preserve"> </w:t>
    </w:r>
    <w:r>
      <w:rPr>
        <w:b/>
        <w:sz w:val="16"/>
        <w:szCs w:val="16"/>
      </w:rPr>
      <w:tab/>
    </w:r>
    <w:r>
      <w:fldChar w:fldCharType="begin"/>
    </w:r>
    <w:r>
      <w:instrText>PAGE</w:instrText>
    </w:r>
    <w:r>
      <w:fldChar w:fldCharType="separate"/>
    </w:r>
    <w:r>
      <w:fldChar w:fldCharType="end"/>
    </w:r>
    <w:r>
      <w:rPr>
        <w:color w:val="808080"/>
        <w:sz w:val="16"/>
        <w:szCs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9</w:t>
    </w:r>
    <w:r>
      <w:fldChar w:fldCharType="end"/>
    </w:r>
    <w:r>
      <w:rPr>
        <w:color w:val="808080"/>
        <w:sz w:val="16"/>
        <w:szCs w:val="16"/>
      </w:rPr>
      <w:t xml:space="preserve">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DBE2D" w14:textId="77777777" w:rsidR="00F114D0" w:rsidRDefault="00000000">
    <w:pPr>
      <w:spacing w:after="0" w:line="240" w:lineRule="auto"/>
      <w:ind w:firstLine="0"/>
      <w:rPr>
        <w:b/>
        <w:sz w:val="20"/>
        <w:szCs w:val="20"/>
      </w:rPr>
    </w:pPr>
    <w:proofErr w:type="spellStart"/>
    <w:r>
      <w:rPr>
        <w:b/>
        <w:sz w:val="20"/>
        <w:szCs w:val="20"/>
      </w:rPr>
      <w:t>ClinGen</w:t>
    </w:r>
    <w:proofErr w:type="spellEnd"/>
    <w:r>
      <w:rPr>
        <w:b/>
        <w:sz w:val="20"/>
        <w:szCs w:val="20"/>
      </w:rPr>
      <w:t xml:space="preserve"> </w:t>
    </w:r>
    <w:r>
      <w:rPr>
        <w:b/>
        <w:sz w:val="20"/>
        <w:szCs w:val="20"/>
      </w:rPr>
      <w:t>Pulmonary Hypertension</w:t>
    </w:r>
    <w:r>
      <w:rPr>
        <w:b/>
        <w:sz w:val="20"/>
        <w:szCs w:val="20"/>
      </w:rPr>
      <w:t xml:space="preserve"> Expert Panel Specifications to the ACMG/AMP Variant Interpretation Guidelines Version [Version </w:t>
    </w:r>
    <w:r>
      <w:rPr>
        <w:b/>
        <w:sz w:val="20"/>
        <w:szCs w:val="20"/>
      </w:rPr>
      <w:t>3</w:t>
    </w:r>
    <w:r>
      <w:rPr>
        <w:b/>
        <w:sz w:val="20"/>
        <w:szCs w:val="20"/>
      </w:rPr>
      <w:t>]</w:t>
    </w:r>
  </w:p>
  <w:p w14:paraId="0985AC21" w14:textId="77777777" w:rsidR="00F114D0" w:rsidRDefault="00000000">
    <w:pPr>
      <w:spacing w:after="0" w:line="240" w:lineRule="auto"/>
      <w:ind w:firstLine="0"/>
      <w:rPr>
        <w:sz w:val="20"/>
        <w:szCs w:val="20"/>
      </w:rPr>
    </w:pPr>
    <w:r>
      <w:rPr>
        <w:sz w:val="20"/>
        <w:szCs w:val="20"/>
      </w:rPr>
      <w:t xml:space="preserve">This version specified for the following genes: </w:t>
    </w:r>
  </w:p>
  <w:p w14:paraId="6829110D" w14:textId="77777777" w:rsidR="00F114D0" w:rsidRDefault="00000000">
    <w:pPr>
      <w:spacing w:after="0" w:line="240" w:lineRule="auto"/>
      <w:ind w:firstLine="0"/>
      <w:rPr>
        <w:sz w:val="20"/>
        <w:szCs w:val="20"/>
      </w:rPr>
    </w:pPr>
    <w:bookmarkStart w:id="0" w:name="_gjdgxs" w:colFirst="0" w:colLast="0"/>
    <w:bookmarkEnd w:id="0"/>
    <w:r>
      <w:rPr>
        <w:sz w:val="20"/>
        <w:szCs w:val="20"/>
      </w:rPr>
      <w:t xml:space="preserve">Expert Panel Page: </w:t>
    </w:r>
    <w:hyperlink r:id="rId1">
      <w:r>
        <w:rPr>
          <w:color w:val="1155CC"/>
          <w:sz w:val="20"/>
          <w:szCs w:val="20"/>
          <w:u w:val="single"/>
        </w:rPr>
        <w:t>https://www.clinicalgenome.org/affiliation/#####</w:t>
      </w:r>
    </w:hyperlink>
  </w:p>
  <w:p w14:paraId="0A80203A" w14:textId="77777777" w:rsidR="00F114D0" w:rsidRDefault="00000000">
    <w:pPr>
      <w:spacing w:after="0" w:line="240" w:lineRule="auto"/>
      <w:ind w:firstLine="0"/>
      <w:rPr>
        <w:sz w:val="20"/>
        <w:szCs w:val="20"/>
      </w:rPr>
    </w:pPr>
    <w:bookmarkStart w:id="1" w:name="_fbspxkwqnas" w:colFirst="0" w:colLast="0"/>
    <w:bookmarkEnd w:id="1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178"/>
    <w:rsid w:val="00022872"/>
    <w:rsid w:val="000241FD"/>
    <w:rsid w:val="00035565"/>
    <w:rsid w:val="0004484E"/>
    <w:rsid w:val="00050F20"/>
    <w:rsid w:val="00051079"/>
    <w:rsid w:val="00060409"/>
    <w:rsid w:val="000B02CB"/>
    <w:rsid w:val="000D631F"/>
    <w:rsid w:val="000F5631"/>
    <w:rsid w:val="00100552"/>
    <w:rsid w:val="00142903"/>
    <w:rsid w:val="0016358C"/>
    <w:rsid w:val="001826C9"/>
    <w:rsid w:val="001C3A11"/>
    <w:rsid w:val="001D01E8"/>
    <w:rsid w:val="001E1731"/>
    <w:rsid w:val="001E530A"/>
    <w:rsid w:val="00201E69"/>
    <w:rsid w:val="002058C2"/>
    <w:rsid w:val="00207846"/>
    <w:rsid w:val="00214F43"/>
    <w:rsid w:val="002203F3"/>
    <w:rsid w:val="00252AD8"/>
    <w:rsid w:val="00266D4D"/>
    <w:rsid w:val="002677DE"/>
    <w:rsid w:val="0027228B"/>
    <w:rsid w:val="00291477"/>
    <w:rsid w:val="002A5B77"/>
    <w:rsid w:val="002C4A8A"/>
    <w:rsid w:val="002D0408"/>
    <w:rsid w:val="002D124F"/>
    <w:rsid w:val="002F2197"/>
    <w:rsid w:val="00322CBF"/>
    <w:rsid w:val="00331B1A"/>
    <w:rsid w:val="003418C9"/>
    <w:rsid w:val="00390511"/>
    <w:rsid w:val="003A51F9"/>
    <w:rsid w:val="003A6B80"/>
    <w:rsid w:val="003C2296"/>
    <w:rsid w:val="003C3EE7"/>
    <w:rsid w:val="003C60B6"/>
    <w:rsid w:val="003E0064"/>
    <w:rsid w:val="003E3AE3"/>
    <w:rsid w:val="00415594"/>
    <w:rsid w:val="004202E7"/>
    <w:rsid w:val="00431C9C"/>
    <w:rsid w:val="00442661"/>
    <w:rsid w:val="00443F64"/>
    <w:rsid w:val="004530D2"/>
    <w:rsid w:val="004560CC"/>
    <w:rsid w:val="00466B3C"/>
    <w:rsid w:val="00481F22"/>
    <w:rsid w:val="00482632"/>
    <w:rsid w:val="00482D75"/>
    <w:rsid w:val="00485BD4"/>
    <w:rsid w:val="004B6FEA"/>
    <w:rsid w:val="004D2AD4"/>
    <w:rsid w:val="0050333C"/>
    <w:rsid w:val="0051096A"/>
    <w:rsid w:val="005215DC"/>
    <w:rsid w:val="00527F3C"/>
    <w:rsid w:val="00532642"/>
    <w:rsid w:val="005445D5"/>
    <w:rsid w:val="00563E24"/>
    <w:rsid w:val="005663B8"/>
    <w:rsid w:val="00584D71"/>
    <w:rsid w:val="005A72D1"/>
    <w:rsid w:val="005B2F10"/>
    <w:rsid w:val="005D2577"/>
    <w:rsid w:val="005F09F4"/>
    <w:rsid w:val="00625316"/>
    <w:rsid w:val="00643ADB"/>
    <w:rsid w:val="00651770"/>
    <w:rsid w:val="00651A97"/>
    <w:rsid w:val="006620AD"/>
    <w:rsid w:val="00665FC8"/>
    <w:rsid w:val="0067310E"/>
    <w:rsid w:val="00681FAB"/>
    <w:rsid w:val="00691785"/>
    <w:rsid w:val="00695CF8"/>
    <w:rsid w:val="0069784E"/>
    <w:rsid w:val="006B4E48"/>
    <w:rsid w:val="006D26B8"/>
    <w:rsid w:val="006D5D03"/>
    <w:rsid w:val="006E6090"/>
    <w:rsid w:val="006F4331"/>
    <w:rsid w:val="006F7E5B"/>
    <w:rsid w:val="00703913"/>
    <w:rsid w:val="00731987"/>
    <w:rsid w:val="00735637"/>
    <w:rsid w:val="00780B94"/>
    <w:rsid w:val="007C00D1"/>
    <w:rsid w:val="007C5B89"/>
    <w:rsid w:val="007D4387"/>
    <w:rsid w:val="007E582C"/>
    <w:rsid w:val="007F07EF"/>
    <w:rsid w:val="007F6BB6"/>
    <w:rsid w:val="007F6DC0"/>
    <w:rsid w:val="00800436"/>
    <w:rsid w:val="00806DA0"/>
    <w:rsid w:val="008220A1"/>
    <w:rsid w:val="00825BD6"/>
    <w:rsid w:val="00827617"/>
    <w:rsid w:val="00843B0A"/>
    <w:rsid w:val="00845921"/>
    <w:rsid w:val="00873CA4"/>
    <w:rsid w:val="00882C14"/>
    <w:rsid w:val="00885962"/>
    <w:rsid w:val="00892704"/>
    <w:rsid w:val="008971F0"/>
    <w:rsid w:val="008B16B6"/>
    <w:rsid w:val="008C266E"/>
    <w:rsid w:val="008F3F24"/>
    <w:rsid w:val="00902910"/>
    <w:rsid w:val="00915FC5"/>
    <w:rsid w:val="00924AB9"/>
    <w:rsid w:val="00931303"/>
    <w:rsid w:val="009317D4"/>
    <w:rsid w:val="00931DCC"/>
    <w:rsid w:val="00937876"/>
    <w:rsid w:val="00960E8D"/>
    <w:rsid w:val="00962100"/>
    <w:rsid w:val="009658C5"/>
    <w:rsid w:val="00974460"/>
    <w:rsid w:val="00980A9F"/>
    <w:rsid w:val="009A10BE"/>
    <w:rsid w:val="009A5016"/>
    <w:rsid w:val="009A63A3"/>
    <w:rsid w:val="009A7E7E"/>
    <w:rsid w:val="009C6990"/>
    <w:rsid w:val="009E3331"/>
    <w:rsid w:val="009E5B00"/>
    <w:rsid w:val="00A0271C"/>
    <w:rsid w:val="00A06A2F"/>
    <w:rsid w:val="00A10424"/>
    <w:rsid w:val="00A21178"/>
    <w:rsid w:val="00A25D52"/>
    <w:rsid w:val="00A3224B"/>
    <w:rsid w:val="00A37349"/>
    <w:rsid w:val="00A55382"/>
    <w:rsid w:val="00A80C7D"/>
    <w:rsid w:val="00A91605"/>
    <w:rsid w:val="00A95B3A"/>
    <w:rsid w:val="00AA41F3"/>
    <w:rsid w:val="00AD2069"/>
    <w:rsid w:val="00AF32A1"/>
    <w:rsid w:val="00B22E1B"/>
    <w:rsid w:val="00B2606C"/>
    <w:rsid w:val="00B34D4F"/>
    <w:rsid w:val="00B37122"/>
    <w:rsid w:val="00B434BB"/>
    <w:rsid w:val="00B510B9"/>
    <w:rsid w:val="00B51A8F"/>
    <w:rsid w:val="00B5678D"/>
    <w:rsid w:val="00B57B54"/>
    <w:rsid w:val="00BA06E1"/>
    <w:rsid w:val="00BB385A"/>
    <w:rsid w:val="00BB4F04"/>
    <w:rsid w:val="00BB59B7"/>
    <w:rsid w:val="00BC7D57"/>
    <w:rsid w:val="00C03D92"/>
    <w:rsid w:val="00C04E94"/>
    <w:rsid w:val="00C07B4B"/>
    <w:rsid w:val="00C21E6A"/>
    <w:rsid w:val="00C272FF"/>
    <w:rsid w:val="00C537CB"/>
    <w:rsid w:val="00C73A3B"/>
    <w:rsid w:val="00CC51B5"/>
    <w:rsid w:val="00CC5649"/>
    <w:rsid w:val="00CC767D"/>
    <w:rsid w:val="00CE065B"/>
    <w:rsid w:val="00CE17CB"/>
    <w:rsid w:val="00D31D42"/>
    <w:rsid w:val="00D43C4C"/>
    <w:rsid w:val="00D516AF"/>
    <w:rsid w:val="00D5603B"/>
    <w:rsid w:val="00D7588F"/>
    <w:rsid w:val="00D91A95"/>
    <w:rsid w:val="00DA2FA4"/>
    <w:rsid w:val="00DA4284"/>
    <w:rsid w:val="00DB7DF7"/>
    <w:rsid w:val="00DC6748"/>
    <w:rsid w:val="00DD21F1"/>
    <w:rsid w:val="00DE3E01"/>
    <w:rsid w:val="00DF6D6D"/>
    <w:rsid w:val="00DF7E4D"/>
    <w:rsid w:val="00E07F45"/>
    <w:rsid w:val="00E16603"/>
    <w:rsid w:val="00E80204"/>
    <w:rsid w:val="00E81095"/>
    <w:rsid w:val="00E9362B"/>
    <w:rsid w:val="00EA28FF"/>
    <w:rsid w:val="00EB30CB"/>
    <w:rsid w:val="00EB4F8B"/>
    <w:rsid w:val="00EC36D9"/>
    <w:rsid w:val="00EC77A1"/>
    <w:rsid w:val="00EC7AE4"/>
    <w:rsid w:val="00ED416A"/>
    <w:rsid w:val="00EE47B0"/>
    <w:rsid w:val="00EF59D4"/>
    <w:rsid w:val="00F01FBF"/>
    <w:rsid w:val="00F162D8"/>
    <w:rsid w:val="00F1657C"/>
    <w:rsid w:val="00F50F07"/>
    <w:rsid w:val="00F67725"/>
    <w:rsid w:val="00F67937"/>
    <w:rsid w:val="00FA3E1F"/>
    <w:rsid w:val="00FC2D0C"/>
    <w:rsid w:val="00FC4BC4"/>
    <w:rsid w:val="00FC4F30"/>
    <w:rsid w:val="00FD0F12"/>
    <w:rsid w:val="00FD7BA3"/>
    <w:rsid w:val="00FE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C08F01"/>
  <w15:chartTrackingRefBased/>
  <w15:docId w15:val="{0464D6D1-C0A4-3A45-AE66-5357AE5AB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178"/>
    <w:pPr>
      <w:spacing w:after="160" w:line="259" w:lineRule="auto"/>
      <w:ind w:hanging="1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1178"/>
    <w:pPr>
      <w:keepNext/>
      <w:keepLines/>
      <w:pBdr>
        <w:top w:val="nil"/>
        <w:left w:val="nil"/>
        <w:bottom w:val="nil"/>
        <w:right w:val="nil"/>
        <w:between w:val="nil"/>
      </w:pBdr>
      <w:ind w:left="10" w:right="4" w:hanging="10"/>
      <w:outlineLvl w:val="1"/>
    </w:pPr>
    <w:rPr>
      <w:b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1178"/>
    <w:rPr>
      <w:rFonts w:ascii="Calibri" w:eastAsia="Calibri" w:hAnsi="Calibri" w:cs="Calibri"/>
      <w:b/>
      <w:color w:val="000000"/>
      <w:kern w:val="0"/>
      <w14:ligatures w14:val="none"/>
    </w:rPr>
  </w:style>
  <w:style w:type="table" w:styleId="TableGrid">
    <w:name w:val="Table Grid"/>
    <w:basedOn w:val="TableNormal"/>
    <w:uiPriority w:val="39"/>
    <w:rsid w:val="00A21178"/>
    <w:pPr>
      <w:ind w:hanging="1"/>
    </w:pPr>
    <w:rPr>
      <w:rFonts w:ascii="Calibri" w:eastAsia="Calibri" w:hAnsi="Calibri" w:cs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linicalgenome.org/affili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Welch, Carrie L.</dc:creator>
  <cp:keywords/>
  <dc:description/>
  <cp:lastModifiedBy>Welch, Carrie L.</cp:lastModifiedBy>
  <cp:revision>2</cp:revision>
  <dcterms:created xsi:type="dcterms:W3CDTF">2023-04-21T17:54:00Z</dcterms:created>
  <dcterms:modified xsi:type="dcterms:W3CDTF">2023-04-21T17:56:00Z</dcterms:modified>
</cp:coreProperties>
</file>