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35C09" w14:textId="45F56206" w:rsidR="00625C86" w:rsidRPr="00762CF9" w:rsidRDefault="00625C86" w:rsidP="00762CF9">
      <w:pPr>
        <w:jc w:val="center"/>
        <w:rPr>
          <w:b/>
          <w:bCs/>
          <w:sz w:val="32"/>
          <w:szCs w:val="32"/>
        </w:rPr>
      </w:pPr>
      <w:r w:rsidRPr="00625C86">
        <w:rPr>
          <w:b/>
          <w:bCs/>
          <w:sz w:val="32"/>
          <w:szCs w:val="32"/>
        </w:rPr>
        <w:t xml:space="preserve">ClinGen </w:t>
      </w:r>
      <w:r w:rsidRPr="00625C86">
        <w:rPr>
          <w:b/>
          <w:bCs/>
          <w:i/>
          <w:iCs/>
          <w:sz w:val="32"/>
          <w:szCs w:val="32"/>
        </w:rPr>
        <w:t>ABCA4</w:t>
      </w:r>
      <w:r w:rsidRPr="00625C86">
        <w:rPr>
          <w:b/>
          <w:bCs/>
          <w:sz w:val="32"/>
          <w:szCs w:val="32"/>
        </w:rPr>
        <w:t xml:space="preserve"> VCEP BS1 Variant Exclusion List</w:t>
      </w:r>
    </w:p>
    <w:p w14:paraId="3BC05B8E" w14:textId="0D0798BF" w:rsidR="00184DD7" w:rsidRPr="00184DD7" w:rsidRDefault="00184DD7" w:rsidP="00184DD7">
      <w:r w:rsidRPr="00184DD7">
        <w:t xml:space="preserve">The </w:t>
      </w:r>
      <w:r w:rsidRPr="00762CF9">
        <w:rPr>
          <w:i/>
          <w:iCs/>
        </w:rPr>
        <w:t>ABCA4</w:t>
      </w:r>
      <w:r w:rsidRPr="00184DD7">
        <w:t xml:space="preserve"> gene is </w:t>
      </w:r>
      <w:r>
        <w:t xml:space="preserve">well known to harbor variants that are associated with a milder phenotype when </w:t>
      </w:r>
      <w:r w:rsidRPr="00762CF9">
        <w:rPr>
          <w:i/>
          <w:iCs/>
        </w:rPr>
        <w:t>in trans</w:t>
      </w:r>
      <w:r>
        <w:t xml:space="preserve"> with a more severe pathogenic variant and may have no phenotype in </w:t>
      </w:r>
      <w:r w:rsidR="00762CF9">
        <w:t>homozygosity</w:t>
      </w:r>
      <w:r>
        <w:t>. As a result, these variants tend to have higher than expected minor allele frequencies (MAF)</w:t>
      </w:r>
      <w:r w:rsidR="00762CF9">
        <w:t xml:space="preserve"> based on disease frequences</w:t>
      </w:r>
      <w:r>
        <w:t>.</w:t>
      </w:r>
      <w:r w:rsidR="00762CF9">
        <w:t xml:space="preserve">  Instead of lowering the BS1_Supporting cutoff to accommodate these variants, we opted to simply exclude them from the use of this rule code. This will allow us to better characterize other variants with similar MAF that are not known or suspected to cause disease. Each of the variants below has an MAF above the BS1/BS1_Supporting rule code and is reported a case-control publication (Cornelis, et al PMID: </w:t>
      </w:r>
      <w:r w:rsidR="00762CF9" w:rsidRPr="00762CF9">
        <w:t>35120629</w:t>
      </w:r>
      <w:proofErr w:type="gramStart"/>
      <w:r w:rsidR="00762CF9">
        <w:t>) as</w:t>
      </w:r>
      <w:proofErr w:type="gramEnd"/>
      <w:r w:rsidR="00762CF9">
        <w:t xml:space="preserve"> causing mild </w:t>
      </w:r>
      <w:r w:rsidR="00762CF9" w:rsidRPr="00762CF9">
        <w:rPr>
          <w:i/>
          <w:iCs/>
        </w:rPr>
        <w:t>ABCA4</w:t>
      </w:r>
      <w:r w:rsidR="00762CF9">
        <w:t xml:space="preserve">-related retinopathy. The </w:t>
      </w:r>
      <w:r w:rsidR="00762CF9">
        <w:t xml:space="preserve">BS1/BS1_Supporting </w:t>
      </w:r>
      <w:r w:rsidR="00762CF9">
        <w:t>rule code will be excluded from curations of these variants.</w:t>
      </w:r>
    </w:p>
    <w:p w14:paraId="584C6687" w14:textId="77777777" w:rsidR="00184DD7" w:rsidRDefault="00184DD7" w:rsidP="00625C86">
      <w:pPr>
        <w:jc w:val="center"/>
        <w:rPr>
          <w:b/>
          <w:bCs/>
          <w:sz w:val="32"/>
          <w:szCs w:val="32"/>
        </w:rPr>
      </w:pPr>
    </w:p>
    <w:p w14:paraId="48C317C1" w14:textId="1BE28902" w:rsidR="002C4383" w:rsidRPr="002C4383" w:rsidRDefault="00625C86" w:rsidP="002C4383">
      <w:pPr>
        <w:rPr>
          <w:sz w:val="28"/>
          <w:szCs w:val="28"/>
          <w:u w:val="single"/>
        </w:rPr>
      </w:pPr>
      <w:r>
        <w:rPr>
          <w:sz w:val="28"/>
          <w:szCs w:val="28"/>
          <w:u w:val="single"/>
        </w:rPr>
        <w:t xml:space="preserve">List of </w:t>
      </w:r>
      <w:r w:rsidRPr="00625C86">
        <w:rPr>
          <w:i/>
          <w:iCs/>
          <w:sz w:val="28"/>
          <w:szCs w:val="28"/>
          <w:u w:val="single"/>
        </w:rPr>
        <w:t>ABCA4</w:t>
      </w:r>
      <w:r>
        <w:rPr>
          <w:sz w:val="28"/>
          <w:szCs w:val="28"/>
          <w:u w:val="single"/>
        </w:rPr>
        <w:t xml:space="preserve"> Variants Excluded from BS1 Rule Code</w:t>
      </w:r>
    </w:p>
    <w:tbl>
      <w:tblPr>
        <w:tblStyle w:val="TableGrid"/>
        <w:tblW w:w="0" w:type="auto"/>
        <w:tblLook w:val="04A0" w:firstRow="1" w:lastRow="0" w:firstColumn="1" w:lastColumn="0" w:noHBand="0" w:noVBand="1"/>
      </w:tblPr>
      <w:tblGrid>
        <w:gridCol w:w="4675"/>
        <w:gridCol w:w="4675"/>
      </w:tblGrid>
      <w:tr w:rsidR="002C4383" w14:paraId="4268AE39" w14:textId="77777777" w:rsidTr="002C4383">
        <w:tc>
          <w:tcPr>
            <w:tcW w:w="4675" w:type="dxa"/>
          </w:tcPr>
          <w:p w14:paraId="3203D929" w14:textId="35C8444C" w:rsidR="002C4383" w:rsidRPr="002C4383" w:rsidRDefault="002C4383" w:rsidP="002C4383">
            <w:pPr>
              <w:jc w:val="center"/>
              <w:rPr>
                <w:b/>
                <w:bCs/>
                <w:sz w:val="28"/>
                <w:szCs w:val="28"/>
              </w:rPr>
            </w:pPr>
            <w:r w:rsidRPr="00762CF9">
              <w:rPr>
                <w:b/>
                <w:bCs/>
                <w:i/>
                <w:iCs/>
                <w:sz w:val="28"/>
                <w:szCs w:val="28"/>
              </w:rPr>
              <w:t xml:space="preserve">ABCA4 </w:t>
            </w:r>
            <w:r w:rsidRPr="002C4383">
              <w:rPr>
                <w:b/>
                <w:bCs/>
                <w:sz w:val="28"/>
                <w:szCs w:val="28"/>
              </w:rPr>
              <w:t>Variant Excluded</w:t>
            </w:r>
          </w:p>
        </w:tc>
        <w:tc>
          <w:tcPr>
            <w:tcW w:w="4675" w:type="dxa"/>
          </w:tcPr>
          <w:p w14:paraId="58AEBBD5" w14:textId="6C7855DE" w:rsidR="002C4383" w:rsidRPr="002C4383" w:rsidRDefault="002C4383" w:rsidP="002C4383">
            <w:pPr>
              <w:jc w:val="center"/>
              <w:rPr>
                <w:b/>
                <w:bCs/>
                <w:sz w:val="28"/>
                <w:szCs w:val="28"/>
              </w:rPr>
            </w:pPr>
            <w:proofErr w:type="spellStart"/>
            <w:r w:rsidRPr="002C4383">
              <w:rPr>
                <w:b/>
                <w:bCs/>
                <w:sz w:val="28"/>
                <w:szCs w:val="28"/>
              </w:rPr>
              <w:t>Grpmax</w:t>
            </w:r>
            <w:proofErr w:type="spellEnd"/>
            <w:r w:rsidRPr="002C4383">
              <w:rPr>
                <w:b/>
                <w:bCs/>
                <w:sz w:val="28"/>
                <w:szCs w:val="28"/>
              </w:rPr>
              <w:t xml:space="preserve"> Total MAF</w:t>
            </w:r>
          </w:p>
        </w:tc>
      </w:tr>
      <w:tr w:rsidR="002C4383" w14:paraId="1153707A" w14:textId="77777777" w:rsidTr="002C4383">
        <w:tc>
          <w:tcPr>
            <w:tcW w:w="4675" w:type="dxa"/>
          </w:tcPr>
          <w:p w14:paraId="44F0A45D" w14:textId="333DB518" w:rsidR="002C4383" w:rsidRDefault="002C4383" w:rsidP="002C4383">
            <w:pPr>
              <w:rPr>
                <w:sz w:val="28"/>
                <w:szCs w:val="28"/>
              </w:rPr>
            </w:pPr>
            <w:r>
              <w:rPr>
                <w:sz w:val="28"/>
                <w:szCs w:val="28"/>
              </w:rPr>
              <w:t xml:space="preserve">c.2588G&gt;C, </w:t>
            </w:r>
            <w:proofErr w:type="gramStart"/>
            <w:r w:rsidRPr="00625C86">
              <w:rPr>
                <w:sz w:val="28"/>
                <w:szCs w:val="28"/>
              </w:rPr>
              <w:t>p.Gly</w:t>
            </w:r>
            <w:proofErr w:type="gramEnd"/>
            <w:r w:rsidRPr="00625C86">
              <w:rPr>
                <w:sz w:val="28"/>
                <w:szCs w:val="28"/>
              </w:rPr>
              <w:t>863Ala</w:t>
            </w:r>
          </w:p>
        </w:tc>
        <w:tc>
          <w:tcPr>
            <w:tcW w:w="4675" w:type="dxa"/>
          </w:tcPr>
          <w:p w14:paraId="5EDE4D97" w14:textId="44C8D3F2" w:rsidR="002C4383" w:rsidRDefault="002C4383" w:rsidP="002C4383">
            <w:pPr>
              <w:jc w:val="center"/>
              <w:rPr>
                <w:sz w:val="28"/>
                <w:szCs w:val="28"/>
              </w:rPr>
            </w:pPr>
            <w:r w:rsidRPr="00625C86">
              <w:rPr>
                <w:sz w:val="28"/>
                <w:szCs w:val="28"/>
              </w:rPr>
              <w:t>0.008753</w:t>
            </w:r>
          </w:p>
        </w:tc>
      </w:tr>
      <w:tr w:rsidR="002C4383" w14:paraId="0516155D" w14:textId="77777777" w:rsidTr="002C4383">
        <w:tc>
          <w:tcPr>
            <w:tcW w:w="4675" w:type="dxa"/>
          </w:tcPr>
          <w:p w14:paraId="490EAAE6" w14:textId="48E6212D" w:rsidR="002C4383" w:rsidRDefault="002C4383" w:rsidP="002C4383">
            <w:pPr>
              <w:rPr>
                <w:sz w:val="28"/>
                <w:szCs w:val="28"/>
              </w:rPr>
            </w:pPr>
            <w:r w:rsidRPr="002C4383">
              <w:rPr>
                <w:sz w:val="28"/>
                <w:szCs w:val="28"/>
              </w:rPr>
              <w:t xml:space="preserve">c.5603A.T, </w:t>
            </w:r>
            <w:proofErr w:type="gramStart"/>
            <w:r w:rsidRPr="002C4383">
              <w:rPr>
                <w:sz w:val="28"/>
                <w:szCs w:val="28"/>
              </w:rPr>
              <w:t>p.Asn</w:t>
            </w:r>
            <w:proofErr w:type="gramEnd"/>
            <w:r w:rsidRPr="002C4383">
              <w:rPr>
                <w:sz w:val="28"/>
                <w:szCs w:val="28"/>
              </w:rPr>
              <w:t>1868Ile</w:t>
            </w:r>
          </w:p>
        </w:tc>
        <w:tc>
          <w:tcPr>
            <w:tcW w:w="4675" w:type="dxa"/>
          </w:tcPr>
          <w:p w14:paraId="52BF0455" w14:textId="2EEDCC1D" w:rsidR="002C4383" w:rsidRDefault="002C4383" w:rsidP="002C4383">
            <w:pPr>
              <w:jc w:val="center"/>
              <w:rPr>
                <w:sz w:val="28"/>
                <w:szCs w:val="28"/>
              </w:rPr>
            </w:pPr>
            <w:r w:rsidRPr="002C4383">
              <w:rPr>
                <w:sz w:val="28"/>
                <w:szCs w:val="28"/>
              </w:rPr>
              <w:t>0.06693</w:t>
            </w:r>
          </w:p>
        </w:tc>
      </w:tr>
      <w:tr w:rsidR="002C4383" w14:paraId="71F7ADFC" w14:textId="77777777" w:rsidTr="002C4383">
        <w:tc>
          <w:tcPr>
            <w:tcW w:w="4675" w:type="dxa"/>
          </w:tcPr>
          <w:p w14:paraId="3B3E3427" w14:textId="5F5E62FD" w:rsidR="002C4383" w:rsidRPr="002C4383" w:rsidRDefault="002C4383" w:rsidP="002C4383">
            <w:pPr>
              <w:rPr>
                <w:sz w:val="28"/>
                <w:szCs w:val="28"/>
              </w:rPr>
            </w:pPr>
            <w:r w:rsidRPr="002C4383">
              <w:rPr>
                <w:sz w:val="28"/>
                <w:szCs w:val="28"/>
              </w:rPr>
              <w:t xml:space="preserve">c.5882G&gt;A, </w:t>
            </w:r>
            <w:proofErr w:type="gramStart"/>
            <w:r w:rsidRPr="002C4383">
              <w:rPr>
                <w:sz w:val="28"/>
                <w:szCs w:val="28"/>
              </w:rPr>
              <w:t>p.Gly</w:t>
            </w:r>
            <w:proofErr w:type="gramEnd"/>
            <w:r w:rsidRPr="002C4383">
              <w:rPr>
                <w:sz w:val="28"/>
                <w:szCs w:val="28"/>
              </w:rPr>
              <w:t xml:space="preserve">1961Glu </w:t>
            </w:r>
          </w:p>
        </w:tc>
        <w:tc>
          <w:tcPr>
            <w:tcW w:w="4675" w:type="dxa"/>
          </w:tcPr>
          <w:p w14:paraId="5C638BD1" w14:textId="43086624" w:rsidR="002C4383" w:rsidRDefault="002C4383" w:rsidP="002C4383">
            <w:pPr>
              <w:jc w:val="center"/>
              <w:rPr>
                <w:sz w:val="28"/>
                <w:szCs w:val="28"/>
              </w:rPr>
            </w:pPr>
            <w:r w:rsidRPr="002C4383">
              <w:rPr>
                <w:sz w:val="28"/>
                <w:szCs w:val="28"/>
              </w:rPr>
              <w:t>0.01768</w:t>
            </w:r>
          </w:p>
        </w:tc>
      </w:tr>
      <w:tr w:rsidR="002C4383" w14:paraId="0ACD0A05" w14:textId="77777777" w:rsidTr="002C4383">
        <w:tc>
          <w:tcPr>
            <w:tcW w:w="4675" w:type="dxa"/>
          </w:tcPr>
          <w:p w14:paraId="45DA8D50" w14:textId="2B9C0AB3" w:rsidR="002C4383" w:rsidRDefault="002C4383" w:rsidP="00EF725A">
            <w:pPr>
              <w:rPr>
                <w:sz w:val="28"/>
                <w:szCs w:val="28"/>
              </w:rPr>
            </w:pPr>
            <w:r w:rsidRPr="002C4383">
              <w:rPr>
                <w:sz w:val="28"/>
                <w:szCs w:val="28"/>
              </w:rPr>
              <w:t xml:space="preserve">c.3113C&gt;T, </w:t>
            </w:r>
            <w:proofErr w:type="gramStart"/>
            <w:r w:rsidRPr="002C4383">
              <w:rPr>
                <w:sz w:val="28"/>
                <w:szCs w:val="28"/>
              </w:rPr>
              <w:t>p.Ala</w:t>
            </w:r>
            <w:proofErr w:type="gramEnd"/>
            <w:r w:rsidRPr="002C4383">
              <w:rPr>
                <w:sz w:val="28"/>
                <w:szCs w:val="28"/>
              </w:rPr>
              <w:t>1038Val</w:t>
            </w:r>
          </w:p>
        </w:tc>
        <w:tc>
          <w:tcPr>
            <w:tcW w:w="4675" w:type="dxa"/>
          </w:tcPr>
          <w:p w14:paraId="6C6C1E23" w14:textId="1C534C9F" w:rsidR="002C4383" w:rsidRDefault="002C4383" w:rsidP="00EF725A">
            <w:pPr>
              <w:jc w:val="center"/>
              <w:rPr>
                <w:sz w:val="28"/>
                <w:szCs w:val="28"/>
              </w:rPr>
            </w:pPr>
            <w:r w:rsidRPr="002C4383">
              <w:rPr>
                <w:sz w:val="28"/>
                <w:szCs w:val="28"/>
              </w:rPr>
              <w:t>0.001985</w:t>
            </w:r>
          </w:p>
        </w:tc>
      </w:tr>
      <w:tr w:rsidR="00EF725A" w14:paraId="414F2969" w14:textId="77777777" w:rsidTr="002C4383">
        <w:tc>
          <w:tcPr>
            <w:tcW w:w="4675" w:type="dxa"/>
          </w:tcPr>
          <w:p w14:paraId="7F73CFD9" w14:textId="5CC9F57A" w:rsidR="00EF725A" w:rsidRPr="002C4383" w:rsidRDefault="00EF725A" w:rsidP="00EF725A">
            <w:pPr>
              <w:rPr>
                <w:sz w:val="28"/>
                <w:szCs w:val="28"/>
              </w:rPr>
            </w:pPr>
            <w:r w:rsidRPr="00EF725A">
              <w:rPr>
                <w:sz w:val="28"/>
                <w:szCs w:val="28"/>
              </w:rPr>
              <w:t>c.6320G&gt;A</w:t>
            </w:r>
            <w:r>
              <w:rPr>
                <w:sz w:val="28"/>
                <w:szCs w:val="28"/>
              </w:rPr>
              <w:t xml:space="preserve">, </w:t>
            </w:r>
            <w:proofErr w:type="gramStart"/>
            <w:r w:rsidRPr="00EF725A">
              <w:rPr>
                <w:sz w:val="28"/>
                <w:szCs w:val="28"/>
              </w:rPr>
              <w:t>p.Arg</w:t>
            </w:r>
            <w:proofErr w:type="gramEnd"/>
            <w:r w:rsidRPr="00EF725A">
              <w:rPr>
                <w:sz w:val="28"/>
                <w:szCs w:val="28"/>
              </w:rPr>
              <w:t>2107His</w:t>
            </w:r>
          </w:p>
        </w:tc>
        <w:tc>
          <w:tcPr>
            <w:tcW w:w="4675" w:type="dxa"/>
          </w:tcPr>
          <w:p w14:paraId="18F9C6DF" w14:textId="09BF3B0E" w:rsidR="00EF725A" w:rsidRPr="00EF725A" w:rsidRDefault="00EF725A" w:rsidP="00EF725A">
            <w:pPr>
              <w:jc w:val="center"/>
              <w:rPr>
                <w:sz w:val="28"/>
                <w:szCs w:val="28"/>
              </w:rPr>
            </w:pPr>
            <w:r w:rsidRPr="00EF725A">
              <w:rPr>
                <w:sz w:val="28"/>
                <w:szCs w:val="28"/>
              </w:rPr>
              <w:t>0.01986105</w:t>
            </w:r>
          </w:p>
        </w:tc>
      </w:tr>
      <w:tr w:rsidR="00EF725A" w14:paraId="44DD3E3A" w14:textId="77777777" w:rsidTr="002C4383">
        <w:tc>
          <w:tcPr>
            <w:tcW w:w="4675" w:type="dxa"/>
          </w:tcPr>
          <w:p w14:paraId="7E92104E" w14:textId="45154D87" w:rsidR="00EF725A" w:rsidRPr="002C4383" w:rsidRDefault="00EF725A" w:rsidP="00EF725A">
            <w:pPr>
              <w:rPr>
                <w:sz w:val="28"/>
                <w:szCs w:val="28"/>
              </w:rPr>
            </w:pPr>
            <w:r w:rsidRPr="00EF725A">
              <w:rPr>
                <w:sz w:val="28"/>
                <w:szCs w:val="28"/>
              </w:rPr>
              <w:t>c.4685T&gt;C</w:t>
            </w:r>
            <w:r>
              <w:rPr>
                <w:sz w:val="28"/>
                <w:szCs w:val="28"/>
              </w:rPr>
              <w:t xml:space="preserve">, </w:t>
            </w:r>
            <w:proofErr w:type="gramStart"/>
            <w:r w:rsidRPr="00EF725A">
              <w:rPr>
                <w:sz w:val="28"/>
                <w:szCs w:val="28"/>
              </w:rPr>
              <w:t>p.Ile</w:t>
            </w:r>
            <w:proofErr w:type="gramEnd"/>
            <w:r w:rsidRPr="00EF725A">
              <w:rPr>
                <w:sz w:val="28"/>
                <w:szCs w:val="28"/>
              </w:rPr>
              <w:t>1562Thr</w:t>
            </w:r>
          </w:p>
        </w:tc>
        <w:tc>
          <w:tcPr>
            <w:tcW w:w="4675" w:type="dxa"/>
          </w:tcPr>
          <w:p w14:paraId="4488882F" w14:textId="1F7A2FCA" w:rsidR="00EF725A" w:rsidRPr="002C4383" w:rsidRDefault="00EF725A" w:rsidP="00EF725A">
            <w:pPr>
              <w:jc w:val="center"/>
              <w:rPr>
                <w:sz w:val="28"/>
                <w:szCs w:val="28"/>
              </w:rPr>
            </w:pPr>
            <w:r w:rsidRPr="00EF725A">
              <w:rPr>
                <w:sz w:val="28"/>
                <w:szCs w:val="28"/>
              </w:rPr>
              <w:t>0.001878</w:t>
            </w:r>
          </w:p>
        </w:tc>
      </w:tr>
      <w:tr w:rsidR="00EF725A" w14:paraId="53BF31DD" w14:textId="77777777" w:rsidTr="002C4383">
        <w:tc>
          <w:tcPr>
            <w:tcW w:w="4675" w:type="dxa"/>
          </w:tcPr>
          <w:p w14:paraId="69072480" w14:textId="5FD5917B" w:rsidR="00EF725A" w:rsidRPr="00EF725A" w:rsidRDefault="00EF725A" w:rsidP="00EF725A">
            <w:pPr>
              <w:rPr>
                <w:sz w:val="28"/>
                <w:szCs w:val="28"/>
              </w:rPr>
            </w:pPr>
            <w:r w:rsidRPr="00EF725A">
              <w:rPr>
                <w:sz w:val="28"/>
                <w:szCs w:val="28"/>
              </w:rPr>
              <w:t>c.4253+43G&gt;A</w:t>
            </w:r>
          </w:p>
        </w:tc>
        <w:tc>
          <w:tcPr>
            <w:tcW w:w="4675" w:type="dxa"/>
          </w:tcPr>
          <w:p w14:paraId="52103B49" w14:textId="3D27BA8A" w:rsidR="00EF725A" w:rsidRPr="002C4383" w:rsidRDefault="00EF725A" w:rsidP="00EF725A">
            <w:pPr>
              <w:jc w:val="center"/>
              <w:rPr>
                <w:sz w:val="28"/>
                <w:szCs w:val="28"/>
              </w:rPr>
            </w:pPr>
            <w:r w:rsidRPr="00EF725A">
              <w:rPr>
                <w:sz w:val="28"/>
                <w:szCs w:val="28"/>
              </w:rPr>
              <w:t>0.005726</w:t>
            </w:r>
          </w:p>
        </w:tc>
      </w:tr>
    </w:tbl>
    <w:p w14:paraId="6608B5AA" w14:textId="77777777" w:rsidR="002C4383" w:rsidRPr="002C4383" w:rsidRDefault="002C4383" w:rsidP="002C4383">
      <w:pPr>
        <w:rPr>
          <w:sz w:val="28"/>
          <w:szCs w:val="28"/>
        </w:rPr>
      </w:pPr>
    </w:p>
    <w:sectPr w:rsidR="002C4383" w:rsidRPr="002C4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8273C"/>
    <w:multiLevelType w:val="hybridMultilevel"/>
    <w:tmpl w:val="B4B05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815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C86"/>
    <w:rsid w:val="00184DD7"/>
    <w:rsid w:val="002552BB"/>
    <w:rsid w:val="002C4383"/>
    <w:rsid w:val="00425FFC"/>
    <w:rsid w:val="00563181"/>
    <w:rsid w:val="00625C86"/>
    <w:rsid w:val="00747EFF"/>
    <w:rsid w:val="00762CF9"/>
    <w:rsid w:val="00CA4827"/>
    <w:rsid w:val="00EF725A"/>
    <w:rsid w:val="00F6466D"/>
    <w:rsid w:val="00FC7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2DE78"/>
  <w15:chartTrackingRefBased/>
  <w15:docId w15:val="{0EF2B2D5-9723-4469-A06C-BE4EA276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5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5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C86"/>
    <w:rPr>
      <w:rFonts w:eastAsiaTheme="majorEastAsia" w:cstheme="majorBidi"/>
      <w:color w:val="272727" w:themeColor="text1" w:themeTint="D8"/>
    </w:rPr>
  </w:style>
  <w:style w:type="paragraph" w:styleId="Title">
    <w:name w:val="Title"/>
    <w:basedOn w:val="Normal"/>
    <w:next w:val="Normal"/>
    <w:link w:val="TitleChar"/>
    <w:uiPriority w:val="10"/>
    <w:qFormat/>
    <w:rsid w:val="00625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C86"/>
    <w:pPr>
      <w:spacing w:before="160"/>
      <w:jc w:val="center"/>
    </w:pPr>
    <w:rPr>
      <w:i/>
      <w:iCs/>
      <w:color w:val="404040" w:themeColor="text1" w:themeTint="BF"/>
    </w:rPr>
  </w:style>
  <w:style w:type="character" w:customStyle="1" w:styleId="QuoteChar">
    <w:name w:val="Quote Char"/>
    <w:basedOn w:val="DefaultParagraphFont"/>
    <w:link w:val="Quote"/>
    <w:uiPriority w:val="29"/>
    <w:rsid w:val="00625C86"/>
    <w:rPr>
      <w:i/>
      <w:iCs/>
      <w:color w:val="404040" w:themeColor="text1" w:themeTint="BF"/>
    </w:rPr>
  </w:style>
  <w:style w:type="paragraph" w:styleId="ListParagraph">
    <w:name w:val="List Paragraph"/>
    <w:basedOn w:val="Normal"/>
    <w:uiPriority w:val="34"/>
    <w:qFormat/>
    <w:rsid w:val="00625C86"/>
    <w:pPr>
      <w:ind w:left="720"/>
      <w:contextualSpacing/>
    </w:pPr>
  </w:style>
  <w:style w:type="character" w:styleId="IntenseEmphasis">
    <w:name w:val="Intense Emphasis"/>
    <w:basedOn w:val="DefaultParagraphFont"/>
    <w:uiPriority w:val="21"/>
    <w:qFormat/>
    <w:rsid w:val="00625C86"/>
    <w:rPr>
      <w:i/>
      <w:iCs/>
      <w:color w:val="0F4761" w:themeColor="accent1" w:themeShade="BF"/>
    </w:rPr>
  </w:style>
  <w:style w:type="paragraph" w:styleId="IntenseQuote">
    <w:name w:val="Intense Quote"/>
    <w:basedOn w:val="Normal"/>
    <w:next w:val="Normal"/>
    <w:link w:val="IntenseQuoteChar"/>
    <w:uiPriority w:val="30"/>
    <w:qFormat/>
    <w:rsid w:val="00625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C86"/>
    <w:rPr>
      <w:i/>
      <w:iCs/>
      <w:color w:val="0F4761" w:themeColor="accent1" w:themeShade="BF"/>
    </w:rPr>
  </w:style>
  <w:style w:type="character" w:styleId="IntenseReference">
    <w:name w:val="Intense Reference"/>
    <w:basedOn w:val="DefaultParagraphFont"/>
    <w:uiPriority w:val="32"/>
    <w:qFormat/>
    <w:rsid w:val="00625C86"/>
    <w:rPr>
      <w:b/>
      <w:bCs/>
      <w:smallCaps/>
      <w:color w:val="0F4761" w:themeColor="accent1" w:themeShade="BF"/>
      <w:spacing w:val="5"/>
    </w:rPr>
  </w:style>
  <w:style w:type="table" w:styleId="TableGrid">
    <w:name w:val="Table Grid"/>
    <w:basedOn w:val="TableNormal"/>
    <w:uiPriority w:val="39"/>
    <w:rsid w:val="002C43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Kristy</dc:creator>
  <cp:keywords/>
  <dc:description/>
  <cp:lastModifiedBy>Lee, Kristy</cp:lastModifiedBy>
  <cp:revision>4</cp:revision>
  <dcterms:created xsi:type="dcterms:W3CDTF">2025-08-26T14:24:00Z</dcterms:created>
  <dcterms:modified xsi:type="dcterms:W3CDTF">2025-08-26T16:41:00Z</dcterms:modified>
</cp:coreProperties>
</file>