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B40314" w14:textId="5C8E6453" w:rsidR="00D87D79" w:rsidRDefault="00D87D79" w:rsidP="00D87D79">
      <w:r w:rsidRPr="00D87D79">
        <w:t xml:space="preserve">It is possible to award PM3 points to both variants identified in an individual as long as the evidence related to their co-observation in that individual does not contribute to the variant classification that determines the number of points applied. This excludes all evidence </w:t>
      </w:r>
      <w:r w:rsidR="00100FEB">
        <w:t>derived from</w:t>
      </w:r>
      <w:r w:rsidRPr="00D87D79">
        <w:t xml:space="preserve"> the </w:t>
      </w:r>
      <w:r w:rsidR="0009459E">
        <w:t>co-</w:t>
      </w:r>
      <w:r w:rsidRPr="00D87D79">
        <w:t xml:space="preserve">observation, including inter-dependent PM3 points (pathogenicity of variant in trans/unknown phase), PP1 (genotype-phenotype co-segregation), and PP4 (phenotype specificity). </w:t>
      </w:r>
    </w:p>
    <w:p w14:paraId="2BEEC88C" w14:textId="77777777" w:rsidR="00D87D79" w:rsidRDefault="00D87D79" w:rsidP="00D87D79">
      <w:pPr>
        <w:rPr>
          <w:u w:val="single"/>
        </w:rPr>
      </w:pPr>
    </w:p>
    <w:p w14:paraId="7A345033" w14:textId="11B6ED49" w:rsidR="00D87D79" w:rsidRPr="00D87D79" w:rsidRDefault="00D87D79" w:rsidP="00D87D79">
      <w:r w:rsidRPr="00D87D79">
        <w:rPr>
          <w:u w:val="single"/>
        </w:rPr>
        <w:t>Example 1</w:t>
      </w:r>
      <w:r w:rsidRPr="00D87D79">
        <w:t xml:space="preserve">: PM3 </w:t>
      </w:r>
      <w:r w:rsidRPr="00D87D79">
        <w:rPr>
          <w:b/>
          <w:bCs/>
        </w:rPr>
        <w:t>can be</w:t>
      </w:r>
      <w:r w:rsidRPr="00D87D79">
        <w:t xml:space="preserve"> awarded to both variants in a pair without circularity</w:t>
      </w:r>
    </w:p>
    <w:p w14:paraId="43F59E40" w14:textId="2B115EB9" w:rsidR="00D87D79" w:rsidRPr="00D87D79" w:rsidRDefault="00D87D79" w:rsidP="00D87D79">
      <w:bookmarkStart w:id="0" w:name="OLE_LINK11"/>
      <w:r w:rsidRPr="00D87D79">
        <w:t>Variants A and B are observed in trans in patient X</w:t>
      </w:r>
      <w:r w:rsidR="00500350">
        <w:t>, who meets the criteria for PP4</w:t>
      </w:r>
      <w:r w:rsidRPr="00D87D79">
        <w:t>. Variant A has not been observed in any other patients. Variant B has also been observed in patient Y</w:t>
      </w:r>
      <w:r w:rsidR="00914BAF">
        <w:t>, where it was confirmed in trans with a pathogenic variant</w:t>
      </w:r>
      <w:r w:rsidR="00C81403">
        <w:t xml:space="preserve"> (variant C</w:t>
      </w:r>
      <w:r w:rsidR="009C494E">
        <w:t>, 1.0 PM3 pt</w:t>
      </w:r>
      <w:r w:rsidR="00C81403">
        <w:t>)</w:t>
      </w:r>
      <w:r w:rsidR="00914BAF">
        <w:t xml:space="preserve"> </w:t>
      </w:r>
      <w:r w:rsidR="00DE74FE">
        <w:t>in an individual meeting the criteria for PP4_Moderate</w:t>
      </w:r>
      <w:r w:rsidRPr="00D87D79">
        <w:t xml:space="preserve">. </w:t>
      </w:r>
    </w:p>
    <w:p w14:paraId="40C4E27A" w14:textId="112328E6" w:rsidR="00D87D79" w:rsidRPr="00D87D79" w:rsidRDefault="00D87D79" w:rsidP="00D87D79">
      <w:r w:rsidRPr="00D87D79">
        <w:t xml:space="preserve">Variant A </w:t>
      </w:r>
      <w:r w:rsidR="00EA3BD8">
        <w:t>is</w:t>
      </w:r>
      <w:r w:rsidRPr="00D87D79">
        <w:t xml:space="preserve"> classified as </w:t>
      </w:r>
      <w:bookmarkStart w:id="1" w:name="OLE_LINK9"/>
      <w:r w:rsidRPr="00D87D79">
        <w:t xml:space="preserve">LP </w:t>
      </w:r>
      <w:bookmarkStart w:id="2" w:name="OLE_LINK6"/>
      <w:r w:rsidRPr="00D87D79">
        <w:t xml:space="preserve">independent of the observation in patient X </w:t>
      </w:r>
      <w:bookmarkStart w:id="3" w:name="OLE_LINK7"/>
      <w:bookmarkEnd w:id="1"/>
      <w:r w:rsidRPr="00D87D79">
        <w:t>(e.g., PVS1 + PM2_Supporting)</w:t>
      </w:r>
      <w:bookmarkEnd w:id="3"/>
      <w:r w:rsidRPr="00D87D79">
        <w:t>.</w:t>
      </w:r>
    </w:p>
    <w:p w14:paraId="5C314B5E" w14:textId="2C9D2856" w:rsidR="00D87D79" w:rsidRPr="00D87D79" w:rsidRDefault="00D87D79" w:rsidP="00D87D79">
      <w:bookmarkStart w:id="4" w:name="OLE_LINK12"/>
      <w:bookmarkEnd w:id="0"/>
      <w:bookmarkEnd w:id="2"/>
      <w:r w:rsidRPr="00D87D79">
        <w:t xml:space="preserve">Variant B </w:t>
      </w:r>
      <w:r w:rsidR="00EA3BD8">
        <w:t>is also</w:t>
      </w:r>
      <w:r w:rsidRPr="00D87D79">
        <w:t xml:space="preserve"> classified as LP independent of the observation in patient X (e.g., </w:t>
      </w:r>
      <w:bookmarkStart w:id="5" w:name="OLE_LINK10"/>
      <w:r w:rsidRPr="00D87D79">
        <w:t xml:space="preserve">PS3_Moderate + PP3 + PM2_Supporting + PP4_Moderate </w:t>
      </w:r>
      <w:r w:rsidR="00680FE3">
        <w:t>(</w:t>
      </w:r>
      <w:r w:rsidR="006E3C09">
        <w:t xml:space="preserve">for </w:t>
      </w:r>
      <w:r w:rsidR="00680FE3">
        <w:t>patient Y) +</w:t>
      </w:r>
      <w:r w:rsidRPr="00D87D79">
        <w:t xml:space="preserve"> PM3</w:t>
      </w:r>
      <w:r w:rsidR="00680FE3">
        <w:t xml:space="preserve"> (</w:t>
      </w:r>
      <w:r w:rsidR="006E3C09">
        <w:t>for variant C</w:t>
      </w:r>
      <w:bookmarkEnd w:id="5"/>
      <w:r w:rsidRPr="00D87D79">
        <w:t xml:space="preserve"> in patient Y). </w:t>
      </w:r>
      <w:bookmarkEnd w:id="4"/>
    </w:p>
    <w:p w14:paraId="6A254850" w14:textId="50872F13" w:rsidR="00D87D79" w:rsidRPr="00D87D79" w:rsidRDefault="00D87D79" w:rsidP="00D87D79">
      <w:bookmarkStart w:id="6" w:name="OLE_LINK13"/>
      <w:r w:rsidRPr="00D87D79">
        <w:t xml:space="preserve">In the curation of variant B, 1.0 PM3 pt can be awarded for the observation in patient X, since variant B was confirmed in trans with an LP* variant, variant A. With an additional 1.0 pt from its observation with variant A in patient X, PM3 can be upgraded to PM3_Strong, resulting in a final classification of </w:t>
      </w:r>
      <w:r w:rsidR="00F977E2">
        <w:t>P</w:t>
      </w:r>
      <w:r w:rsidRPr="00D87D79">
        <w:t xml:space="preserve"> for variant B (PS3_Moderate + PP3 + PM2_Supporting + PP4_Moderate </w:t>
      </w:r>
      <w:r w:rsidR="00500350">
        <w:t xml:space="preserve">(patient Y) </w:t>
      </w:r>
      <w:r w:rsidRPr="00D87D79">
        <w:t>+ PM3_Strong</w:t>
      </w:r>
      <w:r w:rsidR="00500350">
        <w:t xml:space="preserve"> (patients X + Y</w:t>
      </w:r>
      <w:r w:rsidRPr="00D87D79">
        <w:t>).</w:t>
      </w:r>
    </w:p>
    <w:p w14:paraId="335405DF" w14:textId="09B0ED99" w:rsidR="00D87D79" w:rsidRPr="00D87D79" w:rsidRDefault="00D87D79" w:rsidP="00D87D79">
      <w:r w:rsidRPr="00D87D79">
        <w:t xml:space="preserve">In the curation of variant A, 1.0 PM3 pt can be awarded for the observation in patient X as well, since variant A was also confirmed in trans with an LP* variant, variant B. </w:t>
      </w:r>
      <w:bookmarkStart w:id="7" w:name="OLE_LINK8"/>
      <w:r w:rsidRPr="00D87D79">
        <w:t xml:space="preserve">With 1.0 pt, PM3 can be applied to variant A, resulting in a final classification of </w:t>
      </w:r>
      <w:r w:rsidR="00F977E2">
        <w:t>P</w:t>
      </w:r>
      <w:r w:rsidRPr="00D87D79">
        <w:t xml:space="preserve"> for varian</w:t>
      </w:r>
      <w:bookmarkEnd w:id="7"/>
      <w:r w:rsidRPr="00D87D79">
        <w:t>t A (PVS1 + PM2_Supporting + PM3</w:t>
      </w:r>
      <w:r w:rsidR="00500350">
        <w:t xml:space="preserve"> (patient X) + PP4 (patient X)</w:t>
      </w:r>
      <w:r w:rsidRPr="00D87D79">
        <w:t xml:space="preserve">). </w:t>
      </w:r>
    </w:p>
    <w:p w14:paraId="39720990" w14:textId="367C5650" w:rsidR="00D87D79" w:rsidRDefault="00D87D79" w:rsidP="00D87D79">
      <w:r w:rsidRPr="00D87D79">
        <w:t xml:space="preserve">*While the final classification of variants A and B is </w:t>
      </w:r>
      <w:r w:rsidR="00892A27">
        <w:t>P</w:t>
      </w:r>
      <w:r w:rsidRPr="00D87D79">
        <w:t xml:space="preserve">, the classification that would be reached without counting the evidence from their co-observation in patient X </w:t>
      </w:r>
      <w:r w:rsidR="00FB05DD">
        <w:t xml:space="preserve">(in this case, PM3 points and PP4) </w:t>
      </w:r>
      <w:r w:rsidRPr="00D87D79">
        <w:t xml:space="preserve">is used when awarding PM3 points for the observation in patient X. This avoids circularity and </w:t>
      </w:r>
      <w:r w:rsidR="00892A27" w:rsidRPr="00D87D79">
        <w:t>double counting</w:t>
      </w:r>
      <w:r w:rsidRPr="00D87D79">
        <w:t xml:space="preserve"> of evidence.</w:t>
      </w:r>
    </w:p>
    <w:bookmarkEnd w:id="6"/>
    <w:p w14:paraId="12FC4D2B" w14:textId="77777777" w:rsidR="00893A2D" w:rsidRPr="00D87D79" w:rsidRDefault="00893A2D" w:rsidP="00D87D79"/>
    <w:p w14:paraId="66E5B313" w14:textId="5FD0F90B" w:rsidR="00D87D79" w:rsidRDefault="00D87D79" w:rsidP="00D87D79">
      <w:r w:rsidRPr="00D87D79">
        <w:rPr>
          <w:u w:val="single"/>
        </w:rPr>
        <w:t>Example 2</w:t>
      </w:r>
      <w:r w:rsidRPr="00D87D79">
        <w:t xml:space="preserve">: PM3 </w:t>
      </w:r>
      <w:r w:rsidRPr="00D87D79">
        <w:rPr>
          <w:b/>
          <w:bCs/>
        </w:rPr>
        <w:t>cannot be</w:t>
      </w:r>
      <w:r w:rsidRPr="00D87D79">
        <w:t xml:space="preserve"> awarded to both variants in a pair without circularity</w:t>
      </w:r>
    </w:p>
    <w:p w14:paraId="28721612" w14:textId="7DB6D205" w:rsidR="00893A2D" w:rsidRPr="00893A2D" w:rsidRDefault="00893A2D" w:rsidP="00893A2D">
      <w:r w:rsidRPr="00893A2D">
        <w:t>Variants A and B are observed in trans in patient X</w:t>
      </w:r>
      <w:r w:rsidR="002426C1">
        <w:t>, who meets the criteria for PP4</w:t>
      </w:r>
      <w:r w:rsidRPr="00893A2D">
        <w:t>. Variant A has not been observed in any other patients. Variant B has also been observed in patient Y</w:t>
      </w:r>
      <w:r>
        <w:t xml:space="preserve">, </w:t>
      </w:r>
      <w:r w:rsidR="00C9538A">
        <w:t xml:space="preserve">where it was observed in unknown phase with a VUS variant </w:t>
      </w:r>
      <w:r w:rsidR="00A839D8">
        <w:t>(variant C</w:t>
      </w:r>
      <w:r w:rsidR="009C494E">
        <w:t>, 0 PM3 pts</w:t>
      </w:r>
      <w:r w:rsidR="00A839D8">
        <w:t xml:space="preserve">) </w:t>
      </w:r>
      <w:r w:rsidR="00C9538A">
        <w:t>in an individual meeting the criteria for PP4</w:t>
      </w:r>
      <w:r w:rsidRPr="00893A2D">
        <w:t xml:space="preserve">. </w:t>
      </w:r>
    </w:p>
    <w:p w14:paraId="3BC58283" w14:textId="410ED0DD" w:rsidR="00893A2D" w:rsidRDefault="00893A2D" w:rsidP="00893A2D">
      <w:r w:rsidRPr="00893A2D">
        <w:t xml:space="preserve">Variant A </w:t>
      </w:r>
      <w:r w:rsidR="000914ED">
        <w:t>is</w:t>
      </w:r>
      <w:r w:rsidRPr="00893A2D">
        <w:t xml:space="preserve"> classified as LP independent of the observation in patient X (PVS1 + PM2_Supporting).</w:t>
      </w:r>
    </w:p>
    <w:p w14:paraId="28B9E5F6" w14:textId="0019F911" w:rsidR="00C9538A" w:rsidRDefault="00C9538A" w:rsidP="00893A2D">
      <w:r w:rsidRPr="00C9538A">
        <w:t xml:space="preserve">Variant B </w:t>
      </w:r>
      <w:r w:rsidR="000914ED">
        <w:t>is</w:t>
      </w:r>
      <w:r w:rsidRPr="00C9538A">
        <w:t xml:space="preserve"> classified </w:t>
      </w:r>
      <w:r w:rsidR="00A839D8">
        <w:t xml:space="preserve">as VUS </w:t>
      </w:r>
      <w:r w:rsidRPr="00C9538A">
        <w:t>independent of the observation in patient X (e.g., PS3_Moderate + PP3 + PM2_Supporting + PP4 (for patient Y).</w:t>
      </w:r>
    </w:p>
    <w:p w14:paraId="577F5DC4" w14:textId="3992D7D7" w:rsidR="00CB1A13" w:rsidRPr="00CB1A13" w:rsidRDefault="00CB1A13" w:rsidP="00CB1A13">
      <w:r w:rsidRPr="00CB1A13">
        <w:lastRenderedPageBreak/>
        <w:t>In the curation of variant B, PM3 can be awarded for the observation in patient X, since variant B was confirmed in trans with an LP* variant, variant A</w:t>
      </w:r>
      <w:r w:rsidR="005119B8">
        <w:t xml:space="preserve"> (1.0 PM3 pt)</w:t>
      </w:r>
      <w:r w:rsidRPr="00CB1A13">
        <w:t xml:space="preserve">. With </w:t>
      </w:r>
      <w:r>
        <w:t>the addition of PM3</w:t>
      </w:r>
      <w:r w:rsidRPr="00CB1A13">
        <w:t xml:space="preserve">, variant B </w:t>
      </w:r>
      <w:r>
        <w:t xml:space="preserve">can be classified as </w:t>
      </w:r>
      <w:r w:rsidR="003B191A">
        <w:t>LP</w:t>
      </w:r>
      <w:r>
        <w:t xml:space="preserve"> </w:t>
      </w:r>
      <w:r w:rsidRPr="00CB1A13">
        <w:t>(PS3_Moderate + PP3 + PM2_Supporting + PP4 (patient Y) + PM3 (patient X).</w:t>
      </w:r>
    </w:p>
    <w:p w14:paraId="4C3D0EEE" w14:textId="04594D96" w:rsidR="00CB1A13" w:rsidRPr="00CB1A13" w:rsidRDefault="00CB1A13" w:rsidP="00CB1A13">
      <w:r w:rsidRPr="00CB1A13">
        <w:t>In the curation of variant A, PM3 can</w:t>
      </w:r>
      <w:r w:rsidR="000B7998">
        <w:t>not</w:t>
      </w:r>
      <w:r w:rsidRPr="00CB1A13">
        <w:t xml:space="preserve"> be awarded for the observation in patient X</w:t>
      </w:r>
      <w:r w:rsidR="0093197C">
        <w:t xml:space="preserve">, since </w:t>
      </w:r>
      <w:r w:rsidR="00687803">
        <w:t xml:space="preserve">variant B was </w:t>
      </w:r>
      <w:r w:rsidR="00486299">
        <w:t xml:space="preserve">classified as VUS </w:t>
      </w:r>
      <w:r w:rsidR="001C1352">
        <w:t xml:space="preserve">independent of </w:t>
      </w:r>
      <w:r w:rsidR="0083026A">
        <w:t>the observation</w:t>
      </w:r>
      <w:r w:rsidR="00D61BF8">
        <w:t xml:space="preserve"> in patient X</w:t>
      </w:r>
      <w:r w:rsidR="00711311">
        <w:t>*</w:t>
      </w:r>
      <w:r w:rsidR="005774BF">
        <w:t>*</w:t>
      </w:r>
      <w:r w:rsidR="00DB4063">
        <w:t xml:space="preserve">, and the </w:t>
      </w:r>
      <w:r w:rsidR="000B7998">
        <w:t xml:space="preserve">0.25 </w:t>
      </w:r>
      <w:r w:rsidR="00D505F7">
        <w:t>PM3 pts</w:t>
      </w:r>
      <w:r w:rsidR="00DB4063">
        <w:t xml:space="preserve"> awarded for</w:t>
      </w:r>
      <w:r w:rsidR="008F26A8">
        <w:t xml:space="preserve"> being confirmed in trans with a VUS are not sufficient </w:t>
      </w:r>
      <w:r w:rsidR="00931C1F">
        <w:t>for</w:t>
      </w:r>
      <w:r w:rsidR="008F26A8">
        <w:t xml:space="preserve"> PM3 </w:t>
      </w:r>
      <w:r w:rsidR="00931C1F">
        <w:t xml:space="preserve">to be applied </w:t>
      </w:r>
      <w:r w:rsidR="008F26A8">
        <w:t>at any strength level</w:t>
      </w:r>
      <w:r w:rsidRPr="00CB1A13">
        <w:t xml:space="preserve">. </w:t>
      </w:r>
      <w:r w:rsidR="003B191A">
        <w:t xml:space="preserve">While </w:t>
      </w:r>
      <w:r w:rsidRPr="00CB1A13">
        <w:t>PM3 can</w:t>
      </w:r>
      <w:r w:rsidR="0083026A">
        <w:t>not</w:t>
      </w:r>
      <w:r w:rsidRPr="00CB1A13">
        <w:t xml:space="preserve"> be applied to variant A</w:t>
      </w:r>
      <w:r w:rsidR="003B191A">
        <w:t xml:space="preserve"> for the observation in patient X</w:t>
      </w:r>
      <w:r w:rsidRPr="00CB1A13">
        <w:t xml:space="preserve">, </w:t>
      </w:r>
      <w:r w:rsidR="00B557CC">
        <w:t xml:space="preserve">PP4 can, </w:t>
      </w:r>
      <w:r w:rsidRPr="00CB1A13">
        <w:t xml:space="preserve">resulting in a final classification of </w:t>
      </w:r>
      <w:r w:rsidR="003B191A">
        <w:t>P</w:t>
      </w:r>
      <w:r w:rsidRPr="00CB1A13">
        <w:t xml:space="preserve"> for variant A (PVS1 + PM2_Supporting + PP4 (patient X)). </w:t>
      </w:r>
    </w:p>
    <w:p w14:paraId="5D729B6C" w14:textId="5F675B7A" w:rsidR="00CB1A13" w:rsidRDefault="00CB1A13" w:rsidP="00CB1A13">
      <w:r w:rsidRPr="00CB1A13">
        <w:t xml:space="preserve">*While the final classification of variant A is </w:t>
      </w:r>
      <w:bookmarkStart w:id="8" w:name="OLE_LINK14"/>
      <w:r w:rsidR="00953E71">
        <w:t>P</w:t>
      </w:r>
      <w:r w:rsidRPr="00CB1A13">
        <w:t xml:space="preserve">, the classification that would be reached without counting the evidence from their co-observation in patient X is used when awarding PM3 points for the observation in patient X. This avoids circularity and </w:t>
      </w:r>
      <w:r w:rsidR="00892A27" w:rsidRPr="00CB1A13">
        <w:t>double counting</w:t>
      </w:r>
      <w:r w:rsidRPr="00CB1A13">
        <w:t xml:space="preserve"> of evidence.</w:t>
      </w:r>
    </w:p>
    <w:bookmarkEnd w:id="8"/>
    <w:p w14:paraId="2FE54691" w14:textId="32DFFFBF" w:rsidR="00F977E2" w:rsidRPr="00F977E2" w:rsidRDefault="005774BF" w:rsidP="00F977E2">
      <w:r>
        <w:t xml:space="preserve">**While the </w:t>
      </w:r>
      <w:r w:rsidR="00F977E2">
        <w:t xml:space="preserve">final classification of variant B is </w:t>
      </w:r>
      <w:r w:rsidR="00953E71">
        <w:t>LP</w:t>
      </w:r>
      <w:r w:rsidR="00F977E2">
        <w:t>,</w:t>
      </w:r>
      <w:r w:rsidR="00F977E2" w:rsidRPr="00F977E2">
        <w:t xml:space="preserve"> the classification that would be reached without counting the evidence from their co-observation in patient X is used when awarding PM3 points for the observation in patient X. This avoids circularity and </w:t>
      </w:r>
      <w:r w:rsidR="00892A27" w:rsidRPr="00F977E2">
        <w:t>double counting</w:t>
      </w:r>
      <w:r w:rsidR="00F977E2" w:rsidRPr="00F977E2">
        <w:t xml:space="preserve"> of evidence.</w:t>
      </w:r>
    </w:p>
    <w:p w14:paraId="05402FF4" w14:textId="09D0F8DA" w:rsidR="005774BF" w:rsidRPr="00CB1A13" w:rsidRDefault="005774BF" w:rsidP="00CB1A13"/>
    <w:p w14:paraId="61003A62" w14:textId="77777777" w:rsidR="00CB1A13" w:rsidRPr="00893A2D" w:rsidRDefault="00CB1A13" w:rsidP="00893A2D"/>
    <w:p w14:paraId="431F8758" w14:textId="77777777" w:rsidR="00893A2D" w:rsidRPr="00D87D79" w:rsidRDefault="00893A2D" w:rsidP="00D87D79"/>
    <w:p w14:paraId="35D80C0D" w14:textId="77777777" w:rsidR="003345F8" w:rsidRDefault="003345F8"/>
    <w:sectPr w:rsidR="003345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D79"/>
    <w:rsid w:val="00067633"/>
    <w:rsid w:val="000914ED"/>
    <w:rsid w:val="0009459E"/>
    <w:rsid w:val="000A67BA"/>
    <w:rsid w:val="000B12F4"/>
    <w:rsid w:val="000B7998"/>
    <w:rsid w:val="00100FEB"/>
    <w:rsid w:val="001C1352"/>
    <w:rsid w:val="00202B5A"/>
    <w:rsid w:val="002426C1"/>
    <w:rsid w:val="002D1F5D"/>
    <w:rsid w:val="003345F8"/>
    <w:rsid w:val="003B191A"/>
    <w:rsid w:val="00486299"/>
    <w:rsid w:val="00500350"/>
    <w:rsid w:val="005119B8"/>
    <w:rsid w:val="005774BF"/>
    <w:rsid w:val="006357B6"/>
    <w:rsid w:val="00680FE3"/>
    <w:rsid w:val="00687803"/>
    <w:rsid w:val="006E3C09"/>
    <w:rsid w:val="00711311"/>
    <w:rsid w:val="00776822"/>
    <w:rsid w:val="007F5EDB"/>
    <w:rsid w:val="00820B32"/>
    <w:rsid w:val="0083026A"/>
    <w:rsid w:val="00892A27"/>
    <w:rsid w:val="00893A2D"/>
    <w:rsid w:val="008F26A8"/>
    <w:rsid w:val="008F2E7E"/>
    <w:rsid w:val="00906462"/>
    <w:rsid w:val="00913BB9"/>
    <w:rsid w:val="00914BAF"/>
    <w:rsid w:val="0093197C"/>
    <w:rsid w:val="00931C1F"/>
    <w:rsid w:val="00953E71"/>
    <w:rsid w:val="00987993"/>
    <w:rsid w:val="009A5A66"/>
    <w:rsid w:val="009C494E"/>
    <w:rsid w:val="00A07541"/>
    <w:rsid w:val="00A839D8"/>
    <w:rsid w:val="00B557CC"/>
    <w:rsid w:val="00C628CC"/>
    <w:rsid w:val="00C81403"/>
    <w:rsid w:val="00C9538A"/>
    <w:rsid w:val="00CB1A13"/>
    <w:rsid w:val="00D505F7"/>
    <w:rsid w:val="00D61BF8"/>
    <w:rsid w:val="00D87D79"/>
    <w:rsid w:val="00DB4063"/>
    <w:rsid w:val="00DE74FE"/>
    <w:rsid w:val="00EA3BD8"/>
    <w:rsid w:val="00EE6446"/>
    <w:rsid w:val="00F866E2"/>
    <w:rsid w:val="00F977E2"/>
    <w:rsid w:val="00FA79F7"/>
    <w:rsid w:val="00FB05DD"/>
    <w:rsid w:val="00FD4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AD1E0"/>
  <w15:chartTrackingRefBased/>
  <w15:docId w15:val="{47BBD01A-E651-4004-8A99-5E8F4DE98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67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5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635</Words>
  <Characters>3625</Characters>
  <Application>Microsoft Office Word</Application>
  <DocSecurity>0</DocSecurity>
  <Lines>30</Lines>
  <Paragraphs>8</Paragraphs>
  <ScaleCrop>false</ScaleCrop>
  <Company>Washington University in St. Louis</Company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Clause</dc:creator>
  <cp:keywords/>
  <dc:description/>
  <cp:lastModifiedBy>Amanda Clause</cp:lastModifiedBy>
  <cp:revision>54</cp:revision>
  <dcterms:created xsi:type="dcterms:W3CDTF">2024-09-04T14:01:00Z</dcterms:created>
  <dcterms:modified xsi:type="dcterms:W3CDTF">2024-09-04T14:46:00Z</dcterms:modified>
</cp:coreProperties>
</file>