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color w:val="156082" w:themeColor="accent1"/>
          <w:kern w:val="2"/>
          <w:szCs w:val="24"/>
          <w:lang w:eastAsia="zh-CN"/>
          <w14:ligatures w14:val="standardContextual"/>
        </w:rPr>
        <w:id w:val="-1700086509"/>
        <w:docPartObj>
          <w:docPartGallery w:val="Cover Pages"/>
          <w:docPartUnique/>
        </w:docPartObj>
      </w:sdtPr>
      <w:sdtEndPr>
        <w:rPr>
          <w:color w:val="595959" w:themeColor="text1" w:themeTint="A6"/>
          <w:sz w:val="18"/>
          <w:szCs w:val="18"/>
        </w:rPr>
      </w:sdtEndPr>
      <w:sdtContent>
        <w:p w14:paraId="3D773B28" w14:textId="6F027BD4" w:rsidR="00123E96" w:rsidRPr="00AE3F27" w:rsidRDefault="00123E96">
          <w:pPr>
            <w:pStyle w:val="NoSpacing"/>
            <w:spacing w:before="1540" w:after="240"/>
            <w:jc w:val="center"/>
            <w:rPr>
              <w:rFonts w:ascii="Times New Roman" w:hAnsi="Times New Roman" w:cs="Times New Roman"/>
              <w:color w:val="156082" w:themeColor="accent1"/>
            </w:rPr>
          </w:pPr>
          <w:r w:rsidRPr="00AE3F27">
            <w:rPr>
              <w:rFonts w:ascii="Times New Roman" w:hAnsi="Times New Roman" w:cs="Times New Roman"/>
              <w:noProof/>
              <w:color w:val="156082" w:themeColor="accent1"/>
            </w:rPr>
            <w:drawing>
              <wp:inline distT="0" distB="0" distL="0" distR="0" wp14:anchorId="2F454D1A" wp14:editId="10ABAF99">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imes New Roman" w:eastAsiaTheme="majorEastAsia" w:hAnsi="Times New Roman" w:cs="Times New Roman"/>
              <w:caps/>
              <w:color w:val="156082" w:themeColor="accent1"/>
              <w:sz w:val="52"/>
              <w:szCs w:val="52"/>
            </w:rPr>
            <w:alias w:val="Title"/>
            <w:tag w:val=""/>
            <w:id w:val="1735040861"/>
            <w:placeholder>
              <w:docPart w:val="C2A0A2364C884780A29257EED6975BB7"/>
            </w:placeholder>
            <w:dataBinding w:prefixMappings="xmlns:ns0='http://purl.org/dc/elements/1.1/' xmlns:ns1='http://schemas.openxmlformats.org/package/2006/metadata/core-properties' " w:xpath="/ns1:coreProperties[1]/ns0:title[1]" w:storeItemID="{6C3C8BC8-F283-45AE-878A-BAB7291924A1}"/>
            <w:text/>
          </w:sdtPr>
          <w:sdtContent>
            <w:p w14:paraId="2225432D" w14:textId="1C3EBC47" w:rsidR="00123E96" w:rsidRPr="00AE3F27" w:rsidRDefault="00123E96">
              <w:pPr>
                <w:pStyle w:val="NoSpacing"/>
                <w:pBdr>
                  <w:top w:val="single" w:sz="6" w:space="6" w:color="156082" w:themeColor="accent1"/>
                  <w:bottom w:val="single" w:sz="6" w:space="6" w:color="156082" w:themeColor="accent1"/>
                </w:pBdr>
                <w:spacing w:after="240"/>
                <w:jc w:val="center"/>
                <w:rPr>
                  <w:rFonts w:ascii="Times New Roman" w:eastAsiaTheme="majorEastAsia" w:hAnsi="Times New Roman" w:cs="Times New Roman"/>
                  <w:caps/>
                  <w:color w:val="156082" w:themeColor="accent1"/>
                  <w:sz w:val="80"/>
                  <w:szCs w:val="80"/>
                </w:rPr>
              </w:pPr>
              <w:r w:rsidRPr="00AE3F27">
                <w:rPr>
                  <w:rFonts w:ascii="Times New Roman" w:eastAsiaTheme="majorEastAsia" w:hAnsi="Times New Roman" w:cs="Times New Roman"/>
                  <w:caps/>
                  <w:color w:val="156082" w:themeColor="accent1"/>
                  <w:sz w:val="52"/>
                  <w:szCs w:val="52"/>
                </w:rPr>
                <w:t>Quantitative Risk Management in Credit Portfolios: PD Model Selection and Its Effect on VaR and ES</w:t>
              </w:r>
            </w:p>
          </w:sdtContent>
        </w:sdt>
        <w:sdt>
          <w:sdtPr>
            <w:rPr>
              <w:rFonts w:ascii="Times New Roman" w:hAnsi="Times New Roman" w:cs="Times New Roman"/>
              <w:color w:val="156082" w:themeColor="accent1"/>
              <w:sz w:val="28"/>
              <w:szCs w:val="28"/>
            </w:rPr>
            <w:alias w:val="Subtitle"/>
            <w:tag w:val=""/>
            <w:id w:val="328029620"/>
            <w:placeholder>
              <w:docPart w:val="855A953152C345259DCA2609F45A86DF"/>
            </w:placeholder>
            <w:dataBinding w:prefixMappings="xmlns:ns0='http://purl.org/dc/elements/1.1/' xmlns:ns1='http://schemas.openxmlformats.org/package/2006/metadata/core-properties' " w:xpath="/ns1:coreProperties[1]/ns0:subject[1]" w:storeItemID="{6C3C8BC8-F283-45AE-878A-BAB7291924A1}"/>
            <w:text/>
          </w:sdtPr>
          <w:sdtContent>
            <w:p w14:paraId="0A8EE06E" w14:textId="5E86DF0C" w:rsidR="00123E96" w:rsidRPr="00AE3F27" w:rsidRDefault="00123E96">
              <w:pPr>
                <w:pStyle w:val="NoSpacing"/>
                <w:jc w:val="center"/>
                <w:rPr>
                  <w:rFonts w:ascii="Times New Roman" w:hAnsi="Times New Roman" w:cs="Times New Roman"/>
                  <w:color w:val="156082" w:themeColor="accent1"/>
                  <w:sz w:val="28"/>
                  <w:szCs w:val="28"/>
                </w:rPr>
              </w:pPr>
              <w:r w:rsidRPr="00AE3F27">
                <w:rPr>
                  <w:rFonts w:ascii="Times New Roman" w:hAnsi="Times New Roman" w:cs="Times New Roman"/>
                  <w:color w:val="156082" w:themeColor="accent1"/>
                  <w:sz w:val="28"/>
                  <w:szCs w:val="28"/>
                </w:rPr>
                <w:t>Written By: Kyle Shi, Vito Zhao</w:t>
              </w:r>
            </w:p>
          </w:sdtContent>
        </w:sdt>
        <w:p w14:paraId="26448F97" w14:textId="77777777" w:rsidR="00123E96" w:rsidRPr="00AE3F27" w:rsidRDefault="00123E96">
          <w:pPr>
            <w:pStyle w:val="NoSpacing"/>
            <w:spacing w:before="480"/>
            <w:jc w:val="center"/>
            <w:rPr>
              <w:rFonts w:ascii="Times New Roman" w:hAnsi="Times New Roman" w:cs="Times New Roman"/>
              <w:color w:val="156082" w:themeColor="accent1"/>
            </w:rPr>
          </w:pPr>
          <w:r w:rsidRPr="00AE3F27">
            <w:rPr>
              <w:rFonts w:ascii="Times New Roman" w:hAnsi="Times New Roman" w:cs="Times New Roman"/>
              <w:noProof/>
              <w:color w:val="156082" w:themeColor="accent1"/>
            </w:rPr>
            <mc:AlternateContent>
              <mc:Choice Requires="wps">
                <w:drawing>
                  <wp:anchor distT="0" distB="0" distL="114300" distR="114300" simplePos="0" relativeHeight="251659264" behindDoc="0" locked="0" layoutInCell="1" allowOverlap="1" wp14:anchorId="257C2932" wp14:editId="274527E0">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08-11T00:00:00Z">
                                    <w:dateFormat w:val="MMMM d, yyyy"/>
                                    <w:lid w:val="en-US"/>
                                    <w:storeMappedDataAs w:val="dateTime"/>
                                    <w:calendar w:val="gregorian"/>
                                  </w:date>
                                </w:sdtPr>
                                <w:sdtContent>
                                  <w:p w14:paraId="37C15173" w14:textId="32596C09" w:rsidR="00123E96" w:rsidRDefault="00123E96">
                                    <w:pPr>
                                      <w:pStyle w:val="NoSpacing"/>
                                      <w:spacing w:after="40"/>
                                      <w:jc w:val="center"/>
                                      <w:rPr>
                                        <w:caps/>
                                        <w:color w:val="156082" w:themeColor="accent1"/>
                                        <w:sz w:val="28"/>
                                        <w:szCs w:val="28"/>
                                      </w:rPr>
                                    </w:pPr>
                                    <w:r>
                                      <w:rPr>
                                        <w:caps/>
                                        <w:color w:val="156082" w:themeColor="accent1"/>
                                        <w:sz w:val="28"/>
                                        <w:szCs w:val="28"/>
                                      </w:rPr>
                                      <w:t>August 11, 2025</w:t>
                                    </w:r>
                                  </w:p>
                                </w:sdtContent>
                              </w:sdt>
                              <w:p w14:paraId="0E5E74C2" w14:textId="09559D19" w:rsidR="00123E96"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123E96">
                                      <w:rPr>
                                        <w:caps/>
                                        <w:color w:val="156082" w:themeColor="accent1"/>
                                      </w:rPr>
                                      <w:t>University of Waterloo Actsc 445 Summer 2025</w:t>
                                    </w:r>
                                  </w:sdtContent>
                                </w:sdt>
                              </w:p>
                              <w:p w14:paraId="58B1F0FF" w14:textId="76DDDE40" w:rsidR="00123E96" w:rsidRDefault="00000000">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123E96">
                                      <w:rPr>
                                        <w:color w:val="156082"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257C2932"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08-11T00:00:00Z">
                              <w:dateFormat w:val="MMMM d, yyyy"/>
                              <w:lid w:val="en-US"/>
                              <w:storeMappedDataAs w:val="dateTime"/>
                              <w:calendar w:val="gregorian"/>
                            </w:date>
                          </w:sdtPr>
                          <w:sdtContent>
                            <w:p w14:paraId="37C15173" w14:textId="32596C09" w:rsidR="00123E96" w:rsidRDefault="00123E96">
                              <w:pPr>
                                <w:pStyle w:val="NoSpacing"/>
                                <w:spacing w:after="40"/>
                                <w:jc w:val="center"/>
                                <w:rPr>
                                  <w:caps/>
                                  <w:color w:val="156082" w:themeColor="accent1"/>
                                  <w:sz w:val="28"/>
                                  <w:szCs w:val="28"/>
                                </w:rPr>
                              </w:pPr>
                              <w:r>
                                <w:rPr>
                                  <w:caps/>
                                  <w:color w:val="156082" w:themeColor="accent1"/>
                                  <w:sz w:val="28"/>
                                  <w:szCs w:val="28"/>
                                </w:rPr>
                                <w:t>August 11, 2025</w:t>
                              </w:r>
                            </w:p>
                          </w:sdtContent>
                        </w:sdt>
                        <w:p w14:paraId="0E5E74C2" w14:textId="09559D19" w:rsidR="00123E96"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123E96">
                                <w:rPr>
                                  <w:caps/>
                                  <w:color w:val="156082" w:themeColor="accent1"/>
                                </w:rPr>
                                <w:t>University of Waterloo Actsc 445 Summer 2025</w:t>
                              </w:r>
                            </w:sdtContent>
                          </w:sdt>
                        </w:p>
                        <w:p w14:paraId="58B1F0FF" w14:textId="76DDDE40" w:rsidR="00123E96" w:rsidRDefault="00000000">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123E96">
                                <w:rPr>
                                  <w:color w:val="156082" w:themeColor="accent1"/>
                                </w:rPr>
                                <w:t xml:space="preserve">     </w:t>
                              </w:r>
                            </w:sdtContent>
                          </w:sdt>
                        </w:p>
                      </w:txbxContent>
                    </v:textbox>
                    <w10:wrap anchorx="margin" anchory="page"/>
                  </v:shape>
                </w:pict>
              </mc:Fallback>
            </mc:AlternateContent>
          </w:r>
          <w:r w:rsidRPr="00AE3F27">
            <w:rPr>
              <w:rFonts w:ascii="Times New Roman" w:hAnsi="Times New Roman" w:cs="Times New Roman"/>
              <w:noProof/>
              <w:color w:val="156082" w:themeColor="accent1"/>
            </w:rPr>
            <w:drawing>
              <wp:inline distT="0" distB="0" distL="0" distR="0" wp14:anchorId="23178582" wp14:editId="58698A7E">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07A09D5B" w14:textId="097BD762" w:rsidR="00123E96" w:rsidRPr="00AE3F27" w:rsidRDefault="00123E96">
          <w:pPr>
            <w:widowControl/>
            <w:rPr>
              <w:rFonts w:ascii="Times New Roman" w:hAnsi="Times New Roman" w:cs="Times New Roman"/>
              <w:color w:val="595959" w:themeColor="text1" w:themeTint="A6"/>
              <w:kern w:val="0"/>
              <w:sz w:val="18"/>
              <w:szCs w:val="18"/>
              <w:lang w:eastAsia="en-US"/>
              <w14:ligatures w14:val="none"/>
            </w:rPr>
          </w:pPr>
          <w:r w:rsidRPr="00AE3F27">
            <w:rPr>
              <w:rFonts w:ascii="Times New Roman" w:hAnsi="Times New Roman" w:cs="Times New Roman"/>
              <w:color w:val="595959" w:themeColor="text1" w:themeTint="A6"/>
              <w:kern w:val="0"/>
              <w:sz w:val="18"/>
              <w:szCs w:val="18"/>
              <w:lang w:eastAsia="en-US"/>
              <w14:ligatures w14:val="none"/>
            </w:rPr>
            <w:br w:type="page"/>
          </w:r>
        </w:p>
      </w:sdtContent>
    </w:sdt>
    <w:sdt>
      <w:sdtPr>
        <w:rPr>
          <w:rFonts w:ascii="Times New Roman" w:eastAsiaTheme="minorEastAsia" w:hAnsi="Times New Roman" w:cs="Times New Roman"/>
          <w:color w:val="auto"/>
          <w:kern w:val="2"/>
          <w:sz w:val="22"/>
          <w:szCs w:val="24"/>
          <w:lang w:eastAsia="zh-CN"/>
          <w14:ligatures w14:val="standardContextual"/>
        </w:rPr>
        <w:id w:val="-170725000"/>
        <w:docPartObj>
          <w:docPartGallery w:val="Table of Contents"/>
          <w:docPartUnique/>
        </w:docPartObj>
      </w:sdtPr>
      <w:sdtEndPr>
        <w:rPr>
          <w:b/>
          <w:bCs/>
          <w:noProof/>
        </w:rPr>
      </w:sdtEndPr>
      <w:sdtContent>
        <w:p w14:paraId="2B3D3BB8" w14:textId="4562D09C" w:rsidR="00123E96" w:rsidRPr="00AE3F27" w:rsidRDefault="00123E96">
          <w:pPr>
            <w:pStyle w:val="TOCHeading"/>
            <w:rPr>
              <w:rFonts w:ascii="Times New Roman" w:hAnsi="Times New Roman" w:cs="Times New Roman"/>
            </w:rPr>
          </w:pPr>
          <w:r w:rsidRPr="00AE3F27">
            <w:rPr>
              <w:rFonts w:ascii="Times New Roman" w:hAnsi="Times New Roman" w:cs="Times New Roman"/>
            </w:rPr>
            <w:t>Contents</w:t>
          </w:r>
        </w:p>
        <w:p w14:paraId="2379B1CA" w14:textId="67978599" w:rsidR="0089731F" w:rsidRPr="00AE3F27" w:rsidRDefault="00123E96">
          <w:pPr>
            <w:pStyle w:val="TOC2"/>
            <w:tabs>
              <w:tab w:val="right" w:leader="dot" w:pos="9016"/>
            </w:tabs>
            <w:ind w:left="440"/>
            <w:rPr>
              <w:rFonts w:ascii="Times New Roman" w:hAnsi="Times New Roman" w:cs="Times New Roman"/>
              <w:noProof/>
            </w:rPr>
          </w:pPr>
          <w:r w:rsidRPr="00AE3F27">
            <w:rPr>
              <w:rFonts w:ascii="Times New Roman" w:hAnsi="Times New Roman" w:cs="Times New Roman"/>
            </w:rPr>
            <w:fldChar w:fldCharType="begin"/>
          </w:r>
          <w:r w:rsidRPr="00AE3F27">
            <w:rPr>
              <w:rFonts w:ascii="Times New Roman" w:hAnsi="Times New Roman" w:cs="Times New Roman"/>
            </w:rPr>
            <w:instrText xml:space="preserve"> TOC \o "1-3" \h \z \u </w:instrText>
          </w:r>
          <w:r w:rsidRPr="00AE3F27">
            <w:rPr>
              <w:rFonts w:ascii="Times New Roman" w:hAnsi="Times New Roman" w:cs="Times New Roman"/>
            </w:rPr>
            <w:fldChar w:fldCharType="separate"/>
          </w:r>
          <w:hyperlink w:anchor="_Toc205832334" w:history="1">
            <w:r w:rsidR="0089731F" w:rsidRPr="00AE3F27">
              <w:rPr>
                <w:rStyle w:val="Hyperlink"/>
                <w:rFonts w:ascii="Times New Roman" w:hAnsi="Times New Roman" w:cs="Times New Roman"/>
                <w:noProof/>
              </w:rPr>
              <w:t>Abstract</w:t>
            </w:r>
            <w:r w:rsidR="0089731F" w:rsidRPr="00AE3F27">
              <w:rPr>
                <w:rFonts w:ascii="Times New Roman" w:hAnsi="Times New Roman" w:cs="Times New Roman"/>
                <w:noProof/>
                <w:webHidden/>
              </w:rPr>
              <w:tab/>
            </w:r>
            <w:r w:rsidR="0089731F" w:rsidRPr="00AE3F27">
              <w:rPr>
                <w:rFonts w:ascii="Times New Roman" w:hAnsi="Times New Roman" w:cs="Times New Roman"/>
                <w:noProof/>
                <w:webHidden/>
              </w:rPr>
              <w:fldChar w:fldCharType="begin"/>
            </w:r>
            <w:r w:rsidR="0089731F" w:rsidRPr="00AE3F27">
              <w:rPr>
                <w:rFonts w:ascii="Times New Roman" w:hAnsi="Times New Roman" w:cs="Times New Roman"/>
                <w:noProof/>
                <w:webHidden/>
              </w:rPr>
              <w:instrText xml:space="preserve"> PAGEREF _Toc205832334 \h </w:instrText>
            </w:r>
            <w:r w:rsidR="0089731F" w:rsidRPr="00AE3F27">
              <w:rPr>
                <w:rFonts w:ascii="Times New Roman" w:hAnsi="Times New Roman" w:cs="Times New Roman"/>
                <w:noProof/>
                <w:webHidden/>
              </w:rPr>
            </w:r>
            <w:r w:rsidR="0089731F" w:rsidRPr="00AE3F27">
              <w:rPr>
                <w:rFonts w:ascii="Times New Roman" w:hAnsi="Times New Roman" w:cs="Times New Roman"/>
                <w:noProof/>
                <w:webHidden/>
              </w:rPr>
              <w:fldChar w:fldCharType="separate"/>
            </w:r>
            <w:r w:rsidR="0089731F" w:rsidRPr="00AE3F27">
              <w:rPr>
                <w:rFonts w:ascii="Times New Roman" w:hAnsi="Times New Roman" w:cs="Times New Roman"/>
                <w:noProof/>
                <w:webHidden/>
              </w:rPr>
              <w:t>2</w:t>
            </w:r>
            <w:r w:rsidR="0089731F" w:rsidRPr="00AE3F27">
              <w:rPr>
                <w:rFonts w:ascii="Times New Roman" w:hAnsi="Times New Roman" w:cs="Times New Roman"/>
                <w:noProof/>
                <w:webHidden/>
              </w:rPr>
              <w:fldChar w:fldCharType="end"/>
            </w:r>
          </w:hyperlink>
        </w:p>
        <w:p w14:paraId="0EA66256" w14:textId="3597EFDB" w:rsidR="0089731F" w:rsidRPr="00AE3F27" w:rsidRDefault="0089731F">
          <w:pPr>
            <w:pStyle w:val="TOC2"/>
            <w:tabs>
              <w:tab w:val="right" w:leader="dot" w:pos="9016"/>
            </w:tabs>
            <w:ind w:left="440"/>
            <w:rPr>
              <w:rFonts w:ascii="Times New Roman" w:hAnsi="Times New Roman" w:cs="Times New Roman"/>
              <w:noProof/>
            </w:rPr>
          </w:pPr>
          <w:hyperlink w:anchor="_Toc205832335" w:history="1">
            <w:r w:rsidRPr="00AE3F27">
              <w:rPr>
                <w:rStyle w:val="Hyperlink"/>
                <w:rFonts w:ascii="Times New Roman" w:hAnsi="Times New Roman" w:cs="Times New Roman"/>
                <w:noProof/>
              </w:rPr>
              <w:t>Introduction</w:t>
            </w:r>
            <w:r w:rsidRPr="00AE3F27">
              <w:rPr>
                <w:rFonts w:ascii="Times New Roman" w:hAnsi="Times New Roman" w:cs="Times New Roman"/>
                <w:noProof/>
                <w:webHidden/>
              </w:rPr>
              <w:tab/>
            </w:r>
            <w:r w:rsidRPr="00AE3F27">
              <w:rPr>
                <w:rFonts w:ascii="Times New Roman" w:hAnsi="Times New Roman" w:cs="Times New Roman"/>
                <w:noProof/>
                <w:webHidden/>
              </w:rPr>
              <w:fldChar w:fldCharType="begin"/>
            </w:r>
            <w:r w:rsidRPr="00AE3F27">
              <w:rPr>
                <w:rFonts w:ascii="Times New Roman" w:hAnsi="Times New Roman" w:cs="Times New Roman"/>
                <w:noProof/>
                <w:webHidden/>
              </w:rPr>
              <w:instrText xml:space="preserve"> PAGEREF _Toc205832335 \h </w:instrText>
            </w:r>
            <w:r w:rsidRPr="00AE3F27">
              <w:rPr>
                <w:rFonts w:ascii="Times New Roman" w:hAnsi="Times New Roman" w:cs="Times New Roman"/>
                <w:noProof/>
                <w:webHidden/>
              </w:rPr>
            </w:r>
            <w:r w:rsidRPr="00AE3F27">
              <w:rPr>
                <w:rFonts w:ascii="Times New Roman" w:hAnsi="Times New Roman" w:cs="Times New Roman"/>
                <w:noProof/>
                <w:webHidden/>
              </w:rPr>
              <w:fldChar w:fldCharType="separate"/>
            </w:r>
            <w:r w:rsidRPr="00AE3F27">
              <w:rPr>
                <w:rFonts w:ascii="Times New Roman" w:hAnsi="Times New Roman" w:cs="Times New Roman"/>
                <w:noProof/>
                <w:webHidden/>
              </w:rPr>
              <w:t>2</w:t>
            </w:r>
            <w:r w:rsidRPr="00AE3F27">
              <w:rPr>
                <w:rFonts w:ascii="Times New Roman" w:hAnsi="Times New Roman" w:cs="Times New Roman"/>
                <w:noProof/>
                <w:webHidden/>
              </w:rPr>
              <w:fldChar w:fldCharType="end"/>
            </w:r>
          </w:hyperlink>
        </w:p>
        <w:p w14:paraId="20172974" w14:textId="4FC503E7" w:rsidR="0089731F" w:rsidRPr="00AE3F27" w:rsidRDefault="0089731F">
          <w:pPr>
            <w:pStyle w:val="TOC2"/>
            <w:tabs>
              <w:tab w:val="right" w:leader="dot" w:pos="9016"/>
            </w:tabs>
            <w:ind w:left="440"/>
            <w:rPr>
              <w:rFonts w:ascii="Times New Roman" w:hAnsi="Times New Roman" w:cs="Times New Roman"/>
              <w:noProof/>
            </w:rPr>
          </w:pPr>
          <w:hyperlink w:anchor="_Toc205832336" w:history="1">
            <w:r w:rsidRPr="00AE3F27">
              <w:rPr>
                <w:rStyle w:val="Hyperlink"/>
                <w:rFonts w:ascii="Times New Roman" w:hAnsi="Times New Roman" w:cs="Times New Roman"/>
                <w:noProof/>
              </w:rPr>
              <w:t>Data</w:t>
            </w:r>
            <w:r w:rsidRPr="00AE3F27">
              <w:rPr>
                <w:rFonts w:ascii="Times New Roman" w:hAnsi="Times New Roman" w:cs="Times New Roman"/>
                <w:noProof/>
                <w:webHidden/>
              </w:rPr>
              <w:tab/>
            </w:r>
            <w:r w:rsidRPr="00AE3F27">
              <w:rPr>
                <w:rFonts w:ascii="Times New Roman" w:hAnsi="Times New Roman" w:cs="Times New Roman"/>
                <w:noProof/>
                <w:webHidden/>
              </w:rPr>
              <w:fldChar w:fldCharType="begin"/>
            </w:r>
            <w:r w:rsidRPr="00AE3F27">
              <w:rPr>
                <w:rFonts w:ascii="Times New Roman" w:hAnsi="Times New Roman" w:cs="Times New Roman"/>
                <w:noProof/>
                <w:webHidden/>
              </w:rPr>
              <w:instrText xml:space="preserve"> PAGEREF _Toc205832336 \h </w:instrText>
            </w:r>
            <w:r w:rsidRPr="00AE3F27">
              <w:rPr>
                <w:rFonts w:ascii="Times New Roman" w:hAnsi="Times New Roman" w:cs="Times New Roman"/>
                <w:noProof/>
                <w:webHidden/>
              </w:rPr>
            </w:r>
            <w:r w:rsidRPr="00AE3F27">
              <w:rPr>
                <w:rFonts w:ascii="Times New Roman" w:hAnsi="Times New Roman" w:cs="Times New Roman"/>
                <w:noProof/>
                <w:webHidden/>
              </w:rPr>
              <w:fldChar w:fldCharType="separate"/>
            </w:r>
            <w:r w:rsidRPr="00AE3F27">
              <w:rPr>
                <w:rFonts w:ascii="Times New Roman" w:hAnsi="Times New Roman" w:cs="Times New Roman"/>
                <w:noProof/>
                <w:webHidden/>
              </w:rPr>
              <w:t>2</w:t>
            </w:r>
            <w:r w:rsidRPr="00AE3F27">
              <w:rPr>
                <w:rFonts w:ascii="Times New Roman" w:hAnsi="Times New Roman" w:cs="Times New Roman"/>
                <w:noProof/>
                <w:webHidden/>
              </w:rPr>
              <w:fldChar w:fldCharType="end"/>
            </w:r>
          </w:hyperlink>
        </w:p>
        <w:p w14:paraId="339E0110" w14:textId="5A292C70" w:rsidR="0089731F" w:rsidRPr="00AE3F27" w:rsidRDefault="0089731F">
          <w:pPr>
            <w:pStyle w:val="TOC2"/>
            <w:tabs>
              <w:tab w:val="right" w:leader="dot" w:pos="9016"/>
            </w:tabs>
            <w:ind w:left="440"/>
            <w:rPr>
              <w:rFonts w:ascii="Times New Roman" w:hAnsi="Times New Roman" w:cs="Times New Roman"/>
              <w:noProof/>
            </w:rPr>
          </w:pPr>
          <w:hyperlink w:anchor="_Toc205832337" w:history="1">
            <w:r w:rsidRPr="00AE3F27">
              <w:rPr>
                <w:rStyle w:val="Hyperlink"/>
                <w:rFonts w:ascii="Times New Roman" w:hAnsi="Times New Roman" w:cs="Times New Roman"/>
                <w:noProof/>
              </w:rPr>
              <w:t>Methodology</w:t>
            </w:r>
            <w:r w:rsidRPr="00AE3F27">
              <w:rPr>
                <w:rFonts w:ascii="Times New Roman" w:hAnsi="Times New Roman" w:cs="Times New Roman"/>
                <w:noProof/>
                <w:webHidden/>
              </w:rPr>
              <w:tab/>
            </w:r>
            <w:r w:rsidRPr="00AE3F27">
              <w:rPr>
                <w:rFonts w:ascii="Times New Roman" w:hAnsi="Times New Roman" w:cs="Times New Roman"/>
                <w:noProof/>
                <w:webHidden/>
              </w:rPr>
              <w:fldChar w:fldCharType="begin"/>
            </w:r>
            <w:r w:rsidRPr="00AE3F27">
              <w:rPr>
                <w:rFonts w:ascii="Times New Roman" w:hAnsi="Times New Roman" w:cs="Times New Roman"/>
                <w:noProof/>
                <w:webHidden/>
              </w:rPr>
              <w:instrText xml:space="preserve"> PAGEREF _Toc205832337 \h </w:instrText>
            </w:r>
            <w:r w:rsidRPr="00AE3F27">
              <w:rPr>
                <w:rFonts w:ascii="Times New Roman" w:hAnsi="Times New Roman" w:cs="Times New Roman"/>
                <w:noProof/>
                <w:webHidden/>
              </w:rPr>
            </w:r>
            <w:r w:rsidRPr="00AE3F27">
              <w:rPr>
                <w:rFonts w:ascii="Times New Roman" w:hAnsi="Times New Roman" w:cs="Times New Roman"/>
                <w:noProof/>
                <w:webHidden/>
              </w:rPr>
              <w:fldChar w:fldCharType="separate"/>
            </w:r>
            <w:r w:rsidRPr="00AE3F27">
              <w:rPr>
                <w:rFonts w:ascii="Times New Roman" w:hAnsi="Times New Roman" w:cs="Times New Roman"/>
                <w:noProof/>
                <w:webHidden/>
              </w:rPr>
              <w:t>2</w:t>
            </w:r>
            <w:r w:rsidRPr="00AE3F27">
              <w:rPr>
                <w:rFonts w:ascii="Times New Roman" w:hAnsi="Times New Roman" w:cs="Times New Roman"/>
                <w:noProof/>
                <w:webHidden/>
              </w:rPr>
              <w:fldChar w:fldCharType="end"/>
            </w:r>
          </w:hyperlink>
        </w:p>
        <w:p w14:paraId="4F9B85F3" w14:textId="6235CAE1" w:rsidR="0089731F" w:rsidRPr="00AE3F27" w:rsidRDefault="0089731F">
          <w:pPr>
            <w:pStyle w:val="TOC2"/>
            <w:tabs>
              <w:tab w:val="right" w:leader="dot" w:pos="9016"/>
            </w:tabs>
            <w:ind w:left="440"/>
            <w:rPr>
              <w:rFonts w:ascii="Times New Roman" w:hAnsi="Times New Roman" w:cs="Times New Roman"/>
              <w:noProof/>
            </w:rPr>
          </w:pPr>
          <w:hyperlink w:anchor="_Toc205832338" w:history="1">
            <w:r w:rsidRPr="00AE3F27">
              <w:rPr>
                <w:rStyle w:val="Hyperlink"/>
                <w:rFonts w:ascii="Times New Roman" w:hAnsi="Times New Roman" w:cs="Times New Roman"/>
                <w:noProof/>
              </w:rPr>
              <w:t>Results</w:t>
            </w:r>
            <w:r w:rsidRPr="00AE3F27">
              <w:rPr>
                <w:rFonts w:ascii="Times New Roman" w:hAnsi="Times New Roman" w:cs="Times New Roman"/>
                <w:noProof/>
                <w:webHidden/>
              </w:rPr>
              <w:tab/>
            </w:r>
            <w:r w:rsidRPr="00AE3F27">
              <w:rPr>
                <w:rFonts w:ascii="Times New Roman" w:hAnsi="Times New Roman" w:cs="Times New Roman"/>
                <w:noProof/>
                <w:webHidden/>
              </w:rPr>
              <w:fldChar w:fldCharType="begin"/>
            </w:r>
            <w:r w:rsidRPr="00AE3F27">
              <w:rPr>
                <w:rFonts w:ascii="Times New Roman" w:hAnsi="Times New Roman" w:cs="Times New Roman"/>
                <w:noProof/>
                <w:webHidden/>
              </w:rPr>
              <w:instrText xml:space="preserve"> PAGEREF _Toc205832338 \h </w:instrText>
            </w:r>
            <w:r w:rsidRPr="00AE3F27">
              <w:rPr>
                <w:rFonts w:ascii="Times New Roman" w:hAnsi="Times New Roman" w:cs="Times New Roman"/>
                <w:noProof/>
                <w:webHidden/>
              </w:rPr>
            </w:r>
            <w:r w:rsidRPr="00AE3F27">
              <w:rPr>
                <w:rFonts w:ascii="Times New Roman" w:hAnsi="Times New Roman" w:cs="Times New Roman"/>
                <w:noProof/>
                <w:webHidden/>
              </w:rPr>
              <w:fldChar w:fldCharType="separate"/>
            </w:r>
            <w:r w:rsidRPr="00AE3F27">
              <w:rPr>
                <w:rFonts w:ascii="Times New Roman" w:hAnsi="Times New Roman" w:cs="Times New Roman"/>
                <w:noProof/>
                <w:webHidden/>
              </w:rPr>
              <w:t>2</w:t>
            </w:r>
            <w:r w:rsidRPr="00AE3F27">
              <w:rPr>
                <w:rFonts w:ascii="Times New Roman" w:hAnsi="Times New Roman" w:cs="Times New Roman"/>
                <w:noProof/>
                <w:webHidden/>
              </w:rPr>
              <w:fldChar w:fldCharType="end"/>
            </w:r>
          </w:hyperlink>
        </w:p>
        <w:p w14:paraId="1C6E8B87" w14:textId="72270A6D" w:rsidR="0089731F" w:rsidRPr="00AE3F27" w:rsidRDefault="0089731F">
          <w:pPr>
            <w:pStyle w:val="TOC2"/>
            <w:tabs>
              <w:tab w:val="right" w:leader="dot" w:pos="9016"/>
            </w:tabs>
            <w:ind w:left="440"/>
            <w:rPr>
              <w:rFonts w:ascii="Times New Roman" w:hAnsi="Times New Roman" w:cs="Times New Roman"/>
              <w:noProof/>
            </w:rPr>
          </w:pPr>
          <w:hyperlink w:anchor="_Toc205832339" w:history="1">
            <w:r w:rsidRPr="00AE3F27">
              <w:rPr>
                <w:rStyle w:val="Hyperlink"/>
                <w:rFonts w:ascii="Times New Roman" w:hAnsi="Times New Roman" w:cs="Times New Roman"/>
                <w:noProof/>
              </w:rPr>
              <w:t>Discussion</w:t>
            </w:r>
            <w:r w:rsidRPr="00AE3F27">
              <w:rPr>
                <w:rFonts w:ascii="Times New Roman" w:hAnsi="Times New Roman" w:cs="Times New Roman"/>
                <w:noProof/>
                <w:webHidden/>
              </w:rPr>
              <w:tab/>
            </w:r>
            <w:r w:rsidRPr="00AE3F27">
              <w:rPr>
                <w:rFonts w:ascii="Times New Roman" w:hAnsi="Times New Roman" w:cs="Times New Roman"/>
                <w:noProof/>
                <w:webHidden/>
              </w:rPr>
              <w:fldChar w:fldCharType="begin"/>
            </w:r>
            <w:r w:rsidRPr="00AE3F27">
              <w:rPr>
                <w:rFonts w:ascii="Times New Roman" w:hAnsi="Times New Roman" w:cs="Times New Roman"/>
                <w:noProof/>
                <w:webHidden/>
              </w:rPr>
              <w:instrText xml:space="preserve"> PAGEREF _Toc205832339 \h </w:instrText>
            </w:r>
            <w:r w:rsidRPr="00AE3F27">
              <w:rPr>
                <w:rFonts w:ascii="Times New Roman" w:hAnsi="Times New Roman" w:cs="Times New Roman"/>
                <w:noProof/>
                <w:webHidden/>
              </w:rPr>
            </w:r>
            <w:r w:rsidRPr="00AE3F27">
              <w:rPr>
                <w:rFonts w:ascii="Times New Roman" w:hAnsi="Times New Roman" w:cs="Times New Roman"/>
                <w:noProof/>
                <w:webHidden/>
              </w:rPr>
              <w:fldChar w:fldCharType="separate"/>
            </w:r>
            <w:r w:rsidRPr="00AE3F27">
              <w:rPr>
                <w:rFonts w:ascii="Times New Roman" w:hAnsi="Times New Roman" w:cs="Times New Roman"/>
                <w:noProof/>
                <w:webHidden/>
              </w:rPr>
              <w:t>2</w:t>
            </w:r>
            <w:r w:rsidRPr="00AE3F27">
              <w:rPr>
                <w:rFonts w:ascii="Times New Roman" w:hAnsi="Times New Roman" w:cs="Times New Roman"/>
                <w:noProof/>
                <w:webHidden/>
              </w:rPr>
              <w:fldChar w:fldCharType="end"/>
            </w:r>
          </w:hyperlink>
        </w:p>
        <w:p w14:paraId="57EB821F" w14:textId="394EFBA6" w:rsidR="0089731F" w:rsidRPr="00AE3F27" w:rsidRDefault="0089731F">
          <w:pPr>
            <w:pStyle w:val="TOC2"/>
            <w:tabs>
              <w:tab w:val="right" w:leader="dot" w:pos="9016"/>
            </w:tabs>
            <w:ind w:left="440"/>
            <w:rPr>
              <w:rFonts w:ascii="Times New Roman" w:hAnsi="Times New Roman" w:cs="Times New Roman"/>
              <w:noProof/>
            </w:rPr>
          </w:pPr>
          <w:hyperlink w:anchor="_Toc205832340" w:history="1">
            <w:r w:rsidRPr="00AE3F27">
              <w:rPr>
                <w:rStyle w:val="Hyperlink"/>
                <w:rFonts w:ascii="Times New Roman" w:hAnsi="Times New Roman" w:cs="Times New Roman"/>
                <w:noProof/>
              </w:rPr>
              <w:t>Conclusion</w:t>
            </w:r>
            <w:r w:rsidRPr="00AE3F27">
              <w:rPr>
                <w:rFonts w:ascii="Times New Roman" w:hAnsi="Times New Roman" w:cs="Times New Roman"/>
                <w:noProof/>
                <w:webHidden/>
              </w:rPr>
              <w:tab/>
            </w:r>
            <w:r w:rsidRPr="00AE3F27">
              <w:rPr>
                <w:rFonts w:ascii="Times New Roman" w:hAnsi="Times New Roman" w:cs="Times New Roman"/>
                <w:noProof/>
                <w:webHidden/>
              </w:rPr>
              <w:fldChar w:fldCharType="begin"/>
            </w:r>
            <w:r w:rsidRPr="00AE3F27">
              <w:rPr>
                <w:rFonts w:ascii="Times New Roman" w:hAnsi="Times New Roman" w:cs="Times New Roman"/>
                <w:noProof/>
                <w:webHidden/>
              </w:rPr>
              <w:instrText xml:space="preserve"> PAGEREF _Toc205832340 \h </w:instrText>
            </w:r>
            <w:r w:rsidRPr="00AE3F27">
              <w:rPr>
                <w:rFonts w:ascii="Times New Roman" w:hAnsi="Times New Roman" w:cs="Times New Roman"/>
                <w:noProof/>
                <w:webHidden/>
              </w:rPr>
            </w:r>
            <w:r w:rsidRPr="00AE3F27">
              <w:rPr>
                <w:rFonts w:ascii="Times New Roman" w:hAnsi="Times New Roman" w:cs="Times New Roman"/>
                <w:noProof/>
                <w:webHidden/>
              </w:rPr>
              <w:fldChar w:fldCharType="separate"/>
            </w:r>
            <w:r w:rsidRPr="00AE3F27">
              <w:rPr>
                <w:rFonts w:ascii="Times New Roman" w:hAnsi="Times New Roman" w:cs="Times New Roman"/>
                <w:noProof/>
                <w:webHidden/>
              </w:rPr>
              <w:t>2</w:t>
            </w:r>
            <w:r w:rsidRPr="00AE3F27">
              <w:rPr>
                <w:rFonts w:ascii="Times New Roman" w:hAnsi="Times New Roman" w:cs="Times New Roman"/>
                <w:noProof/>
                <w:webHidden/>
              </w:rPr>
              <w:fldChar w:fldCharType="end"/>
            </w:r>
          </w:hyperlink>
        </w:p>
        <w:p w14:paraId="00EBD56E" w14:textId="25F9D380" w:rsidR="0089731F" w:rsidRPr="00AE3F27" w:rsidRDefault="0089731F">
          <w:pPr>
            <w:pStyle w:val="TOC2"/>
            <w:tabs>
              <w:tab w:val="right" w:leader="dot" w:pos="9016"/>
            </w:tabs>
            <w:ind w:left="440"/>
            <w:rPr>
              <w:rFonts w:ascii="Times New Roman" w:hAnsi="Times New Roman" w:cs="Times New Roman"/>
              <w:noProof/>
            </w:rPr>
          </w:pPr>
          <w:hyperlink w:anchor="_Toc205832341" w:history="1">
            <w:r w:rsidRPr="00AE3F27">
              <w:rPr>
                <w:rStyle w:val="Hyperlink"/>
                <w:rFonts w:ascii="Times New Roman" w:hAnsi="Times New Roman" w:cs="Times New Roman"/>
                <w:noProof/>
              </w:rPr>
              <w:t>Reference</w:t>
            </w:r>
            <w:r w:rsidRPr="00AE3F27">
              <w:rPr>
                <w:rFonts w:ascii="Times New Roman" w:hAnsi="Times New Roman" w:cs="Times New Roman"/>
                <w:noProof/>
                <w:webHidden/>
              </w:rPr>
              <w:tab/>
            </w:r>
            <w:r w:rsidRPr="00AE3F27">
              <w:rPr>
                <w:rFonts w:ascii="Times New Roman" w:hAnsi="Times New Roman" w:cs="Times New Roman"/>
                <w:noProof/>
                <w:webHidden/>
              </w:rPr>
              <w:fldChar w:fldCharType="begin"/>
            </w:r>
            <w:r w:rsidRPr="00AE3F27">
              <w:rPr>
                <w:rFonts w:ascii="Times New Roman" w:hAnsi="Times New Roman" w:cs="Times New Roman"/>
                <w:noProof/>
                <w:webHidden/>
              </w:rPr>
              <w:instrText xml:space="preserve"> PAGEREF _Toc205832341 \h </w:instrText>
            </w:r>
            <w:r w:rsidRPr="00AE3F27">
              <w:rPr>
                <w:rFonts w:ascii="Times New Roman" w:hAnsi="Times New Roman" w:cs="Times New Roman"/>
                <w:noProof/>
                <w:webHidden/>
              </w:rPr>
            </w:r>
            <w:r w:rsidRPr="00AE3F27">
              <w:rPr>
                <w:rFonts w:ascii="Times New Roman" w:hAnsi="Times New Roman" w:cs="Times New Roman"/>
                <w:noProof/>
                <w:webHidden/>
              </w:rPr>
              <w:fldChar w:fldCharType="separate"/>
            </w:r>
            <w:r w:rsidRPr="00AE3F27">
              <w:rPr>
                <w:rFonts w:ascii="Times New Roman" w:hAnsi="Times New Roman" w:cs="Times New Roman"/>
                <w:noProof/>
                <w:webHidden/>
              </w:rPr>
              <w:t>2</w:t>
            </w:r>
            <w:r w:rsidRPr="00AE3F27">
              <w:rPr>
                <w:rFonts w:ascii="Times New Roman" w:hAnsi="Times New Roman" w:cs="Times New Roman"/>
                <w:noProof/>
                <w:webHidden/>
              </w:rPr>
              <w:fldChar w:fldCharType="end"/>
            </w:r>
          </w:hyperlink>
        </w:p>
        <w:p w14:paraId="72677B3B" w14:textId="64FD183C" w:rsidR="0089731F" w:rsidRPr="00AE3F27" w:rsidRDefault="0089731F">
          <w:pPr>
            <w:pStyle w:val="TOC2"/>
            <w:tabs>
              <w:tab w:val="right" w:leader="dot" w:pos="9016"/>
            </w:tabs>
            <w:ind w:left="440"/>
            <w:rPr>
              <w:rFonts w:ascii="Times New Roman" w:hAnsi="Times New Roman" w:cs="Times New Roman"/>
              <w:noProof/>
            </w:rPr>
          </w:pPr>
          <w:hyperlink w:anchor="_Toc205832342" w:history="1">
            <w:r w:rsidRPr="00AE3F27">
              <w:rPr>
                <w:rStyle w:val="Hyperlink"/>
                <w:rFonts w:ascii="Times New Roman" w:hAnsi="Times New Roman" w:cs="Times New Roman"/>
                <w:noProof/>
              </w:rPr>
              <w:t>Appendix</w:t>
            </w:r>
            <w:r w:rsidRPr="00AE3F27">
              <w:rPr>
                <w:rFonts w:ascii="Times New Roman" w:hAnsi="Times New Roman" w:cs="Times New Roman"/>
                <w:noProof/>
                <w:webHidden/>
              </w:rPr>
              <w:tab/>
            </w:r>
            <w:r w:rsidRPr="00AE3F27">
              <w:rPr>
                <w:rFonts w:ascii="Times New Roman" w:hAnsi="Times New Roman" w:cs="Times New Roman"/>
                <w:noProof/>
                <w:webHidden/>
              </w:rPr>
              <w:fldChar w:fldCharType="begin"/>
            </w:r>
            <w:r w:rsidRPr="00AE3F27">
              <w:rPr>
                <w:rFonts w:ascii="Times New Roman" w:hAnsi="Times New Roman" w:cs="Times New Roman"/>
                <w:noProof/>
                <w:webHidden/>
              </w:rPr>
              <w:instrText xml:space="preserve"> PAGEREF _Toc205832342 \h </w:instrText>
            </w:r>
            <w:r w:rsidRPr="00AE3F27">
              <w:rPr>
                <w:rFonts w:ascii="Times New Roman" w:hAnsi="Times New Roman" w:cs="Times New Roman"/>
                <w:noProof/>
                <w:webHidden/>
              </w:rPr>
            </w:r>
            <w:r w:rsidRPr="00AE3F27">
              <w:rPr>
                <w:rFonts w:ascii="Times New Roman" w:hAnsi="Times New Roman" w:cs="Times New Roman"/>
                <w:noProof/>
                <w:webHidden/>
              </w:rPr>
              <w:fldChar w:fldCharType="separate"/>
            </w:r>
            <w:r w:rsidRPr="00AE3F27">
              <w:rPr>
                <w:rFonts w:ascii="Times New Roman" w:hAnsi="Times New Roman" w:cs="Times New Roman"/>
                <w:noProof/>
                <w:webHidden/>
              </w:rPr>
              <w:t>2</w:t>
            </w:r>
            <w:r w:rsidRPr="00AE3F27">
              <w:rPr>
                <w:rFonts w:ascii="Times New Roman" w:hAnsi="Times New Roman" w:cs="Times New Roman"/>
                <w:noProof/>
                <w:webHidden/>
              </w:rPr>
              <w:fldChar w:fldCharType="end"/>
            </w:r>
          </w:hyperlink>
        </w:p>
        <w:p w14:paraId="6728C919" w14:textId="06EF6EF7" w:rsidR="00123E96" w:rsidRPr="00AE3F27" w:rsidRDefault="00123E96">
          <w:pPr>
            <w:rPr>
              <w:rFonts w:ascii="Times New Roman" w:hAnsi="Times New Roman" w:cs="Times New Roman"/>
            </w:rPr>
          </w:pPr>
          <w:r w:rsidRPr="00AE3F27">
            <w:rPr>
              <w:rFonts w:ascii="Times New Roman" w:hAnsi="Times New Roman" w:cs="Times New Roman"/>
              <w:b/>
              <w:bCs/>
              <w:noProof/>
            </w:rPr>
            <w:fldChar w:fldCharType="end"/>
          </w:r>
        </w:p>
      </w:sdtContent>
    </w:sdt>
    <w:p w14:paraId="3C4A59AE" w14:textId="76E6F4EE" w:rsidR="00123E96" w:rsidRPr="00AE3F27" w:rsidRDefault="00123E96">
      <w:pPr>
        <w:rPr>
          <w:rFonts w:ascii="Times New Roman" w:hAnsi="Times New Roman" w:cs="Times New Roman"/>
        </w:rPr>
      </w:pPr>
    </w:p>
    <w:p w14:paraId="154F47FF" w14:textId="77777777" w:rsidR="00123E96" w:rsidRPr="00AE3F27" w:rsidRDefault="00123E96">
      <w:pPr>
        <w:widowControl/>
        <w:rPr>
          <w:rFonts w:ascii="Times New Roman" w:hAnsi="Times New Roman" w:cs="Times New Roman"/>
        </w:rPr>
      </w:pPr>
      <w:r w:rsidRPr="00AE3F27">
        <w:rPr>
          <w:rFonts w:ascii="Times New Roman" w:hAnsi="Times New Roman" w:cs="Times New Roman"/>
        </w:rPr>
        <w:br w:type="page"/>
      </w:r>
    </w:p>
    <w:p w14:paraId="087E78A5" w14:textId="5882E9BA" w:rsidR="00123E96" w:rsidRPr="00AE3F27" w:rsidRDefault="00123E96" w:rsidP="00AE3F27">
      <w:pPr>
        <w:pStyle w:val="Heading2"/>
        <w:rPr>
          <w:rFonts w:ascii="Times New Roman" w:hAnsi="Times New Roman" w:cs="Times New Roman"/>
        </w:rPr>
      </w:pPr>
      <w:bookmarkStart w:id="0" w:name="_Toc205832334"/>
      <w:r w:rsidRPr="00AE3F27">
        <w:rPr>
          <w:rFonts w:ascii="Times New Roman" w:hAnsi="Times New Roman" w:cs="Times New Roman"/>
        </w:rPr>
        <w:lastRenderedPageBreak/>
        <w:t>Abstract</w:t>
      </w:r>
      <w:bookmarkEnd w:id="0"/>
    </w:p>
    <w:p w14:paraId="2336317B" w14:textId="16AF6870" w:rsidR="0089731F" w:rsidRPr="00AE3F27" w:rsidRDefault="0089731F" w:rsidP="006F3BA8">
      <w:pPr>
        <w:ind w:firstLine="360"/>
        <w:rPr>
          <w:rFonts w:ascii="Times New Roman" w:hAnsi="Times New Roman" w:cs="Times New Roman"/>
          <w:sz w:val="24"/>
          <w:szCs w:val="28"/>
          <w:lang w:val="en-GB"/>
        </w:rPr>
      </w:pPr>
      <w:r w:rsidRPr="00AE3F27">
        <w:rPr>
          <w:rFonts w:ascii="Times New Roman" w:hAnsi="Times New Roman" w:cs="Times New Roman"/>
          <w:sz w:val="24"/>
          <w:szCs w:val="28"/>
        </w:rPr>
        <w:t xml:space="preserve">This study examines how the choice of probability of default (here in the later of this report, we will refer it as PD) model influences portfolio credit risk measures within a quantitative risk management (QRM) framework. The dataset we use is called “Give Me Some Credit” and </w:t>
      </w:r>
      <w:r w:rsidR="005C70DD" w:rsidRPr="00AE3F27">
        <w:rPr>
          <w:rFonts w:ascii="Times New Roman" w:hAnsi="Times New Roman" w:cs="Times New Roman"/>
          <w:sz w:val="24"/>
          <w:szCs w:val="28"/>
        </w:rPr>
        <w:t>we evaluate</w:t>
      </w:r>
      <w:r w:rsidRPr="00AE3F27">
        <w:rPr>
          <w:rFonts w:ascii="Times New Roman" w:hAnsi="Times New Roman" w:cs="Times New Roman"/>
          <w:sz w:val="24"/>
          <w:szCs w:val="28"/>
        </w:rPr>
        <w:t xml:space="preserve"> </w:t>
      </w:r>
      <w:r w:rsidR="005C70DD" w:rsidRPr="00AE3F27">
        <w:rPr>
          <w:rFonts w:ascii="Times New Roman" w:hAnsi="Times New Roman" w:cs="Times New Roman"/>
          <w:sz w:val="24"/>
          <w:szCs w:val="28"/>
        </w:rPr>
        <w:t xml:space="preserve">using </w:t>
      </w:r>
      <w:r w:rsidRPr="00AE3F27">
        <w:rPr>
          <w:rFonts w:ascii="Times New Roman" w:hAnsi="Times New Roman" w:cs="Times New Roman"/>
          <w:sz w:val="24"/>
          <w:szCs w:val="28"/>
        </w:rPr>
        <w:t xml:space="preserve">five predictive models – L1-regularized logistic regression, XGBoost, CatBoost, Random Forest, </w:t>
      </w:r>
      <w:r w:rsidR="005C70DD" w:rsidRPr="00AE3F27">
        <w:rPr>
          <w:rFonts w:ascii="Times New Roman" w:hAnsi="Times New Roman" w:cs="Times New Roman"/>
          <w:sz w:val="24"/>
          <w:szCs w:val="28"/>
        </w:rPr>
        <w:t xml:space="preserve">and Decision Tree. Model performance is assessed using ROC-AUC, PR-AUC, and the Kolmogorov-Smirnov (KS) statistics, with KS-optimal thresholds selected on validation data. The PD estimates result are then embedded into a Gaussian one-factor copula simulation to generate portfolios loss distributions under varying asset correlations. Assuming fixed exposure at default (EAD) and stochastic loss given default (LGD), we computed VaR and ES at 97.5% and 99% CI. The results show that CatBoost produces the lowest VaR/ES and L1-logistic regression show the highest for moderate correlation. These highlight </w:t>
      </w:r>
      <w:r w:rsidR="00E171A5" w:rsidRPr="00AE3F27">
        <w:rPr>
          <w:rFonts w:ascii="Times New Roman" w:hAnsi="Times New Roman" w:cs="Times New Roman"/>
          <w:sz w:val="24"/>
          <w:szCs w:val="28"/>
        </w:rPr>
        <w:t>the material impact of PD model choice on capital requirements.</w:t>
      </w:r>
    </w:p>
    <w:p w14:paraId="6D753D7B" w14:textId="4DA8DD72" w:rsidR="00123E96" w:rsidRPr="00AE3F27" w:rsidRDefault="00123E96" w:rsidP="005B26E0">
      <w:pPr>
        <w:pStyle w:val="Heading2"/>
        <w:numPr>
          <w:ilvl w:val="0"/>
          <w:numId w:val="2"/>
        </w:numPr>
        <w:rPr>
          <w:rFonts w:ascii="Times New Roman" w:hAnsi="Times New Roman" w:cs="Times New Roman"/>
        </w:rPr>
      </w:pPr>
      <w:bookmarkStart w:id="1" w:name="_Toc205832335"/>
      <w:r w:rsidRPr="00AE3F27">
        <w:rPr>
          <w:rFonts w:ascii="Times New Roman" w:hAnsi="Times New Roman" w:cs="Times New Roman"/>
        </w:rPr>
        <w:t>Introduction</w:t>
      </w:r>
      <w:bookmarkEnd w:id="1"/>
    </w:p>
    <w:p w14:paraId="0F06F4B2" w14:textId="7643C937" w:rsidR="006F3BA8" w:rsidRPr="006F3BA8" w:rsidRDefault="006F3BA8" w:rsidP="006F3BA8">
      <w:pPr>
        <w:ind w:firstLine="360"/>
        <w:rPr>
          <w:rFonts w:ascii="Times New Roman" w:hAnsi="Times New Roman" w:cs="Times New Roman"/>
          <w:sz w:val="24"/>
          <w:szCs w:val="28"/>
          <w:lang w:val="en-CA"/>
        </w:rPr>
      </w:pPr>
      <w:r w:rsidRPr="006F3BA8">
        <w:rPr>
          <w:rFonts w:ascii="Times New Roman" w:hAnsi="Times New Roman" w:cs="Times New Roman"/>
          <w:sz w:val="24"/>
          <w:szCs w:val="28"/>
          <w:lang w:val="en-CA"/>
        </w:rPr>
        <w:t>Probability-of-default (PD) models are a core tool in credit risk management because they feed into pricing, underwriting, provision estimates, stress testing, and capital planning (). Traditional logistic-regression scorecards remain common for their simplicity and transparency. However, classic scorecards have several drawbacks. The log-odds linearity and additivity assumptions make it hard to capture complex non-linear effects or higher-order interactions unless they are hand-engineered; widespread use of binning and monotone constraints aids interpretability but can smooth away local signal and make results sensitive to design choic</w:t>
      </w:r>
      <w:r w:rsidR="00533279">
        <w:rPr>
          <w:rFonts w:ascii="Times New Roman" w:hAnsi="Times New Roman" w:cs="Times New Roman"/>
          <w:sz w:val="24"/>
          <w:szCs w:val="28"/>
          <w:lang w:val="en-CA"/>
        </w:rPr>
        <w:t>e</w:t>
      </w:r>
      <w:r w:rsidR="00290118">
        <w:rPr>
          <w:rStyle w:val="EndnoteReference"/>
          <w:rFonts w:ascii="Times New Roman" w:hAnsi="Times New Roman" w:cs="Times New Roman"/>
          <w:sz w:val="24"/>
          <w:szCs w:val="28"/>
          <w:lang w:val="en-CA"/>
        </w:rPr>
        <w:endnoteReference w:id="2"/>
      </w:r>
      <w:r w:rsidR="00290118">
        <w:rPr>
          <w:rFonts w:ascii="Times New Roman" w:hAnsi="Times New Roman" w:cs="Times New Roman"/>
          <w:sz w:val="24"/>
          <w:szCs w:val="28"/>
          <w:vertAlign w:val="superscript"/>
          <w:lang w:val="en-CA"/>
        </w:rPr>
        <w:t>,</w:t>
      </w:r>
      <w:r w:rsidR="00290118">
        <w:rPr>
          <w:rStyle w:val="EndnoteReference"/>
          <w:rFonts w:ascii="Times New Roman" w:hAnsi="Times New Roman" w:cs="Times New Roman"/>
          <w:sz w:val="24"/>
          <w:szCs w:val="28"/>
          <w:lang w:val="en-CA"/>
        </w:rPr>
        <w:endnoteReference w:id="3"/>
      </w:r>
      <w:r w:rsidRPr="006F3BA8">
        <w:rPr>
          <w:rFonts w:ascii="Times New Roman" w:hAnsi="Times New Roman" w:cs="Times New Roman"/>
          <w:sz w:val="24"/>
          <w:szCs w:val="28"/>
          <w:lang w:val="en-CA"/>
        </w:rPr>
        <w:t xml:space="preserve">. </w:t>
      </w:r>
    </w:p>
    <w:p w14:paraId="18E60916" w14:textId="540286BC" w:rsidR="006F3BA8" w:rsidRPr="006F3BA8" w:rsidRDefault="006F3BA8" w:rsidP="006F3BA8">
      <w:pPr>
        <w:ind w:firstLine="360"/>
        <w:rPr>
          <w:rFonts w:ascii="Times New Roman" w:hAnsi="Times New Roman" w:cs="Times New Roman"/>
          <w:sz w:val="24"/>
          <w:szCs w:val="28"/>
          <w:lang w:val="en-CA"/>
        </w:rPr>
      </w:pPr>
      <w:r w:rsidRPr="006F3BA8">
        <w:rPr>
          <w:rFonts w:ascii="Times New Roman" w:hAnsi="Times New Roman" w:cs="Times New Roman"/>
          <w:sz w:val="24"/>
          <w:szCs w:val="28"/>
          <w:lang w:val="en-CA"/>
        </w:rPr>
        <w:t>Modern machine-learning methods—such as gradient boosting, random forests, and CatBoost—often model PD better than logistic scorecards: they capture non-linearities and interactions without hand-crafted bins, handle mixed and imbalanced data with built-in regularization, and, when paired with post-hoc calibration, produce more accurate probabilities as well as higher discrimination</w:t>
      </w:r>
      <w:r w:rsidR="00290118">
        <w:rPr>
          <w:rStyle w:val="EndnoteReference"/>
          <w:rFonts w:ascii="Times New Roman" w:hAnsi="Times New Roman" w:cs="Times New Roman"/>
          <w:sz w:val="24"/>
          <w:szCs w:val="28"/>
          <w:lang w:val="en-CA"/>
        </w:rPr>
        <w:endnoteReference w:id="4"/>
      </w:r>
      <w:r w:rsidR="00290118">
        <w:rPr>
          <w:rFonts w:ascii="Times New Roman" w:hAnsi="Times New Roman" w:cs="Times New Roman"/>
          <w:sz w:val="24"/>
          <w:szCs w:val="28"/>
          <w:vertAlign w:val="superscript"/>
          <w:lang w:val="en-CA"/>
        </w:rPr>
        <w:t>,</w:t>
      </w:r>
      <w:r w:rsidR="00290118">
        <w:rPr>
          <w:rStyle w:val="EndnoteReference"/>
          <w:rFonts w:ascii="Times New Roman" w:hAnsi="Times New Roman" w:cs="Times New Roman"/>
          <w:sz w:val="24"/>
          <w:szCs w:val="28"/>
          <w:lang w:val="en-CA"/>
        </w:rPr>
        <w:endnoteReference w:id="5"/>
      </w:r>
      <w:r w:rsidRPr="006F3BA8">
        <w:rPr>
          <w:rFonts w:ascii="Times New Roman" w:hAnsi="Times New Roman" w:cs="Times New Roman"/>
          <w:sz w:val="24"/>
          <w:szCs w:val="28"/>
          <w:lang w:val="en-CA"/>
        </w:rPr>
        <w:t>. Yet many studies still stop at discrimination metrics (ROC-AUC, PR-AUC) and KS-based thresholds, devoting less attention to how PD-model choice changes portfolio loss distributions and tail-risk measures like VaR and ES, which ultimately drive capita</w:t>
      </w:r>
      <w:r w:rsidR="00290118">
        <w:rPr>
          <w:rFonts w:ascii="Times New Roman" w:hAnsi="Times New Roman" w:cs="Times New Roman"/>
          <w:sz w:val="24"/>
          <w:szCs w:val="28"/>
          <w:lang w:val="en-CA"/>
        </w:rPr>
        <w:t>l</w:t>
      </w:r>
      <w:r w:rsidRPr="006F3BA8">
        <w:rPr>
          <w:rFonts w:ascii="Times New Roman" w:hAnsi="Times New Roman" w:cs="Times New Roman"/>
          <w:sz w:val="24"/>
          <w:szCs w:val="28"/>
          <w:lang w:val="en-CA"/>
        </w:rPr>
        <w:t>.</w:t>
      </w:r>
    </w:p>
    <w:p w14:paraId="4BF76237" w14:textId="77777777" w:rsidR="006F3BA8" w:rsidRPr="006F3BA8" w:rsidRDefault="006F3BA8" w:rsidP="006F3BA8">
      <w:pPr>
        <w:ind w:firstLine="360"/>
        <w:rPr>
          <w:rFonts w:ascii="Times New Roman" w:hAnsi="Times New Roman" w:cs="Times New Roman"/>
          <w:sz w:val="24"/>
          <w:szCs w:val="28"/>
          <w:lang w:val="en-CA"/>
        </w:rPr>
      </w:pPr>
      <w:r w:rsidRPr="006F3BA8">
        <w:rPr>
          <w:rFonts w:ascii="Times New Roman" w:hAnsi="Times New Roman" w:cs="Times New Roman"/>
          <w:sz w:val="24"/>
          <w:szCs w:val="28"/>
          <w:lang w:val="en-CA"/>
        </w:rPr>
        <w:t xml:space="preserve">This study addresses that gap by connecting a standard PD-modeling workflow to portfolio-level risk in a simple, transparent way. Rather than focusing only on rank statistics, we build a clear link from estimated PDs to portfolio loss distributions and capital-relevant tail measures, under plausible assumptions about dependence and loss severity that reflect </w:t>
      </w:r>
      <w:r w:rsidRPr="006F3BA8">
        <w:rPr>
          <w:rFonts w:ascii="Times New Roman" w:hAnsi="Times New Roman" w:cs="Times New Roman"/>
          <w:sz w:val="24"/>
          <w:szCs w:val="28"/>
          <w:lang w:val="en-CA"/>
        </w:rPr>
        <w:lastRenderedPageBreak/>
        <w:t>retail credit practice.</w:t>
      </w:r>
    </w:p>
    <w:p w14:paraId="7F68E167" w14:textId="6C7FADEC" w:rsidR="00E171A5" w:rsidRPr="006F3BA8" w:rsidRDefault="006F3BA8" w:rsidP="006F3BA8">
      <w:pPr>
        <w:ind w:firstLine="360"/>
        <w:rPr>
          <w:rFonts w:ascii="Times New Roman" w:hAnsi="Times New Roman" w:cs="Times New Roman"/>
          <w:sz w:val="24"/>
          <w:szCs w:val="28"/>
          <w:lang w:val="en-CA"/>
        </w:rPr>
      </w:pPr>
      <w:r w:rsidRPr="006F3BA8">
        <w:rPr>
          <w:rFonts w:ascii="Times New Roman" w:hAnsi="Times New Roman" w:cs="Times New Roman"/>
          <w:sz w:val="24"/>
          <w:szCs w:val="28"/>
          <w:lang w:val="en-CA"/>
        </w:rPr>
        <w:t>The paper proceeds as follows. Section 2 reviews background on credit scoring, ML for PD, portfolio models, and tail-risk measures. Section 3 documents the data and preprocessing choices. Section 4 presents the methodology used. Section 5 reports the simulation and portfolio-risk results. Section 6 discusses potential improvements in PD-model design and concludes.</w:t>
      </w:r>
    </w:p>
    <w:p w14:paraId="5E508462" w14:textId="4ABC61C1" w:rsidR="00123E96" w:rsidRPr="00AE3F27" w:rsidRDefault="00123E96" w:rsidP="005B26E0">
      <w:pPr>
        <w:pStyle w:val="Heading2"/>
        <w:numPr>
          <w:ilvl w:val="0"/>
          <w:numId w:val="2"/>
        </w:numPr>
        <w:rPr>
          <w:rFonts w:ascii="Times New Roman" w:hAnsi="Times New Roman" w:cs="Times New Roman"/>
        </w:rPr>
      </w:pPr>
      <w:bookmarkStart w:id="2" w:name="_Toc205832336"/>
      <w:r w:rsidRPr="00AE3F27">
        <w:rPr>
          <w:rFonts w:ascii="Times New Roman" w:hAnsi="Times New Roman" w:cs="Times New Roman"/>
        </w:rPr>
        <w:t>Data</w:t>
      </w:r>
      <w:bookmarkEnd w:id="2"/>
    </w:p>
    <w:p w14:paraId="4E29906A" w14:textId="0CF73583" w:rsidR="005B26E0" w:rsidRPr="00AE3F27" w:rsidRDefault="00353701" w:rsidP="00DC630E">
      <w:pPr>
        <w:pStyle w:val="Heading3"/>
        <w:rPr>
          <w:rFonts w:ascii="Times New Roman" w:hAnsi="Times New Roman" w:cs="Times New Roman"/>
        </w:rPr>
      </w:pPr>
      <w:r>
        <w:rPr>
          <w:rFonts w:ascii="Times New Roman" w:hAnsi="Times New Roman" w:cs="Times New Roman" w:hint="eastAsia"/>
        </w:rPr>
        <w:t>2</w:t>
      </w:r>
      <w:r w:rsidR="005B26E0" w:rsidRPr="00AE3F27">
        <w:rPr>
          <w:rFonts w:ascii="Times New Roman" w:hAnsi="Times New Roman" w:cs="Times New Roman"/>
        </w:rPr>
        <w:t>.1</w:t>
      </w:r>
      <w:r w:rsidR="00DC630E" w:rsidRPr="00AE3F27">
        <w:rPr>
          <w:rFonts w:ascii="Times New Roman" w:hAnsi="Times New Roman" w:cs="Times New Roman"/>
        </w:rPr>
        <w:t xml:space="preserve"> Dataset Description</w:t>
      </w:r>
    </w:p>
    <w:p w14:paraId="09067DE5" w14:textId="6F868E23" w:rsidR="00753086" w:rsidRPr="00AE3F27" w:rsidRDefault="00753086" w:rsidP="00753086">
      <w:pPr>
        <w:rPr>
          <w:rFonts w:ascii="Times New Roman" w:hAnsi="Times New Roman" w:cs="Times New Roman"/>
          <w:sz w:val="24"/>
        </w:rPr>
      </w:pPr>
      <w:r w:rsidRPr="00AE3F27">
        <w:rPr>
          <w:rFonts w:ascii="Times New Roman" w:hAnsi="Times New Roman" w:cs="Times New Roman"/>
          <w:sz w:val="24"/>
        </w:rPr>
        <w:t>Our study uses the publicly available “Give Me Some Credit” dataset from Kaggle, which contains anonymized borrower information for predicting the likelihood of experiencing a serious financial delinquency within the next two years. The dataset includes 150,000 observations with the binary target variable SeriousDlqin2yrs (1 = default, 0 = non-default). The following is an explanation of each variable being used in the datasets provided by Kaggle.</w:t>
      </w:r>
    </w:p>
    <w:tbl>
      <w:tblPr>
        <w:tblStyle w:val="TableGrid"/>
        <w:tblW w:w="9252" w:type="dxa"/>
        <w:tblLook w:val="04A0" w:firstRow="1" w:lastRow="0" w:firstColumn="1" w:lastColumn="0" w:noHBand="0" w:noVBand="1"/>
      </w:tblPr>
      <w:tblGrid>
        <w:gridCol w:w="4106"/>
        <w:gridCol w:w="3867"/>
        <w:gridCol w:w="1279"/>
      </w:tblGrid>
      <w:tr w:rsidR="00743D2B" w:rsidRPr="00AE3F27" w14:paraId="7A1045A4" w14:textId="77777777" w:rsidTr="00375892">
        <w:tc>
          <w:tcPr>
            <w:tcW w:w="4106" w:type="dxa"/>
          </w:tcPr>
          <w:p w14:paraId="10A26479" w14:textId="62950DBD" w:rsidR="00743D2B" w:rsidRPr="00AE3F27" w:rsidRDefault="00743D2B" w:rsidP="00743D2B">
            <w:pPr>
              <w:widowControl/>
              <w:rPr>
                <w:rFonts w:ascii="Times New Roman" w:hAnsi="Times New Roman" w:cs="Times New Roman"/>
                <w:b/>
                <w:bCs/>
                <w:sz w:val="24"/>
              </w:rPr>
            </w:pPr>
            <w:r w:rsidRPr="00AE3F27">
              <w:rPr>
                <w:rFonts w:ascii="Times New Roman" w:hAnsi="Times New Roman" w:cs="Times New Roman"/>
                <w:b/>
                <w:bCs/>
                <w:sz w:val="24"/>
              </w:rPr>
              <w:t>Variable Name</w:t>
            </w:r>
          </w:p>
        </w:tc>
        <w:tc>
          <w:tcPr>
            <w:tcW w:w="3867" w:type="dxa"/>
          </w:tcPr>
          <w:p w14:paraId="40F53A24" w14:textId="784DE6B1" w:rsidR="00743D2B" w:rsidRPr="00AE3F27" w:rsidRDefault="00743D2B" w:rsidP="00743D2B">
            <w:pPr>
              <w:widowControl/>
              <w:rPr>
                <w:rFonts w:ascii="Times New Roman" w:hAnsi="Times New Roman" w:cs="Times New Roman"/>
                <w:b/>
                <w:bCs/>
                <w:sz w:val="24"/>
              </w:rPr>
            </w:pPr>
            <w:r w:rsidRPr="00AE3F27">
              <w:rPr>
                <w:rFonts w:ascii="Times New Roman" w:hAnsi="Times New Roman" w:cs="Times New Roman"/>
                <w:b/>
                <w:bCs/>
                <w:sz w:val="24"/>
              </w:rPr>
              <w:t>Description</w:t>
            </w:r>
          </w:p>
        </w:tc>
        <w:tc>
          <w:tcPr>
            <w:tcW w:w="1279" w:type="dxa"/>
          </w:tcPr>
          <w:p w14:paraId="1AC45C29" w14:textId="20E7022B" w:rsidR="00743D2B" w:rsidRPr="00AE3F27" w:rsidRDefault="00743D2B" w:rsidP="00743D2B">
            <w:pPr>
              <w:widowControl/>
              <w:rPr>
                <w:rFonts w:ascii="Times New Roman" w:hAnsi="Times New Roman" w:cs="Times New Roman"/>
                <w:b/>
                <w:bCs/>
                <w:sz w:val="24"/>
              </w:rPr>
            </w:pPr>
            <w:r w:rsidRPr="00AE3F27">
              <w:rPr>
                <w:rFonts w:ascii="Times New Roman" w:hAnsi="Times New Roman" w:cs="Times New Roman"/>
                <w:b/>
                <w:bCs/>
                <w:sz w:val="24"/>
              </w:rPr>
              <w:t>Type</w:t>
            </w:r>
          </w:p>
        </w:tc>
      </w:tr>
      <w:tr w:rsidR="005B26E0" w:rsidRPr="00AE3F27" w14:paraId="2526A8CF" w14:textId="64072ABD" w:rsidTr="00375892">
        <w:tc>
          <w:tcPr>
            <w:tcW w:w="4106" w:type="dxa"/>
          </w:tcPr>
          <w:p w14:paraId="30E38DE9" w14:textId="49B3C219" w:rsidR="00743D2B" w:rsidRPr="00AE3F27" w:rsidRDefault="00743D2B" w:rsidP="00743D2B">
            <w:pPr>
              <w:widowControl/>
              <w:rPr>
                <w:rFonts w:ascii="Times New Roman" w:hAnsi="Times New Roman" w:cs="Times New Roman"/>
                <w:b/>
                <w:bCs/>
                <w:sz w:val="24"/>
              </w:rPr>
            </w:pPr>
            <w:r w:rsidRPr="00AE3F27">
              <w:rPr>
                <w:rFonts w:ascii="Times New Roman" w:hAnsi="Times New Roman" w:cs="Times New Roman"/>
                <w:b/>
                <w:bCs/>
                <w:sz w:val="24"/>
              </w:rPr>
              <w:t>SeriousDlqin2yrs</w:t>
            </w:r>
          </w:p>
        </w:tc>
        <w:tc>
          <w:tcPr>
            <w:tcW w:w="3867" w:type="dxa"/>
          </w:tcPr>
          <w:p w14:paraId="24C7EEF3" w14:textId="56C53FBC"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Person experienced 90 days past due delinquency or worse</w:t>
            </w:r>
          </w:p>
        </w:tc>
        <w:tc>
          <w:tcPr>
            <w:tcW w:w="1279" w:type="dxa"/>
          </w:tcPr>
          <w:p w14:paraId="2DD60663" w14:textId="77777777"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Binary</w:t>
            </w:r>
          </w:p>
          <w:p w14:paraId="01FF8AE7" w14:textId="1369493F" w:rsidR="00743D2B" w:rsidRPr="00AE3F27" w:rsidRDefault="00743D2B" w:rsidP="00753086">
            <w:pPr>
              <w:rPr>
                <w:rFonts w:ascii="Times New Roman" w:hAnsi="Times New Roman" w:cs="Times New Roman"/>
                <w:sz w:val="24"/>
              </w:rPr>
            </w:pPr>
          </w:p>
        </w:tc>
      </w:tr>
      <w:tr w:rsidR="005B26E0" w:rsidRPr="00AE3F27" w14:paraId="2633EF59" w14:textId="43806528" w:rsidTr="00375892">
        <w:tc>
          <w:tcPr>
            <w:tcW w:w="4106" w:type="dxa"/>
          </w:tcPr>
          <w:p w14:paraId="5726E072" w14:textId="1E4F00D4"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RevolvingUtilizationOfUnsecuredLines</w:t>
            </w:r>
          </w:p>
        </w:tc>
        <w:tc>
          <w:tcPr>
            <w:tcW w:w="3867" w:type="dxa"/>
          </w:tcPr>
          <w:p w14:paraId="097D47B0" w14:textId="7AFB8318" w:rsidR="00743D2B" w:rsidRPr="00AE3F27" w:rsidRDefault="00743D2B" w:rsidP="00743D2B">
            <w:pPr>
              <w:tabs>
                <w:tab w:val="left" w:pos="737"/>
              </w:tabs>
              <w:rPr>
                <w:rFonts w:ascii="Times New Roman" w:hAnsi="Times New Roman" w:cs="Times New Roman"/>
                <w:sz w:val="24"/>
              </w:rPr>
            </w:pPr>
            <w:r w:rsidRPr="00AE3F27">
              <w:rPr>
                <w:rFonts w:ascii="Times New Roman" w:hAnsi="Times New Roman" w:cs="Times New Roman"/>
                <w:sz w:val="24"/>
              </w:rPr>
              <w:t>Total balance on credit cards and personal lines of credit except real estate and no installment debt like car loans divided by the sum of credit limits</w:t>
            </w:r>
          </w:p>
        </w:tc>
        <w:tc>
          <w:tcPr>
            <w:tcW w:w="1279" w:type="dxa"/>
          </w:tcPr>
          <w:p w14:paraId="2FB593F0" w14:textId="7D649901"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Percentage</w:t>
            </w:r>
          </w:p>
        </w:tc>
      </w:tr>
      <w:tr w:rsidR="005B26E0" w:rsidRPr="00AE3F27" w14:paraId="4DB0317F" w14:textId="63F937F3" w:rsidTr="00375892">
        <w:tc>
          <w:tcPr>
            <w:tcW w:w="4106" w:type="dxa"/>
          </w:tcPr>
          <w:p w14:paraId="3171FCF4" w14:textId="54374189"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age</w:t>
            </w:r>
          </w:p>
        </w:tc>
        <w:tc>
          <w:tcPr>
            <w:tcW w:w="3867" w:type="dxa"/>
          </w:tcPr>
          <w:p w14:paraId="7D01EB63" w14:textId="0E25BC30"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Age of borrower in years</w:t>
            </w:r>
          </w:p>
        </w:tc>
        <w:tc>
          <w:tcPr>
            <w:tcW w:w="1279" w:type="dxa"/>
          </w:tcPr>
          <w:p w14:paraId="6AE45658" w14:textId="4D3BDC87"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Integer</w:t>
            </w:r>
          </w:p>
        </w:tc>
      </w:tr>
      <w:tr w:rsidR="005B26E0" w:rsidRPr="00AE3F27" w14:paraId="158A5770" w14:textId="54D14B7A" w:rsidTr="00375892">
        <w:tc>
          <w:tcPr>
            <w:tcW w:w="4106" w:type="dxa"/>
          </w:tcPr>
          <w:p w14:paraId="7B67AAC7" w14:textId="7FC2A8D8"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NumberOfTime30</w:t>
            </w:r>
            <w:r w:rsidR="00375892" w:rsidRPr="00AE3F27">
              <w:rPr>
                <w:rFonts w:ascii="Times New Roman" w:hAnsi="Times New Roman" w:cs="Times New Roman"/>
                <w:sz w:val="24"/>
              </w:rPr>
              <w:t>-</w:t>
            </w:r>
            <w:r w:rsidRPr="00AE3F27">
              <w:rPr>
                <w:rFonts w:ascii="Times New Roman" w:hAnsi="Times New Roman" w:cs="Times New Roman"/>
                <w:sz w:val="24"/>
              </w:rPr>
              <w:t>59DaysPastDueNotWorse</w:t>
            </w:r>
          </w:p>
        </w:tc>
        <w:tc>
          <w:tcPr>
            <w:tcW w:w="3867" w:type="dxa"/>
          </w:tcPr>
          <w:p w14:paraId="530F85BC" w14:textId="03D04474"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Number of times borrower has been 30-59 days past due but no worse in the last 2 years.</w:t>
            </w:r>
          </w:p>
        </w:tc>
        <w:tc>
          <w:tcPr>
            <w:tcW w:w="1279" w:type="dxa"/>
          </w:tcPr>
          <w:p w14:paraId="7C497B88" w14:textId="11D6456C"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Integer</w:t>
            </w:r>
          </w:p>
        </w:tc>
      </w:tr>
      <w:tr w:rsidR="005B26E0" w:rsidRPr="00AE3F27" w14:paraId="58FE882B" w14:textId="2A15060C" w:rsidTr="00375892">
        <w:tc>
          <w:tcPr>
            <w:tcW w:w="4106" w:type="dxa"/>
          </w:tcPr>
          <w:p w14:paraId="77492ADE" w14:textId="3EC4BDA9"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DebtRatio</w:t>
            </w:r>
          </w:p>
        </w:tc>
        <w:tc>
          <w:tcPr>
            <w:tcW w:w="3867" w:type="dxa"/>
          </w:tcPr>
          <w:p w14:paraId="4CFE75EB" w14:textId="32A5ED2A"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Monthly debt payments, alimony,living costs divided by monthy gross income</w:t>
            </w:r>
          </w:p>
        </w:tc>
        <w:tc>
          <w:tcPr>
            <w:tcW w:w="1279" w:type="dxa"/>
          </w:tcPr>
          <w:p w14:paraId="0395B4BC" w14:textId="35B85952"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Percentage</w:t>
            </w:r>
          </w:p>
        </w:tc>
      </w:tr>
      <w:tr w:rsidR="005B26E0" w:rsidRPr="00AE3F27" w14:paraId="45F04B7C" w14:textId="21433085" w:rsidTr="00375892">
        <w:tc>
          <w:tcPr>
            <w:tcW w:w="4106" w:type="dxa"/>
          </w:tcPr>
          <w:p w14:paraId="37BAC49F" w14:textId="7C3C64FB"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MonthlyIncome</w:t>
            </w:r>
          </w:p>
        </w:tc>
        <w:tc>
          <w:tcPr>
            <w:tcW w:w="3867" w:type="dxa"/>
          </w:tcPr>
          <w:p w14:paraId="1315C9ED" w14:textId="0507F199"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Monthly income</w:t>
            </w:r>
          </w:p>
        </w:tc>
        <w:tc>
          <w:tcPr>
            <w:tcW w:w="1279" w:type="dxa"/>
          </w:tcPr>
          <w:p w14:paraId="29A915D7" w14:textId="4D559C37"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Real</w:t>
            </w:r>
          </w:p>
        </w:tc>
      </w:tr>
      <w:tr w:rsidR="00743D2B" w:rsidRPr="00AE3F27" w14:paraId="0750D766" w14:textId="77777777" w:rsidTr="00375892">
        <w:tc>
          <w:tcPr>
            <w:tcW w:w="4106" w:type="dxa"/>
          </w:tcPr>
          <w:p w14:paraId="3A0420FF" w14:textId="049847C7"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NumberOfOpenCreditLinesAndLoans</w:t>
            </w:r>
          </w:p>
        </w:tc>
        <w:tc>
          <w:tcPr>
            <w:tcW w:w="3867" w:type="dxa"/>
          </w:tcPr>
          <w:p w14:paraId="7502F668" w14:textId="77777777" w:rsidR="00743D2B" w:rsidRPr="00AE3F27" w:rsidRDefault="00743D2B" w:rsidP="00743D2B">
            <w:pPr>
              <w:widowControl/>
              <w:rPr>
                <w:rFonts w:ascii="Times New Roman" w:hAnsi="Times New Roman" w:cs="Times New Roman"/>
                <w:sz w:val="24"/>
              </w:rPr>
            </w:pPr>
            <w:r w:rsidRPr="00AE3F27">
              <w:rPr>
                <w:rFonts w:ascii="Times New Roman" w:hAnsi="Times New Roman" w:cs="Times New Roman"/>
                <w:sz w:val="24"/>
              </w:rPr>
              <w:t>Number of Open loans (installment like car loan or mortgage) and Lines of credit (e.g. credit cards)</w:t>
            </w:r>
          </w:p>
          <w:p w14:paraId="4B72AE9A" w14:textId="77777777" w:rsidR="00743D2B" w:rsidRPr="00AE3F27" w:rsidRDefault="00743D2B" w:rsidP="00743D2B">
            <w:pPr>
              <w:ind w:left="420" w:hanging="420"/>
              <w:rPr>
                <w:rFonts w:ascii="Times New Roman" w:hAnsi="Times New Roman" w:cs="Times New Roman"/>
                <w:sz w:val="24"/>
              </w:rPr>
            </w:pPr>
          </w:p>
        </w:tc>
        <w:tc>
          <w:tcPr>
            <w:tcW w:w="1279" w:type="dxa"/>
          </w:tcPr>
          <w:p w14:paraId="09A12D3B" w14:textId="32E3CA1F"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Integer</w:t>
            </w:r>
          </w:p>
        </w:tc>
      </w:tr>
      <w:tr w:rsidR="00743D2B" w:rsidRPr="00AE3F27" w14:paraId="0E8E9212" w14:textId="77777777" w:rsidTr="00375892">
        <w:tc>
          <w:tcPr>
            <w:tcW w:w="4106" w:type="dxa"/>
          </w:tcPr>
          <w:p w14:paraId="5C828E1A" w14:textId="08331EAD"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NumberOfTimes90DaysLate</w:t>
            </w:r>
          </w:p>
        </w:tc>
        <w:tc>
          <w:tcPr>
            <w:tcW w:w="3867" w:type="dxa"/>
          </w:tcPr>
          <w:p w14:paraId="1792597C" w14:textId="2A9E2C0A"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Number of times borrower has been 90 days or more past due.</w:t>
            </w:r>
          </w:p>
        </w:tc>
        <w:tc>
          <w:tcPr>
            <w:tcW w:w="1279" w:type="dxa"/>
          </w:tcPr>
          <w:p w14:paraId="647F9BF2" w14:textId="61B0BA9E"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Integer</w:t>
            </w:r>
          </w:p>
        </w:tc>
      </w:tr>
      <w:tr w:rsidR="00743D2B" w:rsidRPr="00AE3F27" w14:paraId="3B7375D6" w14:textId="77777777" w:rsidTr="00375892">
        <w:tc>
          <w:tcPr>
            <w:tcW w:w="4106" w:type="dxa"/>
          </w:tcPr>
          <w:p w14:paraId="45DFB506" w14:textId="5EF163F3"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NumberRealEstateLoansOrLines</w:t>
            </w:r>
          </w:p>
        </w:tc>
        <w:tc>
          <w:tcPr>
            <w:tcW w:w="3867" w:type="dxa"/>
          </w:tcPr>
          <w:p w14:paraId="3230872A" w14:textId="40C79508"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 xml:space="preserve">Number of mortgage and real estate loans including home equity lines of </w:t>
            </w:r>
            <w:r w:rsidRPr="00AE3F27">
              <w:rPr>
                <w:rFonts w:ascii="Times New Roman" w:hAnsi="Times New Roman" w:cs="Times New Roman"/>
                <w:sz w:val="24"/>
              </w:rPr>
              <w:lastRenderedPageBreak/>
              <w:t>credit</w:t>
            </w:r>
          </w:p>
        </w:tc>
        <w:tc>
          <w:tcPr>
            <w:tcW w:w="1279" w:type="dxa"/>
          </w:tcPr>
          <w:p w14:paraId="0ABE23E3" w14:textId="1CDDF64D"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lastRenderedPageBreak/>
              <w:t>Integer</w:t>
            </w:r>
          </w:p>
        </w:tc>
      </w:tr>
      <w:tr w:rsidR="00743D2B" w:rsidRPr="00AE3F27" w14:paraId="6277217E" w14:textId="77777777" w:rsidTr="00375892">
        <w:tc>
          <w:tcPr>
            <w:tcW w:w="4106" w:type="dxa"/>
          </w:tcPr>
          <w:p w14:paraId="3AD56205" w14:textId="35BAD0B2"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NumberOfTime60-89DaysPastDueNotWorse</w:t>
            </w:r>
          </w:p>
        </w:tc>
        <w:tc>
          <w:tcPr>
            <w:tcW w:w="3867" w:type="dxa"/>
          </w:tcPr>
          <w:p w14:paraId="271E2785" w14:textId="46691E9B"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Number of times borrower has been 60-89 days past due but no worse in the last 2 years.</w:t>
            </w:r>
          </w:p>
        </w:tc>
        <w:tc>
          <w:tcPr>
            <w:tcW w:w="1279" w:type="dxa"/>
          </w:tcPr>
          <w:p w14:paraId="4ADEDAA7" w14:textId="77A02693"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Integer</w:t>
            </w:r>
          </w:p>
        </w:tc>
      </w:tr>
      <w:tr w:rsidR="00743D2B" w:rsidRPr="00AE3F27" w14:paraId="64CC8AD7" w14:textId="77777777" w:rsidTr="00375892">
        <w:tc>
          <w:tcPr>
            <w:tcW w:w="4106" w:type="dxa"/>
          </w:tcPr>
          <w:p w14:paraId="6BA23E66" w14:textId="707BD3F9"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NumberOfDependents</w:t>
            </w:r>
          </w:p>
        </w:tc>
        <w:tc>
          <w:tcPr>
            <w:tcW w:w="3867" w:type="dxa"/>
          </w:tcPr>
          <w:p w14:paraId="4A40B183" w14:textId="310702AD"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Number of dependents in family excluding themselves (spouse, children etc.)</w:t>
            </w:r>
          </w:p>
        </w:tc>
        <w:tc>
          <w:tcPr>
            <w:tcW w:w="1279" w:type="dxa"/>
          </w:tcPr>
          <w:p w14:paraId="2EE6BC24" w14:textId="5699E67B"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Integer</w:t>
            </w:r>
          </w:p>
        </w:tc>
      </w:tr>
    </w:tbl>
    <w:p w14:paraId="161F7045" w14:textId="77777777" w:rsidR="00375892" w:rsidRPr="00AE3F27" w:rsidRDefault="00DC630E" w:rsidP="00DC630E">
      <w:pPr>
        <w:pStyle w:val="Heading3"/>
        <w:numPr>
          <w:ilvl w:val="1"/>
          <w:numId w:val="2"/>
        </w:numPr>
        <w:rPr>
          <w:rFonts w:ascii="Times New Roman" w:hAnsi="Times New Roman" w:cs="Times New Roman"/>
        </w:rPr>
      </w:pPr>
      <w:r w:rsidRPr="00AE3F27">
        <w:rPr>
          <w:rFonts w:ascii="Times New Roman" w:hAnsi="Times New Roman" w:cs="Times New Roman"/>
        </w:rPr>
        <w:t>Data Preprocessing</w:t>
      </w:r>
    </w:p>
    <w:p w14:paraId="31383BAB" w14:textId="0A571A10" w:rsidR="00375892" w:rsidRPr="00AE3F27" w:rsidRDefault="00DC630E" w:rsidP="00375892">
      <w:pPr>
        <w:rPr>
          <w:rFonts w:ascii="Times New Roman" w:hAnsi="Times New Roman" w:cs="Times New Roman"/>
          <w:sz w:val="24"/>
          <w:szCs w:val="28"/>
        </w:rPr>
      </w:pPr>
      <w:r w:rsidRPr="00AE3F27">
        <w:rPr>
          <w:rFonts w:ascii="Times New Roman" w:hAnsi="Times New Roman" w:cs="Times New Roman"/>
          <w:sz w:val="24"/>
          <w:szCs w:val="28"/>
        </w:rPr>
        <w:t>To ensure quality and consistency in PD estimation, we implemented a structured data cleaning and feature engineering process:</w:t>
      </w:r>
    </w:p>
    <w:p w14:paraId="2ADF8836" w14:textId="39C056CF" w:rsidR="000857F4" w:rsidRPr="00AE3F27" w:rsidRDefault="000857F4" w:rsidP="000857F4">
      <w:pPr>
        <w:pStyle w:val="ListParagraph"/>
        <w:numPr>
          <w:ilvl w:val="0"/>
          <w:numId w:val="3"/>
        </w:numPr>
        <w:rPr>
          <w:rFonts w:ascii="Times New Roman" w:hAnsi="Times New Roman" w:cs="Times New Roman"/>
          <w:sz w:val="24"/>
          <w:szCs w:val="28"/>
        </w:rPr>
      </w:pPr>
      <w:r w:rsidRPr="00AE3F27">
        <w:rPr>
          <w:rFonts w:ascii="Times New Roman" w:hAnsi="Times New Roman" w:cs="Times New Roman"/>
          <w:sz w:val="24"/>
          <w:szCs w:val="28"/>
        </w:rPr>
        <w:t>Initial Cleaning</w:t>
      </w:r>
    </w:p>
    <w:p w14:paraId="7DCDC37C" w14:textId="46559E90" w:rsidR="000857F4" w:rsidRPr="00AE3F27" w:rsidRDefault="000857F4" w:rsidP="000857F4">
      <w:pPr>
        <w:pStyle w:val="ListParagraph"/>
        <w:numPr>
          <w:ilvl w:val="0"/>
          <w:numId w:val="4"/>
        </w:numPr>
        <w:rPr>
          <w:rFonts w:ascii="Times New Roman" w:hAnsi="Times New Roman" w:cs="Times New Roman"/>
          <w:sz w:val="24"/>
          <w:szCs w:val="28"/>
        </w:rPr>
      </w:pPr>
      <w:r w:rsidRPr="00AE3F27">
        <w:rPr>
          <w:rFonts w:ascii="Times New Roman" w:hAnsi="Times New Roman" w:cs="Times New Roman"/>
          <w:sz w:val="24"/>
          <w:szCs w:val="28"/>
        </w:rPr>
        <w:t xml:space="preserve">Removed </w:t>
      </w:r>
      <w:r w:rsidR="00375892" w:rsidRPr="00AE3F27">
        <w:rPr>
          <w:rFonts w:ascii="Times New Roman" w:hAnsi="Times New Roman" w:cs="Times New Roman"/>
          <w:sz w:val="24"/>
          <w:szCs w:val="28"/>
        </w:rPr>
        <w:t>unnamed index column.</w:t>
      </w:r>
    </w:p>
    <w:p w14:paraId="362DCD81" w14:textId="42FD4F6D" w:rsidR="000857F4" w:rsidRPr="00AE3F27" w:rsidRDefault="000857F4" w:rsidP="000857F4">
      <w:pPr>
        <w:pStyle w:val="ListParagraph"/>
        <w:numPr>
          <w:ilvl w:val="0"/>
          <w:numId w:val="4"/>
        </w:numPr>
        <w:rPr>
          <w:rFonts w:ascii="Times New Roman" w:hAnsi="Times New Roman" w:cs="Times New Roman"/>
          <w:sz w:val="24"/>
          <w:szCs w:val="28"/>
        </w:rPr>
      </w:pPr>
      <w:r w:rsidRPr="00AE3F27">
        <w:rPr>
          <w:rFonts w:ascii="Times New Roman" w:hAnsi="Times New Roman" w:cs="Times New Roman"/>
          <w:sz w:val="24"/>
          <w:szCs w:val="28"/>
        </w:rPr>
        <w:t xml:space="preserve">Filtered the dataset to include borrowers only from aged 20 to 100 years </w:t>
      </w:r>
    </w:p>
    <w:p w14:paraId="577D2DA2" w14:textId="302A92A4" w:rsidR="000857F4" w:rsidRPr="00AE3F27" w:rsidRDefault="000857F4" w:rsidP="000857F4">
      <w:pPr>
        <w:pStyle w:val="ListParagraph"/>
        <w:numPr>
          <w:ilvl w:val="0"/>
          <w:numId w:val="3"/>
        </w:numPr>
        <w:rPr>
          <w:rFonts w:ascii="Times New Roman" w:hAnsi="Times New Roman" w:cs="Times New Roman"/>
          <w:sz w:val="24"/>
          <w:szCs w:val="28"/>
        </w:rPr>
      </w:pPr>
      <w:r w:rsidRPr="00AE3F27">
        <w:rPr>
          <w:rFonts w:ascii="Times New Roman" w:hAnsi="Times New Roman" w:cs="Times New Roman"/>
          <w:sz w:val="24"/>
          <w:szCs w:val="28"/>
        </w:rPr>
        <w:t>Income Processing</w:t>
      </w:r>
    </w:p>
    <w:p w14:paraId="582508AE" w14:textId="4CAF472B" w:rsidR="001E6881" w:rsidRPr="00AE3F27" w:rsidRDefault="001E6881" w:rsidP="001E6881">
      <w:pPr>
        <w:pStyle w:val="ListParagraph"/>
        <w:numPr>
          <w:ilvl w:val="0"/>
          <w:numId w:val="5"/>
        </w:numPr>
        <w:rPr>
          <w:rFonts w:ascii="Times New Roman" w:hAnsi="Times New Roman" w:cs="Times New Roman"/>
          <w:sz w:val="24"/>
          <w:szCs w:val="28"/>
        </w:rPr>
      </w:pPr>
      <w:r w:rsidRPr="00AE3F27">
        <w:rPr>
          <w:rFonts w:ascii="Times New Roman" w:hAnsi="Times New Roman" w:cs="Times New Roman"/>
          <w:sz w:val="24"/>
          <w:szCs w:val="28"/>
        </w:rPr>
        <w:t>Created NoIncomeFlag for borrowers reporting MonthlyIncome = 0 (</w:t>
      </w:r>
      <w:r w:rsidR="00375892" w:rsidRPr="00AE3F27">
        <w:rPr>
          <w:rFonts w:ascii="Times New Roman" w:hAnsi="Times New Roman" w:cs="Times New Roman"/>
          <w:sz w:val="24"/>
          <w:szCs w:val="28"/>
        </w:rPr>
        <w:t>to capture cases prone to extreme DebtRatio</w:t>
      </w:r>
      <w:r w:rsidRPr="00AE3F27">
        <w:rPr>
          <w:rFonts w:ascii="Times New Roman" w:hAnsi="Times New Roman" w:cs="Times New Roman"/>
          <w:sz w:val="24"/>
          <w:szCs w:val="28"/>
        </w:rPr>
        <w:t>)</w:t>
      </w:r>
    </w:p>
    <w:p w14:paraId="10D4E555" w14:textId="7B4A1961" w:rsidR="001E6881" w:rsidRPr="00AE3F27" w:rsidRDefault="001E6881" w:rsidP="001E6881">
      <w:pPr>
        <w:pStyle w:val="ListParagraph"/>
        <w:numPr>
          <w:ilvl w:val="0"/>
          <w:numId w:val="5"/>
        </w:numPr>
        <w:rPr>
          <w:rFonts w:ascii="Times New Roman" w:hAnsi="Times New Roman" w:cs="Times New Roman"/>
          <w:sz w:val="24"/>
          <w:szCs w:val="28"/>
        </w:rPr>
      </w:pPr>
      <w:r w:rsidRPr="00AE3F27">
        <w:rPr>
          <w:rFonts w:ascii="Times New Roman" w:hAnsi="Times New Roman" w:cs="Times New Roman"/>
          <w:sz w:val="24"/>
          <w:szCs w:val="28"/>
        </w:rPr>
        <w:t>Grouped borrowers into age brackets (20-29, 30-39, …, 90-100) and computed median income for each group. For missing MonthlyIncome, we use corresponding age group median income as an estimate.</w:t>
      </w:r>
    </w:p>
    <w:p w14:paraId="0BE2A76F" w14:textId="407EDF5C" w:rsidR="001E6881" w:rsidRPr="00AE3F27" w:rsidRDefault="001E6881" w:rsidP="001E6881">
      <w:pPr>
        <w:pStyle w:val="ListParagraph"/>
        <w:numPr>
          <w:ilvl w:val="0"/>
          <w:numId w:val="5"/>
        </w:numPr>
        <w:rPr>
          <w:rFonts w:ascii="Times New Roman" w:hAnsi="Times New Roman" w:cs="Times New Roman"/>
          <w:sz w:val="24"/>
          <w:szCs w:val="28"/>
        </w:rPr>
      </w:pPr>
      <w:r w:rsidRPr="00AE3F27">
        <w:rPr>
          <w:rFonts w:ascii="Times New Roman" w:hAnsi="Times New Roman" w:cs="Times New Roman"/>
          <w:sz w:val="24"/>
          <w:szCs w:val="28"/>
        </w:rPr>
        <w:t>Created IncomeInputedFlag to track estimated values</w:t>
      </w:r>
    </w:p>
    <w:p w14:paraId="154AA021" w14:textId="3633B6EC" w:rsidR="001E6881" w:rsidRPr="00AE3F27" w:rsidRDefault="001E6881" w:rsidP="001E6881">
      <w:pPr>
        <w:pStyle w:val="ListParagraph"/>
        <w:numPr>
          <w:ilvl w:val="0"/>
          <w:numId w:val="3"/>
        </w:numPr>
        <w:rPr>
          <w:rFonts w:ascii="Times New Roman" w:hAnsi="Times New Roman" w:cs="Times New Roman"/>
          <w:sz w:val="24"/>
          <w:szCs w:val="28"/>
        </w:rPr>
      </w:pPr>
      <w:r w:rsidRPr="00AE3F27">
        <w:rPr>
          <w:rFonts w:ascii="Times New Roman" w:hAnsi="Times New Roman" w:cs="Times New Roman"/>
          <w:sz w:val="24"/>
          <w:szCs w:val="28"/>
        </w:rPr>
        <w:t>Debt Ratio Capping</w:t>
      </w:r>
    </w:p>
    <w:p w14:paraId="29A07BE3" w14:textId="1E607B5A" w:rsidR="001E6881" w:rsidRPr="00AE3F27" w:rsidRDefault="001E6881" w:rsidP="001E6881">
      <w:pPr>
        <w:pStyle w:val="ListParagraph"/>
        <w:numPr>
          <w:ilvl w:val="0"/>
          <w:numId w:val="6"/>
        </w:numPr>
        <w:rPr>
          <w:rFonts w:ascii="Times New Roman" w:hAnsi="Times New Roman" w:cs="Times New Roman"/>
          <w:sz w:val="24"/>
          <w:szCs w:val="28"/>
        </w:rPr>
      </w:pPr>
      <w:r w:rsidRPr="00AE3F27">
        <w:rPr>
          <w:rFonts w:ascii="Times New Roman" w:hAnsi="Times New Roman" w:cs="Times New Roman"/>
          <w:sz w:val="24"/>
          <w:szCs w:val="28"/>
        </w:rPr>
        <w:t>Ensure all DebtRatio is numeric and replace any infinite values with NaN</w:t>
      </w:r>
    </w:p>
    <w:p w14:paraId="4ACEF574" w14:textId="1B1C6442" w:rsidR="00B0080D" w:rsidRPr="00AE3F27" w:rsidRDefault="001E6881" w:rsidP="00B0080D">
      <w:pPr>
        <w:pStyle w:val="ListParagraph"/>
        <w:numPr>
          <w:ilvl w:val="0"/>
          <w:numId w:val="6"/>
        </w:numPr>
        <w:rPr>
          <w:rFonts w:ascii="Times New Roman" w:hAnsi="Times New Roman" w:cs="Times New Roman"/>
          <w:sz w:val="24"/>
          <w:szCs w:val="28"/>
        </w:rPr>
      </w:pPr>
      <w:r w:rsidRPr="00AE3F27">
        <w:rPr>
          <w:rFonts w:ascii="Times New Roman" w:hAnsi="Times New Roman" w:cs="Times New Roman"/>
          <w:sz w:val="24"/>
          <w:szCs w:val="28"/>
        </w:rPr>
        <w:t xml:space="preserve">Applied realistic caps based on income status (where 0 and NA </w:t>
      </w:r>
      <w:r w:rsidR="00375892" w:rsidRPr="00AE3F27">
        <w:rPr>
          <w:rFonts w:ascii="Times New Roman" w:hAnsi="Times New Roman" w:cs="Times New Roman"/>
          <w:sz w:val="24"/>
          <w:szCs w:val="28"/>
        </w:rPr>
        <w:t xml:space="preserve">income </w:t>
      </w:r>
      <w:r w:rsidRPr="00AE3F27">
        <w:rPr>
          <w:rFonts w:ascii="Times New Roman" w:hAnsi="Times New Roman" w:cs="Times New Roman"/>
          <w:sz w:val="24"/>
          <w:szCs w:val="28"/>
        </w:rPr>
        <w:t>result</w:t>
      </w:r>
      <w:r w:rsidR="00375892" w:rsidRPr="00AE3F27">
        <w:rPr>
          <w:rFonts w:ascii="Times New Roman" w:hAnsi="Times New Roman" w:cs="Times New Roman"/>
          <w:sz w:val="24"/>
          <w:szCs w:val="28"/>
        </w:rPr>
        <w:t>s</w:t>
      </w:r>
      <w:r w:rsidRPr="00AE3F27">
        <w:rPr>
          <w:rFonts w:ascii="Times New Roman" w:hAnsi="Times New Roman" w:cs="Times New Roman"/>
          <w:sz w:val="24"/>
          <w:szCs w:val="28"/>
        </w:rPr>
        <w:t xml:space="preserve"> in extreme high DebtRatio)</w:t>
      </w:r>
      <w:r w:rsidR="00B0080D" w:rsidRPr="00AE3F27">
        <w:rPr>
          <w:rFonts w:ascii="Times New Roman" w:hAnsi="Times New Roman" w:cs="Times New Roman"/>
          <w:sz w:val="24"/>
          <w:szCs w:val="28"/>
        </w:rPr>
        <w:t>:</w:t>
      </w:r>
    </w:p>
    <w:p w14:paraId="7AEF1F55" w14:textId="6337F48F" w:rsidR="00B0080D" w:rsidRPr="00AE3F27" w:rsidRDefault="00B0080D" w:rsidP="00B0080D">
      <w:pPr>
        <w:pStyle w:val="ListParagraph"/>
        <w:numPr>
          <w:ilvl w:val="0"/>
          <w:numId w:val="8"/>
        </w:numPr>
        <w:rPr>
          <w:rFonts w:ascii="Times New Roman" w:hAnsi="Times New Roman" w:cs="Times New Roman"/>
          <w:sz w:val="24"/>
          <w:szCs w:val="28"/>
        </w:rPr>
      </w:pPr>
      <w:r w:rsidRPr="00AE3F27">
        <w:rPr>
          <w:rFonts w:ascii="Times New Roman" w:hAnsi="Times New Roman" w:cs="Times New Roman"/>
          <w:sz w:val="24"/>
          <w:szCs w:val="28"/>
        </w:rPr>
        <w:t>0-Income borrowers and Positive-income with no imputed values: cap at 10.0</w:t>
      </w:r>
    </w:p>
    <w:p w14:paraId="6396E779" w14:textId="1F31C038" w:rsidR="00B0080D" w:rsidRPr="00AE3F27" w:rsidRDefault="00B0080D" w:rsidP="00B0080D">
      <w:pPr>
        <w:pStyle w:val="ListParagraph"/>
        <w:numPr>
          <w:ilvl w:val="0"/>
          <w:numId w:val="8"/>
        </w:numPr>
        <w:rPr>
          <w:rFonts w:ascii="Times New Roman" w:hAnsi="Times New Roman" w:cs="Times New Roman"/>
          <w:sz w:val="24"/>
          <w:szCs w:val="28"/>
        </w:rPr>
      </w:pPr>
      <w:r w:rsidRPr="00AE3F27">
        <w:rPr>
          <w:rFonts w:ascii="Times New Roman" w:hAnsi="Times New Roman" w:cs="Times New Roman"/>
          <w:sz w:val="24"/>
          <w:szCs w:val="28"/>
        </w:rPr>
        <w:t>Positive-income with imputed values: cap at 2.0</w:t>
      </w:r>
    </w:p>
    <w:p w14:paraId="0FD81962" w14:textId="59F35519" w:rsidR="00B0080D" w:rsidRPr="00AE3F27" w:rsidRDefault="00B0080D" w:rsidP="00B0080D">
      <w:pPr>
        <w:pStyle w:val="ListParagraph"/>
        <w:numPr>
          <w:ilvl w:val="0"/>
          <w:numId w:val="10"/>
        </w:numPr>
        <w:rPr>
          <w:rFonts w:ascii="Times New Roman" w:hAnsi="Times New Roman" w:cs="Times New Roman"/>
          <w:sz w:val="24"/>
          <w:szCs w:val="28"/>
        </w:rPr>
      </w:pPr>
      <w:r w:rsidRPr="00AE3F27">
        <w:rPr>
          <w:rFonts w:ascii="Times New Roman" w:hAnsi="Times New Roman" w:cs="Times New Roman"/>
          <w:sz w:val="24"/>
          <w:szCs w:val="28"/>
        </w:rPr>
        <w:t>Fill any remaining NaNs with the median of observed values</w:t>
      </w:r>
    </w:p>
    <w:p w14:paraId="64714D7C" w14:textId="4C5E34E5" w:rsidR="00B0080D" w:rsidRPr="00AE3F27" w:rsidRDefault="00B0080D" w:rsidP="00B0080D">
      <w:pPr>
        <w:pStyle w:val="ListParagraph"/>
        <w:numPr>
          <w:ilvl w:val="0"/>
          <w:numId w:val="3"/>
        </w:numPr>
        <w:rPr>
          <w:rFonts w:ascii="Times New Roman" w:hAnsi="Times New Roman" w:cs="Times New Roman"/>
          <w:sz w:val="24"/>
          <w:szCs w:val="28"/>
        </w:rPr>
      </w:pPr>
      <w:r w:rsidRPr="00AE3F27">
        <w:rPr>
          <w:rFonts w:ascii="Times New Roman" w:hAnsi="Times New Roman" w:cs="Times New Roman"/>
          <w:sz w:val="24"/>
          <w:szCs w:val="28"/>
        </w:rPr>
        <w:t>Dependents Processing</w:t>
      </w:r>
    </w:p>
    <w:p w14:paraId="4B1B4A00" w14:textId="539815F6" w:rsidR="00B0080D" w:rsidRPr="00AE3F27" w:rsidRDefault="004B3F26" w:rsidP="00B0080D">
      <w:pPr>
        <w:pStyle w:val="ListParagraph"/>
        <w:numPr>
          <w:ilvl w:val="0"/>
          <w:numId w:val="10"/>
        </w:numPr>
        <w:rPr>
          <w:rFonts w:ascii="Times New Roman" w:hAnsi="Times New Roman" w:cs="Times New Roman"/>
          <w:sz w:val="24"/>
          <w:szCs w:val="28"/>
        </w:rPr>
      </w:pPr>
      <w:r w:rsidRPr="00AE3F27">
        <w:rPr>
          <w:rFonts w:ascii="Times New Roman" w:hAnsi="Times New Roman" w:cs="Times New Roman"/>
          <w:sz w:val="24"/>
          <w:szCs w:val="28"/>
        </w:rPr>
        <w:t>Created DependentsMissingFlag for missing NumberOfDepndents</w:t>
      </w:r>
    </w:p>
    <w:p w14:paraId="3215F453" w14:textId="26853A39" w:rsidR="004B3F26" w:rsidRPr="00AE3F27" w:rsidRDefault="004B3F26" w:rsidP="004B3F26">
      <w:pPr>
        <w:pStyle w:val="ListParagraph"/>
        <w:numPr>
          <w:ilvl w:val="0"/>
          <w:numId w:val="10"/>
        </w:numPr>
        <w:rPr>
          <w:rFonts w:ascii="Times New Roman" w:hAnsi="Times New Roman" w:cs="Times New Roman"/>
          <w:sz w:val="24"/>
          <w:szCs w:val="28"/>
        </w:rPr>
      </w:pPr>
      <w:r w:rsidRPr="00AE3F27">
        <w:rPr>
          <w:rFonts w:ascii="Times New Roman" w:hAnsi="Times New Roman" w:cs="Times New Roman"/>
          <w:sz w:val="24"/>
          <w:szCs w:val="28"/>
        </w:rPr>
        <w:t xml:space="preserve">Created LargeFamilyFlag for families with greater than or equal to </w:t>
      </w:r>
      <w:r w:rsidR="00375892" w:rsidRPr="00AE3F27">
        <w:rPr>
          <w:rFonts w:ascii="Times New Roman" w:hAnsi="Times New Roman" w:cs="Times New Roman"/>
          <w:sz w:val="24"/>
          <w:szCs w:val="28"/>
        </w:rPr>
        <w:t xml:space="preserve">6 </w:t>
      </w:r>
      <w:r w:rsidRPr="00AE3F27">
        <w:rPr>
          <w:rFonts w:ascii="Times New Roman" w:hAnsi="Times New Roman" w:cs="Times New Roman"/>
          <w:sz w:val="24"/>
          <w:szCs w:val="28"/>
        </w:rPr>
        <w:t>dependents</w:t>
      </w:r>
    </w:p>
    <w:p w14:paraId="745FA218" w14:textId="4D9B8D65" w:rsidR="004B3F26" w:rsidRPr="00AE3F27" w:rsidRDefault="004B3F26" w:rsidP="00B0080D">
      <w:pPr>
        <w:pStyle w:val="ListParagraph"/>
        <w:numPr>
          <w:ilvl w:val="0"/>
          <w:numId w:val="10"/>
        </w:numPr>
        <w:rPr>
          <w:rFonts w:ascii="Times New Roman" w:hAnsi="Times New Roman" w:cs="Times New Roman"/>
          <w:sz w:val="24"/>
          <w:szCs w:val="28"/>
        </w:rPr>
      </w:pPr>
      <w:r w:rsidRPr="00AE3F27">
        <w:rPr>
          <w:rFonts w:ascii="Times New Roman" w:hAnsi="Times New Roman" w:cs="Times New Roman"/>
          <w:sz w:val="24"/>
          <w:szCs w:val="28"/>
        </w:rPr>
        <w:t>Top-coded extreme dependent counts at 5 (as we see certain numbers going more than 5 which is not very realistic)</w:t>
      </w:r>
    </w:p>
    <w:p w14:paraId="17023C28" w14:textId="1076E248" w:rsidR="004B3F26" w:rsidRPr="00AE3F27" w:rsidRDefault="004B3F26" w:rsidP="00B0080D">
      <w:pPr>
        <w:pStyle w:val="ListParagraph"/>
        <w:numPr>
          <w:ilvl w:val="0"/>
          <w:numId w:val="10"/>
        </w:numPr>
        <w:rPr>
          <w:rFonts w:ascii="Times New Roman" w:hAnsi="Times New Roman" w:cs="Times New Roman"/>
          <w:sz w:val="24"/>
          <w:szCs w:val="28"/>
        </w:rPr>
      </w:pPr>
      <w:r w:rsidRPr="00AE3F27">
        <w:rPr>
          <w:rFonts w:ascii="Times New Roman" w:hAnsi="Times New Roman" w:cs="Times New Roman"/>
          <w:sz w:val="24"/>
          <w:szCs w:val="28"/>
        </w:rPr>
        <w:t>Imputed missing values with the median of the top-coded distribution</w:t>
      </w:r>
    </w:p>
    <w:p w14:paraId="34F5D6BB" w14:textId="42713FC7" w:rsidR="004B3F26" w:rsidRPr="00AE3F27" w:rsidRDefault="004B3F26" w:rsidP="004B3F26">
      <w:pPr>
        <w:pStyle w:val="ListParagraph"/>
        <w:numPr>
          <w:ilvl w:val="0"/>
          <w:numId w:val="3"/>
        </w:numPr>
        <w:rPr>
          <w:rFonts w:ascii="Times New Roman" w:hAnsi="Times New Roman" w:cs="Times New Roman"/>
          <w:sz w:val="24"/>
          <w:szCs w:val="28"/>
        </w:rPr>
      </w:pPr>
      <w:r w:rsidRPr="00AE3F27">
        <w:rPr>
          <w:rFonts w:ascii="Times New Roman" w:hAnsi="Times New Roman" w:cs="Times New Roman"/>
          <w:sz w:val="24"/>
          <w:szCs w:val="28"/>
        </w:rPr>
        <w:t>Past-Due Variable Processing</w:t>
      </w:r>
    </w:p>
    <w:p w14:paraId="1776724B" w14:textId="20EC3B6D" w:rsidR="004B3F26" w:rsidRPr="00AE3F27" w:rsidRDefault="004B3F26" w:rsidP="004B3F26">
      <w:pPr>
        <w:pStyle w:val="ListParagraph"/>
        <w:numPr>
          <w:ilvl w:val="0"/>
          <w:numId w:val="11"/>
        </w:numPr>
        <w:rPr>
          <w:rFonts w:ascii="Times New Roman" w:hAnsi="Times New Roman" w:cs="Times New Roman"/>
          <w:sz w:val="24"/>
          <w:szCs w:val="28"/>
        </w:rPr>
      </w:pPr>
      <w:r w:rsidRPr="00AE3F27">
        <w:rPr>
          <w:rFonts w:ascii="Times New Roman" w:hAnsi="Times New Roman" w:cs="Times New Roman"/>
          <w:sz w:val="24"/>
          <w:szCs w:val="28"/>
        </w:rPr>
        <w:t>For each of the three delinquency count variables:</w:t>
      </w:r>
    </w:p>
    <w:p w14:paraId="0E876E33" w14:textId="771EDB6C" w:rsidR="004B3F26" w:rsidRPr="00AE3F27" w:rsidRDefault="004B3F26" w:rsidP="004B3F26">
      <w:pPr>
        <w:pStyle w:val="ListParagraph"/>
        <w:numPr>
          <w:ilvl w:val="0"/>
          <w:numId w:val="12"/>
        </w:numPr>
        <w:rPr>
          <w:rFonts w:ascii="Times New Roman" w:hAnsi="Times New Roman" w:cs="Times New Roman"/>
          <w:sz w:val="24"/>
          <w:szCs w:val="28"/>
        </w:rPr>
      </w:pPr>
      <w:r w:rsidRPr="00AE3F27">
        <w:rPr>
          <w:rFonts w:ascii="Times New Roman" w:hAnsi="Times New Roman" w:cs="Times New Roman"/>
          <w:sz w:val="24"/>
          <w:szCs w:val="28"/>
        </w:rPr>
        <w:t xml:space="preserve">Converted to numeric and replaced special codes 96 and 98 with NaN </w:t>
      </w:r>
      <w:r w:rsidR="00375892" w:rsidRPr="00AE3F27">
        <w:rPr>
          <w:rFonts w:ascii="Times New Roman" w:hAnsi="Times New Roman" w:cs="Times New Roman"/>
          <w:sz w:val="24"/>
          <w:szCs w:val="28"/>
        </w:rPr>
        <w:t>tracking them with *_MissingFlag variables</w:t>
      </w:r>
    </w:p>
    <w:p w14:paraId="00C50FEC" w14:textId="5A2CC0FE" w:rsidR="004B3F26" w:rsidRPr="00AE3F27" w:rsidRDefault="004B3F26" w:rsidP="004B3F26">
      <w:pPr>
        <w:pStyle w:val="ListParagraph"/>
        <w:numPr>
          <w:ilvl w:val="0"/>
          <w:numId w:val="12"/>
        </w:numPr>
        <w:rPr>
          <w:rFonts w:ascii="Times New Roman" w:hAnsi="Times New Roman" w:cs="Times New Roman"/>
          <w:sz w:val="24"/>
          <w:szCs w:val="28"/>
        </w:rPr>
      </w:pPr>
      <w:r w:rsidRPr="00AE3F27">
        <w:rPr>
          <w:rFonts w:ascii="Times New Roman" w:hAnsi="Times New Roman" w:cs="Times New Roman"/>
          <w:sz w:val="24"/>
          <w:szCs w:val="28"/>
        </w:rPr>
        <w:lastRenderedPageBreak/>
        <w:t xml:space="preserve">Imputed </w:t>
      </w:r>
      <w:r w:rsidR="00375892" w:rsidRPr="00AE3F27">
        <w:rPr>
          <w:rFonts w:ascii="Times New Roman" w:hAnsi="Times New Roman" w:cs="Times New Roman"/>
          <w:sz w:val="24"/>
          <w:szCs w:val="28"/>
        </w:rPr>
        <w:t>missing values</w:t>
      </w:r>
      <w:r w:rsidRPr="00AE3F27">
        <w:rPr>
          <w:rFonts w:ascii="Times New Roman" w:hAnsi="Times New Roman" w:cs="Times New Roman"/>
          <w:sz w:val="24"/>
          <w:szCs w:val="28"/>
        </w:rPr>
        <w:t xml:space="preserve"> with median from valid cases</w:t>
      </w:r>
    </w:p>
    <w:p w14:paraId="42E90169" w14:textId="26EF242E" w:rsidR="004B3F26" w:rsidRPr="00AE3F27" w:rsidRDefault="004B3F26" w:rsidP="004B3F26">
      <w:pPr>
        <w:pStyle w:val="ListParagraph"/>
        <w:numPr>
          <w:ilvl w:val="0"/>
          <w:numId w:val="12"/>
        </w:numPr>
        <w:rPr>
          <w:rFonts w:ascii="Times New Roman" w:hAnsi="Times New Roman" w:cs="Times New Roman"/>
          <w:sz w:val="24"/>
          <w:szCs w:val="28"/>
        </w:rPr>
      </w:pPr>
      <w:r w:rsidRPr="00AE3F27">
        <w:rPr>
          <w:rFonts w:ascii="Times New Roman" w:hAnsi="Times New Roman" w:cs="Times New Roman"/>
          <w:sz w:val="24"/>
          <w:szCs w:val="28"/>
        </w:rPr>
        <w:t>Capped extreme counts at 10</w:t>
      </w:r>
    </w:p>
    <w:p w14:paraId="58133CD6" w14:textId="3B728D33" w:rsidR="004B3F26" w:rsidRPr="00AE3F27" w:rsidRDefault="004B3F26" w:rsidP="004B3F26">
      <w:pPr>
        <w:pStyle w:val="ListParagraph"/>
        <w:numPr>
          <w:ilvl w:val="0"/>
          <w:numId w:val="3"/>
        </w:numPr>
        <w:rPr>
          <w:rFonts w:ascii="Times New Roman" w:hAnsi="Times New Roman" w:cs="Times New Roman"/>
          <w:sz w:val="24"/>
          <w:szCs w:val="28"/>
        </w:rPr>
      </w:pPr>
      <w:r w:rsidRPr="00AE3F27">
        <w:rPr>
          <w:rFonts w:ascii="Times New Roman" w:hAnsi="Times New Roman" w:cs="Times New Roman"/>
          <w:sz w:val="24"/>
          <w:szCs w:val="28"/>
        </w:rPr>
        <w:t>Feature and Target Separation</w:t>
      </w:r>
    </w:p>
    <w:p w14:paraId="6DF70691" w14:textId="55FB26D4" w:rsidR="004B3F26" w:rsidRPr="00AE3F27" w:rsidRDefault="004B3F26" w:rsidP="004B3F26">
      <w:pPr>
        <w:pStyle w:val="ListParagraph"/>
        <w:numPr>
          <w:ilvl w:val="0"/>
          <w:numId w:val="11"/>
        </w:numPr>
        <w:rPr>
          <w:rFonts w:ascii="Times New Roman" w:hAnsi="Times New Roman" w:cs="Times New Roman"/>
          <w:sz w:val="24"/>
          <w:szCs w:val="28"/>
        </w:rPr>
      </w:pPr>
      <w:r w:rsidRPr="00AE3F27">
        <w:rPr>
          <w:rFonts w:ascii="Times New Roman" w:hAnsi="Times New Roman" w:cs="Times New Roman"/>
          <w:sz w:val="24"/>
          <w:szCs w:val="28"/>
        </w:rPr>
        <w:t>Defined SeriousDlqin2yrs as the target variable.</w:t>
      </w:r>
    </w:p>
    <w:p w14:paraId="61B1183F" w14:textId="279837D4" w:rsidR="004B3F26" w:rsidRPr="00AE3F27" w:rsidRDefault="004B3F26" w:rsidP="004B3F26">
      <w:pPr>
        <w:pStyle w:val="ListParagraph"/>
        <w:numPr>
          <w:ilvl w:val="0"/>
          <w:numId w:val="11"/>
        </w:numPr>
        <w:rPr>
          <w:rFonts w:ascii="Times New Roman" w:hAnsi="Times New Roman" w:cs="Times New Roman"/>
          <w:sz w:val="24"/>
          <w:szCs w:val="28"/>
        </w:rPr>
      </w:pPr>
      <w:r w:rsidRPr="00AE3F27">
        <w:rPr>
          <w:rFonts w:ascii="Times New Roman" w:hAnsi="Times New Roman" w:cs="Times New Roman"/>
          <w:sz w:val="24"/>
          <w:szCs w:val="28"/>
        </w:rPr>
        <w:t>Retained clean and engineered features for modeling</w:t>
      </w:r>
    </w:p>
    <w:p w14:paraId="7A58305D" w14:textId="68C63870" w:rsidR="004B3F26" w:rsidRPr="00AE3F27" w:rsidRDefault="004B3F26" w:rsidP="004B3F26">
      <w:pPr>
        <w:pStyle w:val="ListParagraph"/>
        <w:numPr>
          <w:ilvl w:val="0"/>
          <w:numId w:val="3"/>
        </w:numPr>
        <w:rPr>
          <w:rFonts w:ascii="Times New Roman" w:hAnsi="Times New Roman" w:cs="Times New Roman"/>
          <w:sz w:val="24"/>
          <w:szCs w:val="28"/>
        </w:rPr>
      </w:pPr>
      <w:r w:rsidRPr="00AE3F27">
        <w:rPr>
          <w:rFonts w:ascii="Times New Roman" w:hAnsi="Times New Roman" w:cs="Times New Roman"/>
          <w:sz w:val="24"/>
          <w:szCs w:val="28"/>
        </w:rPr>
        <w:t>Data Splitting and reproducibility</w:t>
      </w:r>
    </w:p>
    <w:p w14:paraId="435CFFFE" w14:textId="104A04AB" w:rsidR="004B3F26" w:rsidRPr="00AE3F27" w:rsidRDefault="004B3F26" w:rsidP="004B3F26">
      <w:pPr>
        <w:pStyle w:val="ListParagraph"/>
        <w:numPr>
          <w:ilvl w:val="0"/>
          <w:numId w:val="13"/>
        </w:numPr>
        <w:rPr>
          <w:rFonts w:ascii="Times New Roman" w:hAnsi="Times New Roman" w:cs="Times New Roman"/>
          <w:sz w:val="24"/>
          <w:szCs w:val="28"/>
        </w:rPr>
      </w:pPr>
      <w:r w:rsidRPr="00AE3F27">
        <w:rPr>
          <w:rFonts w:ascii="Times New Roman" w:hAnsi="Times New Roman" w:cs="Times New Roman"/>
          <w:sz w:val="24"/>
          <w:szCs w:val="28"/>
        </w:rPr>
        <w:t>Stratified Train (60%) /Validation (20%) / Test (20%) split using a fixed random seed</w:t>
      </w:r>
    </w:p>
    <w:p w14:paraId="13114EA7" w14:textId="15EAFA05" w:rsidR="004B3F26" w:rsidRPr="00AE3F27" w:rsidRDefault="004B3F26" w:rsidP="004B3F26">
      <w:pPr>
        <w:pStyle w:val="ListParagraph"/>
        <w:numPr>
          <w:ilvl w:val="0"/>
          <w:numId w:val="13"/>
        </w:numPr>
        <w:rPr>
          <w:rFonts w:ascii="Times New Roman" w:hAnsi="Times New Roman" w:cs="Times New Roman"/>
          <w:sz w:val="24"/>
          <w:szCs w:val="28"/>
        </w:rPr>
      </w:pPr>
      <w:r w:rsidRPr="00AE3F27">
        <w:rPr>
          <w:rFonts w:ascii="Times New Roman" w:hAnsi="Times New Roman" w:cs="Times New Roman"/>
          <w:sz w:val="24"/>
          <w:szCs w:val="28"/>
        </w:rPr>
        <w:t>Saved split indices to ensure identical subsets across runs</w:t>
      </w:r>
    </w:p>
    <w:p w14:paraId="55643F16" w14:textId="499C977F" w:rsidR="001E6881" w:rsidRPr="00AE3F27" w:rsidRDefault="00375892" w:rsidP="00375892">
      <w:pPr>
        <w:pStyle w:val="Heading3"/>
        <w:numPr>
          <w:ilvl w:val="1"/>
          <w:numId w:val="2"/>
        </w:numPr>
        <w:rPr>
          <w:rFonts w:ascii="Times New Roman" w:hAnsi="Times New Roman" w:cs="Times New Roman"/>
        </w:rPr>
      </w:pPr>
      <w:r w:rsidRPr="00AE3F27">
        <w:rPr>
          <w:rFonts w:ascii="Times New Roman" w:hAnsi="Times New Roman" w:cs="Times New Roman"/>
        </w:rPr>
        <w:t>Rationale for Data Adjustment</w:t>
      </w:r>
    </w:p>
    <w:p w14:paraId="427DAA47" w14:textId="193B82B3" w:rsidR="00375892" w:rsidRPr="00AE3F27" w:rsidRDefault="00375892" w:rsidP="00375892">
      <w:pPr>
        <w:rPr>
          <w:rFonts w:ascii="Times New Roman" w:hAnsi="Times New Roman" w:cs="Times New Roman"/>
          <w:sz w:val="24"/>
          <w:szCs w:val="28"/>
        </w:rPr>
      </w:pPr>
      <w:r w:rsidRPr="00AE3F27">
        <w:rPr>
          <w:rFonts w:ascii="Times New Roman" w:hAnsi="Times New Roman" w:cs="Times New Roman"/>
          <w:sz w:val="24"/>
          <w:szCs w:val="28"/>
        </w:rPr>
        <w:t>The preprocessing modifications were designed based on our knowledge to improve data quality, preserve predictive signals, and prevent distortions during model training. Filtering out ages below 20 and above 100 removes improbable profiles which improve generalizability. Age group medians for missing income produces contextually realistic replacements, avoiding bias introduced by global averages. Capping extreme ratios such as DebtRatio and NumberofDependets</w:t>
      </w:r>
      <w:r w:rsidR="00645761" w:rsidRPr="00AE3F27">
        <w:rPr>
          <w:rFonts w:ascii="Times New Roman" w:hAnsi="Times New Roman" w:cs="Times New Roman"/>
          <w:sz w:val="24"/>
          <w:szCs w:val="28"/>
        </w:rPr>
        <w:t xml:space="preserve"> mitigates the influence of implausible values and ensure that no scaling issue will affect our model results. Introducing category flags retains potential predictive signals embedded in missingness patterns. Overall, these steps align the dataset with realistic credit risk expectations and reduces noise which create stable inputs for PD estimation and subsequent QRM analysis.</w:t>
      </w:r>
      <w:r w:rsidRPr="00AE3F27">
        <w:rPr>
          <w:rFonts w:ascii="Times New Roman" w:hAnsi="Times New Roman" w:cs="Times New Roman"/>
          <w:sz w:val="24"/>
          <w:szCs w:val="28"/>
        </w:rPr>
        <w:t xml:space="preserve"> </w:t>
      </w:r>
    </w:p>
    <w:p w14:paraId="769B1048" w14:textId="441ED89A" w:rsidR="00123E96" w:rsidRPr="00AE3F27" w:rsidRDefault="00123E96" w:rsidP="0089731F">
      <w:pPr>
        <w:pStyle w:val="Heading2"/>
        <w:rPr>
          <w:rFonts w:ascii="Times New Roman" w:hAnsi="Times New Roman" w:cs="Times New Roman"/>
        </w:rPr>
      </w:pPr>
      <w:bookmarkStart w:id="3" w:name="_Toc205832337"/>
      <w:r w:rsidRPr="00AE3F27">
        <w:rPr>
          <w:rFonts w:ascii="Times New Roman" w:hAnsi="Times New Roman" w:cs="Times New Roman"/>
        </w:rPr>
        <w:t>Methodology</w:t>
      </w:r>
      <w:bookmarkEnd w:id="3"/>
    </w:p>
    <w:p w14:paraId="35D0A4CC" w14:textId="17257128" w:rsidR="00123E96" w:rsidRPr="00AE3F27" w:rsidRDefault="00123E96" w:rsidP="0089731F">
      <w:pPr>
        <w:pStyle w:val="Heading2"/>
        <w:rPr>
          <w:rFonts w:ascii="Times New Roman" w:hAnsi="Times New Roman" w:cs="Times New Roman"/>
        </w:rPr>
      </w:pPr>
      <w:bookmarkStart w:id="4" w:name="_Toc205832338"/>
      <w:r w:rsidRPr="00AE3F27">
        <w:rPr>
          <w:rFonts w:ascii="Times New Roman" w:hAnsi="Times New Roman" w:cs="Times New Roman"/>
        </w:rPr>
        <w:t>Results</w:t>
      </w:r>
      <w:bookmarkEnd w:id="4"/>
    </w:p>
    <w:p w14:paraId="605448B9" w14:textId="4BE6D1FB" w:rsidR="00123E96" w:rsidRPr="00AE3F27" w:rsidRDefault="00123E96" w:rsidP="0089731F">
      <w:pPr>
        <w:pStyle w:val="Heading2"/>
        <w:rPr>
          <w:rFonts w:ascii="Times New Roman" w:hAnsi="Times New Roman" w:cs="Times New Roman"/>
        </w:rPr>
      </w:pPr>
      <w:bookmarkStart w:id="5" w:name="_Toc205832339"/>
      <w:r w:rsidRPr="00AE3F27">
        <w:rPr>
          <w:rFonts w:ascii="Times New Roman" w:hAnsi="Times New Roman" w:cs="Times New Roman"/>
        </w:rPr>
        <w:t>Discussion</w:t>
      </w:r>
      <w:bookmarkEnd w:id="5"/>
    </w:p>
    <w:p w14:paraId="6957AE91" w14:textId="042A3B09" w:rsidR="00123E96" w:rsidRPr="00AE3F27" w:rsidRDefault="00123E96" w:rsidP="0089731F">
      <w:pPr>
        <w:pStyle w:val="Heading2"/>
        <w:rPr>
          <w:rFonts w:ascii="Times New Roman" w:hAnsi="Times New Roman" w:cs="Times New Roman"/>
        </w:rPr>
      </w:pPr>
      <w:bookmarkStart w:id="6" w:name="_Toc205832340"/>
      <w:r w:rsidRPr="00AE3F27">
        <w:rPr>
          <w:rFonts w:ascii="Times New Roman" w:hAnsi="Times New Roman" w:cs="Times New Roman"/>
        </w:rPr>
        <w:t>Conclusion</w:t>
      </w:r>
      <w:bookmarkEnd w:id="6"/>
    </w:p>
    <w:p w14:paraId="1EE90732" w14:textId="1B8EC2E8" w:rsidR="00533279" w:rsidRPr="00533279" w:rsidRDefault="00123E96" w:rsidP="00533279">
      <w:pPr>
        <w:pStyle w:val="Heading2"/>
        <w:rPr>
          <w:rFonts w:ascii="Times New Roman" w:hAnsi="Times New Roman" w:cs="Times New Roman"/>
        </w:rPr>
      </w:pPr>
      <w:bookmarkStart w:id="7" w:name="_Toc205832341"/>
      <w:r w:rsidRPr="00AE3F27">
        <w:rPr>
          <w:rFonts w:ascii="Times New Roman" w:hAnsi="Times New Roman" w:cs="Times New Roman"/>
        </w:rPr>
        <w:t>Reference</w:t>
      </w:r>
      <w:bookmarkEnd w:id="7"/>
    </w:p>
    <w:sectPr w:rsidR="00533279" w:rsidRPr="00533279" w:rsidSect="005034CF">
      <w:endnotePr>
        <w:numFmt w:val="decimal"/>
      </w:endnotePr>
      <w:type w:val="continuous"/>
      <w:pgSz w:w="11906" w:h="16838"/>
      <w:pgMar w:top="1440" w:right="1440" w:bottom="1440" w:left="1440" w:header="851"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3CBE2D" w14:textId="77777777" w:rsidR="00A95FAC" w:rsidRPr="00290118" w:rsidRDefault="00A95FAC" w:rsidP="005034CF">
      <w:pPr>
        <w:spacing w:after="0" w:line="240" w:lineRule="auto"/>
        <w:rPr>
          <w:lang w:val="en-CA"/>
        </w:rPr>
      </w:pPr>
    </w:p>
  </w:endnote>
  <w:endnote w:type="continuationSeparator" w:id="0">
    <w:p w14:paraId="4F797DEA" w14:textId="77777777" w:rsidR="00A95FAC" w:rsidRPr="00290118" w:rsidRDefault="00A95FAC" w:rsidP="005034CF">
      <w:pPr>
        <w:spacing w:after="0" w:line="240" w:lineRule="auto"/>
        <w:rPr>
          <w:lang w:val="en-CA"/>
        </w:rPr>
      </w:pPr>
    </w:p>
  </w:endnote>
  <w:endnote w:type="continuationNotice" w:id="1">
    <w:p w14:paraId="739E7642" w14:textId="77777777" w:rsidR="00A95FAC" w:rsidRPr="00290118" w:rsidRDefault="00A95FAC">
      <w:pPr>
        <w:spacing w:after="0" w:line="240" w:lineRule="auto"/>
        <w:rPr>
          <w:lang w:val="en-CA"/>
        </w:rPr>
      </w:pPr>
    </w:p>
  </w:endnote>
  <w:endnote w:id="2">
    <w:p w14:paraId="71DDCDC9" w14:textId="375FC73F" w:rsidR="00290118" w:rsidRPr="00290118" w:rsidRDefault="00290118">
      <w:pPr>
        <w:pStyle w:val="EndnoteText"/>
        <w:rPr>
          <w:lang w:val="en-CA"/>
        </w:rPr>
      </w:pPr>
      <w:r>
        <w:rPr>
          <w:rStyle w:val="EndnoteReference"/>
        </w:rPr>
        <w:endnoteRef/>
      </w:r>
      <w:r>
        <w:t xml:space="preserve"> </w:t>
      </w:r>
      <w:r w:rsidRPr="00290118">
        <w:t>Montevechi, A. A., de Carvalho Miranda, R., Medeiros, A. L., &amp; Montevechi, J. A. B. (2024). Advancing credit risk modelling with Machine Learning: A comprehensive review of the state-of-the-art. Engineering Applications of Artificial Intelligence, 137, 109082. doi:10.1016/j.engappai.2024.109082.</w:t>
      </w:r>
    </w:p>
  </w:endnote>
  <w:endnote w:id="3">
    <w:p w14:paraId="218B431C" w14:textId="1ACFF3BC" w:rsidR="00290118" w:rsidRPr="00290118" w:rsidRDefault="00290118">
      <w:pPr>
        <w:pStyle w:val="EndnoteText"/>
        <w:rPr>
          <w:lang w:val="en-CA"/>
        </w:rPr>
      </w:pPr>
      <w:r>
        <w:rPr>
          <w:rStyle w:val="EndnoteReference"/>
        </w:rPr>
        <w:endnoteRef/>
      </w:r>
      <w:r>
        <w:t xml:space="preserve"> </w:t>
      </w:r>
      <w:r w:rsidRPr="00290118">
        <w:t xml:space="preserve">Crouhy, M., Galai, D., &amp; Mark, R. (2000). A comparative analysis of current credit risk models. </w:t>
      </w:r>
      <w:r w:rsidRPr="00290118">
        <w:rPr>
          <w:i/>
          <w:iCs/>
        </w:rPr>
        <w:t>Journal of Banking &amp; Finance, 24</w:t>
      </w:r>
      <w:r w:rsidRPr="00290118">
        <w:t>(1), 59–117.</w:t>
      </w:r>
    </w:p>
  </w:endnote>
  <w:endnote w:id="4">
    <w:p w14:paraId="54539A60" w14:textId="131A7110" w:rsidR="00290118" w:rsidRPr="00290118" w:rsidRDefault="00290118">
      <w:pPr>
        <w:pStyle w:val="EndnoteText"/>
        <w:rPr>
          <w:lang w:val="en-CA"/>
        </w:rPr>
      </w:pPr>
      <w:r>
        <w:rPr>
          <w:rStyle w:val="EndnoteReference"/>
        </w:rPr>
        <w:endnoteRef/>
      </w:r>
      <w:r>
        <w:t xml:space="preserve"> </w:t>
      </w:r>
      <w:r w:rsidRPr="00290118">
        <w:t xml:space="preserve">Vidovic, L., &amp; Yue, L. (2020). </w:t>
      </w:r>
      <w:r w:rsidRPr="00290118">
        <w:rPr>
          <w:i/>
          <w:iCs/>
        </w:rPr>
        <w:t>Machine learning and credit risk modelling</w:t>
      </w:r>
      <w:r w:rsidRPr="00290118">
        <w:t xml:space="preserve"> (White paper). S&amp;P Global Market Intelligence.</w:t>
      </w:r>
    </w:p>
  </w:endnote>
  <w:endnote w:id="5">
    <w:p w14:paraId="39E02767" w14:textId="01AE1D6E" w:rsidR="00290118" w:rsidRPr="00290118" w:rsidRDefault="00290118">
      <w:pPr>
        <w:pStyle w:val="EndnoteText"/>
        <w:rPr>
          <w:lang w:val="en-CA"/>
        </w:rPr>
      </w:pPr>
      <w:r>
        <w:rPr>
          <w:rStyle w:val="EndnoteReference"/>
        </w:rPr>
        <w:endnoteRef/>
      </w:r>
      <w:r>
        <w:t xml:space="preserve"> </w:t>
      </w:r>
      <w:r w:rsidRPr="00290118">
        <w:t xml:space="preserve">Galindo, J., &amp; Tamayo, P. (2000). Credit risk assessment using statistical and machine learning: Basic methodology and risk modeling applications. </w:t>
      </w:r>
      <w:r w:rsidRPr="00290118">
        <w:rPr>
          <w:i/>
          <w:iCs/>
        </w:rPr>
        <w:t>Computational Economics, 15</w:t>
      </w:r>
      <w:r w:rsidRPr="00290118">
        <w:t xml:space="preserve">(1–2), 107–143.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374B7F" w14:textId="77777777" w:rsidR="00A95FAC" w:rsidRDefault="00A95FAC" w:rsidP="005034CF">
      <w:pPr>
        <w:spacing w:after="0" w:line="240" w:lineRule="auto"/>
      </w:pPr>
      <w:r>
        <w:separator/>
      </w:r>
    </w:p>
  </w:footnote>
  <w:footnote w:type="continuationSeparator" w:id="0">
    <w:p w14:paraId="1B49F2C9" w14:textId="77777777" w:rsidR="00A95FAC" w:rsidRDefault="00A95FAC" w:rsidP="005034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85686"/>
    <w:multiLevelType w:val="multilevel"/>
    <w:tmpl w:val="17F0BF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F77B3"/>
    <w:multiLevelType w:val="hybridMultilevel"/>
    <w:tmpl w:val="AFB89E00"/>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2" w15:restartNumberingAfterBreak="0">
    <w:nsid w:val="340A2715"/>
    <w:multiLevelType w:val="hybridMultilevel"/>
    <w:tmpl w:val="31BE9F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39180763"/>
    <w:multiLevelType w:val="hybridMultilevel"/>
    <w:tmpl w:val="77C2C240"/>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4" w15:restartNumberingAfterBreak="0">
    <w:nsid w:val="39773F76"/>
    <w:multiLevelType w:val="hybridMultilevel"/>
    <w:tmpl w:val="71621562"/>
    <w:lvl w:ilvl="0" w:tplc="147E7BC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50C14BA8"/>
    <w:multiLevelType w:val="hybridMultilevel"/>
    <w:tmpl w:val="1E0406A6"/>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6" w15:restartNumberingAfterBreak="0">
    <w:nsid w:val="56FD6D87"/>
    <w:multiLevelType w:val="hybridMultilevel"/>
    <w:tmpl w:val="4E36EA6E"/>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7" w15:restartNumberingAfterBreak="0">
    <w:nsid w:val="61246B05"/>
    <w:multiLevelType w:val="hybridMultilevel"/>
    <w:tmpl w:val="D63C7A60"/>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8" w15:restartNumberingAfterBreak="0">
    <w:nsid w:val="64A14D84"/>
    <w:multiLevelType w:val="hybridMultilevel"/>
    <w:tmpl w:val="F4D637EC"/>
    <w:lvl w:ilvl="0" w:tplc="44BA047A">
      <w:start w:val="1"/>
      <w:numFmt w:val="lowerLetter"/>
      <w:lvlText w:val="%1)"/>
      <w:lvlJc w:val="left"/>
      <w:pPr>
        <w:ind w:left="1160" w:hanging="360"/>
      </w:pPr>
      <w:rPr>
        <w:rFonts w:hint="default"/>
      </w:rPr>
    </w:lvl>
    <w:lvl w:ilvl="1" w:tplc="04090019" w:tentative="1">
      <w:start w:val="1"/>
      <w:numFmt w:val="low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low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lowerLetter"/>
      <w:lvlText w:val="%8)"/>
      <w:lvlJc w:val="left"/>
      <w:pPr>
        <w:ind w:left="4320" w:hanging="440"/>
      </w:pPr>
    </w:lvl>
    <w:lvl w:ilvl="8" w:tplc="0409001B" w:tentative="1">
      <w:start w:val="1"/>
      <w:numFmt w:val="lowerRoman"/>
      <w:lvlText w:val="%9."/>
      <w:lvlJc w:val="right"/>
      <w:pPr>
        <w:ind w:left="4760" w:hanging="440"/>
      </w:pPr>
    </w:lvl>
  </w:abstractNum>
  <w:abstractNum w:abstractNumId="9" w15:restartNumberingAfterBreak="0">
    <w:nsid w:val="6A6C74DC"/>
    <w:multiLevelType w:val="hybridMultilevel"/>
    <w:tmpl w:val="73D4FDC4"/>
    <w:lvl w:ilvl="0" w:tplc="B1EE7E22">
      <w:start w:val="1"/>
      <w:numFmt w:val="decimal"/>
      <w:lvlText w:val="%1."/>
      <w:lvlJc w:val="left"/>
      <w:pPr>
        <w:ind w:left="1160" w:hanging="360"/>
      </w:pPr>
      <w:rPr>
        <w:rFonts w:hint="default"/>
      </w:rPr>
    </w:lvl>
    <w:lvl w:ilvl="1" w:tplc="04090019" w:tentative="1">
      <w:start w:val="1"/>
      <w:numFmt w:val="low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low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lowerLetter"/>
      <w:lvlText w:val="%8)"/>
      <w:lvlJc w:val="left"/>
      <w:pPr>
        <w:ind w:left="4320" w:hanging="440"/>
      </w:pPr>
    </w:lvl>
    <w:lvl w:ilvl="8" w:tplc="0409001B" w:tentative="1">
      <w:start w:val="1"/>
      <w:numFmt w:val="lowerRoman"/>
      <w:lvlText w:val="%9."/>
      <w:lvlJc w:val="right"/>
      <w:pPr>
        <w:ind w:left="4760" w:hanging="440"/>
      </w:pPr>
    </w:lvl>
  </w:abstractNum>
  <w:abstractNum w:abstractNumId="10" w15:restartNumberingAfterBreak="0">
    <w:nsid w:val="6B6251FA"/>
    <w:multiLevelType w:val="hybridMultilevel"/>
    <w:tmpl w:val="F0CA1714"/>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1" w15:restartNumberingAfterBreak="0">
    <w:nsid w:val="6EA2176B"/>
    <w:multiLevelType w:val="multilevel"/>
    <w:tmpl w:val="11262D98"/>
    <w:lvl w:ilvl="0">
      <w:start w:val="1"/>
      <w:numFmt w:val="decimal"/>
      <w:lvlText w:val="%1."/>
      <w:lvlJc w:val="left"/>
      <w:pPr>
        <w:ind w:left="360" w:hanging="360"/>
      </w:pPr>
      <w:rPr>
        <w:rFonts w:hint="default"/>
      </w:rPr>
    </w:lvl>
    <w:lvl w:ilvl="1">
      <w:start w:val="2"/>
      <w:numFmt w:val="decimal"/>
      <w:isLgl/>
      <w:lvlText w:val="%1.%2"/>
      <w:lvlJc w:val="left"/>
      <w:pPr>
        <w:ind w:left="465" w:hanging="46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72E92048"/>
    <w:multiLevelType w:val="hybridMultilevel"/>
    <w:tmpl w:val="F87C488E"/>
    <w:lvl w:ilvl="0" w:tplc="028870EE">
      <w:start w:val="1"/>
      <w:numFmt w:val="lowerLetter"/>
      <w:lvlText w:val="%1)"/>
      <w:lvlJc w:val="left"/>
      <w:pPr>
        <w:ind w:left="1160" w:hanging="360"/>
      </w:pPr>
      <w:rPr>
        <w:rFonts w:hint="default"/>
      </w:rPr>
    </w:lvl>
    <w:lvl w:ilvl="1" w:tplc="04090019" w:tentative="1">
      <w:start w:val="1"/>
      <w:numFmt w:val="low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low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lowerLetter"/>
      <w:lvlText w:val="%8)"/>
      <w:lvlJc w:val="left"/>
      <w:pPr>
        <w:ind w:left="4320" w:hanging="440"/>
      </w:pPr>
    </w:lvl>
    <w:lvl w:ilvl="8" w:tplc="0409001B" w:tentative="1">
      <w:start w:val="1"/>
      <w:numFmt w:val="lowerRoman"/>
      <w:lvlText w:val="%9."/>
      <w:lvlJc w:val="right"/>
      <w:pPr>
        <w:ind w:left="4760" w:hanging="440"/>
      </w:pPr>
    </w:lvl>
  </w:abstractNum>
  <w:num w:numId="1" w16cid:durableId="1621496931">
    <w:abstractNumId w:val="0"/>
  </w:num>
  <w:num w:numId="2" w16cid:durableId="1397822205">
    <w:abstractNumId w:val="11"/>
  </w:num>
  <w:num w:numId="3" w16cid:durableId="1462308467">
    <w:abstractNumId w:val="4"/>
  </w:num>
  <w:num w:numId="4" w16cid:durableId="810445726">
    <w:abstractNumId w:val="6"/>
  </w:num>
  <w:num w:numId="5" w16cid:durableId="2071270493">
    <w:abstractNumId w:val="7"/>
  </w:num>
  <w:num w:numId="6" w16cid:durableId="307826973">
    <w:abstractNumId w:val="3"/>
  </w:num>
  <w:num w:numId="7" w16cid:durableId="1395618925">
    <w:abstractNumId w:val="9"/>
  </w:num>
  <w:num w:numId="8" w16cid:durableId="273246955">
    <w:abstractNumId w:val="12"/>
  </w:num>
  <w:num w:numId="9" w16cid:durableId="388966897">
    <w:abstractNumId w:val="2"/>
  </w:num>
  <w:num w:numId="10" w16cid:durableId="370690892">
    <w:abstractNumId w:val="10"/>
  </w:num>
  <w:num w:numId="11" w16cid:durableId="176434710">
    <w:abstractNumId w:val="5"/>
  </w:num>
  <w:num w:numId="12" w16cid:durableId="1604878225">
    <w:abstractNumId w:val="8"/>
  </w:num>
  <w:num w:numId="13" w16cid:durableId="2041755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HorizontalSpacing w:val="110"/>
  <w:drawingGridVerticalSpacing w:val="156"/>
  <w:displayHorizontalDrawingGridEvery w:val="0"/>
  <w:displayVerticalDrawingGridEvery w:val="2"/>
  <w:characterSpacingControl w:val="compressPunctuation"/>
  <w:footnotePr>
    <w:footnote w:id="-1"/>
    <w:footnote w:id="0"/>
  </w:footnotePr>
  <w:endnotePr>
    <w:pos w:val="sectEnd"/>
    <w:numFmt w:val="decimal"/>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CE6"/>
    <w:rsid w:val="00022E91"/>
    <w:rsid w:val="000517A2"/>
    <w:rsid w:val="000857F4"/>
    <w:rsid w:val="00123E96"/>
    <w:rsid w:val="00176A07"/>
    <w:rsid w:val="001E6881"/>
    <w:rsid w:val="00203D02"/>
    <w:rsid w:val="00277778"/>
    <w:rsid w:val="00290118"/>
    <w:rsid w:val="00353701"/>
    <w:rsid w:val="003657A0"/>
    <w:rsid w:val="00375892"/>
    <w:rsid w:val="003862B2"/>
    <w:rsid w:val="0040554E"/>
    <w:rsid w:val="00484CE6"/>
    <w:rsid w:val="004B3F26"/>
    <w:rsid w:val="005034CF"/>
    <w:rsid w:val="00533279"/>
    <w:rsid w:val="005B26E0"/>
    <w:rsid w:val="005C70DD"/>
    <w:rsid w:val="00645761"/>
    <w:rsid w:val="00686FE9"/>
    <w:rsid w:val="006963CA"/>
    <w:rsid w:val="006F3BA8"/>
    <w:rsid w:val="00743D2B"/>
    <w:rsid w:val="00747210"/>
    <w:rsid w:val="00753086"/>
    <w:rsid w:val="0089731F"/>
    <w:rsid w:val="009736DF"/>
    <w:rsid w:val="00A84BAD"/>
    <w:rsid w:val="00A95FAC"/>
    <w:rsid w:val="00AE3F27"/>
    <w:rsid w:val="00B0080D"/>
    <w:rsid w:val="00D97349"/>
    <w:rsid w:val="00DC630E"/>
    <w:rsid w:val="00DF2726"/>
    <w:rsid w:val="00E171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1898B"/>
  <w15:chartTrackingRefBased/>
  <w15:docId w15:val="{A06B5D93-D274-4A0A-B992-9ECF2DC72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Normal"/>
    <w:next w:val="Normal"/>
    <w:link w:val="Heading1Char"/>
    <w:uiPriority w:val="9"/>
    <w:qFormat/>
    <w:rsid w:val="00484CE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unhideWhenUsed/>
    <w:qFormat/>
    <w:rsid w:val="00484CE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unhideWhenUsed/>
    <w:qFormat/>
    <w:rsid w:val="00484CE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484CE6"/>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484CE6"/>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484CE6"/>
    <w:pPr>
      <w:keepNext/>
      <w:keepLines/>
      <w:spacing w:before="40" w:after="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484CE6"/>
    <w:pPr>
      <w:keepNext/>
      <w:keepLines/>
      <w:spacing w:before="40" w:after="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484CE6"/>
    <w:pPr>
      <w:keepNext/>
      <w:keepLines/>
      <w:spacing w:after="0"/>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484CE6"/>
    <w:pPr>
      <w:keepNext/>
      <w:keepLines/>
      <w:spacing w:after="0"/>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4CE6"/>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rsid w:val="00484CE6"/>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rsid w:val="00484CE6"/>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484CE6"/>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484CE6"/>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484CE6"/>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484CE6"/>
    <w:rPr>
      <w:rFonts w:cstheme="majorBidi"/>
      <w:b/>
      <w:bCs/>
      <w:color w:val="595959" w:themeColor="text1" w:themeTint="A6"/>
    </w:rPr>
  </w:style>
  <w:style w:type="character" w:customStyle="1" w:styleId="Heading8Char">
    <w:name w:val="Heading 8 Char"/>
    <w:basedOn w:val="DefaultParagraphFont"/>
    <w:link w:val="Heading8"/>
    <w:uiPriority w:val="9"/>
    <w:semiHidden/>
    <w:rsid w:val="00484CE6"/>
    <w:rPr>
      <w:rFonts w:cstheme="majorBidi"/>
      <w:color w:val="595959" w:themeColor="text1" w:themeTint="A6"/>
    </w:rPr>
  </w:style>
  <w:style w:type="character" w:customStyle="1" w:styleId="Heading9Char">
    <w:name w:val="Heading 9 Char"/>
    <w:basedOn w:val="DefaultParagraphFont"/>
    <w:link w:val="Heading9"/>
    <w:uiPriority w:val="9"/>
    <w:semiHidden/>
    <w:rsid w:val="00484CE6"/>
    <w:rPr>
      <w:rFonts w:eastAsiaTheme="majorEastAsia" w:cstheme="majorBidi"/>
      <w:color w:val="595959" w:themeColor="text1" w:themeTint="A6"/>
    </w:rPr>
  </w:style>
  <w:style w:type="paragraph" w:styleId="Title">
    <w:name w:val="Title"/>
    <w:basedOn w:val="Normal"/>
    <w:next w:val="Normal"/>
    <w:link w:val="TitleChar"/>
    <w:uiPriority w:val="10"/>
    <w:qFormat/>
    <w:rsid w:val="00484CE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4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4CE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4CE6"/>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484CE6"/>
    <w:pPr>
      <w:spacing w:before="160"/>
      <w:jc w:val="center"/>
    </w:pPr>
    <w:rPr>
      <w:i/>
      <w:iCs/>
      <w:color w:val="404040" w:themeColor="text1" w:themeTint="BF"/>
    </w:rPr>
  </w:style>
  <w:style w:type="character" w:customStyle="1" w:styleId="QuoteChar">
    <w:name w:val="Quote Char"/>
    <w:basedOn w:val="DefaultParagraphFont"/>
    <w:link w:val="Quote"/>
    <w:uiPriority w:val="29"/>
    <w:rsid w:val="00484CE6"/>
    <w:rPr>
      <w:i/>
      <w:iCs/>
      <w:color w:val="404040" w:themeColor="text1" w:themeTint="BF"/>
    </w:rPr>
  </w:style>
  <w:style w:type="paragraph" w:styleId="ListParagraph">
    <w:name w:val="List Paragraph"/>
    <w:basedOn w:val="Normal"/>
    <w:uiPriority w:val="34"/>
    <w:qFormat/>
    <w:rsid w:val="00484CE6"/>
    <w:pPr>
      <w:ind w:left="720"/>
      <w:contextualSpacing/>
    </w:pPr>
  </w:style>
  <w:style w:type="character" w:styleId="IntenseEmphasis">
    <w:name w:val="Intense Emphasis"/>
    <w:basedOn w:val="DefaultParagraphFont"/>
    <w:uiPriority w:val="21"/>
    <w:qFormat/>
    <w:rsid w:val="00484CE6"/>
    <w:rPr>
      <w:i/>
      <w:iCs/>
      <w:color w:val="0F4761" w:themeColor="accent1" w:themeShade="BF"/>
    </w:rPr>
  </w:style>
  <w:style w:type="paragraph" w:styleId="IntenseQuote">
    <w:name w:val="Intense Quote"/>
    <w:basedOn w:val="Normal"/>
    <w:next w:val="Normal"/>
    <w:link w:val="IntenseQuoteChar"/>
    <w:uiPriority w:val="30"/>
    <w:qFormat/>
    <w:rsid w:val="00484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4CE6"/>
    <w:rPr>
      <w:i/>
      <w:iCs/>
      <w:color w:val="0F4761" w:themeColor="accent1" w:themeShade="BF"/>
    </w:rPr>
  </w:style>
  <w:style w:type="character" w:styleId="IntenseReference">
    <w:name w:val="Intense Reference"/>
    <w:basedOn w:val="DefaultParagraphFont"/>
    <w:uiPriority w:val="32"/>
    <w:qFormat/>
    <w:rsid w:val="00484CE6"/>
    <w:rPr>
      <w:b/>
      <w:bCs/>
      <w:smallCaps/>
      <w:color w:val="0F4761" w:themeColor="accent1" w:themeShade="BF"/>
      <w:spacing w:val="5"/>
    </w:rPr>
  </w:style>
  <w:style w:type="paragraph" w:styleId="NoSpacing">
    <w:name w:val="No Spacing"/>
    <w:link w:val="NoSpacingChar"/>
    <w:uiPriority w:val="1"/>
    <w:qFormat/>
    <w:rsid w:val="00123E96"/>
    <w:pPr>
      <w:spacing w:after="0" w:line="240" w:lineRule="auto"/>
    </w:pPr>
    <w:rPr>
      <w:kern w:val="0"/>
      <w:szCs w:val="22"/>
      <w:lang w:eastAsia="en-US"/>
      <w14:ligatures w14:val="none"/>
    </w:rPr>
  </w:style>
  <w:style w:type="character" w:customStyle="1" w:styleId="NoSpacingChar">
    <w:name w:val="No Spacing Char"/>
    <w:basedOn w:val="DefaultParagraphFont"/>
    <w:link w:val="NoSpacing"/>
    <w:uiPriority w:val="1"/>
    <w:rsid w:val="00123E96"/>
    <w:rPr>
      <w:kern w:val="0"/>
      <w:szCs w:val="22"/>
      <w:lang w:eastAsia="en-US"/>
      <w14:ligatures w14:val="none"/>
    </w:rPr>
  </w:style>
  <w:style w:type="paragraph" w:styleId="TOCHeading">
    <w:name w:val="TOC Heading"/>
    <w:basedOn w:val="Heading1"/>
    <w:next w:val="Normal"/>
    <w:uiPriority w:val="39"/>
    <w:unhideWhenUsed/>
    <w:qFormat/>
    <w:rsid w:val="00123E96"/>
    <w:pPr>
      <w:widowControl/>
      <w:spacing w:before="240" w:after="0" w:line="259" w:lineRule="auto"/>
      <w:outlineLvl w:val="9"/>
    </w:pPr>
    <w:rPr>
      <w:kern w:val="0"/>
      <w:sz w:val="32"/>
      <w:szCs w:val="32"/>
      <w:lang w:eastAsia="en-US"/>
      <w14:ligatures w14:val="none"/>
    </w:rPr>
  </w:style>
  <w:style w:type="paragraph" w:styleId="TOC2">
    <w:name w:val="toc 2"/>
    <w:basedOn w:val="Normal"/>
    <w:next w:val="Normal"/>
    <w:autoRedefine/>
    <w:uiPriority w:val="39"/>
    <w:unhideWhenUsed/>
    <w:rsid w:val="0089731F"/>
    <w:pPr>
      <w:ind w:leftChars="200" w:left="420"/>
    </w:pPr>
  </w:style>
  <w:style w:type="character" w:styleId="Hyperlink">
    <w:name w:val="Hyperlink"/>
    <w:basedOn w:val="DefaultParagraphFont"/>
    <w:uiPriority w:val="99"/>
    <w:unhideWhenUsed/>
    <w:rsid w:val="0089731F"/>
    <w:rPr>
      <w:color w:val="467886" w:themeColor="hyperlink"/>
      <w:u w:val="single"/>
    </w:rPr>
  </w:style>
  <w:style w:type="table" w:styleId="TableGrid">
    <w:name w:val="Table Grid"/>
    <w:basedOn w:val="TableNormal"/>
    <w:uiPriority w:val="39"/>
    <w:rsid w:val="007530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5034CF"/>
    <w:pPr>
      <w:snapToGrid w:val="0"/>
    </w:pPr>
    <w:rPr>
      <w:sz w:val="18"/>
      <w:szCs w:val="18"/>
    </w:rPr>
  </w:style>
  <w:style w:type="character" w:customStyle="1" w:styleId="FootnoteTextChar">
    <w:name w:val="Footnote Text Char"/>
    <w:basedOn w:val="DefaultParagraphFont"/>
    <w:link w:val="FootnoteText"/>
    <w:uiPriority w:val="99"/>
    <w:semiHidden/>
    <w:rsid w:val="005034CF"/>
    <w:rPr>
      <w:sz w:val="18"/>
      <w:szCs w:val="18"/>
    </w:rPr>
  </w:style>
  <w:style w:type="character" w:styleId="FootnoteReference">
    <w:name w:val="footnote reference"/>
    <w:basedOn w:val="DefaultParagraphFont"/>
    <w:uiPriority w:val="99"/>
    <w:semiHidden/>
    <w:unhideWhenUsed/>
    <w:rsid w:val="005034CF"/>
    <w:rPr>
      <w:vertAlign w:val="superscript"/>
    </w:rPr>
  </w:style>
  <w:style w:type="paragraph" w:styleId="EndnoteText">
    <w:name w:val="endnote text"/>
    <w:basedOn w:val="Normal"/>
    <w:link w:val="EndnoteTextChar"/>
    <w:uiPriority w:val="99"/>
    <w:unhideWhenUsed/>
    <w:rsid w:val="005034CF"/>
    <w:pPr>
      <w:snapToGrid w:val="0"/>
    </w:pPr>
  </w:style>
  <w:style w:type="character" w:customStyle="1" w:styleId="EndnoteTextChar">
    <w:name w:val="Endnote Text Char"/>
    <w:basedOn w:val="DefaultParagraphFont"/>
    <w:link w:val="EndnoteText"/>
    <w:uiPriority w:val="99"/>
    <w:rsid w:val="005034CF"/>
  </w:style>
  <w:style w:type="character" w:styleId="EndnoteReference">
    <w:name w:val="endnote reference"/>
    <w:basedOn w:val="DefaultParagraphFont"/>
    <w:uiPriority w:val="99"/>
    <w:semiHidden/>
    <w:unhideWhenUsed/>
    <w:rsid w:val="005034C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glossaryDocument" Target="glossary/document.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2A0A2364C884780A29257EED6975BB7"/>
        <w:category>
          <w:name w:val="General"/>
          <w:gallery w:val="placeholder"/>
        </w:category>
        <w:types>
          <w:type w:val="bbPlcHdr"/>
        </w:types>
        <w:behaviors>
          <w:behavior w:val="content"/>
        </w:behaviors>
        <w:guid w:val="{39348D43-9291-4930-9135-D41E418E90B8}"/>
      </w:docPartPr>
      <w:docPartBody>
        <w:p w:rsidR="00F43AC4" w:rsidRDefault="00E14308" w:rsidP="00E14308">
          <w:pPr>
            <w:pStyle w:val="C2A0A2364C884780A29257EED6975BB7"/>
          </w:pPr>
          <w:r>
            <w:rPr>
              <w:rFonts w:asciiTheme="majorHAnsi" w:eastAsiaTheme="majorEastAsia" w:hAnsiTheme="majorHAnsi" w:cstheme="majorBidi"/>
              <w:caps/>
              <w:color w:val="156082" w:themeColor="accent1"/>
              <w:sz w:val="80"/>
              <w:szCs w:val="80"/>
            </w:rPr>
            <w:t>[Document title]</w:t>
          </w:r>
        </w:p>
      </w:docPartBody>
    </w:docPart>
    <w:docPart>
      <w:docPartPr>
        <w:name w:val="855A953152C345259DCA2609F45A86DF"/>
        <w:category>
          <w:name w:val="General"/>
          <w:gallery w:val="placeholder"/>
        </w:category>
        <w:types>
          <w:type w:val="bbPlcHdr"/>
        </w:types>
        <w:behaviors>
          <w:behavior w:val="content"/>
        </w:behaviors>
        <w:guid w:val="{F18E1AA4-A075-43D2-ABCD-3A5BC3DB80AD}"/>
      </w:docPartPr>
      <w:docPartBody>
        <w:p w:rsidR="00F43AC4" w:rsidRDefault="00E14308" w:rsidP="00E14308">
          <w:pPr>
            <w:pStyle w:val="855A953152C345259DCA2609F45A86DF"/>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4308"/>
    <w:rsid w:val="00022E91"/>
    <w:rsid w:val="0009068D"/>
    <w:rsid w:val="00176A07"/>
    <w:rsid w:val="003862B2"/>
    <w:rsid w:val="00CC5597"/>
    <w:rsid w:val="00E14308"/>
    <w:rsid w:val="00F23896"/>
    <w:rsid w:val="00F43A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2A0A2364C884780A29257EED6975BB7">
    <w:name w:val="C2A0A2364C884780A29257EED6975BB7"/>
    <w:rsid w:val="00E14308"/>
    <w:pPr>
      <w:widowControl w:val="0"/>
    </w:pPr>
  </w:style>
  <w:style w:type="paragraph" w:customStyle="1" w:styleId="855A953152C345259DCA2609F45A86DF">
    <w:name w:val="855A953152C345259DCA2609F45A86DF"/>
    <w:rsid w:val="00E14308"/>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2025-08-11T00:00:00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7451E9C-571D-4F20-80EC-B5F82ED6B5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1754</TotalTime>
  <Pages>7</Pages>
  <Words>1274</Words>
  <Characters>7265</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Quantitative Risk Management in Credit Portfolios: PD Model Selection and Its Effect on VaR and ES</vt:lpstr>
    </vt:vector>
  </TitlesOfParts>
  <Company>University of Waterloo Actsc 445 Summer 2025</Company>
  <LinksUpToDate>false</LinksUpToDate>
  <CharactersWithSpaces>8522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Quantitative Risk Management in Credit Portfolios: PD Model Selection and Its Effect on VaR and ES</dc:title>
  <dc:subject>Written By: Kyle Shi, Vito Zhao</dc:subject>
  <dc:creator>Kyle Shi</dc:creator>
  <cp:keywords/>
  <dc:description/>
  <cp:lastModifiedBy>Vito Zhao</cp:lastModifiedBy>
  <cp:revision>7</cp:revision>
  <dcterms:created xsi:type="dcterms:W3CDTF">2025-08-11T21:44:00Z</dcterms:created>
  <dcterms:modified xsi:type="dcterms:W3CDTF">2025-08-13T03:48:00Z</dcterms:modified>
</cp:coreProperties>
</file>