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03800" w14:textId="63464016" w:rsidR="0020661F" w:rsidRPr="00171DA9" w:rsidRDefault="00A078F2" w:rsidP="00A078F2">
      <w:pPr>
        <w:pStyle w:val="2"/>
      </w:pPr>
      <w:r>
        <w:rPr>
          <w:rFonts w:hint="eastAsia"/>
        </w:rPr>
        <w:t>六、卡尔曼滤波实例</w:t>
      </w:r>
      <w:r>
        <w:rPr>
          <w:rFonts w:hint="eastAsia"/>
        </w:rPr>
        <w:t>2</w:t>
      </w:r>
      <w:r>
        <w:t xml:space="preserve"> – </w:t>
      </w:r>
      <w:r>
        <w:rPr>
          <w:rFonts w:hint="eastAsia"/>
        </w:rPr>
        <w:t>机械臂运动</w:t>
      </w:r>
    </w:p>
    <w:p w14:paraId="43994DCC" w14:textId="421544E8" w:rsidR="00CD3B15" w:rsidRDefault="00F93949" w:rsidP="008F7CC4">
      <w:pPr>
        <w:ind w:firstLineChars="200" w:firstLine="560"/>
      </w:pPr>
      <w:r>
        <w:rPr>
          <w:rFonts w:hint="eastAsia"/>
        </w:rPr>
        <w:t>首先，对</w:t>
      </w:r>
      <w:r w:rsidR="00280E66">
        <w:rPr>
          <w:rFonts w:hint="eastAsia"/>
        </w:rPr>
        <w:t>通过</w:t>
      </w:r>
      <w:r>
        <w:rPr>
          <w:rFonts w:hint="eastAsia"/>
        </w:rPr>
        <w:t>采样得到的</w:t>
      </w:r>
      <w:r w:rsidR="00280E66">
        <w:rPr>
          <w:rFonts w:hint="eastAsia"/>
        </w:rPr>
        <w:t>关于</w:t>
      </w:r>
      <w:r>
        <w:rPr>
          <w:rFonts w:hint="eastAsia"/>
        </w:rPr>
        <w:t>右手肩关节、右手肘关节和右手腕关节的数据</w:t>
      </w:r>
      <w:r w:rsidR="00280E66">
        <w:rPr>
          <w:rFonts w:hint="eastAsia"/>
        </w:rPr>
        <w:t>，</w:t>
      </w:r>
      <w:r>
        <w:rPr>
          <w:rFonts w:hint="eastAsia"/>
        </w:rPr>
        <w:t>进行频率成分分析即频谱分析。然后，</w:t>
      </w:r>
      <w:r w:rsidR="00CD3B15">
        <w:rPr>
          <w:rFonts w:hint="eastAsia"/>
        </w:rPr>
        <w:t>设计一个低通滤波器或一个低通滤波系统，</w:t>
      </w:r>
      <w:r>
        <w:rPr>
          <w:rFonts w:hint="eastAsia"/>
        </w:rPr>
        <w:t>去除</w:t>
      </w:r>
      <w:r w:rsidR="00CD3B15">
        <w:rPr>
          <w:rFonts w:hint="eastAsia"/>
        </w:rPr>
        <w:t>数据中的高频成分，保留其低频成分</w:t>
      </w:r>
      <w:r>
        <w:rPr>
          <w:rFonts w:hint="eastAsia"/>
        </w:rPr>
        <w:t>，输出显示结果</w:t>
      </w:r>
      <w:r w:rsidR="00CD3B15">
        <w:rPr>
          <w:rFonts w:hint="eastAsia"/>
        </w:rPr>
        <w:t>。为接下来，对右手肩关节、右手肘关节和右手腕关节进行运动方面的分析提供依据。</w:t>
      </w:r>
    </w:p>
    <w:p w14:paraId="1BD3E1A1" w14:textId="71EA1DD3" w:rsidR="00171DA9" w:rsidRPr="00A078F2" w:rsidRDefault="00A078F2" w:rsidP="00A078F2">
      <w:pPr>
        <w:ind w:firstLineChars="200" w:firstLine="562"/>
        <w:rPr>
          <w:rFonts w:hint="eastAsia"/>
          <w:b/>
          <w:bCs/>
        </w:rPr>
      </w:pPr>
      <w:r w:rsidRPr="00A078F2">
        <w:rPr>
          <w:b/>
          <w:bCs/>
        </w:rPr>
        <w:t>1</w:t>
      </w:r>
      <w:r w:rsidR="00CD3B15" w:rsidRPr="00A078F2">
        <w:rPr>
          <w:rFonts w:hint="eastAsia"/>
          <w:b/>
          <w:bCs/>
        </w:rPr>
        <w:t>数据来源</w:t>
      </w:r>
    </w:p>
    <w:p w14:paraId="5C895D0E" w14:textId="622BAED6" w:rsidR="008D2CEC" w:rsidRDefault="000846A5" w:rsidP="008F7CC4">
      <w:pPr>
        <w:ind w:firstLineChars="200" w:firstLine="560"/>
      </w:pPr>
      <w:r>
        <w:rPr>
          <w:rFonts w:hint="eastAsia"/>
        </w:rPr>
        <w:t>运用专业的采样设备，</w:t>
      </w:r>
      <w:r w:rsidR="008D2CEC">
        <w:rPr>
          <w:rFonts w:hint="eastAsia"/>
        </w:rPr>
        <w:t>取采样频率为：</w:t>
      </w:r>
    </w:p>
    <w:p w14:paraId="1DF5EEC9" w14:textId="387BDDE2" w:rsidR="008D2CEC" w:rsidRDefault="00A078F2" w:rsidP="008F7CC4">
      <w:pPr>
        <w:ind w:firstLineChars="200" w:firstLine="5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0.017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36C26507" w14:textId="35CE1AB9" w:rsidR="00171DA9" w:rsidRPr="00877B16" w:rsidRDefault="008D2CEC" w:rsidP="00A078F2">
      <w:pPr>
        <w:ind w:firstLineChars="200" w:firstLine="56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0.017s</w:t>
      </w:r>
      <w:r>
        <w:rPr>
          <w:rFonts w:hint="eastAsia"/>
        </w:rPr>
        <w:t>的</w:t>
      </w:r>
      <w:r w:rsidR="000846A5">
        <w:rPr>
          <w:rFonts w:hint="eastAsia"/>
        </w:rPr>
        <w:t>采样间隔，对</w:t>
      </w:r>
      <w:r w:rsidR="000846A5" w:rsidRPr="000846A5">
        <w:rPr>
          <w:rFonts w:hint="eastAsia"/>
        </w:rPr>
        <w:t>右手肩关节、右手肘关节和右手腕关节</w:t>
      </w:r>
      <w:r w:rsidR="000846A5">
        <w:rPr>
          <w:rFonts w:hint="eastAsia"/>
        </w:rPr>
        <w:t>的运动角度</w:t>
      </w:r>
      <w:r w:rsidR="00932127">
        <w:rPr>
          <w:rFonts w:hint="eastAsia"/>
        </w:rPr>
        <w:t>，</w:t>
      </w:r>
      <w:r w:rsidR="000846A5">
        <w:rPr>
          <w:rFonts w:hint="eastAsia"/>
        </w:rPr>
        <w:t>分别各采了</w:t>
      </w:r>
      <w:r w:rsidR="000846A5">
        <w:rPr>
          <w:rFonts w:hint="eastAsia"/>
        </w:rPr>
        <w:t>1800</w:t>
      </w:r>
      <w:r w:rsidR="000846A5">
        <w:rPr>
          <w:rFonts w:hint="eastAsia"/>
        </w:rPr>
        <w:t>个样本点，数据以</w:t>
      </w:r>
      <w:r w:rsidR="000846A5">
        <w:rPr>
          <w:rFonts w:hint="eastAsia"/>
        </w:rPr>
        <w:t>xlsx</w:t>
      </w:r>
      <w:r w:rsidR="000846A5">
        <w:rPr>
          <w:rFonts w:hint="eastAsia"/>
        </w:rPr>
        <w:t>格式存储</w:t>
      </w:r>
      <w:r w:rsidR="008F7CC4">
        <w:rPr>
          <w:rFonts w:hint="eastAsia"/>
        </w:rPr>
        <w:t>。</w:t>
      </w:r>
    </w:p>
    <w:p w14:paraId="78FA507C" w14:textId="34EA8E49" w:rsidR="00171DA9" w:rsidRPr="00A078F2" w:rsidRDefault="008D3237" w:rsidP="00A078F2">
      <w:pPr>
        <w:ind w:firstLineChars="200" w:firstLine="562"/>
        <w:rPr>
          <w:rFonts w:hint="eastAsia"/>
          <w:b/>
          <w:bCs/>
        </w:rPr>
      </w:pPr>
      <w:r w:rsidRPr="00A078F2">
        <w:rPr>
          <w:rFonts w:hint="eastAsia"/>
          <w:b/>
          <w:bCs/>
        </w:rPr>
        <w:t>2</w:t>
      </w:r>
      <w:r w:rsidR="00A078F2" w:rsidRPr="00A078F2">
        <w:rPr>
          <w:rFonts w:hint="eastAsia"/>
          <w:b/>
          <w:bCs/>
        </w:rPr>
        <w:t>数据</w:t>
      </w:r>
      <w:r w:rsidR="00CD3B15" w:rsidRPr="00A078F2">
        <w:rPr>
          <w:rFonts w:hint="eastAsia"/>
          <w:b/>
          <w:bCs/>
        </w:rPr>
        <w:t>分析</w:t>
      </w:r>
    </w:p>
    <w:p w14:paraId="7D6FCC81" w14:textId="77777777" w:rsidR="00625B83" w:rsidRDefault="00927633" w:rsidP="00171DA9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FFT</w:t>
      </w:r>
      <w:r w:rsidR="00932127" w:rsidRPr="00932127">
        <w:t>是离散傅立叶变换的快速算法，可以将一个信号变换到频域。</w:t>
      </w:r>
      <w:r w:rsidR="00932127" w:rsidRPr="00A078F2">
        <w:rPr>
          <w:rFonts w:ascii="黑体" w:hAnsi="黑体" w:cs="Arial" w:hint="eastAsia"/>
          <w:color w:val="4D4D4D"/>
          <w:shd w:val="clear" w:color="auto" w:fill="FFFFFF"/>
        </w:rPr>
        <w:t>本文采用</w:t>
      </w:r>
      <w:r w:rsidR="00932127">
        <w:rPr>
          <w:rFonts w:ascii="Arial" w:hAnsi="Arial" w:cs="Arial" w:hint="eastAsia"/>
          <w:color w:val="4D4D4D"/>
          <w:shd w:val="clear" w:color="auto" w:fill="FFFFFF"/>
        </w:rPr>
        <w:t>FFT</w:t>
      </w:r>
      <w:r w:rsidR="00932127">
        <w:rPr>
          <w:rFonts w:ascii="Arial" w:hAnsi="Arial" w:cs="Arial" w:hint="eastAsia"/>
          <w:color w:val="4D4D4D"/>
          <w:shd w:val="clear" w:color="auto" w:fill="FFFFFF"/>
        </w:rPr>
        <w:t>算法</w:t>
      </w:r>
      <w:r w:rsidR="00932127">
        <w:rPr>
          <w:rFonts w:ascii="Arial" w:hAnsi="Arial" w:cs="Arial"/>
          <w:color w:val="4D4D4D"/>
          <w:shd w:val="clear" w:color="auto" w:fill="FFFFFF"/>
        </w:rPr>
        <w:t>，</w:t>
      </w:r>
      <w:r w:rsidR="00932127">
        <w:rPr>
          <w:rFonts w:ascii="Arial" w:hAnsi="Arial" w:cs="Arial" w:hint="eastAsia"/>
          <w:color w:val="4D4D4D"/>
          <w:shd w:val="clear" w:color="auto" w:fill="FFFFFF"/>
        </w:rPr>
        <w:t>将上文</w:t>
      </w:r>
      <w:r w:rsidR="00171DA9">
        <w:rPr>
          <w:rFonts w:ascii="Arial" w:hAnsi="Arial" w:cs="Arial" w:hint="eastAsia"/>
          <w:color w:val="4D4D4D"/>
          <w:shd w:val="clear" w:color="auto" w:fill="FFFFFF"/>
        </w:rPr>
        <w:t>采样得到的</w:t>
      </w:r>
      <w:r w:rsidR="00932127">
        <w:rPr>
          <w:rFonts w:ascii="Arial" w:hAnsi="Arial" w:cs="Arial" w:hint="eastAsia"/>
          <w:color w:val="4D4D4D"/>
          <w:shd w:val="clear" w:color="auto" w:fill="FFFFFF"/>
        </w:rPr>
        <w:t>角度数据进行</w:t>
      </w:r>
      <w:r w:rsidR="00932127" w:rsidRPr="00932127">
        <w:t>离散傅立叶变换</w:t>
      </w:r>
      <w:r w:rsidR="00932127">
        <w:rPr>
          <w:rFonts w:hint="eastAsia"/>
        </w:rPr>
        <w:t>，</w:t>
      </w:r>
      <w:r w:rsidR="00932127">
        <w:rPr>
          <w:rFonts w:ascii="Arial" w:hAnsi="Arial" w:cs="Arial" w:hint="eastAsia"/>
          <w:color w:val="4D4D4D"/>
          <w:shd w:val="clear" w:color="auto" w:fill="FFFFFF"/>
        </w:rPr>
        <w:t>得到并分析其频率成分</w:t>
      </w:r>
      <w:r w:rsidR="00932127">
        <w:rPr>
          <w:rFonts w:ascii="Arial" w:hAnsi="Arial" w:cs="Arial"/>
          <w:color w:val="4D4D4D"/>
          <w:shd w:val="clear" w:color="auto" w:fill="FFFFFF"/>
        </w:rPr>
        <w:t>。</w:t>
      </w:r>
      <w:r w:rsidR="00932127">
        <w:rPr>
          <w:rFonts w:ascii="Arial" w:hAnsi="Arial" w:cs="Arial" w:hint="eastAsia"/>
          <w:color w:val="4D4D4D"/>
          <w:shd w:val="clear" w:color="auto" w:fill="FFFFFF"/>
        </w:rPr>
        <w:t>利用</w:t>
      </w:r>
      <w:r w:rsidR="00932127">
        <w:rPr>
          <w:rFonts w:ascii="Arial" w:hAnsi="Arial" w:cs="Arial"/>
          <w:color w:val="4D4D4D"/>
          <w:shd w:val="clear" w:color="auto" w:fill="FFFFFF"/>
        </w:rPr>
        <w:t>采样定理，采样频率要大于信号频率的两倍</w:t>
      </w:r>
      <w:r w:rsidR="00932127">
        <w:rPr>
          <w:rFonts w:ascii="Arial" w:hAnsi="Arial" w:cs="Arial" w:hint="eastAsia"/>
          <w:color w:val="4D4D4D"/>
          <w:shd w:val="clear" w:color="auto" w:fill="FFFFFF"/>
        </w:rPr>
        <w:t>，</w:t>
      </w:r>
      <w:r w:rsidR="00171DA9">
        <w:rPr>
          <w:rFonts w:ascii="Arial" w:hAnsi="Arial" w:cs="Arial" w:hint="eastAsia"/>
          <w:color w:val="4D4D4D"/>
          <w:shd w:val="clear" w:color="auto" w:fill="FFFFFF"/>
        </w:rPr>
        <w:t>本文采样间隔为</w:t>
      </w:r>
      <w:r w:rsidR="00171DA9">
        <w:rPr>
          <w:rFonts w:ascii="Arial" w:hAnsi="Arial" w:cs="Arial" w:hint="eastAsia"/>
          <w:color w:val="4D4D4D"/>
          <w:shd w:val="clear" w:color="auto" w:fill="FFFFFF"/>
        </w:rPr>
        <w:t>0.017s</w:t>
      </w:r>
      <w:r w:rsidR="00171DA9">
        <w:rPr>
          <w:rFonts w:ascii="Arial" w:hAnsi="Arial" w:cs="Arial" w:hint="eastAsia"/>
          <w:color w:val="4D4D4D"/>
          <w:shd w:val="clear" w:color="auto" w:fill="FFFFFF"/>
        </w:rPr>
        <w:t>。</w:t>
      </w:r>
      <w:r w:rsidR="00932127">
        <w:rPr>
          <w:rFonts w:ascii="Arial" w:hAnsi="Arial" w:cs="Arial"/>
          <w:color w:val="4D4D4D"/>
          <w:shd w:val="clear" w:color="auto" w:fill="FFFFFF"/>
        </w:rPr>
        <w:t>采样得到的数字信号，</w:t>
      </w:r>
      <w:r w:rsidR="00171DA9">
        <w:rPr>
          <w:rFonts w:ascii="Arial" w:hAnsi="Arial" w:cs="Arial" w:hint="eastAsia"/>
          <w:color w:val="4D4D4D"/>
          <w:shd w:val="clear" w:color="auto" w:fill="FFFFFF"/>
        </w:rPr>
        <w:t>即直接加载</w:t>
      </w:r>
      <w:r w:rsidR="00171DA9">
        <w:rPr>
          <w:rFonts w:hint="eastAsia"/>
        </w:rPr>
        <w:t>以</w:t>
      </w:r>
      <w:r w:rsidR="00171DA9">
        <w:rPr>
          <w:rFonts w:hint="eastAsia"/>
        </w:rPr>
        <w:t>xlsx</w:t>
      </w:r>
      <w:r w:rsidR="00171DA9">
        <w:rPr>
          <w:rFonts w:hint="eastAsia"/>
        </w:rPr>
        <w:t>格式存储的角度数据，就</w:t>
      </w:r>
      <w:r w:rsidR="00932127">
        <w:rPr>
          <w:rFonts w:ascii="Arial" w:hAnsi="Arial" w:cs="Arial"/>
          <w:color w:val="4D4D4D"/>
          <w:shd w:val="clear" w:color="auto" w:fill="FFFFFF"/>
        </w:rPr>
        <w:t>可以做</w:t>
      </w:r>
      <w:r>
        <w:rPr>
          <w:rFonts w:ascii="Arial" w:hAnsi="Arial" w:cs="Arial" w:hint="eastAsia"/>
          <w:color w:val="4D4D4D"/>
          <w:shd w:val="clear" w:color="auto" w:fill="FFFFFF"/>
        </w:rPr>
        <w:t>FFT</w:t>
      </w:r>
      <w:r w:rsidR="00932127">
        <w:rPr>
          <w:rFonts w:ascii="Arial" w:hAnsi="Arial" w:cs="Arial"/>
          <w:color w:val="4D4D4D"/>
          <w:shd w:val="clear" w:color="auto" w:fill="FFFFFF"/>
        </w:rPr>
        <w:t>变换</w:t>
      </w:r>
      <w:r w:rsidR="00171DA9">
        <w:rPr>
          <w:rFonts w:ascii="Arial" w:hAnsi="Arial" w:cs="Arial" w:hint="eastAsia"/>
          <w:color w:val="4D4D4D"/>
          <w:shd w:val="clear" w:color="auto" w:fill="FFFFFF"/>
        </w:rPr>
        <w:t>了</w:t>
      </w:r>
      <w:r w:rsidR="00932127">
        <w:rPr>
          <w:rFonts w:ascii="Arial" w:hAnsi="Arial" w:cs="Arial" w:hint="eastAsia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低通滤波器可以滤除频率高于截止频率的信号</w:t>
      </w:r>
      <w:r w:rsidR="00171DA9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066A5C6" w14:textId="543F07CB" w:rsidR="00625B83" w:rsidRDefault="00625B83" w:rsidP="00625B83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w:r w:rsidRPr="00625B83">
        <w:rPr>
          <w:rFonts w:ascii="Arial" w:hAnsi="Arial" w:cs="Arial"/>
          <w:color w:val="4D4D4D"/>
          <w:shd w:val="clear" w:color="auto" w:fill="FFFFFF"/>
        </w:rPr>
        <w:t xml:space="preserve">Y = fft(X) </w:t>
      </w:r>
      <w:r w:rsidRPr="00625B83">
        <w:rPr>
          <w:rFonts w:ascii="Arial" w:hAnsi="Arial" w:cs="Arial"/>
          <w:color w:val="4D4D4D"/>
          <w:shd w:val="clear" w:color="auto" w:fill="FFFFFF"/>
        </w:rPr>
        <w:t>和</w:t>
      </w:r>
      <w:r w:rsidRPr="00625B83">
        <w:rPr>
          <w:rFonts w:ascii="Arial" w:hAnsi="Arial" w:cs="Arial"/>
          <w:color w:val="4D4D4D"/>
          <w:shd w:val="clear" w:color="auto" w:fill="FFFFFF"/>
        </w:rPr>
        <w:t xml:space="preserve"> X = ifft(Y) </w:t>
      </w:r>
      <w:r w:rsidRPr="00625B83">
        <w:rPr>
          <w:rFonts w:ascii="Arial" w:hAnsi="Arial" w:cs="Arial"/>
          <w:color w:val="4D4D4D"/>
          <w:shd w:val="clear" w:color="auto" w:fill="FFFFFF"/>
        </w:rPr>
        <w:t>分别实现傅里叶变换和傅里叶逆变换。对于长度为</w:t>
      </w:r>
      <w:r w:rsidRPr="00625B83">
        <w:rPr>
          <w:rFonts w:ascii="Arial" w:hAnsi="Arial" w:cs="Arial"/>
          <w:color w:val="4D4D4D"/>
          <w:shd w:val="clear" w:color="auto" w:fill="FFFFFF"/>
        </w:rPr>
        <w:t>n</w:t>
      </w:r>
      <w:r w:rsidRPr="00625B83">
        <w:rPr>
          <w:rFonts w:ascii="Arial" w:hAnsi="Arial" w:cs="Arial"/>
          <w:color w:val="4D4D4D"/>
          <w:shd w:val="clear" w:color="auto" w:fill="FFFFFF"/>
        </w:rPr>
        <w:t>的</w:t>
      </w:r>
      <w:r w:rsidRPr="00625B83">
        <w:rPr>
          <w:rFonts w:ascii="Arial" w:hAnsi="Arial" w:cs="Arial"/>
          <w:color w:val="4D4D4D"/>
          <w:shd w:val="clear" w:color="auto" w:fill="FFFFFF"/>
        </w:rPr>
        <w:t>X</w:t>
      </w:r>
      <w:r w:rsidRPr="00625B83">
        <w:rPr>
          <w:rFonts w:ascii="Arial" w:hAnsi="Arial" w:cs="Arial"/>
          <w:color w:val="4D4D4D"/>
          <w:shd w:val="clear" w:color="auto" w:fill="FFFFFF"/>
        </w:rPr>
        <w:t>和</w:t>
      </w:r>
      <w:r w:rsidRPr="00625B83">
        <w:rPr>
          <w:rFonts w:ascii="Arial" w:hAnsi="Arial" w:cs="Arial"/>
          <w:color w:val="4D4D4D"/>
          <w:shd w:val="clear" w:color="auto" w:fill="FFFFFF"/>
        </w:rPr>
        <w:t>Y</w:t>
      </w:r>
      <w:r w:rsidRPr="00625B83">
        <w:rPr>
          <w:rFonts w:ascii="Arial" w:hAnsi="Arial" w:cs="Arial"/>
          <w:color w:val="4D4D4D"/>
          <w:shd w:val="clear" w:color="auto" w:fill="FFFFFF"/>
        </w:rPr>
        <w:t>，这些变换定义如下：</w:t>
      </w:r>
    </w:p>
    <w:p w14:paraId="74770B35" w14:textId="4762C367" w:rsidR="00625B83" w:rsidRPr="00625B83" w:rsidRDefault="00A078F2" w:rsidP="00625B83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m:oMathPara>
        <m:oMath>
          <m:eqArr>
            <m:eqArrPr>
              <m:ctrlPr>
                <w:rPr>
                  <w:rFonts w:ascii="Cambria Math" w:hAnsi="Cambria Math" w:cs="Arial"/>
                  <w:color w:val="4D4D4D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Y(k)=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j=1</m:t>
                  </m:r>
                </m:sub>
                <m:sup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n</m:t>
                  </m:r>
                </m:sup>
                <m:e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X(j)</m:t>
                  </m:r>
                  <m:sSubSup>
                    <m:sSubSupPr>
                      <m:ctrl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(j-1)(k-1)</m:t>
                      </m:r>
                    </m:sup>
                  </m:sSubSup>
                </m:e>
              </m:nary>
            </m:e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X(j)=</m:t>
              </m:r>
              <m:f>
                <m:fPr>
                  <m:ctrlP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k=1</m:t>
                  </m:r>
                </m:sub>
                <m:sup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n</m:t>
                  </m:r>
                </m:sup>
                <m:e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Y(k)</m:t>
                  </m:r>
                  <m:sSubSup>
                    <m:sSubSupPr>
                      <m:ctrl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-(j-1)(k-1)</m:t>
                      </m:r>
                    </m:sup>
                  </m:sSubSup>
                </m:e>
              </m:nary>
            </m:e>
          </m:eqArr>
        </m:oMath>
      </m:oMathPara>
    </w:p>
    <w:p w14:paraId="32EF1565" w14:textId="29AA0AC0" w:rsidR="00625B83" w:rsidRDefault="00625B83" w:rsidP="00A078F2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其中</w:t>
      </w:r>
    </w:p>
    <w:p w14:paraId="358D26EE" w14:textId="5B6EBF4B" w:rsidR="00625B83" w:rsidRPr="00625B83" w:rsidRDefault="00A078F2" w:rsidP="00625B83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Arial"/>
                  <w:color w:val="4D4D4D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n</m:t>
              </m:r>
            </m:sub>
          </m:sSub>
          <m:r>
            <w:rPr>
              <w:rFonts w:ascii="Cambria Math" w:hAnsi="Cambria Math" w:cs="Arial"/>
              <w:color w:val="4D4D4D"/>
              <w:shd w:val="clear" w:color="auto" w:fill="FFFFFF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color w:val="4D4D4D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e</m:t>
              </m:r>
            </m:e>
            <m:sup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(-2πi)/n</m:t>
              </m:r>
            </m:sup>
          </m:sSup>
        </m:oMath>
      </m:oMathPara>
    </w:p>
    <w:p w14:paraId="42AD918A" w14:textId="75297D53" w:rsidR="00625B83" w:rsidRDefault="00625B83" w:rsidP="00A078F2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为</w:t>
      </w:r>
      <w:r>
        <w:rPr>
          <w:rFonts w:ascii="Arial" w:hAnsi="Arial" w:cs="Arial" w:hint="eastAsia"/>
          <w:color w:val="4D4D4D"/>
          <w:shd w:val="clear" w:color="auto" w:fill="FFFFFF"/>
        </w:rPr>
        <w:t>n</w:t>
      </w:r>
      <w:r>
        <w:rPr>
          <w:rFonts w:ascii="Arial" w:hAnsi="Arial" w:cs="Arial" w:hint="eastAsia"/>
          <w:color w:val="4D4D4D"/>
          <w:shd w:val="clear" w:color="auto" w:fill="FFFFFF"/>
        </w:rPr>
        <w:t>次单位根之一。</w:t>
      </w:r>
    </w:p>
    <w:p w14:paraId="18482F6C" w14:textId="302C9636" w:rsidR="00625B83" w:rsidRDefault="00625B83" w:rsidP="00625B83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w:r w:rsidRPr="00932127">
        <w:t>离散傅立叶变换</w:t>
      </w:r>
      <w:r>
        <w:rPr>
          <w:rFonts w:hint="eastAsia"/>
        </w:rPr>
        <w:t>参数计算，采样频率为：</w:t>
      </w:r>
    </w:p>
    <w:p w14:paraId="20517B3E" w14:textId="3F320B0E" w:rsidR="00625B83" w:rsidRPr="00625B83" w:rsidRDefault="00A078F2" w:rsidP="00625B83">
      <w:pPr>
        <w:ind w:firstLineChars="200" w:firstLine="560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0.017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7DDEF25F" w14:textId="4D8414AA" w:rsidR="00625B83" w:rsidRDefault="00625B83" w:rsidP="00625B83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样本点</w:t>
      </w:r>
      <w:r>
        <w:rPr>
          <w:rFonts w:ascii="Arial" w:hAnsi="Arial" w:cs="Arial" w:hint="eastAsia"/>
          <w:color w:val="4D4D4D"/>
          <w:shd w:val="clear" w:color="auto" w:fill="FFFFFF"/>
        </w:rPr>
        <w:t>N=1800</w:t>
      </w:r>
      <w:r>
        <w:rPr>
          <w:rFonts w:ascii="Arial" w:hAnsi="Arial" w:cs="Arial" w:hint="eastAsia"/>
          <w:color w:val="4D4D4D"/>
          <w:shd w:val="clear" w:color="auto" w:fill="FFFFFF"/>
        </w:rPr>
        <w:t>，频率成分</w:t>
      </w:r>
      <w:r>
        <w:rPr>
          <w:rFonts w:ascii="Arial" w:hAnsi="Arial" w:cs="Arial" w:hint="eastAsia"/>
          <w:color w:val="4D4D4D"/>
          <w:shd w:val="clear" w:color="auto" w:fill="FFFFFF"/>
        </w:rPr>
        <w:t>f</w:t>
      </w:r>
      <w:r>
        <w:rPr>
          <w:rFonts w:ascii="Arial" w:hAnsi="Arial" w:cs="Arial" w:hint="eastAsia"/>
          <w:color w:val="4D4D4D"/>
          <w:shd w:val="clear" w:color="auto" w:fill="FFFFFF"/>
        </w:rPr>
        <w:t>为：</w:t>
      </w:r>
    </w:p>
    <w:p w14:paraId="5F19A801" w14:textId="1042F9F7" w:rsidR="00625B83" w:rsidRPr="00625B83" w:rsidRDefault="00625B83" w:rsidP="00625B83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 w:hint="eastAsia"/>
              <w:color w:val="4D4D4D"/>
              <w:shd w:val="clear" w:color="auto" w:fill="FFFFFF"/>
            </w:rPr>
            <m:t>f=</m:t>
          </m:r>
          <m:f>
            <m:fPr>
              <m:ctrlPr>
                <w:rPr>
                  <w:rFonts w:ascii="Cambria Math" w:hAnsi="Cambria Math" w:cs="Arial"/>
                  <w:i/>
                  <w:color w:val="4D4D4D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D4D4D"/>
                  <w:shd w:val="clear" w:color="auto" w:fill="FFFFFF"/>
                </w:rPr>
                <m:t>n×</m:t>
              </m:r>
              <m:sSub>
                <m:sSubPr>
                  <m:ctrlP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N</m:t>
              </m:r>
            </m:den>
          </m:f>
        </m:oMath>
      </m:oMathPara>
    </w:p>
    <w:p w14:paraId="09D5347F" w14:textId="21342971" w:rsidR="00625B83" w:rsidRPr="00171DA9" w:rsidRDefault="00625B83" w:rsidP="00A078F2">
      <w:pPr>
        <w:ind w:firstLineChars="200" w:firstLine="56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其中</w:t>
      </w:r>
      <w:r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 w:hint="eastAsia"/>
          <w:color w:val="4D4D4D"/>
          <w:shd w:val="clear" w:color="auto" w:fill="FFFFFF"/>
        </w:rPr>
        <w:t>取</w:t>
      </w:r>
      <w:r>
        <w:rPr>
          <w:rFonts w:ascii="Arial" w:hAnsi="Arial" w:cs="Arial" w:hint="eastAsia"/>
          <w:color w:val="4D4D4D"/>
          <w:shd w:val="clear" w:color="auto" w:fill="FFFFFF"/>
        </w:rPr>
        <w:t>0</w:t>
      </w:r>
      <w:r>
        <w:rPr>
          <w:rFonts w:ascii="Arial" w:hAnsi="Arial" w:cs="Arial" w:hint="eastAsia"/>
          <w:color w:val="4D4D4D"/>
          <w:shd w:val="clear" w:color="auto" w:fill="FFFFFF"/>
        </w:rPr>
        <w:t>到</w:t>
      </w:r>
      <w:r>
        <w:rPr>
          <w:rFonts w:ascii="Arial" w:hAnsi="Arial" w:cs="Arial" w:hint="eastAsia"/>
          <w:color w:val="4D4D4D"/>
          <w:shd w:val="clear" w:color="auto" w:fill="FFFFFF"/>
        </w:rPr>
        <w:t>N-1</w:t>
      </w:r>
      <w:r>
        <w:rPr>
          <w:rFonts w:ascii="Arial" w:hAnsi="Arial" w:cs="Arial" w:hint="eastAsia"/>
          <w:color w:val="4D4D4D"/>
          <w:shd w:val="clear" w:color="auto" w:fill="FFFFFF"/>
        </w:rPr>
        <w:t>的整数。</w:t>
      </w:r>
    </w:p>
    <w:p w14:paraId="2F6FB14E" w14:textId="3410DCD7" w:rsidR="001B40FD" w:rsidRDefault="00877B16" w:rsidP="00171DA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右手肩关节频谱分析</w:t>
      </w:r>
    </w:p>
    <w:p w14:paraId="3B3ED977" w14:textId="5FCA6825" w:rsidR="00625B83" w:rsidRPr="008F7CC4" w:rsidRDefault="00280E66" w:rsidP="00625B83">
      <w:pPr>
        <w:jc w:val="center"/>
      </w:pPr>
      <w:r>
        <w:object w:dxaOrig="19531" w:dyaOrig="13141" w14:anchorId="5EF908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6pt;height:208.55pt" o:ole="">
            <v:imagedata r:id="rId5" o:title=""/>
          </v:shape>
          <o:OLEObject Type="Embed" ProgID="Visio.Drawing.15" ShapeID="_x0000_i1025" DrawAspect="Content" ObjectID="_1680936582" r:id="rId6"/>
        </w:object>
      </w:r>
    </w:p>
    <w:p w14:paraId="7536D00A" w14:textId="3BAA3DE0" w:rsidR="001B40FD" w:rsidRDefault="001B40FD" w:rsidP="00171DA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右手肘关节频谱分析</w:t>
      </w:r>
    </w:p>
    <w:p w14:paraId="0B06470B" w14:textId="3FAD9DC9" w:rsidR="008D2CEC" w:rsidRDefault="00280E66" w:rsidP="00171DA9">
      <w:pPr>
        <w:jc w:val="center"/>
      </w:pPr>
      <w:r>
        <w:object w:dxaOrig="19531" w:dyaOrig="13846" w14:anchorId="3CEC91F7">
          <v:shape id="_x0000_i1026" type="#_x0000_t75" style="width:304.15pt;height:3in" o:ole="">
            <v:imagedata r:id="rId7" o:title=""/>
          </v:shape>
          <o:OLEObject Type="Embed" ProgID="Visio.Drawing.15" ShapeID="_x0000_i1026" DrawAspect="Content" ObjectID="_1680936583" r:id="rId8"/>
        </w:object>
      </w:r>
    </w:p>
    <w:p w14:paraId="1E7863BF" w14:textId="4F9E67F0" w:rsidR="008F7CC4" w:rsidRDefault="008F7CC4" w:rsidP="00171DA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右手腕关节频谱分析</w:t>
      </w:r>
    </w:p>
    <w:p w14:paraId="37D546BB" w14:textId="368A79DC" w:rsidR="00877B16" w:rsidRDefault="00280E66" w:rsidP="00171DA9">
      <w:pPr>
        <w:jc w:val="center"/>
      </w:pPr>
      <w:r>
        <w:object w:dxaOrig="19636" w:dyaOrig="13141" w14:anchorId="494D28F8">
          <v:shape id="_x0000_i1027" type="#_x0000_t75" style="width:304.15pt;height:203.6pt" o:ole="">
            <v:imagedata r:id="rId9" o:title=""/>
          </v:shape>
          <o:OLEObject Type="Embed" ProgID="Visio.Drawing.15" ShapeID="_x0000_i1027" DrawAspect="Content" ObjectID="_1680936584" r:id="rId10"/>
        </w:object>
      </w:r>
    </w:p>
    <w:p w14:paraId="47B63344" w14:textId="0B4BC04A" w:rsidR="00171DA9" w:rsidRPr="00A078F2" w:rsidRDefault="00171DA9" w:rsidP="00A078F2">
      <w:pPr>
        <w:ind w:firstLineChars="200" w:firstLine="562"/>
        <w:rPr>
          <w:rFonts w:hint="eastAsia"/>
          <w:b/>
          <w:bCs/>
        </w:rPr>
      </w:pPr>
      <w:r w:rsidRPr="00A078F2">
        <w:rPr>
          <w:rFonts w:hint="eastAsia"/>
          <w:b/>
          <w:bCs/>
        </w:rPr>
        <w:t>3</w:t>
      </w:r>
      <w:r w:rsidRPr="00A078F2">
        <w:rPr>
          <w:b/>
          <w:bCs/>
        </w:rPr>
        <w:t xml:space="preserve"> </w:t>
      </w:r>
      <w:r w:rsidR="00927633" w:rsidRPr="00A078F2">
        <w:rPr>
          <w:b/>
          <w:bCs/>
        </w:rPr>
        <w:t>RC</w:t>
      </w:r>
      <w:r w:rsidR="00927633" w:rsidRPr="00A078F2">
        <w:rPr>
          <w:b/>
          <w:bCs/>
        </w:rPr>
        <w:t>一阶低通滤波器</w:t>
      </w:r>
      <w:r w:rsidR="00CD3B15" w:rsidRPr="00A078F2">
        <w:rPr>
          <w:rFonts w:hint="eastAsia"/>
          <w:b/>
          <w:bCs/>
        </w:rPr>
        <w:t>原理</w:t>
      </w:r>
    </w:p>
    <w:p w14:paraId="46E38536" w14:textId="2350090F" w:rsidR="00932127" w:rsidRDefault="00932127" w:rsidP="00171DA9">
      <w:pPr>
        <w:ind w:firstLineChars="200" w:firstLine="560"/>
      </w:pPr>
      <w:r>
        <w:rPr>
          <w:rFonts w:ascii="Arial" w:hAnsi="Arial" w:cs="Arial"/>
          <w:color w:val="4D4D4D"/>
          <w:shd w:val="clear" w:color="auto" w:fill="FFFFFF"/>
        </w:rPr>
        <w:t>一阶的</w:t>
      </w:r>
      <w:r>
        <w:rPr>
          <w:rFonts w:ascii="Arial" w:hAnsi="Arial" w:cs="Arial"/>
          <w:color w:val="4D4D4D"/>
          <w:shd w:val="clear" w:color="auto" w:fill="FFFFFF"/>
        </w:rPr>
        <w:t>RC</w:t>
      </w:r>
      <w:r>
        <w:rPr>
          <w:rFonts w:ascii="Arial" w:hAnsi="Arial" w:cs="Arial"/>
          <w:color w:val="4D4D4D"/>
          <w:shd w:val="clear" w:color="auto" w:fill="FFFFFF"/>
        </w:rPr>
        <w:t>电路如下</w:t>
      </w:r>
      <w:r w:rsidR="00D23B04"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7CDF5F6D" w14:textId="2BBDB7E8" w:rsidR="008F7CC4" w:rsidRDefault="00932127" w:rsidP="00171DA9">
      <w:pPr>
        <w:jc w:val="center"/>
      </w:pPr>
      <w:r w:rsidRPr="00932127">
        <w:rPr>
          <w:noProof/>
        </w:rPr>
        <w:drawing>
          <wp:inline distT="0" distB="0" distL="0" distR="0" wp14:anchorId="6CCE34E3" wp14:editId="4ADAA6DA">
            <wp:extent cx="894639" cy="720000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46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454" w14:textId="50785A51" w:rsidR="00D23B04" w:rsidRDefault="00D23B04" w:rsidP="00171DA9">
      <w:pPr>
        <w:ind w:firstLineChars="200" w:firstLine="5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其</w:t>
      </w:r>
      <w:r>
        <w:rPr>
          <w:rFonts w:ascii="Arial" w:hAnsi="Arial" w:cs="Arial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域的传递函数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342DB569" w14:textId="6E67CA58" w:rsidR="00D23B04" w:rsidRPr="00D23B04" w:rsidRDefault="00D23B04"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RCs+1</m:t>
              </m:r>
            </m:den>
          </m:f>
        </m:oMath>
      </m:oMathPara>
    </w:p>
    <w:p w14:paraId="06D5A5F2" w14:textId="4E3EB023" w:rsidR="00D23B04" w:rsidRDefault="00D23B04" w:rsidP="00171DA9">
      <w:pPr>
        <w:ind w:firstLineChars="200" w:firstLine="56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/>
          </w:rPr>
          <m:t>=jw</m:t>
        </m:r>
      </m:oMath>
      <w:r w:rsidR="001D1C88">
        <w:rPr>
          <w:rFonts w:hint="eastAsia"/>
        </w:rPr>
        <w:t>。</w:t>
      </w:r>
      <w:r>
        <w:rPr>
          <w:rFonts w:hint="eastAsia"/>
        </w:rPr>
        <w:t>令</w:t>
      </w:r>
      <w:r w:rsidR="001D1C88">
        <w:rPr>
          <w:rFonts w:hint="eastAsia"/>
        </w:rPr>
        <w:t>：</w:t>
      </w:r>
    </w:p>
    <w:p w14:paraId="04C151F5" w14:textId="467C7ADF" w:rsidR="00D23B04" w:rsidRDefault="00D23B04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07498D48" w14:textId="1303CAF4" w:rsidR="00D23B04" w:rsidRDefault="00D23B04" w:rsidP="00171DA9">
      <w:pPr>
        <w:ind w:firstLineChars="200" w:firstLine="560"/>
      </w:pPr>
      <w:r w:rsidRPr="00D23B04">
        <w:rPr>
          <w:rFonts w:hint="eastAsia"/>
        </w:rPr>
        <w:t>其中</w:t>
      </w:r>
      <w:r w:rsidRPr="00D23B04">
        <w:t>T</w:t>
      </w:r>
      <w:r w:rsidRPr="00D23B04">
        <w:t>表示采样周期</w:t>
      </w:r>
      <w:r w:rsidR="00927633">
        <w:rPr>
          <w:rFonts w:hint="eastAsia"/>
        </w:rPr>
        <w:t>，</w:t>
      </w:r>
      <w:r>
        <w:rPr>
          <w:rFonts w:hint="eastAsia"/>
        </w:rPr>
        <w:t>将其代入公式</w:t>
      </w:r>
      <w:r>
        <w:rPr>
          <w:rFonts w:hint="eastAsia"/>
        </w:rPr>
        <w:t>G(</w:t>
      </w:r>
      <w:r>
        <w:t>s)</w:t>
      </w:r>
      <w:r>
        <w:rPr>
          <w:rFonts w:hint="eastAsia"/>
        </w:rPr>
        <w:t>，进行</w:t>
      </w:r>
      <w:r>
        <w:rPr>
          <w:rFonts w:hint="eastAsia"/>
        </w:rPr>
        <w:t>z</w:t>
      </w:r>
      <w:r>
        <w:rPr>
          <w:rFonts w:hint="eastAsia"/>
        </w:rPr>
        <w:t>变换</w:t>
      </w:r>
      <w:r w:rsidR="00927633">
        <w:rPr>
          <w:rFonts w:hint="eastAsia"/>
        </w:rPr>
        <w:t>，</w:t>
      </w:r>
      <w:r>
        <w:rPr>
          <w:rFonts w:hint="eastAsia"/>
        </w:rPr>
        <w:t>得到</w:t>
      </w:r>
      <w:r>
        <w:rPr>
          <w:rFonts w:hint="eastAsia"/>
        </w:rPr>
        <w:t>z</w:t>
      </w:r>
      <w:r>
        <w:rPr>
          <w:rFonts w:hint="eastAsia"/>
        </w:rPr>
        <w:t>域的传递函数：</w:t>
      </w:r>
    </w:p>
    <w:p w14:paraId="13BC9066" w14:textId="431ED8C8" w:rsidR="00D23B04" w:rsidRDefault="00D23B04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RC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+T</m:t>
              </m:r>
            </m:den>
          </m:f>
        </m:oMath>
      </m:oMathPara>
    </w:p>
    <w:p w14:paraId="6D5BD762" w14:textId="6689ED27" w:rsidR="00D23B04" w:rsidRDefault="001D1C88" w:rsidP="00171DA9">
      <w:pPr>
        <w:ind w:firstLineChars="200" w:firstLine="560"/>
      </w:pPr>
      <w:r>
        <w:rPr>
          <w:rFonts w:hint="eastAsia"/>
        </w:rPr>
        <w:t>由</w:t>
      </w:r>
      <m:oMath>
        <m:r>
          <m:rPr>
            <m:sty m:val="p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Y(z)</m:t>
            </m:r>
          </m:num>
          <m:den>
            <m:r>
              <w:rPr>
                <w:rFonts w:ascii="Cambria Math" w:hAnsi="Cambria Math"/>
              </w:rPr>
              <m:t>X(z)</m:t>
            </m:r>
          </m:den>
        </m:f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=Y(n)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>
        <w:rPr>
          <w:rFonts w:hint="eastAsia"/>
        </w:rPr>
        <w:t>，且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(n-1)</m:t>
            </m:r>
          </m:num>
          <m:den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den>
        </m:f>
      </m:oMath>
      <w:r>
        <w:rPr>
          <w:rFonts w:hint="eastAsia"/>
        </w:rPr>
        <w:t>；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(n)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>
        <w:rPr>
          <w:rFonts w:hint="eastAsia"/>
        </w:rPr>
        <w:t>，且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(n-1)</m:t>
            </m:r>
          </m:num>
          <m:den>
            <m:r>
              <w:rPr>
                <w:rFonts w:ascii="Cambria Math" w:hAnsi="Cambria Math" w:hint="eastAsi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den>
        </m:f>
      </m:oMath>
      <w:r>
        <w:rPr>
          <w:rFonts w:hint="eastAsia"/>
        </w:rPr>
        <w:t>，代入上式</w:t>
      </w:r>
      <w:r w:rsidR="00927633">
        <w:rPr>
          <w:rFonts w:hint="eastAsia"/>
        </w:rPr>
        <w:t>传递函数</w:t>
      </w:r>
      <w:r>
        <w:rPr>
          <w:rFonts w:hint="eastAsia"/>
        </w:rPr>
        <w:t>得：</w:t>
      </w:r>
    </w:p>
    <w:p w14:paraId="5C866C9C" w14:textId="2A2E99E8" w:rsidR="00A86B5D" w:rsidRDefault="00927633"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T+RC</m:t>
              </m:r>
            </m:den>
          </m:f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RC</m:t>
              </m:r>
            </m:num>
            <m:den>
              <m:r>
                <w:rPr>
                  <w:rFonts w:ascii="Cambria Math" w:hAnsi="Cambria Math"/>
                </w:rPr>
                <m:t>T+RC</m:t>
              </m:r>
            </m:den>
          </m:f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</m:oMath>
      </m:oMathPara>
    </w:p>
    <w:p w14:paraId="4BDF1385" w14:textId="779E4603" w:rsidR="001D1C88" w:rsidRDefault="00927633" w:rsidP="00171DA9">
      <w:pPr>
        <w:ind w:firstLineChars="200" w:firstLine="560"/>
      </w:pPr>
      <w:r>
        <w:rPr>
          <w:rFonts w:hint="eastAsia"/>
        </w:rPr>
        <w:t>其中</w:t>
      </w:r>
      <w:r>
        <w:rPr>
          <w:rFonts w:hint="eastAsia"/>
        </w:rPr>
        <w:t>X</w:t>
      </w:r>
      <w:r>
        <w:t>(n)</w:t>
      </w:r>
      <w:r>
        <w:rPr>
          <w:rFonts w:hint="eastAsia"/>
        </w:rPr>
        <w:t>为本次采样值，</w:t>
      </w:r>
      <w:r>
        <w:rPr>
          <w:rFonts w:hint="eastAsia"/>
        </w:rPr>
        <w:t>Y</w:t>
      </w:r>
      <w:r>
        <w:t>(n-1)</w:t>
      </w:r>
      <w:r>
        <w:rPr>
          <w:rFonts w:hint="eastAsia"/>
        </w:rPr>
        <w:t>为上次滤波值。令</w:t>
      </w:r>
      <m:oMath>
        <m:r>
          <m:rPr>
            <m:sty m:val="p"/>
          </m:rPr>
          <w:rPr>
            <w:rFonts w:ascii="Cambria Math" w:hAnsi="Cambria Math" w:hint="eastAsia"/>
          </w:rPr>
          <m:t>a=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w:rPr>
                <w:rFonts w:ascii="Cambria Math" w:hAnsi="Cambria Math"/>
              </w:rPr>
              <m:t>(T+RC)</m:t>
            </m:r>
          </m:den>
        </m:f>
        <m:r>
          <w:rPr>
            <w:rFonts w:ascii="Cambria Math" w:hAnsi="Cambria Math"/>
          </w:rPr>
          <m:t>≈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</m:t>
                </m:r>
              </m:e>
            </m:d>
          </m:den>
        </m:f>
        <m:r>
          <w:rPr>
            <w:rFonts w:ascii="Cambria Math" w:hAnsi="Cambria Math"/>
          </w:rPr>
          <m:t>=wT=2πfT</m:t>
        </m:r>
      </m:oMath>
      <w:r>
        <w:rPr>
          <w:rFonts w:hint="eastAsia"/>
        </w:rPr>
        <w:t>，则滤波公式为：</w:t>
      </w:r>
    </w:p>
    <w:p w14:paraId="1C4C5A29" w14:textId="33D9960A" w:rsidR="00CD3B15" w:rsidRDefault="00927633">
      <m:oMathPara>
        <m:oMath>
          <m:r>
            <m:rPr>
              <m:sty m:val="p"/>
            </m:rPr>
            <w:rPr>
              <w:rFonts w:ascii="Cambria Math" w:hAnsi="Cambria Math" w:hint="eastAsia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=a*X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*Y(n-1)</m:t>
          </m:r>
        </m:oMath>
      </m:oMathPara>
    </w:p>
    <w:p w14:paraId="78E98560" w14:textId="593802CD" w:rsidR="00CD3B15" w:rsidRPr="00A078F2" w:rsidRDefault="00CD3B15" w:rsidP="00A078F2">
      <w:pPr>
        <w:ind w:firstLineChars="200" w:firstLine="562"/>
        <w:rPr>
          <w:b/>
          <w:bCs/>
        </w:rPr>
      </w:pPr>
      <w:r w:rsidRPr="00A078F2">
        <w:rPr>
          <w:rFonts w:hint="eastAsia"/>
          <w:b/>
          <w:bCs/>
        </w:rPr>
        <w:t>4</w:t>
      </w:r>
      <w:r w:rsidRPr="00A078F2">
        <w:rPr>
          <w:rFonts w:hint="eastAsia"/>
          <w:b/>
          <w:bCs/>
        </w:rPr>
        <w:t>实验结果</w:t>
      </w:r>
    </w:p>
    <w:p w14:paraId="52514373" w14:textId="346242A5" w:rsidR="00171DA9" w:rsidRPr="00A078F2" w:rsidRDefault="007329D5" w:rsidP="00A078F2">
      <w:pPr>
        <w:ind w:firstLineChars="200" w:firstLine="560"/>
        <w:rPr>
          <w:rFonts w:hint="eastAsia"/>
        </w:rPr>
      </w:pPr>
      <w:r w:rsidRPr="00171DA9">
        <w:rPr>
          <w:rFonts w:hint="eastAsia"/>
        </w:rPr>
        <w:t>4.1</w:t>
      </w:r>
      <w:r w:rsidRPr="00171DA9">
        <w:t xml:space="preserve"> </w:t>
      </w:r>
      <w:r w:rsidRPr="00171DA9">
        <w:rPr>
          <w:rFonts w:hint="eastAsia"/>
        </w:rPr>
        <w:t>右手肩关节</w:t>
      </w:r>
    </w:p>
    <w:p w14:paraId="0132A689" w14:textId="0E4EAB50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 w:cs="Courier New"/>
          <w:kern w:val="0"/>
          <w:szCs w:val="21"/>
        </w:rPr>
      </w:pPr>
      <w:r w:rsidRPr="00171DA9">
        <w:rPr>
          <w:rFonts w:ascii="宋体" w:eastAsia="宋体" w:hAnsi="宋体" w:cs="Courier New" w:hint="eastAsia"/>
          <w:kern w:val="0"/>
          <w:szCs w:val="21"/>
        </w:rPr>
        <w:t>原始数据</w:t>
      </w:r>
    </w:p>
    <w:p w14:paraId="2DB22F3D" w14:textId="730A47CD" w:rsidR="00171DA9" w:rsidRPr="00625B83" w:rsidRDefault="00280E66" w:rsidP="00625B83">
      <w:pPr>
        <w:jc w:val="center"/>
      </w:pPr>
      <w:r>
        <w:object w:dxaOrig="19726" w:dyaOrig="13126" w14:anchorId="20F64DE5">
          <v:shape id="_x0000_i1028" type="#_x0000_t75" style="width:305.4pt;height:202.35pt" o:ole="">
            <v:imagedata r:id="rId12" o:title=""/>
          </v:shape>
          <o:OLEObject Type="Embed" ProgID="Visio.Drawing.15" ShapeID="_x0000_i1028" DrawAspect="Content" ObjectID="_1680936585" r:id="rId13"/>
        </w:object>
      </w:r>
    </w:p>
    <w:p w14:paraId="0CAC4C98" w14:textId="0336C78F" w:rsidR="007329D5" w:rsidRPr="00171DA9" w:rsidRDefault="007329D5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171DA9">
        <w:rPr>
          <w:rFonts w:ascii="宋体" w:eastAsia="宋体" w:hAnsi="宋体" w:hint="eastAsia"/>
          <w:szCs w:val="21"/>
        </w:rPr>
        <w:t>对角度一阶低通滤波</w:t>
      </w:r>
    </w:p>
    <w:p w14:paraId="67925EC9" w14:textId="7A3B726F" w:rsidR="00280E66" w:rsidRPr="008D2CEC" w:rsidRDefault="00280E66" w:rsidP="00171DA9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471" w:dyaOrig="13126" w14:anchorId="6C1F7F13">
          <v:shape id="_x0000_i1029" type="#_x0000_t75" style="width:302.9pt;height:204.85pt" o:ole="">
            <v:imagedata r:id="rId14" o:title=""/>
          </v:shape>
          <o:OLEObject Type="Embed" ProgID="Visio.Drawing.15" ShapeID="_x0000_i1029" DrawAspect="Content" ObjectID="_1680936586" r:id="rId15"/>
        </w:object>
      </w:r>
    </w:p>
    <w:p w14:paraId="74CE51D2" w14:textId="1C62AF38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171DA9">
        <w:rPr>
          <w:rFonts w:ascii="宋体" w:eastAsia="宋体" w:hAnsi="宋体" w:hint="eastAsia"/>
          <w:szCs w:val="21"/>
        </w:rPr>
        <w:t>对角速度一阶低通滤波</w:t>
      </w:r>
    </w:p>
    <w:p w14:paraId="10E8BF6E" w14:textId="4C6A3F48" w:rsidR="00280E66" w:rsidRPr="008D2CEC" w:rsidRDefault="00280E66" w:rsidP="00171DA9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366" w:dyaOrig="13141" w14:anchorId="50C913F4">
          <v:shape id="_x0000_i1030" type="#_x0000_t75" style="width:301.65pt;height:207.3pt" o:ole="">
            <v:imagedata r:id="rId16" o:title=""/>
          </v:shape>
          <o:OLEObject Type="Embed" ProgID="Visio.Drawing.15" ShapeID="_x0000_i1030" DrawAspect="Content" ObjectID="_1680936587" r:id="rId17"/>
        </w:object>
      </w:r>
    </w:p>
    <w:p w14:paraId="68BECFA9" w14:textId="2FAE032B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171DA9">
        <w:rPr>
          <w:rFonts w:ascii="宋体" w:eastAsia="宋体" w:hAnsi="宋体" w:hint="eastAsia"/>
          <w:szCs w:val="21"/>
        </w:rPr>
        <w:t>对角加速度一阶低通滤波</w:t>
      </w:r>
    </w:p>
    <w:p w14:paraId="62B75E6A" w14:textId="562B9383" w:rsidR="00280E66" w:rsidRDefault="00280E66" w:rsidP="00171DA9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606" w:dyaOrig="13141" w14:anchorId="4D11A83F">
          <v:shape id="_x0000_i1031" type="#_x0000_t75" style="width:301.65pt;height:202.35pt" o:ole="">
            <v:imagedata r:id="rId18" o:title=""/>
          </v:shape>
          <o:OLEObject Type="Embed" ProgID="Visio.Drawing.15" ShapeID="_x0000_i1031" DrawAspect="Content" ObjectID="_1680936588" r:id="rId19"/>
        </w:object>
      </w:r>
    </w:p>
    <w:p w14:paraId="62CA2542" w14:textId="38A38683" w:rsidR="00171DA9" w:rsidRPr="00171DA9" w:rsidRDefault="008D2CEC" w:rsidP="00A078F2">
      <w:pPr>
        <w:ind w:firstLineChars="200" w:firstLine="560"/>
      </w:pPr>
      <w:r w:rsidRPr="00171DA9">
        <w:rPr>
          <w:rFonts w:hint="eastAsia"/>
        </w:rPr>
        <w:t>4.</w:t>
      </w:r>
      <w:r w:rsidR="00171DA9">
        <w:rPr>
          <w:rFonts w:hint="eastAsia"/>
        </w:rPr>
        <w:t>2</w:t>
      </w:r>
      <w:r w:rsidRPr="00171DA9">
        <w:t xml:space="preserve"> </w:t>
      </w:r>
      <w:r w:rsidRPr="00171DA9">
        <w:rPr>
          <w:rFonts w:hint="eastAsia"/>
        </w:rPr>
        <w:t>右手肘关节</w:t>
      </w:r>
      <w:r w:rsidR="00A078F2">
        <w:rPr>
          <w:rFonts w:hint="eastAsia"/>
        </w:rPr>
        <w:t xml:space="preserve"> </w:t>
      </w:r>
    </w:p>
    <w:p w14:paraId="7BA6E69A" w14:textId="0306D0F2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 w:cs="Courier New"/>
          <w:kern w:val="0"/>
          <w:szCs w:val="21"/>
        </w:rPr>
      </w:pPr>
      <w:r w:rsidRPr="00171DA9">
        <w:rPr>
          <w:rFonts w:ascii="宋体" w:eastAsia="宋体" w:hAnsi="宋体" w:cs="Courier New" w:hint="eastAsia"/>
          <w:kern w:val="0"/>
          <w:szCs w:val="21"/>
        </w:rPr>
        <w:t>原始数据</w:t>
      </w:r>
    </w:p>
    <w:p w14:paraId="14470EC3" w14:textId="5332703E" w:rsidR="008D2CEC" w:rsidRPr="008D2CEC" w:rsidRDefault="00280E66" w:rsidP="00171DA9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606" w:dyaOrig="13126" w14:anchorId="32BFB16C">
          <v:shape id="_x0000_i1032" type="#_x0000_t75" style="width:301.65pt;height:202.35pt" o:ole="">
            <v:imagedata r:id="rId20" o:title=""/>
          </v:shape>
          <o:OLEObject Type="Embed" ProgID="Visio.Drawing.15" ShapeID="_x0000_i1032" DrawAspect="Content" ObjectID="_1680936589" r:id="rId21"/>
        </w:object>
      </w:r>
    </w:p>
    <w:p w14:paraId="433852A0" w14:textId="02B0FFE7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171DA9">
        <w:rPr>
          <w:rFonts w:ascii="宋体" w:eastAsia="宋体" w:hAnsi="宋体" w:hint="eastAsia"/>
          <w:szCs w:val="21"/>
        </w:rPr>
        <w:t>对角度一阶低通滤波</w:t>
      </w:r>
    </w:p>
    <w:p w14:paraId="1AFDE930" w14:textId="6C71870B" w:rsidR="00171DA9" w:rsidRPr="008D2CEC" w:rsidRDefault="00280E66" w:rsidP="00625B83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471" w:dyaOrig="13126" w14:anchorId="0F4A3E2F">
          <v:shape id="_x0000_i1033" type="#_x0000_t75" style="width:301.65pt;height:203.6pt" o:ole="">
            <v:imagedata r:id="rId22" o:title=""/>
          </v:shape>
          <o:OLEObject Type="Embed" ProgID="Visio.Drawing.15" ShapeID="_x0000_i1033" DrawAspect="Content" ObjectID="_1680936590" r:id="rId23"/>
        </w:object>
      </w:r>
    </w:p>
    <w:p w14:paraId="62C691F9" w14:textId="5537C379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171DA9">
        <w:rPr>
          <w:rFonts w:ascii="宋体" w:eastAsia="宋体" w:hAnsi="宋体" w:hint="eastAsia"/>
          <w:szCs w:val="21"/>
        </w:rPr>
        <w:t>对角速度一阶低通滤波</w:t>
      </w:r>
    </w:p>
    <w:p w14:paraId="5752CB27" w14:textId="350BB472" w:rsidR="00280E66" w:rsidRPr="008D2CEC" w:rsidRDefault="00280E66" w:rsidP="00171DA9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471" w:dyaOrig="13141" w14:anchorId="48E8E9CB">
          <v:shape id="_x0000_i1034" type="#_x0000_t75" style="width:301.65pt;height:202.35pt" o:ole="">
            <v:imagedata r:id="rId24" o:title=""/>
          </v:shape>
          <o:OLEObject Type="Embed" ProgID="Visio.Drawing.15" ShapeID="_x0000_i1034" DrawAspect="Content" ObjectID="_1680936591" r:id="rId25"/>
        </w:object>
      </w:r>
    </w:p>
    <w:p w14:paraId="76DAF317" w14:textId="7FBA13F7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171DA9">
        <w:rPr>
          <w:rFonts w:ascii="宋体" w:eastAsia="宋体" w:hAnsi="宋体" w:hint="eastAsia"/>
          <w:szCs w:val="21"/>
        </w:rPr>
        <w:t>对角加速度一阶低通滤波</w:t>
      </w:r>
    </w:p>
    <w:p w14:paraId="3D7F1670" w14:textId="7DCA2EC1" w:rsidR="00171DA9" w:rsidRDefault="00280E66" w:rsidP="00625B83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606" w:dyaOrig="13141" w14:anchorId="026C4827">
          <v:shape id="_x0000_i1035" type="#_x0000_t75" style="width:291.7pt;height:194.9pt" o:ole="">
            <v:imagedata r:id="rId26" o:title=""/>
          </v:shape>
          <o:OLEObject Type="Embed" ProgID="Visio.Drawing.15" ShapeID="_x0000_i1035" DrawAspect="Content" ObjectID="_1680936592" r:id="rId27"/>
        </w:object>
      </w:r>
    </w:p>
    <w:p w14:paraId="6A8E5492" w14:textId="746C2FDF" w:rsidR="00171DA9" w:rsidRPr="00A078F2" w:rsidRDefault="008D2CEC" w:rsidP="00A078F2">
      <w:pPr>
        <w:ind w:firstLineChars="200" w:firstLine="560"/>
        <w:rPr>
          <w:rFonts w:hint="eastAsia"/>
        </w:rPr>
      </w:pPr>
      <w:r w:rsidRPr="00171DA9">
        <w:rPr>
          <w:rFonts w:hint="eastAsia"/>
        </w:rPr>
        <w:lastRenderedPageBreak/>
        <w:t>4.</w:t>
      </w:r>
      <w:r w:rsidR="00171DA9">
        <w:rPr>
          <w:rFonts w:hint="eastAsia"/>
        </w:rPr>
        <w:t>2</w:t>
      </w:r>
      <w:r w:rsidRPr="00171DA9">
        <w:t xml:space="preserve"> </w:t>
      </w:r>
      <w:r w:rsidRPr="00171DA9">
        <w:rPr>
          <w:rFonts w:hint="eastAsia"/>
        </w:rPr>
        <w:t>右手腕关节</w:t>
      </w:r>
    </w:p>
    <w:p w14:paraId="265A290F" w14:textId="3B3903D3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 w:cs="Courier New"/>
          <w:kern w:val="0"/>
          <w:szCs w:val="21"/>
        </w:rPr>
      </w:pPr>
      <w:r w:rsidRPr="00171DA9">
        <w:rPr>
          <w:rFonts w:ascii="宋体" w:eastAsia="宋体" w:hAnsi="宋体" w:cs="Courier New" w:hint="eastAsia"/>
          <w:kern w:val="0"/>
          <w:szCs w:val="21"/>
        </w:rPr>
        <w:t>原始数据</w:t>
      </w:r>
    </w:p>
    <w:p w14:paraId="155498C9" w14:textId="09C886F8" w:rsidR="00280E66" w:rsidRPr="008D2CEC" w:rsidRDefault="00280E66" w:rsidP="00171DA9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606" w:dyaOrig="13126" w14:anchorId="02FC403B">
          <v:shape id="_x0000_i1036" type="#_x0000_t75" style="width:291.7pt;height:196.15pt" o:ole="">
            <v:imagedata r:id="rId28" o:title=""/>
          </v:shape>
          <o:OLEObject Type="Embed" ProgID="Visio.Drawing.15" ShapeID="_x0000_i1036" DrawAspect="Content" ObjectID="_1680936593" r:id="rId29"/>
        </w:object>
      </w:r>
    </w:p>
    <w:p w14:paraId="6BE5EB2E" w14:textId="38A3D689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171DA9">
        <w:rPr>
          <w:rFonts w:ascii="宋体" w:eastAsia="宋体" w:hAnsi="宋体" w:hint="eastAsia"/>
          <w:szCs w:val="21"/>
        </w:rPr>
        <w:t>对角度一阶低通滤波</w:t>
      </w:r>
    </w:p>
    <w:p w14:paraId="006A0649" w14:textId="1659129E" w:rsidR="00280E66" w:rsidRPr="008D2CEC" w:rsidRDefault="00280E66" w:rsidP="00171DA9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606" w:dyaOrig="13126" w14:anchorId="23D948F9">
          <v:shape id="_x0000_i1037" type="#_x0000_t75" style="width:291.7pt;height:196.15pt" o:ole="">
            <v:imagedata r:id="rId30" o:title=""/>
          </v:shape>
          <o:OLEObject Type="Embed" ProgID="Visio.Drawing.15" ShapeID="_x0000_i1037" DrawAspect="Content" ObjectID="_1680936594" r:id="rId31"/>
        </w:object>
      </w:r>
    </w:p>
    <w:p w14:paraId="6E7C2F88" w14:textId="31FBA118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171DA9">
        <w:rPr>
          <w:rFonts w:ascii="宋体" w:eastAsia="宋体" w:hAnsi="宋体" w:hint="eastAsia"/>
          <w:szCs w:val="21"/>
        </w:rPr>
        <w:t>对角速度一阶低通滤波</w:t>
      </w:r>
    </w:p>
    <w:p w14:paraId="1D5FE572" w14:textId="5C749EC4" w:rsidR="00280E66" w:rsidRPr="008D2CEC" w:rsidRDefault="00280E66" w:rsidP="00171DA9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object w:dxaOrig="19366" w:dyaOrig="13141" w14:anchorId="2198077D">
          <v:shape id="_x0000_i1038" type="#_x0000_t75" style="width:289.25pt;height:196.15pt" o:ole="">
            <v:imagedata r:id="rId32" o:title=""/>
          </v:shape>
          <o:OLEObject Type="Embed" ProgID="Visio.Drawing.15" ShapeID="_x0000_i1038" DrawAspect="Content" ObjectID="_1680936595" r:id="rId33"/>
        </w:object>
      </w:r>
    </w:p>
    <w:p w14:paraId="2D385CEF" w14:textId="77777777" w:rsidR="008D2CEC" w:rsidRPr="00171DA9" w:rsidRDefault="008D2CEC" w:rsidP="00171DA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171DA9">
        <w:rPr>
          <w:rFonts w:ascii="宋体" w:eastAsia="宋体" w:hAnsi="宋体" w:hint="eastAsia"/>
          <w:szCs w:val="21"/>
        </w:rPr>
        <w:t>对角加速度一阶低通滤波</w:t>
      </w:r>
    </w:p>
    <w:p w14:paraId="408F3CBD" w14:textId="1522C41B" w:rsidR="00CD3B15" w:rsidRDefault="00280E66" w:rsidP="00171DA9">
      <w:pPr>
        <w:jc w:val="center"/>
      </w:pPr>
      <w:r>
        <w:object w:dxaOrig="19606" w:dyaOrig="13141" w14:anchorId="56569B8A">
          <v:shape id="_x0000_i1039" type="#_x0000_t75" style="width:289.25pt;height:194.9pt" o:ole="">
            <v:imagedata r:id="rId34" o:title=""/>
          </v:shape>
          <o:OLEObject Type="Embed" ProgID="Visio.Drawing.15" ShapeID="_x0000_i1039" DrawAspect="Content" ObjectID="_1680936596" r:id="rId35"/>
        </w:object>
      </w:r>
    </w:p>
    <w:sectPr w:rsidR="00CD3B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7363DC"/>
    <w:multiLevelType w:val="hybridMultilevel"/>
    <w:tmpl w:val="9016453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B50059F"/>
    <w:multiLevelType w:val="hybridMultilevel"/>
    <w:tmpl w:val="20245B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E71766"/>
    <w:multiLevelType w:val="hybridMultilevel"/>
    <w:tmpl w:val="7286F3A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6D2CED"/>
    <w:multiLevelType w:val="hybridMultilevel"/>
    <w:tmpl w:val="5456E90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5D0"/>
    <w:rsid w:val="000125D0"/>
    <w:rsid w:val="000846A5"/>
    <w:rsid w:val="00122ED9"/>
    <w:rsid w:val="00171DA9"/>
    <w:rsid w:val="001B40FD"/>
    <w:rsid w:val="001D1C88"/>
    <w:rsid w:val="0020661F"/>
    <w:rsid w:val="00280E66"/>
    <w:rsid w:val="004A666E"/>
    <w:rsid w:val="00625B83"/>
    <w:rsid w:val="007329D5"/>
    <w:rsid w:val="00877B16"/>
    <w:rsid w:val="008C01B9"/>
    <w:rsid w:val="008D2CEC"/>
    <w:rsid w:val="008D3237"/>
    <w:rsid w:val="008E477B"/>
    <w:rsid w:val="008F7CC4"/>
    <w:rsid w:val="00927633"/>
    <w:rsid w:val="00932127"/>
    <w:rsid w:val="00A078F2"/>
    <w:rsid w:val="00A86B5D"/>
    <w:rsid w:val="00BD2A69"/>
    <w:rsid w:val="00CD3B15"/>
    <w:rsid w:val="00CF41D3"/>
    <w:rsid w:val="00D23B04"/>
    <w:rsid w:val="00D77C96"/>
    <w:rsid w:val="00DD7653"/>
    <w:rsid w:val="00F9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153DA"/>
  <w15:chartTrackingRefBased/>
  <w15:docId w15:val="{9FBEFD4B-2965-4671-BB33-B32D57D87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78F2"/>
    <w:pPr>
      <w:widowControl w:val="0"/>
      <w:jc w:val="both"/>
    </w:pPr>
    <w:rPr>
      <w:rFonts w:ascii="Calibri" w:eastAsia="黑体" w:hAnsi="Calibri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078F2"/>
    <w:pPr>
      <w:keepNext/>
      <w:keepLines/>
      <w:spacing w:before="260" w:after="260" w:line="416" w:lineRule="auto"/>
      <w:jc w:val="left"/>
      <w:outlineLvl w:val="1"/>
    </w:pPr>
    <w:rPr>
      <w:rFonts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D3237"/>
    <w:rPr>
      <w:rFonts w:asciiTheme="majorHAnsi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8D3237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D23B04"/>
    <w:rPr>
      <w:color w:val="808080"/>
    </w:rPr>
  </w:style>
  <w:style w:type="character" w:styleId="HTML">
    <w:name w:val="HTML Code"/>
    <w:basedOn w:val="a0"/>
    <w:uiPriority w:val="99"/>
    <w:semiHidden/>
    <w:unhideWhenUsed/>
    <w:rsid w:val="00927633"/>
    <w:rPr>
      <w:rFonts w:ascii="宋体" w:eastAsia="宋体" w:hAnsi="宋体" w:cs="宋体"/>
      <w:sz w:val="24"/>
      <w:szCs w:val="24"/>
    </w:rPr>
  </w:style>
  <w:style w:type="paragraph" w:styleId="a6">
    <w:name w:val="Title"/>
    <w:basedOn w:val="a"/>
    <w:next w:val="a"/>
    <w:link w:val="a7"/>
    <w:uiPriority w:val="10"/>
    <w:qFormat/>
    <w:rsid w:val="00171DA9"/>
    <w:pPr>
      <w:spacing w:before="240" w:after="60"/>
      <w:jc w:val="left"/>
      <w:outlineLvl w:val="0"/>
    </w:pPr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a7">
    <w:name w:val="标题 字符"/>
    <w:basedOn w:val="a0"/>
    <w:link w:val="a6"/>
    <w:uiPriority w:val="10"/>
    <w:rsid w:val="00171DA9"/>
    <w:rPr>
      <w:rFonts w:ascii="Times New Roman" w:eastAsia="宋体" w:hAnsi="Times New Roman" w:cstheme="majorBidi"/>
      <w:b/>
      <w:bCs/>
      <w:sz w:val="30"/>
      <w:szCs w:val="32"/>
    </w:rPr>
  </w:style>
  <w:style w:type="paragraph" w:styleId="a8">
    <w:name w:val="Subtitle"/>
    <w:basedOn w:val="a"/>
    <w:next w:val="a"/>
    <w:link w:val="a9"/>
    <w:uiPriority w:val="11"/>
    <w:qFormat/>
    <w:rsid w:val="00171DA9"/>
    <w:pPr>
      <w:spacing w:before="240" w:after="60"/>
      <w:jc w:val="left"/>
      <w:outlineLvl w:val="1"/>
    </w:pPr>
    <w:rPr>
      <w:rFonts w:ascii="Times New Roman" w:eastAsia="宋体" w:hAnsi="Times New Roman"/>
      <w:b/>
      <w:bCs/>
      <w:kern w:val="28"/>
      <w:szCs w:val="32"/>
    </w:rPr>
  </w:style>
  <w:style w:type="character" w:customStyle="1" w:styleId="a9">
    <w:name w:val="副标题 字符"/>
    <w:basedOn w:val="a0"/>
    <w:link w:val="a8"/>
    <w:uiPriority w:val="11"/>
    <w:rsid w:val="00171DA9"/>
    <w:rPr>
      <w:rFonts w:ascii="Times New Roman" w:eastAsia="宋体" w:hAnsi="Times New Roman"/>
      <w:b/>
      <w:bCs/>
      <w:kern w:val="28"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A078F2"/>
    <w:rPr>
      <w:rFonts w:ascii="Calibri" w:eastAsia="黑体" w:hAnsi="Calibri" w:cstheme="majorBidi"/>
      <w:b/>
      <w:bCs/>
      <w:sz w:val="30"/>
      <w:szCs w:val="32"/>
    </w:rPr>
  </w:style>
  <w:style w:type="character" w:customStyle="1" w:styleId="mathtext">
    <w:name w:val="mathtext"/>
    <w:basedOn w:val="a0"/>
    <w:rsid w:val="00625B83"/>
  </w:style>
  <w:style w:type="character" w:customStyle="1" w:styleId="mathtextbox">
    <w:name w:val="mathtextbox"/>
    <w:basedOn w:val="a0"/>
    <w:rsid w:val="00625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11.vsdx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3.emf"/><Relationship Id="rId36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19" Type="http://schemas.openxmlformats.org/officeDocument/2006/relationships/package" Target="embeddings/Microsoft_Visio_Drawing6.vsdx"/><Relationship Id="rId31" Type="http://schemas.openxmlformats.org/officeDocument/2006/relationships/package" Target="embeddings/Microsoft_Visio_Drawing12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4.vsdx"/><Relationship Id="rId8" Type="http://schemas.openxmlformats.org/officeDocument/2006/relationships/package" Target="embeddings/Microsoft_Visio_Drawing1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9</Pages>
  <Words>262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 歪</dc:creator>
  <cp:keywords/>
  <dc:description/>
  <cp:lastModifiedBy>轻 风</cp:lastModifiedBy>
  <cp:revision>12</cp:revision>
  <dcterms:created xsi:type="dcterms:W3CDTF">2021-01-23T09:52:00Z</dcterms:created>
  <dcterms:modified xsi:type="dcterms:W3CDTF">2021-04-26T02:03:00Z</dcterms:modified>
</cp:coreProperties>
</file>