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ata-model--constraint-reasoning"/>
    <w:p>
      <w:pPr>
        <w:pStyle w:val="Heading1"/>
      </w:pPr>
      <w:r>
        <w:t xml:space="preserve">Data Model &amp; Constraint Reasoning</w:t>
      </w:r>
    </w:p>
    <w:p>
      <w:pPr>
        <w:pStyle w:val="FirstParagraph"/>
      </w:pPr>
      <w:r>
        <w:t xml:space="preserve">The database is the source of truth. Every safety guarantee is enforced by a DB</w:t>
      </w:r>
      <w:r>
        <w:t xml:space="preserve"> </w:t>
      </w:r>
      <w:r>
        <w:t xml:space="preserve">constraint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application logic — never app logic alone.</w:t>
      </w:r>
    </w:p>
    <w:bookmarkStart w:id="9" w:name="tables"/>
    <w:p>
      <w:pPr>
        <w:pStyle w:val="Heading2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A practitioner; owns availability templates and slots.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AvailabilityTemplate</w:t>
            </w:r>
          </w:p>
        </w:tc>
        <w:tc>
          <w:tcPr/>
          <w:p>
            <w:pPr>
              <w:pStyle w:val="Compact"/>
            </w:pPr>
            <w:r>
              <w:t xml:space="preserve">Weekly recurring availability (day-of-week, start/end, slot length). Limited Sunday hours are just a narrower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t xml:space="preserve">A concrete, bookable time slot (materialized from templates). The row that gets locked during booking.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A patient's hold on a slot, with a TTL (</w:t>
            </w:r>
            <w:r>
              <w:rPr>
                <w:rStyle w:val="VerbatimChar"/>
              </w:rPr>
              <w:t xml:space="preserve">reservedUntil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 charge attempt against a reservation, with a stable idempotency 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WebhookEvent</w:t>
            </w:r>
          </w:p>
        </w:tc>
        <w:tc>
          <w:tcPr/>
          <w:p>
            <w:pPr>
              <w:pStyle w:val="Compact"/>
            </w:pPr>
            <w:r>
              <w:t xml:space="preserve">Ledger of received provider events — the storage-layer idempotency guard.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EventLog</w:t>
            </w:r>
          </w:p>
        </w:tc>
        <w:tc>
          <w:tcPr/>
          <w:p>
            <w:pPr>
              <w:pStyle w:val="Compact"/>
            </w:pPr>
            <w:r>
              <w:t xml:space="preserve">Append-only log of every state transition (audit trail).</w:t>
            </w:r>
          </w:p>
        </w:tc>
      </w:tr>
    </w:tbl>
    <w:bookmarkEnd w:id="9"/>
    <w:bookmarkStart w:id="10" w:name="status-enums"/>
    <w:p>
      <w:pPr>
        <w:pStyle w:val="Heading2"/>
      </w:pPr>
      <w:r>
        <w:t xml:space="preserve">Status enums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SlotStatus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Available → Reserved → Paid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ReservationStatus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 → Paid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 → 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.</w:t>
      </w:r>
    </w:p>
    <w:p>
      <w:pPr>
        <w:pStyle w:val="FirstParagraph"/>
      </w:pPr>
      <w:r>
        <w:t xml:space="preserve">Legal transitions are enforced in code by the state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src/domain/stateMachine.ts</w:t>
      </w:r>
      <w:r>
        <w:t xml:space="preserve">).</w:t>
      </w:r>
    </w:p>
    <w:bookmarkEnd w:id="10"/>
    <w:bookmarkStart w:id="11" w:name="constraints-and-why-they-exist"/>
    <w:p>
      <w:pPr>
        <w:pStyle w:val="Heading2"/>
      </w:pPr>
      <w:r>
        <w:t xml:space="preserve">Constraints and why they exist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@@unique([doctorId, startsAt])</w:t>
            </w:r>
          </w:p>
        </w:tc>
        <w:tc>
          <w:tcPr/>
          <w:p>
            <w:pPr>
              <w:pStyle w:val="Compact"/>
            </w:pPr>
            <w: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t xml:space="preserve">A doctor can't have two slots at the same instant; also makes slot</w:t>
            </w:r>
            <w:r>
              <w:t xml:space="preserve"> </w:t>
            </w:r>
            <w:r>
              <w:rPr>
                <w:b/>
                <w:bCs/>
              </w:rPr>
              <w:t xml:space="preserve">materialization idempotent</w:t>
            </w:r>
            <w:r>
              <w:t xml:space="preserve"> </w:t>
            </w:r>
            <w:r>
              <w:t xml:space="preserve">(re-runs can't duplicate).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no_overlap_per_doctor</w:t>
            </w:r>
            <w:r>
              <w:t xml:space="preserve"> </w:t>
            </w:r>
            <w:r>
              <w:t xml:space="preserve">(GiST exclusion,</w:t>
            </w:r>
            <w:r>
              <w:t xml:space="preserve"> </w:t>
            </w:r>
            <w:r>
              <w:rPr>
                <w:rStyle w:val="VerbatimChar"/>
              </w:rPr>
              <w:t xml:space="preserve">btree_gist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t xml:space="preserve">A doctor can never have two</w:t>
            </w:r>
            <w:r>
              <w:t xml:space="preserve"> </w:t>
            </w:r>
            <w:r>
              <w:rPr>
                <w:b/>
                <w:bCs/>
              </w:rPr>
              <w:t xml:space="preserve">overlapping</w:t>
            </w:r>
            <w:r>
              <w:t xml:space="preserve"> </w:t>
            </w:r>
            <w:r>
              <w:t xml:space="preserve">slots — enforced by the DB, not app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Reservation.slotId @unique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At most one reservation per slot — the core anti-double-booking guard.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one_live_slot_hold</w:t>
            </w:r>
            <w:r>
              <w:t xml:space="preserve"> </w:t>
            </w:r>
            <w:r>
              <w:t xml:space="preserve">(partial unique index)</w:t>
            </w:r>
          </w:p>
        </w:tc>
        <w:tc>
          <w:tcPr/>
          <w:p>
            <w:pPr>
              <w:pStyle w:val="Compact"/>
            </w:pPr>
            <w: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t xml:space="preserve">Documents/guards that a slot holds at most one live (</w:t>
            </w:r>
            <w:r>
              <w:rPr>
                <w:rStyle w:val="VerbatimChar"/>
              </w:rPr>
              <w:t xml:space="preserve">Reserved</w:t>
            </w:r>
            <w:r>
              <w:t xml:space="preserve">/</w:t>
            </w:r>
            <w:r>
              <w:rPr>
                <w:rStyle w:val="VerbatimChar"/>
              </w:rPr>
              <w:t xml:space="preserve">Paid</w:t>
            </w:r>
            <w:r>
              <w:t xml:space="preserve">) claim.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Payment.idempotencyKey @unique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 retried "start payment" can't create a second charge.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@@unique([provider, providerEventId])</w:t>
            </w:r>
          </w:p>
        </w:tc>
        <w:tc>
          <w:tcPr/>
          <w:p>
            <w:pPr>
              <w:pStyle w:val="Compact"/>
            </w:pPr>
            <w:r>
              <w:t xml:space="preserve">WebhookEvent</w:t>
            </w:r>
          </w:p>
        </w:tc>
        <w:tc>
          <w:tcPr/>
          <w:p>
            <w:pPr>
              <w:pStyle w:val="Compact"/>
            </w:pPr>
            <w:r>
              <w:t xml:space="preserve">Duplicate/retried webhooks are a no-op — confirm once, charge once.</w:t>
            </w:r>
          </w:p>
        </w:tc>
      </w:tr>
    </w:tbl>
    <w:bookmarkEnd w:id="11"/>
    <w:bookmarkStart w:id="13" w:name="concurrency-model"/>
    <w:p>
      <w:pPr>
        <w:pStyle w:val="Heading2"/>
      </w:pPr>
      <w:r>
        <w:t xml:space="preserve">Concurrency model</w:t>
      </w:r>
    </w:p>
    <w:p>
      <w:pPr>
        <w:pStyle w:val="FirstParagraph"/>
      </w:pPr>
      <w:r>
        <w:t xml:space="preserve">Booking uses a raw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inside a Prisma interactive</w:t>
      </w:r>
      <w:r>
        <w:t xml:space="preserve"> </w:t>
      </w:r>
      <w:r>
        <w:t xml:space="preserve">transaction: concurrent callers block on the slot row, then read the updated</w:t>
      </w:r>
      <w:r>
        <w:t xml:space="preserve"> </w:t>
      </w:r>
      <w:r>
        <w:t xml:space="preserve">status and lose cleanly. The expiry job and the payment webhook take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row lock, which is what makes the payment-at-expiry race resolve to exactly one</w:t>
      </w:r>
      <w:r>
        <w:t xml:space="preserve"> </w:t>
      </w:r>
      <w:r>
        <w:t xml:space="preserve">consistent outcome. See</w:t>
      </w:r>
      <w:r>
        <w:t xml:space="preserve"> </w:t>
      </w:r>
      <w:hyperlink r:id="rId12">
        <w:r>
          <w:rPr>
            <w:rStyle w:val="VerbatimChar"/>
          </w:rPr>
          <w:t xml:space="preserve">WEBHOOKS.md</w:t>
        </w:r>
      </w:hyperlink>
      <w:r>
        <w:t xml:space="preserve"> </w:t>
      </w:r>
      <w:r>
        <w:t xml:space="preserve">for the exception matrix.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/WEBHOOK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/WEBHOOK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2026-07-03T00:57:08Z</dcterms:created>
  <dcterms:modified xsi:type="dcterms:W3CDTF">2026-07-03T00:57:08Z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