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35B51" w14:textId="26DB867C" w:rsidR="00A83215" w:rsidRDefault="00A83215" w:rsidP="00A83215">
      <w:pPr>
        <w:jc w:val="center"/>
        <w:rPr>
          <w:rFonts w:ascii="黑体" w:eastAsia="黑体" w:hAnsi="黑体" w:hint="eastAsia"/>
          <w:sz w:val="28"/>
          <w:szCs w:val="28"/>
        </w:rPr>
      </w:pPr>
      <w:r>
        <w:rPr>
          <w:rFonts w:ascii="黑体" w:eastAsia="黑体" w:hAnsi="黑体" w:hint="eastAsia"/>
          <w:sz w:val="28"/>
          <w:szCs w:val="28"/>
        </w:rPr>
        <w:t>论改革开放</w:t>
      </w:r>
      <w:r w:rsidR="006C0A71">
        <w:rPr>
          <w:rFonts w:ascii="黑体" w:eastAsia="黑体" w:hAnsi="黑体" w:hint="eastAsia"/>
          <w:sz w:val="28"/>
          <w:szCs w:val="28"/>
        </w:rPr>
        <w:t>为何对</w:t>
      </w:r>
      <w:r>
        <w:rPr>
          <w:rFonts w:ascii="黑体" w:eastAsia="黑体" w:hAnsi="黑体" w:hint="eastAsia"/>
          <w:sz w:val="28"/>
          <w:szCs w:val="28"/>
        </w:rPr>
        <w:t>国民生活质量</w:t>
      </w:r>
      <w:r w:rsidR="006C0A71">
        <w:rPr>
          <w:rFonts w:ascii="黑体" w:eastAsia="黑体" w:hAnsi="黑体" w:hint="eastAsia"/>
          <w:sz w:val="28"/>
          <w:szCs w:val="28"/>
        </w:rPr>
        <w:t>有巨大</w:t>
      </w:r>
      <w:r>
        <w:rPr>
          <w:rFonts w:ascii="黑体" w:eastAsia="黑体" w:hAnsi="黑体" w:hint="eastAsia"/>
          <w:sz w:val="28"/>
          <w:szCs w:val="28"/>
        </w:rPr>
        <w:t>的提升</w:t>
      </w:r>
    </w:p>
    <w:p w14:paraId="1260341A" w14:textId="5DB68331" w:rsidR="00A83215" w:rsidRDefault="00A83215" w:rsidP="00535324">
      <w:pPr>
        <w:ind w:firstLine="540"/>
        <w:rPr>
          <w:rFonts w:ascii="宋体" w:eastAsia="宋体" w:hAnsi="宋体"/>
          <w:b/>
          <w:bCs/>
          <w:sz w:val="24"/>
          <w:szCs w:val="24"/>
        </w:rPr>
      </w:pPr>
      <w:r w:rsidRPr="00A83215">
        <w:rPr>
          <w:rFonts w:ascii="宋体" w:eastAsia="宋体" w:hAnsi="宋体" w:hint="eastAsia"/>
          <w:b/>
          <w:bCs/>
          <w:sz w:val="24"/>
          <w:szCs w:val="24"/>
        </w:rPr>
        <w:t>选题依据：</w:t>
      </w:r>
      <w:r>
        <w:rPr>
          <w:rFonts w:ascii="宋体" w:eastAsia="宋体" w:hAnsi="宋体" w:hint="eastAsia"/>
          <w:b/>
          <w:bCs/>
          <w:sz w:val="24"/>
          <w:szCs w:val="24"/>
        </w:rPr>
        <w:t>伟大的变革——庆祝改革开放40周年大型展览</w:t>
      </w:r>
    </w:p>
    <w:p w14:paraId="2ECBC05B" w14:textId="236434BA" w:rsidR="00A83215" w:rsidRPr="00A83215" w:rsidRDefault="00A83215" w:rsidP="006C0A71">
      <w:pPr>
        <w:ind w:firstLine="540"/>
        <w:rPr>
          <w:rFonts w:ascii="宋体" w:eastAsia="宋体" w:hAnsi="宋体" w:hint="eastAsia"/>
          <w:sz w:val="24"/>
          <w:szCs w:val="24"/>
        </w:rPr>
      </w:pPr>
      <w:r w:rsidRPr="00535324">
        <w:rPr>
          <w:rFonts w:ascii="宋体" w:eastAsia="宋体" w:hAnsi="宋体" w:hint="eastAsia"/>
          <w:b/>
          <w:bCs/>
          <w:sz w:val="24"/>
          <w:szCs w:val="24"/>
        </w:rPr>
        <w:t>摘要</w:t>
      </w:r>
      <w:r w:rsidR="00954974">
        <w:rPr>
          <w:rFonts w:ascii="宋体" w:eastAsia="宋体" w:hAnsi="宋体" w:hint="eastAsia"/>
          <w:sz w:val="24"/>
          <w:szCs w:val="24"/>
        </w:rPr>
        <w:t>：</w:t>
      </w:r>
      <w:r w:rsidR="00D46AD3">
        <w:rPr>
          <w:rFonts w:ascii="宋体" w:eastAsia="宋体" w:hAnsi="宋体" w:hint="eastAsia"/>
          <w:sz w:val="24"/>
          <w:szCs w:val="24"/>
        </w:rPr>
        <w:t>在</w:t>
      </w:r>
      <w:r w:rsidR="00D46AD3" w:rsidRPr="00D46AD3">
        <w:rPr>
          <w:rFonts w:ascii="宋体" w:eastAsia="宋体" w:hAnsi="宋体"/>
          <w:sz w:val="24"/>
          <w:szCs w:val="24"/>
        </w:rPr>
        <w:t>党的十一届三中全</w:t>
      </w:r>
      <w:r w:rsidR="00D46AD3">
        <w:rPr>
          <w:rFonts w:ascii="宋体" w:eastAsia="宋体" w:hAnsi="宋体" w:hint="eastAsia"/>
          <w:sz w:val="24"/>
          <w:szCs w:val="24"/>
        </w:rPr>
        <w:t>会后，位于安徽凤阳小岗村的村民打响了致富的第一枪，随后全国各地开始响应改革号召。深圳，珠海等经济特区的划定也为经济发展起到了至关重要的作用，</w:t>
      </w:r>
      <w:r w:rsidR="00D46AD3">
        <w:rPr>
          <w:rFonts w:ascii="宋体" w:eastAsia="宋体" w:hAnsi="宋体" w:hint="eastAsia"/>
          <w:sz w:val="24"/>
          <w:szCs w:val="24"/>
        </w:rPr>
        <w:t>不仅如此，在改革开放的大环境下，</w:t>
      </w:r>
      <w:r w:rsidR="0025397D">
        <w:rPr>
          <w:rFonts w:ascii="宋体" w:eastAsia="宋体" w:hAnsi="宋体" w:hint="eastAsia"/>
          <w:sz w:val="24"/>
          <w:szCs w:val="24"/>
        </w:rPr>
        <w:t>个体经济</w:t>
      </w:r>
      <w:r w:rsidR="00153210">
        <w:rPr>
          <w:rFonts w:ascii="宋体" w:eastAsia="宋体" w:hAnsi="宋体" w:hint="eastAsia"/>
          <w:sz w:val="24"/>
          <w:szCs w:val="24"/>
        </w:rPr>
        <w:t>的萌芽开始发展壮大，</w:t>
      </w:r>
      <w:r w:rsidR="00D46AD3">
        <w:rPr>
          <w:rFonts w:ascii="宋体" w:eastAsia="宋体" w:hAnsi="宋体" w:hint="eastAsia"/>
          <w:sz w:val="24"/>
          <w:szCs w:val="24"/>
        </w:rPr>
        <w:t>越来越多的外资企业也涌入中国市场，为老百姓们带来许多优质的产品，也为国内提供了许多就业岗位，形成一个良性循环。这种提升体现在衣食住行等方方面面。</w:t>
      </w:r>
      <w:r w:rsidR="00D46AD3">
        <w:rPr>
          <w:rFonts w:ascii="宋体" w:eastAsia="宋体" w:hAnsi="宋体" w:hint="eastAsia"/>
          <w:sz w:val="24"/>
          <w:szCs w:val="24"/>
        </w:rPr>
        <w:t>在这样一个经济飞速发展的时代背景下，</w:t>
      </w:r>
      <w:r w:rsidR="00954974" w:rsidRPr="00954974">
        <w:rPr>
          <w:rFonts w:ascii="宋体" w:eastAsia="宋体" w:hAnsi="宋体" w:hint="eastAsia"/>
          <w:sz w:val="24"/>
          <w:szCs w:val="24"/>
        </w:rPr>
        <w:t>城乡居民生活水平显著提高，居民收入持续快速增长，收入来源明显多元化，分配差距持续缩小，消费质量明显改善，食品支出比重持续下降，居住面积提高明显。特别是党的十八大以来，居民收入继续快速增长，分配差距进一步缩小，消费结构继续改善，生活质量继续提高，为全面实现小康社会奠定了坚实的基础</w:t>
      </w:r>
      <w:r w:rsidR="00954974">
        <w:rPr>
          <w:rFonts w:ascii="宋体" w:eastAsia="宋体" w:hAnsi="宋体" w:hint="eastAsia"/>
          <w:sz w:val="24"/>
          <w:szCs w:val="24"/>
        </w:rPr>
        <w:t>。</w:t>
      </w:r>
    </w:p>
    <w:p w14:paraId="62163A53" w14:textId="2B034A06" w:rsidR="00535324" w:rsidRDefault="00535324" w:rsidP="00535324">
      <w:pPr>
        <w:ind w:firstLine="540"/>
        <w:rPr>
          <w:rFonts w:ascii="宋体" w:eastAsia="宋体" w:hAnsi="宋体"/>
          <w:sz w:val="24"/>
          <w:szCs w:val="24"/>
        </w:rPr>
      </w:pPr>
      <w:r>
        <w:rPr>
          <w:rFonts w:ascii="宋体" w:eastAsia="宋体" w:hAnsi="宋体" w:hint="eastAsia"/>
          <w:b/>
          <w:bCs/>
          <w:sz w:val="24"/>
          <w:szCs w:val="24"/>
        </w:rPr>
        <w:t>关键词：</w:t>
      </w:r>
      <w:r w:rsidR="00954974">
        <w:rPr>
          <w:rFonts w:ascii="宋体" w:eastAsia="宋体" w:hAnsi="宋体" w:hint="eastAsia"/>
          <w:sz w:val="24"/>
          <w:szCs w:val="24"/>
        </w:rPr>
        <w:t>改革开放；</w:t>
      </w:r>
      <w:r w:rsidR="006C0A71">
        <w:rPr>
          <w:rFonts w:ascii="宋体" w:eastAsia="宋体" w:hAnsi="宋体" w:hint="eastAsia"/>
          <w:sz w:val="24"/>
          <w:szCs w:val="24"/>
        </w:rPr>
        <w:t>经济特区</w:t>
      </w:r>
      <w:r w:rsidR="00954974">
        <w:rPr>
          <w:rFonts w:ascii="宋体" w:eastAsia="宋体" w:hAnsi="宋体" w:hint="eastAsia"/>
          <w:sz w:val="24"/>
          <w:szCs w:val="24"/>
        </w:rPr>
        <w:t>；</w:t>
      </w:r>
      <w:r w:rsidR="00245F40">
        <w:rPr>
          <w:rFonts w:ascii="宋体" w:eastAsia="宋体" w:hAnsi="宋体" w:hint="eastAsia"/>
          <w:sz w:val="24"/>
          <w:szCs w:val="24"/>
        </w:rPr>
        <w:t>外资</w:t>
      </w:r>
      <w:r w:rsidR="00954974">
        <w:rPr>
          <w:rFonts w:ascii="宋体" w:eastAsia="宋体" w:hAnsi="宋体" w:hint="eastAsia"/>
          <w:sz w:val="24"/>
          <w:szCs w:val="24"/>
        </w:rPr>
        <w:t>企业；中国市场；</w:t>
      </w:r>
      <w:r w:rsidR="006C0A71">
        <w:rPr>
          <w:rFonts w:ascii="宋体" w:eastAsia="宋体" w:hAnsi="宋体" w:hint="eastAsia"/>
          <w:sz w:val="24"/>
          <w:szCs w:val="24"/>
        </w:rPr>
        <w:t>高速发展</w:t>
      </w:r>
    </w:p>
    <w:p w14:paraId="4590703C" w14:textId="77777777" w:rsidR="005D3283" w:rsidRPr="00153210" w:rsidRDefault="005D3283" w:rsidP="00535324">
      <w:pPr>
        <w:ind w:firstLine="540"/>
        <w:rPr>
          <w:rFonts w:ascii="宋体" w:eastAsia="宋体" w:hAnsi="宋体"/>
          <w:sz w:val="24"/>
          <w:szCs w:val="24"/>
        </w:rPr>
      </w:pPr>
    </w:p>
    <w:p w14:paraId="02F9342A" w14:textId="5D88DCC9" w:rsidR="005D3283" w:rsidRDefault="00D46AD3" w:rsidP="00535324">
      <w:pPr>
        <w:ind w:firstLine="540"/>
        <w:rPr>
          <w:rFonts w:ascii="宋体" w:eastAsia="宋体" w:hAnsi="宋体"/>
          <w:sz w:val="24"/>
          <w:szCs w:val="24"/>
        </w:rPr>
      </w:pPr>
      <w:r w:rsidRPr="00D46AD3">
        <w:rPr>
          <w:rFonts w:ascii="宋体" w:eastAsia="宋体" w:hAnsi="宋体"/>
          <w:sz w:val="24"/>
          <w:szCs w:val="24"/>
        </w:rPr>
        <w:t>1978年12月，具有划时代意义的党的十一届三中全会胜利召开，开启了改革开放的伟大征程</w:t>
      </w:r>
      <w:r>
        <w:rPr>
          <w:rFonts w:ascii="宋体" w:eastAsia="宋体" w:hAnsi="宋体" w:hint="eastAsia"/>
          <w:sz w:val="24"/>
          <w:szCs w:val="24"/>
        </w:rPr>
        <w:t>。我国的改革开放首先在</w:t>
      </w:r>
      <w:r w:rsidR="006C0A71" w:rsidRPr="006C0A71">
        <w:rPr>
          <w:rFonts w:ascii="宋体" w:eastAsia="宋体" w:hAnsi="宋体"/>
          <w:sz w:val="24"/>
          <w:szCs w:val="24"/>
        </w:rPr>
        <w:t>农村取得突破</w:t>
      </w:r>
      <w:r w:rsidR="006C0A71">
        <w:rPr>
          <w:rFonts w:ascii="宋体" w:eastAsia="宋体" w:hAnsi="宋体" w:hint="eastAsia"/>
          <w:sz w:val="24"/>
          <w:szCs w:val="24"/>
        </w:rPr>
        <w:t>，</w:t>
      </w:r>
      <w:r w:rsidR="006C0A71" w:rsidRPr="006C0A71">
        <w:rPr>
          <w:rFonts w:ascii="宋体" w:eastAsia="宋体" w:hAnsi="宋体"/>
          <w:sz w:val="24"/>
          <w:szCs w:val="24"/>
        </w:rPr>
        <w:t>1978年冬，安徽凤阳小岗村18户农民以敢为天下先的精神，实行“大包干”，“保证国家的，留足集体的，剩下都是自己的”</w:t>
      </w:r>
      <w:r w:rsidR="006C0A71">
        <w:rPr>
          <w:rFonts w:ascii="宋体" w:eastAsia="宋体" w:hAnsi="宋体" w:hint="eastAsia"/>
          <w:sz w:val="24"/>
          <w:szCs w:val="24"/>
        </w:rPr>
        <w:t>这种利民制度配上通俗易懂的顺口溜，很快便得到了全国农民的欢迎，也得到了党中央的赞赏与肯定。</w:t>
      </w:r>
      <w:r w:rsidR="00C67D59" w:rsidRPr="00C67D59">
        <w:rPr>
          <w:rFonts w:ascii="宋体" w:eastAsia="宋体" w:hAnsi="宋体"/>
          <w:sz w:val="24"/>
          <w:szCs w:val="24"/>
        </w:rPr>
        <w:t>1982年9月，邓小平在党的十二大开幕词中明确提出“把马克思主义的普遍真理同我国的具体实际结合起来，走自己的道路，建设有中国特色的社会主义</w:t>
      </w:r>
      <w:r w:rsidR="00C67D59">
        <w:rPr>
          <w:rFonts w:ascii="宋体" w:eastAsia="宋体" w:hAnsi="宋体" w:hint="eastAsia"/>
          <w:sz w:val="24"/>
          <w:szCs w:val="24"/>
        </w:rPr>
        <w:t>。</w:t>
      </w:r>
      <w:r w:rsidR="00C67D59" w:rsidRPr="00C67D59">
        <w:rPr>
          <w:rFonts w:ascii="宋体" w:eastAsia="宋体" w:hAnsi="宋体"/>
          <w:sz w:val="24"/>
          <w:szCs w:val="24"/>
        </w:rPr>
        <w:t>”</w:t>
      </w:r>
      <w:r w:rsidR="00153210" w:rsidRPr="00153210">
        <w:rPr>
          <w:rFonts w:ascii="宋体" w:eastAsia="宋体" w:hAnsi="宋体" w:hint="eastAsia"/>
          <w:sz w:val="24"/>
          <w:szCs w:val="24"/>
        </w:rPr>
        <w:t xml:space="preserve"> </w:t>
      </w:r>
      <w:r w:rsidR="00153210">
        <w:rPr>
          <w:rFonts w:ascii="宋体" w:eastAsia="宋体" w:hAnsi="宋体" w:hint="eastAsia"/>
          <w:sz w:val="24"/>
          <w:szCs w:val="24"/>
        </w:rPr>
        <w:t>[1]</w:t>
      </w:r>
      <w:r w:rsidR="006C0A71">
        <w:rPr>
          <w:rFonts w:ascii="宋体" w:eastAsia="宋体" w:hAnsi="宋体" w:hint="eastAsia"/>
          <w:sz w:val="24"/>
          <w:szCs w:val="24"/>
        </w:rPr>
        <w:t>后来，邓小平同志的南方谈话和党的十四大的召开标志着我国经济即将进入高速发展的阶段。</w:t>
      </w:r>
      <w:r w:rsidR="001516EA">
        <w:rPr>
          <w:rFonts w:ascii="宋体" w:eastAsia="宋体" w:hAnsi="宋体" w:hint="eastAsia"/>
          <w:sz w:val="24"/>
          <w:szCs w:val="24"/>
        </w:rPr>
        <w:t>在此之后</w:t>
      </w:r>
      <w:r w:rsidR="006C0A71">
        <w:rPr>
          <w:rFonts w:ascii="宋体" w:eastAsia="宋体" w:hAnsi="宋体" w:hint="eastAsia"/>
          <w:sz w:val="24"/>
          <w:szCs w:val="24"/>
        </w:rPr>
        <w:t>，国民的人均可支配收入得到了巨大的提升；数据显示</w:t>
      </w:r>
      <w:r w:rsidR="001516EA">
        <w:rPr>
          <w:rFonts w:ascii="宋体" w:eastAsia="宋体" w:hAnsi="宋体" w:hint="eastAsia"/>
          <w:sz w:val="24"/>
          <w:szCs w:val="24"/>
        </w:rPr>
        <w:t>：</w:t>
      </w:r>
      <w:r w:rsidR="001516EA" w:rsidRPr="001516EA">
        <w:rPr>
          <w:rFonts w:ascii="宋体" w:eastAsia="宋体" w:hAnsi="宋体"/>
          <w:sz w:val="24"/>
          <w:szCs w:val="24"/>
        </w:rPr>
        <w:t>1978年城镇居民人均可支配收入仅为343元，到2023年增加到51821元</w:t>
      </w:r>
      <w:r w:rsidR="001516EA">
        <w:rPr>
          <w:rFonts w:ascii="宋体" w:eastAsia="宋体" w:hAnsi="宋体" w:hint="eastAsia"/>
          <w:sz w:val="24"/>
          <w:szCs w:val="24"/>
        </w:rPr>
        <w:t>，</w:t>
      </w:r>
      <w:r w:rsidR="001516EA" w:rsidRPr="001516EA">
        <w:rPr>
          <w:rFonts w:ascii="宋体" w:eastAsia="宋体" w:hAnsi="宋体"/>
          <w:sz w:val="24"/>
          <w:szCs w:val="24"/>
        </w:rPr>
        <w:t>比1978年实际增长22.8倍，年均实际增长4.8%。</w:t>
      </w:r>
      <w:r w:rsidR="00832DD7" w:rsidRPr="00832DD7">
        <w:rPr>
          <w:rFonts w:ascii="宋体" w:eastAsia="宋体" w:hAnsi="宋体"/>
          <w:sz w:val="24"/>
          <w:szCs w:val="24"/>
        </w:rPr>
        <w:t>改革开放前，工资性收入几乎是唯一收入来源，2023 年城镇居民人均工资性收入占人均可支配收入的比重为60.4%，人均经营净收入占比为11.4%</w:t>
      </w:r>
      <w:r w:rsidR="00832DD7">
        <w:rPr>
          <w:rFonts w:ascii="宋体" w:eastAsia="宋体" w:hAnsi="宋体" w:hint="eastAsia"/>
          <w:sz w:val="24"/>
          <w:szCs w:val="24"/>
        </w:rPr>
        <w:t>，</w:t>
      </w:r>
      <w:r w:rsidR="00832DD7" w:rsidRPr="00832DD7">
        <w:rPr>
          <w:rFonts w:ascii="宋体" w:eastAsia="宋体" w:hAnsi="宋体"/>
          <w:sz w:val="24"/>
          <w:szCs w:val="24"/>
        </w:rPr>
        <w:t>人均财产净收入占比为10.4%，人均转移净收入占比为17.8%</w:t>
      </w:r>
      <w:r w:rsidR="00832DD7">
        <w:rPr>
          <w:rFonts w:ascii="宋体" w:eastAsia="宋体" w:hAnsi="宋体" w:hint="eastAsia"/>
          <w:sz w:val="24"/>
          <w:szCs w:val="24"/>
        </w:rPr>
        <w:t>。</w:t>
      </w:r>
    </w:p>
    <w:p w14:paraId="2CD8AD51" w14:textId="19F5D535" w:rsidR="00832DD7" w:rsidRDefault="00832DD7" w:rsidP="00535324">
      <w:pPr>
        <w:ind w:firstLine="540"/>
        <w:rPr>
          <w:rFonts w:ascii="宋体" w:eastAsia="宋体" w:hAnsi="宋体"/>
          <w:b/>
          <w:bCs/>
          <w:sz w:val="24"/>
          <w:szCs w:val="24"/>
        </w:rPr>
      </w:pPr>
      <w:r w:rsidRPr="00832DD7">
        <w:rPr>
          <w:rFonts w:ascii="宋体" w:eastAsia="宋体" w:hAnsi="宋体" w:hint="eastAsia"/>
          <w:b/>
          <w:bCs/>
          <w:sz w:val="24"/>
          <w:szCs w:val="24"/>
        </w:rPr>
        <w:t>一、</w:t>
      </w:r>
      <w:r>
        <w:rPr>
          <w:rFonts w:ascii="宋体" w:eastAsia="宋体" w:hAnsi="宋体" w:hint="eastAsia"/>
          <w:b/>
          <w:bCs/>
          <w:sz w:val="24"/>
          <w:szCs w:val="24"/>
        </w:rPr>
        <w:t>改革开放带动了个体户经济的发展，使得</w:t>
      </w:r>
      <w:r w:rsidR="00C67D59">
        <w:rPr>
          <w:rFonts w:ascii="宋体" w:eastAsia="宋体" w:hAnsi="宋体" w:hint="eastAsia"/>
          <w:b/>
          <w:bCs/>
          <w:sz w:val="24"/>
          <w:szCs w:val="24"/>
        </w:rPr>
        <w:t>国</w:t>
      </w:r>
      <w:r>
        <w:rPr>
          <w:rFonts w:ascii="宋体" w:eastAsia="宋体" w:hAnsi="宋体" w:hint="eastAsia"/>
          <w:b/>
          <w:bCs/>
          <w:sz w:val="24"/>
          <w:szCs w:val="24"/>
        </w:rPr>
        <w:t>民的收入来源变得更加多元化</w:t>
      </w:r>
    </w:p>
    <w:p w14:paraId="156F6680" w14:textId="76D1504E" w:rsidR="00C67D59" w:rsidRPr="00C67D59" w:rsidRDefault="00153210" w:rsidP="00535324">
      <w:pPr>
        <w:ind w:firstLine="540"/>
        <w:rPr>
          <w:rFonts w:ascii="宋体" w:eastAsia="宋体" w:hAnsi="宋体" w:hint="eastAsia"/>
          <w:sz w:val="24"/>
          <w:szCs w:val="24"/>
        </w:rPr>
      </w:pPr>
      <w:r w:rsidRPr="00153210">
        <w:rPr>
          <w:rFonts w:ascii="宋体" w:eastAsia="宋体" w:hAnsi="宋体"/>
          <w:sz w:val="24"/>
          <w:szCs w:val="24"/>
        </w:rPr>
        <w:t>邓小平在改革开放之初就明确指出，“市场经济不能说只是资本主义的”，“社会主义也可以搞市场经济”，“是社会主义的市场经济”</w:t>
      </w:r>
      <w:r>
        <w:rPr>
          <w:rFonts w:ascii="宋体" w:eastAsia="宋体" w:hAnsi="宋体" w:hint="eastAsia"/>
          <w:sz w:val="24"/>
          <w:szCs w:val="24"/>
        </w:rPr>
        <w:t>。[2]</w:t>
      </w:r>
      <w:r>
        <w:rPr>
          <w:rFonts w:ascii="宋体" w:eastAsia="宋体" w:hAnsi="宋体" w:hint="eastAsia"/>
          <w:sz w:val="24"/>
          <w:szCs w:val="24"/>
        </w:rPr>
        <w:t>改革开放后</w:t>
      </w:r>
      <w:r w:rsidRPr="00C67D59">
        <w:rPr>
          <w:rFonts w:ascii="宋体" w:eastAsia="宋体" w:hAnsi="宋体"/>
          <w:sz w:val="24"/>
          <w:szCs w:val="24"/>
        </w:rPr>
        <w:t>社会对个体经济的认识和态度逐渐发生变化，</w:t>
      </w:r>
      <w:r w:rsidR="00C67D59" w:rsidRPr="00C67D59">
        <w:rPr>
          <w:rFonts w:ascii="宋体" w:eastAsia="宋体" w:hAnsi="宋体"/>
          <w:sz w:val="24"/>
          <w:szCs w:val="24"/>
        </w:rPr>
        <w:t>从最初的质疑和排斥，到后来的理解和接受，再到如今的鼓励和支持。这种社会观念的转变为个体经济的发展创造了良好的社会氛围，减少了个体经营者面临的社会压力，使其能够更加安心地从事经营活动</w:t>
      </w:r>
      <w:r w:rsidR="00C67D59">
        <w:rPr>
          <w:rFonts w:ascii="宋体" w:eastAsia="宋体" w:hAnsi="宋体" w:hint="eastAsia"/>
          <w:sz w:val="24"/>
          <w:szCs w:val="24"/>
        </w:rPr>
        <w:t>；其次，</w:t>
      </w:r>
      <w:r w:rsidR="00C67D59" w:rsidRPr="00C67D59">
        <w:rPr>
          <w:rFonts w:ascii="宋体" w:eastAsia="宋体" w:hAnsi="宋体"/>
          <w:sz w:val="24"/>
          <w:szCs w:val="24"/>
        </w:rPr>
        <w:t>改革开放使人民生活水平逐步提高，人们对各类商品和服务</w:t>
      </w:r>
      <w:r w:rsidR="00C67D59" w:rsidRPr="00C67D59">
        <w:rPr>
          <w:rFonts w:ascii="宋体" w:eastAsia="宋体" w:hAnsi="宋体"/>
          <w:sz w:val="24"/>
          <w:szCs w:val="24"/>
        </w:rPr>
        <w:lastRenderedPageBreak/>
        <w:t>的需求日益多样化、个性化。个体经济以其分散化、小规模、灵活多变的特点，能够更好地满足人们日常生活中衣食住行等方面的分散化、随时性需求，如开小饭馆、经营蔬菜水果、修理自行车等，从而获得了广阔的市场空间</w:t>
      </w:r>
      <w:r w:rsidR="00C67D59">
        <w:rPr>
          <w:rFonts w:ascii="宋体" w:eastAsia="宋体" w:hAnsi="宋体" w:hint="eastAsia"/>
          <w:sz w:val="24"/>
          <w:szCs w:val="24"/>
        </w:rPr>
        <w:t>。在这样一个良性循环之下，国民生活质量与国民经济收入呈一个齐头并进的姿态提升。</w:t>
      </w:r>
    </w:p>
    <w:p w14:paraId="1699432E" w14:textId="631C911F" w:rsidR="00C67D59" w:rsidRDefault="00C67D59" w:rsidP="00535324">
      <w:pPr>
        <w:ind w:firstLine="540"/>
        <w:rPr>
          <w:rFonts w:ascii="宋体" w:eastAsia="宋体" w:hAnsi="宋体"/>
          <w:b/>
          <w:bCs/>
          <w:sz w:val="24"/>
          <w:szCs w:val="24"/>
        </w:rPr>
      </w:pPr>
      <w:r>
        <w:rPr>
          <w:rFonts w:ascii="宋体" w:eastAsia="宋体" w:hAnsi="宋体" w:hint="eastAsia"/>
          <w:b/>
          <w:bCs/>
          <w:sz w:val="24"/>
          <w:szCs w:val="24"/>
        </w:rPr>
        <w:t>二、改革开放推动了外资企业入驻中国市场</w:t>
      </w:r>
      <w:r w:rsidR="00153210">
        <w:rPr>
          <w:rFonts w:ascii="宋体" w:eastAsia="宋体" w:hAnsi="宋体" w:hint="eastAsia"/>
          <w:b/>
          <w:bCs/>
          <w:sz w:val="24"/>
          <w:szCs w:val="24"/>
        </w:rPr>
        <w:t>，</w:t>
      </w:r>
      <w:r>
        <w:rPr>
          <w:rFonts w:ascii="宋体" w:eastAsia="宋体" w:hAnsi="宋体" w:hint="eastAsia"/>
          <w:b/>
          <w:bCs/>
          <w:sz w:val="24"/>
          <w:szCs w:val="24"/>
        </w:rPr>
        <w:t>为国民提供了许多</w:t>
      </w:r>
      <w:r>
        <w:rPr>
          <w:rFonts w:ascii="宋体" w:eastAsia="宋体" w:hAnsi="宋体" w:hint="eastAsia"/>
          <w:b/>
          <w:bCs/>
          <w:sz w:val="24"/>
          <w:szCs w:val="24"/>
        </w:rPr>
        <w:t>先进的产品</w:t>
      </w:r>
      <w:r>
        <w:rPr>
          <w:rFonts w:ascii="宋体" w:eastAsia="宋体" w:hAnsi="宋体" w:hint="eastAsia"/>
          <w:b/>
          <w:bCs/>
          <w:sz w:val="24"/>
          <w:szCs w:val="24"/>
        </w:rPr>
        <w:t>和优质的工作岗位</w:t>
      </w:r>
    </w:p>
    <w:p w14:paraId="768CF342" w14:textId="50B55436" w:rsidR="00C67D59" w:rsidRPr="0017669C" w:rsidRDefault="00C67D59" w:rsidP="00535324">
      <w:pPr>
        <w:ind w:firstLine="540"/>
        <w:rPr>
          <w:rFonts w:ascii="宋体" w:eastAsia="宋体" w:hAnsi="宋体" w:hint="eastAsia"/>
          <w:sz w:val="24"/>
          <w:szCs w:val="24"/>
        </w:rPr>
      </w:pPr>
      <w:r>
        <w:rPr>
          <w:rFonts w:ascii="宋体" w:eastAsia="宋体" w:hAnsi="宋体" w:hint="eastAsia"/>
          <w:sz w:val="24"/>
          <w:szCs w:val="24"/>
        </w:rPr>
        <w:t>在改革开放初期，国有企业</w:t>
      </w:r>
      <w:r w:rsidR="0025397D">
        <w:rPr>
          <w:rFonts w:ascii="宋体" w:eastAsia="宋体" w:hAnsi="宋体" w:hint="eastAsia"/>
          <w:sz w:val="24"/>
          <w:szCs w:val="24"/>
        </w:rPr>
        <w:t>虽说依旧是占据着龙头地位，但许多眼光长远的外国企业早已注意到了中国这个广袤无垠的市场。</w:t>
      </w:r>
      <w:r w:rsidR="0025397D" w:rsidRPr="0025397D">
        <w:rPr>
          <w:rFonts w:ascii="宋体" w:eastAsia="宋体" w:hAnsi="宋体"/>
          <w:sz w:val="24"/>
          <w:szCs w:val="24"/>
        </w:rPr>
        <w:t>1978年10月，时任国务院副总理的邓小平出访日本，此行的一个重要目的，是参观日本企业现代化的生产面貌。自1978年邓小平访问松下电器公司以后，松下电器开始在中国投资</w:t>
      </w:r>
      <w:r w:rsidR="0017669C">
        <w:rPr>
          <w:rFonts w:ascii="宋体" w:eastAsia="宋体" w:hAnsi="宋体" w:hint="eastAsia"/>
          <w:sz w:val="24"/>
          <w:szCs w:val="24"/>
        </w:rPr>
        <w:t>。</w:t>
      </w:r>
      <w:r w:rsidR="0017669C" w:rsidRPr="0017669C">
        <w:rPr>
          <w:rFonts w:ascii="宋体" w:eastAsia="宋体" w:hAnsi="宋体"/>
          <w:sz w:val="24"/>
          <w:szCs w:val="24"/>
        </w:rPr>
        <w:t>12月18日，可口可乐与中国粮油集团签署了一份合同，获准向中国出售第一批瓶装可口可乐</w:t>
      </w:r>
      <w:r w:rsidR="0017669C">
        <w:rPr>
          <w:rFonts w:ascii="宋体" w:eastAsia="宋体" w:hAnsi="宋体" w:hint="eastAsia"/>
          <w:sz w:val="24"/>
          <w:szCs w:val="24"/>
        </w:rPr>
        <w:t>，</w:t>
      </w:r>
      <w:r w:rsidR="0017669C" w:rsidRPr="0017669C">
        <w:rPr>
          <w:rFonts w:ascii="宋体" w:eastAsia="宋体" w:hAnsi="宋体"/>
          <w:sz w:val="24"/>
          <w:szCs w:val="24"/>
        </w:rPr>
        <w:t>。12月19日，位于西雅图的波音飞机制造公司宣布，中国将历史性地引进3架波音747客机。</w:t>
      </w:r>
      <w:r w:rsidR="00245F40" w:rsidRPr="00245F40">
        <w:rPr>
          <w:rFonts w:ascii="宋体" w:eastAsia="宋体" w:hAnsi="宋体"/>
          <w:sz w:val="24"/>
          <w:szCs w:val="24"/>
        </w:rPr>
        <w:t>自1987年</w:t>
      </w:r>
      <w:r w:rsidR="00245F40">
        <w:rPr>
          <w:rFonts w:ascii="宋体" w:eastAsia="宋体" w:hAnsi="宋体" w:hint="eastAsia"/>
          <w:sz w:val="24"/>
          <w:szCs w:val="24"/>
        </w:rPr>
        <w:t>肯德基</w:t>
      </w:r>
      <w:r w:rsidR="00245F40" w:rsidRPr="00245F40">
        <w:rPr>
          <w:rFonts w:ascii="宋体" w:eastAsia="宋体" w:hAnsi="宋体"/>
          <w:sz w:val="24"/>
          <w:szCs w:val="24"/>
        </w:rPr>
        <w:t>在北京前门开出第一家餐厅之后，到2008年3月底，已在450多个城市开设了超过2100多家连锁餐厅，遍及除西藏以外的所有省、自治区和直辖市。</w:t>
      </w:r>
      <w:r w:rsidR="006D1361">
        <w:rPr>
          <w:rFonts w:ascii="宋体" w:eastAsia="宋体" w:hAnsi="宋体" w:hint="eastAsia"/>
          <w:sz w:val="24"/>
          <w:szCs w:val="24"/>
        </w:rPr>
        <w:t>这些各式各样的“洋玩意”给当时的老百姓的日常生活带来了许多便利和别样的新奇体验。到</w:t>
      </w:r>
      <w:r w:rsidR="0017669C">
        <w:rPr>
          <w:rFonts w:ascii="宋体" w:eastAsia="宋体" w:hAnsi="宋体" w:hint="eastAsia"/>
          <w:sz w:val="24"/>
          <w:szCs w:val="24"/>
        </w:rPr>
        <w:t>改革开放后期，入驻中国的外资企业更是井喷式地增多，这无疑对市场经济有着极大的促进作用，为许多人提供了</w:t>
      </w:r>
      <w:r w:rsidR="0017669C" w:rsidRPr="0017669C">
        <w:rPr>
          <w:rFonts w:ascii="宋体" w:eastAsia="宋体" w:hAnsi="宋体" w:hint="eastAsia"/>
          <w:sz w:val="24"/>
          <w:szCs w:val="24"/>
        </w:rPr>
        <w:t>许多先进的产品和优质的工作岗位</w:t>
      </w:r>
      <w:r w:rsidR="0017669C">
        <w:rPr>
          <w:rFonts w:ascii="宋体" w:eastAsia="宋体" w:hAnsi="宋体" w:hint="eastAsia"/>
          <w:sz w:val="24"/>
          <w:szCs w:val="24"/>
        </w:rPr>
        <w:t>。</w:t>
      </w:r>
    </w:p>
    <w:p w14:paraId="502B7556" w14:textId="5FF53967" w:rsidR="00C67D59" w:rsidRDefault="00C67D59" w:rsidP="00535324">
      <w:pPr>
        <w:ind w:firstLine="540"/>
        <w:rPr>
          <w:rFonts w:ascii="宋体" w:eastAsia="宋体" w:hAnsi="宋体"/>
          <w:b/>
          <w:bCs/>
          <w:sz w:val="24"/>
          <w:szCs w:val="24"/>
        </w:rPr>
      </w:pPr>
      <w:r>
        <w:rPr>
          <w:rFonts w:ascii="宋体" w:eastAsia="宋体" w:hAnsi="宋体" w:hint="eastAsia"/>
          <w:b/>
          <w:bCs/>
          <w:sz w:val="24"/>
          <w:szCs w:val="24"/>
        </w:rPr>
        <w:t>三、改革开放推动了国内市场与全球市场的对接，让国民拥有更丰富的机遇</w:t>
      </w:r>
    </w:p>
    <w:p w14:paraId="253D0FCC" w14:textId="010254A4" w:rsidR="00245F40" w:rsidRDefault="00245F40" w:rsidP="00245F40">
      <w:pPr>
        <w:ind w:firstLine="540"/>
        <w:rPr>
          <w:rFonts w:ascii="宋体" w:eastAsia="宋体" w:hAnsi="宋体"/>
          <w:sz w:val="24"/>
          <w:szCs w:val="24"/>
        </w:rPr>
      </w:pPr>
      <w:r>
        <w:rPr>
          <w:rFonts w:ascii="宋体" w:eastAsia="宋体" w:hAnsi="宋体" w:hint="eastAsia"/>
          <w:sz w:val="24"/>
          <w:szCs w:val="24"/>
        </w:rPr>
        <w:t>最具代表性的政策便是开放了深圳、珠海等经济特区，</w:t>
      </w:r>
      <w:r w:rsidRPr="00245F40">
        <w:rPr>
          <w:rFonts w:ascii="宋体" w:eastAsia="宋体" w:hAnsi="宋体" w:hint="eastAsia"/>
          <w:sz w:val="24"/>
          <w:szCs w:val="24"/>
        </w:rPr>
        <w:t>为中国经济进一步融入全球化的世界经济奠定了基础。</w:t>
      </w:r>
      <w:r>
        <w:rPr>
          <w:rFonts w:ascii="宋体" w:eastAsia="宋体" w:hAnsi="宋体" w:hint="eastAsia"/>
          <w:sz w:val="24"/>
          <w:szCs w:val="24"/>
        </w:rPr>
        <w:t>紧接着在2001年，</w:t>
      </w:r>
      <w:r w:rsidRPr="00245F40">
        <w:rPr>
          <w:rFonts w:ascii="宋体" w:eastAsia="宋体" w:hAnsi="宋体" w:hint="eastAsia"/>
          <w:sz w:val="24"/>
          <w:szCs w:val="24"/>
        </w:rPr>
        <w:t>中国做出申请加入世界贸易组织（WTO）的重大决策</w:t>
      </w:r>
      <w:r>
        <w:rPr>
          <w:rFonts w:ascii="宋体" w:eastAsia="宋体" w:hAnsi="宋体" w:hint="eastAsia"/>
          <w:sz w:val="24"/>
          <w:szCs w:val="24"/>
        </w:rPr>
        <w:t>。至此，在改革开放23年后，中国的经济全球化正式进入腾飞阶段。人们都说：“20世纪末和21世纪初是一个遍地黄金的时期，如何人都有可能抓住机会发家致富”。这也有力地反映了改革开放给国民带来了许多致富机遇的事实。</w:t>
      </w:r>
    </w:p>
    <w:p w14:paraId="764D61E6" w14:textId="2B0C2FAE" w:rsidR="006D1361" w:rsidRDefault="006D1361" w:rsidP="00245F40">
      <w:pPr>
        <w:ind w:firstLine="540"/>
        <w:rPr>
          <w:rFonts w:ascii="宋体" w:eastAsia="宋体" w:hAnsi="宋体" w:hint="eastAsia"/>
          <w:sz w:val="24"/>
          <w:szCs w:val="24"/>
        </w:rPr>
      </w:pPr>
      <w:r>
        <w:rPr>
          <w:rFonts w:ascii="宋体" w:eastAsia="宋体" w:hAnsi="宋体" w:hint="eastAsia"/>
          <w:sz w:val="24"/>
          <w:szCs w:val="24"/>
        </w:rPr>
        <w:t>改革开放</w:t>
      </w:r>
      <w:r w:rsidR="004946CA">
        <w:rPr>
          <w:rFonts w:ascii="宋体" w:eastAsia="宋体" w:hAnsi="宋体" w:hint="eastAsia"/>
          <w:sz w:val="24"/>
          <w:szCs w:val="24"/>
        </w:rPr>
        <w:t>已经走过了四十余年，</w:t>
      </w:r>
      <w:r w:rsidR="004946CA" w:rsidRPr="004946CA">
        <w:rPr>
          <w:rFonts w:ascii="宋体" w:eastAsia="宋体" w:hAnsi="宋体"/>
          <w:sz w:val="24"/>
          <w:szCs w:val="24"/>
        </w:rPr>
        <w:t>“犯其至难而图其至远”，</w:t>
      </w:r>
      <w:r w:rsidR="004946CA">
        <w:rPr>
          <w:rFonts w:ascii="宋体" w:eastAsia="宋体" w:hAnsi="宋体" w:hint="eastAsia"/>
          <w:sz w:val="24"/>
          <w:szCs w:val="24"/>
        </w:rPr>
        <w:t>现如今</w:t>
      </w:r>
      <w:r w:rsidR="004946CA" w:rsidRPr="004946CA">
        <w:rPr>
          <w:rFonts w:ascii="宋体" w:eastAsia="宋体" w:hAnsi="宋体"/>
          <w:sz w:val="24"/>
          <w:szCs w:val="24"/>
        </w:rPr>
        <w:t>改革进入攻坚期和深水区，犹如船到中流、人到半山，“愈进愈难、愈进愈险而又不进则退、非进不可</w:t>
      </w:r>
      <w:r w:rsidR="004946CA">
        <w:rPr>
          <w:rFonts w:ascii="宋体" w:eastAsia="宋体" w:hAnsi="宋体" w:hint="eastAsia"/>
          <w:sz w:val="24"/>
          <w:szCs w:val="24"/>
        </w:rPr>
        <w:t>”[3]</w:t>
      </w:r>
      <w:r w:rsidR="004946CA" w:rsidRPr="004946CA">
        <w:rPr>
          <w:rFonts w:ascii="宋体" w:eastAsia="宋体" w:hAnsi="宋体"/>
          <w:sz w:val="24"/>
          <w:szCs w:val="24"/>
        </w:rPr>
        <w:t>。</w:t>
      </w:r>
      <w:r w:rsidR="004946CA">
        <w:rPr>
          <w:rFonts w:ascii="宋体" w:eastAsia="宋体" w:hAnsi="宋体" w:hint="eastAsia"/>
          <w:sz w:val="24"/>
          <w:szCs w:val="24"/>
        </w:rPr>
        <w:t>在面临难关的时候，应当坚持斗争精神，相信</w:t>
      </w:r>
      <w:r w:rsidR="004946CA" w:rsidRPr="004946CA">
        <w:rPr>
          <w:rFonts w:ascii="宋体" w:eastAsia="宋体" w:hAnsi="宋体"/>
          <w:sz w:val="24"/>
          <w:szCs w:val="24"/>
        </w:rPr>
        <w:t>在新的征程上，</w:t>
      </w:r>
      <w:r w:rsidR="004946CA">
        <w:rPr>
          <w:rFonts w:ascii="宋体" w:eastAsia="宋体" w:hAnsi="宋体" w:hint="eastAsia"/>
          <w:sz w:val="24"/>
          <w:szCs w:val="24"/>
        </w:rPr>
        <w:t>改革开放依旧能作为为国民的幸福生活的推动器和助力剂。</w:t>
      </w:r>
    </w:p>
    <w:p w14:paraId="719837A2" w14:textId="0EC135E3" w:rsidR="00153210" w:rsidRPr="00153210" w:rsidRDefault="00153210" w:rsidP="00245F40">
      <w:pPr>
        <w:ind w:firstLine="540"/>
        <w:rPr>
          <w:rFonts w:ascii="宋体" w:eastAsia="宋体" w:hAnsi="宋体"/>
          <w:b/>
          <w:bCs/>
          <w:sz w:val="24"/>
          <w:szCs w:val="24"/>
        </w:rPr>
      </w:pPr>
      <w:r w:rsidRPr="00153210">
        <w:rPr>
          <w:rFonts w:ascii="宋体" w:eastAsia="宋体" w:hAnsi="宋体" w:hint="eastAsia"/>
          <w:b/>
          <w:bCs/>
          <w:sz w:val="24"/>
          <w:szCs w:val="24"/>
        </w:rPr>
        <w:t>参考文献：</w:t>
      </w:r>
    </w:p>
    <w:p w14:paraId="779B3A8F" w14:textId="77777777" w:rsidR="00153210" w:rsidRPr="00153210" w:rsidRDefault="00153210" w:rsidP="00153210">
      <w:pPr>
        <w:ind w:firstLine="480"/>
        <w:rPr>
          <w:rFonts w:ascii="宋体" w:eastAsia="宋体" w:hAnsi="宋体" w:hint="eastAsia"/>
          <w:sz w:val="24"/>
          <w:szCs w:val="24"/>
        </w:rPr>
      </w:pPr>
      <w:r w:rsidRPr="00153210">
        <w:rPr>
          <w:rFonts w:ascii="宋体" w:eastAsia="宋体" w:hAnsi="宋体" w:hint="eastAsia"/>
          <w:sz w:val="24"/>
          <w:szCs w:val="24"/>
        </w:rPr>
        <w:t>[1]邓小平：《</w:t>
      </w:r>
      <w:r w:rsidRPr="00153210">
        <w:rPr>
          <w:rFonts w:ascii="宋体" w:eastAsia="宋体" w:hAnsi="宋体"/>
          <w:sz w:val="24"/>
          <w:szCs w:val="24"/>
        </w:rPr>
        <w:t>邓小平文选：第三卷</w:t>
      </w:r>
      <w:r w:rsidRPr="00153210">
        <w:rPr>
          <w:rFonts w:ascii="宋体" w:eastAsia="宋体" w:hAnsi="宋体" w:hint="eastAsia"/>
          <w:sz w:val="24"/>
          <w:szCs w:val="24"/>
        </w:rPr>
        <w:t>》，</w:t>
      </w:r>
      <w:r w:rsidRPr="00153210">
        <w:rPr>
          <w:rFonts w:ascii="宋体" w:eastAsia="宋体" w:hAnsi="宋体"/>
          <w:sz w:val="24"/>
          <w:szCs w:val="24"/>
        </w:rPr>
        <w:t>北京：人民出版社，1993</w:t>
      </w:r>
      <w:r w:rsidRPr="00153210">
        <w:rPr>
          <w:rFonts w:ascii="宋体" w:eastAsia="宋体" w:hAnsi="宋体" w:hint="eastAsia"/>
          <w:sz w:val="24"/>
          <w:szCs w:val="24"/>
        </w:rPr>
        <w:t>年版。</w:t>
      </w:r>
    </w:p>
    <w:p w14:paraId="17E1BB5A" w14:textId="59B74750" w:rsidR="00153210" w:rsidRPr="00153210" w:rsidRDefault="00153210" w:rsidP="00153210">
      <w:pPr>
        <w:ind w:firstLine="480"/>
        <w:rPr>
          <w:rFonts w:ascii="宋体" w:eastAsia="宋体" w:hAnsi="宋体" w:hint="eastAsia"/>
          <w:sz w:val="24"/>
          <w:szCs w:val="24"/>
        </w:rPr>
      </w:pPr>
      <w:r w:rsidRPr="00153210">
        <w:rPr>
          <w:rFonts w:ascii="宋体" w:eastAsia="宋体" w:hAnsi="宋体" w:hint="eastAsia"/>
          <w:sz w:val="24"/>
          <w:szCs w:val="24"/>
        </w:rPr>
        <w:t>[</w:t>
      </w:r>
      <w:r>
        <w:rPr>
          <w:rFonts w:ascii="宋体" w:eastAsia="宋体" w:hAnsi="宋体" w:hint="eastAsia"/>
          <w:sz w:val="24"/>
          <w:szCs w:val="24"/>
        </w:rPr>
        <w:t>2</w:t>
      </w:r>
      <w:r w:rsidRPr="00153210">
        <w:rPr>
          <w:rFonts w:ascii="宋体" w:eastAsia="宋体" w:hAnsi="宋体" w:hint="eastAsia"/>
          <w:sz w:val="24"/>
          <w:szCs w:val="24"/>
        </w:rPr>
        <w:t>]邓小平：《</w:t>
      </w:r>
      <w:r w:rsidRPr="00153210">
        <w:rPr>
          <w:rFonts w:ascii="宋体" w:eastAsia="宋体" w:hAnsi="宋体"/>
          <w:sz w:val="24"/>
          <w:szCs w:val="24"/>
        </w:rPr>
        <w:t>邓小平文选：第</w:t>
      </w:r>
      <w:r w:rsidRPr="00153210">
        <w:rPr>
          <w:rFonts w:ascii="宋体" w:eastAsia="宋体" w:hAnsi="宋体" w:hint="eastAsia"/>
          <w:sz w:val="24"/>
          <w:szCs w:val="24"/>
        </w:rPr>
        <w:t>二</w:t>
      </w:r>
      <w:r w:rsidRPr="00153210">
        <w:rPr>
          <w:rFonts w:ascii="宋体" w:eastAsia="宋体" w:hAnsi="宋体"/>
          <w:sz w:val="24"/>
          <w:szCs w:val="24"/>
        </w:rPr>
        <w:t>卷</w:t>
      </w:r>
      <w:r w:rsidRPr="00153210">
        <w:rPr>
          <w:rFonts w:ascii="宋体" w:eastAsia="宋体" w:hAnsi="宋体" w:hint="eastAsia"/>
          <w:sz w:val="24"/>
          <w:szCs w:val="24"/>
        </w:rPr>
        <w:t>》，</w:t>
      </w:r>
      <w:r w:rsidRPr="00153210">
        <w:rPr>
          <w:rFonts w:ascii="宋体" w:eastAsia="宋体" w:hAnsi="宋体"/>
          <w:sz w:val="24"/>
          <w:szCs w:val="24"/>
        </w:rPr>
        <w:t>北京：人民出版社，199</w:t>
      </w:r>
      <w:r w:rsidRPr="00153210">
        <w:rPr>
          <w:rFonts w:ascii="宋体" w:eastAsia="宋体" w:hAnsi="宋体" w:hint="eastAsia"/>
          <w:sz w:val="24"/>
          <w:szCs w:val="24"/>
        </w:rPr>
        <w:t>4年版。</w:t>
      </w:r>
    </w:p>
    <w:p w14:paraId="43487374" w14:textId="39CD2AFA" w:rsidR="004946CA" w:rsidRPr="00A71291" w:rsidRDefault="004946CA" w:rsidP="004946CA">
      <w:pPr>
        <w:ind w:firstLine="480"/>
        <w:rPr>
          <w:rFonts w:ascii="宋体" w:eastAsia="宋体" w:hAnsi="宋体" w:hint="eastAsia"/>
          <w:sz w:val="24"/>
          <w:szCs w:val="24"/>
        </w:rPr>
      </w:pPr>
      <w:bookmarkStart w:id="0" w:name="_Hlk186047047"/>
      <w:r w:rsidRPr="00A71291">
        <w:rPr>
          <w:rFonts w:ascii="宋体" w:eastAsia="宋体" w:hAnsi="宋体" w:hint="eastAsia"/>
          <w:sz w:val="24"/>
          <w:szCs w:val="24"/>
        </w:rPr>
        <w:t>[3]</w:t>
      </w:r>
      <w:bookmarkEnd w:id="0"/>
      <w:r w:rsidRPr="00A71291">
        <w:rPr>
          <w:rFonts w:ascii="宋体" w:eastAsia="宋体" w:hAnsi="宋体"/>
          <w:sz w:val="24"/>
          <w:szCs w:val="24"/>
        </w:rPr>
        <w:t xml:space="preserve">习近平 </w:t>
      </w:r>
      <w:r w:rsidRPr="00A71291">
        <w:rPr>
          <w:rFonts w:ascii="宋体" w:eastAsia="宋体" w:hAnsi="宋体" w:hint="eastAsia"/>
          <w:sz w:val="24"/>
          <w:szCs w:val="24"/>
        </w:rPr>
        <w:t>：《</w:t>
      </w:r>
      <w:r w:rsidRPr="00A71291">
        <w:rPr>
          <w:rFonts w:ascii="宋体" w:eastAsia="宋体" w:hAnsi="宋体"/>
          <w:sz w:val="24"/>
          <w:szCs w:val="24"/>
        </w:rPr>
        <w:t>在庆祝改革开放40周年大会上的讲话</w:t>
      </w:r>
      <w:r w:rsidRPr="00A71291">
        <w:rPr>
          <w:rFonts w:ascii="宋体" w:eastAsia="宋体" w:hAnsi="宋体" w:hint="eastAsia"/>
          <w:sz w:val="24"/>
          <w:szCs w:val="24"/>
        </w:rPr>
        <w:t>》，</w:t>
      </w:r>
      <w:r w:rsidRPr="00A71291">
        <w:rPr>
          <w:rFonts w:ascii="宋体" w:eastAsia="宋体" w:hAnsi="宋体"/>
          <w:sz w:val="24"/>
          <w:szCs w:val="24"/>
        </w:rPr>
        <w:t>北京：人民出版社，2018</w:t>
      </w:r>
      <w:r w:rsidRPr="00A71291">
        <w:rPr>
          <w:rFonts w:ascii="宋体" w:eastAsia="宋体" w:hAnsi="宋体" w:hint="eastAsia"/>
          <w:sz w:val="24"/>
          <w:szCs w:val="24"/>
        </w:rPr>
        <w:t>版</w:t>
      </w:r>
      <w:r w:rsidRPr="00A71291">
        <w:rPr>
          <w:rFonts w:ascii="宋体" w:eastAsia="宋体" w:hAnsi="宋体" w:hint="eastAsia"/>
          <w:sz w:val="24"/>
          <w:szCs w:val="24"/>
        </w:rPr>
        <w:t>。</w:t>
      </w:r>
    </w:p>
    <w:p w14:paraId="741F58A2" w14:textId="77777777" w:rsidR="00153210" w:rsidRPr="004946CA" w:rsidRDefault="00153210" w:rsidP="00535324">
      <w:pPr>
        <w:ind w:firstLine="540"/>
        <w:rPr>
          <w:rFonts w:ascii="宋体" w:eastAsia="宋体" w:hAnsi="宋体" w:hint="eastAsia"/>
          <w:b/>
          <w:bCs/>
          <w:sz w:val="24"/>
          <w:szCs w:val="24"/>
        </w:rPr>
      </w:pPr>
    </w:p>
    <w:sectPr w:rsidR="00153210" w:rsidRPr="004946CA" w:rsidSect="00A10F10">
      <w:headerReference w:type="even" r:id="rId8"/>
      <w:headerReference w:type="default" r:id="rId9"/>
      <w:footerReference w:type="even" r:id="rId10"/>
      <w:footerReference w:type="default" r:id="rId11"/>
      <w:headerReference w:type="first" r:id="rId12"/>
      <w:footerReference w:type="first" r:id="rId13"/>
      <w:pgSz w:w="11906" w:h="16838" w:code="9"/>
      <w:pgMar w:top="1440" w:right="1797" w:bottom="1440" w:left="1797"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68A28" w14:textId="77777777" w:rsidR="007E15E9" w:rsidRDefault="007E15E9" w:rsidP="00A10F10">
      <w:pPr>
        <w:rPr>
          <w:rFonts w:hint="eastAsia"/>
        </w:rPr>
      </w:pPr>
      <w:r>
        <w:separator/>
      </w:r>
    </w:p>
  </w:endnote>
  <w:endnote w:type="continuationSeparator" w:id="0">
    <w:p w14:paraId="25AC15FC" w14:textId="77777777" w:rsidR="007E15E9" w:rsidRDefault="007E15E9" w:rsidP="00A10F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6F9B1" w14:textId="77777777" w:rsidR="00A10F10" w:rsidRDefault="00A10F10">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86C2E" w14:textId="77777777" w:rsidR="00A10F10" w:rsidRDefault="00A10F10">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9D628" w14:textId="77777777" w:rsidR="00A10F10" w:rsidRDefault="00A10F10">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B02FD" w14:textId="77777777" w:rsidR="007E15E9" w:rsidRDefault="007E15E9" w:rsidP="00A10F10">
      <w:pPr>
        <w:rPr>
          <w:rFonts w:hint="eastAsia"/>
        </w:rPr>
      </w:pPr>
      <w:r>
        <w:separator/>
      </w:r>
    </w:p>
  </w:footnote>
  <w:footnote w:type="continuationSeparator" w:id="0">
    <w:p w14:paraId="47A778AA" w14:textId="77777777" w:rsidR="007E15E9" w:rsidRDefault="007E15E9" w:rsidP="00A10F1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DAA79" w14:textId="77777777" w:rsidR="00A10F10" w:rsidRDefault="00A10F10" w:rsidP="00A10F10">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57266" w14:textId="77777777" w:rsidR="00A10F10" w:rsidRDefault="00A10F10" w:rsidP="00A10F10">
    <w:pPr>
      <w:pStyle w:val="a3"/>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10557" w14:textId="77777777" w:rsidR="00A10F10" w:rsidRDefault="00A10F10">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B5C31"/>
    <w:multiLevelType w:val="hybridMultilevel"/>
    <w:tmpl w:val="2E6AF8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5641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HorizontalSpacing w:val="105"/>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52"/>
    <w:rsid w:val="001516EA"/>
    <w:rsid w:val="00153210"/>
    <w:rsid w:val="0017669C"/>
    <w:rsid w:val="00245F40"/>
    <w:rsid w:val="0025397D"/>
    <w:rsid w:val="004946CA"/>
    <w:rsid w:val="00535324"/>
    <w:rsid w:val="005D3283"/>
    <w:rsid w:val="006C0A71"/>
    <w:rsid w:val="006D1361"/>
    <w:rsid w:val="007E15E9"/>
    <w:rsid w:val="00832DD7"/>
    <w:rsid w:val="00835CF9"/>
    <w:rsid w:val="00954974"/>
    <w:rsid w:val="00A10F10"/>
    <w:rsid w:val="00A71291"/>
    <w:rsid w:val="00A83215"/>
    <w:rsid w:val="00BC5EBD"/>
    <w:rsid w:val="00C67D59"/>
    <w:rsid w:val="00D46AD3"/>
    <w:rsid w:val="00E27952"/>
    <w:rsid w:val="00EF7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FE706"/>
  <w15:chartTrackingRefBased/>
  <w15:docId w15:val="{7E113AEE-6791-46B5-ABDD-F971C36A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0F10"/>
    <w:pPr>
      <w:tabs>
        <w:tab w:val="center" w:pos="4153"/>
        <w:tab w:val="right" w:pos="8306"/>
      </w:tabs>
      <w:snapToGrid w:val="0"/>
      <w:jc w:val="center"/>
    </w:pPr>
    <w:rPr>
      <w:sz w:val="18"/>
      <w:szCs w:val="18"/>
    </w:rPr>
  </w:style>
  <w:style w:type="character" w:customStyle="1" w:styleId="a4">
    <w:name w:val="页眉 字符"/>
    <w:basedOn w:val="a0"/>
    <w:link w:val="a3"/>
    <w:uiPriority w:val="99"/>
    <w:rsid w:val="00A10F10"/>
    <w:rPr>
      <w:sz w:val="18"/>
      <w:szCs w:val="18"/>
    </w:rPr>
  </w:style>
  <w:style w:type="paragraph" w:styleId="a5">
    <w:name w:val="footer"/>
    <w:basedOn w:val="a"/>
    <w:link w:val="a6"/>
    <w:uiPriority w:val="99"/>
    <w:unhideWhenUsed/>
    <w:rsid w:val="00A10F10"/>
    <w:pPr>
      <w:tabs>
        <w:tab w:val="center" w:pos="4153"/>
        <w:tab w:val="right" w:pos="8306"/>
      </w:tabs>
      <w:snapToGrid w:val="0"/>
      <w:jc w:val="left"/>
    </w:pPr>
    <w:rPr>
      <w:sz w:val="18"/>
      <w:szCs w:val="18"/>
    </w:rPr>
  </w:style>
  <w:style w:type="character" w:customStyle="1" w:styleId="a6">
    <w:name w:val="页脚 字符"/>
    <w:basedOn w:val="a0"/>
    <w:link w:val="a5"/>
    <w:uiPriority w:val="99"/>
    <w:rsid w:val="00A10F10"/>
    <w:rPr>
      <w:sz w:val="18"/>
      <w:szCs w:val="18"/>
    </w:rPr>
  </w:style>
  <w:style w:type="paragraph" w:styleId="a7">
    <w:name w:val="List Paragraph"/>
    <w:basedOn w:val="a"/>
    <w:uiPriority w:val="34"/>
    <w:qFormat/>
    <w:rsid w:val="00535324"/>
    <w:pPr>
      <w:ind w:firstLineChars="200" w:firstLine="420"/>
    </w:pPr>
  </w:style>
  <w:style w:type="paragraph" w:styleId="a8">
    <w:name w:val="footnote text"/>
    <w:basedOn w:val="a"/>
    <w:link w:val="a9"/>
    <w:uiPriority w:val="99"/>
    <w:semiHidden/>
    <w:unhideWhenUsed/>
    <w:rsid w:val="005D3283"/>
    <w:pPr>
      <w:snapToGrid w:val="0"/>
      <w:jc w:val="left"/>
    </w:pPr>
    <w:rPr>
      <w:sz w:val="18"/>
      <w:szCs w:val="18"/>
    </w:rPr>
  </w:style>
  <w:style w:type="character" w:customStyle="1" w:styleId="a9">
    <w:name w:val="脚注文本 字符"/>
    <w:basedOn w:val="a0"/>
    <w:link w:val="a8"/>
    <w:uiPriority w:val="99"/>
    <w:semiHidden/>
    <w:rsid w:val="005D3283"/>
    <w:rPr>
      <w:sz w:val="18"/>
      <w:szCs w:val="18"/>
    </w:rPr>
  </w:style>
  <w:style w:type="character" w:styleId="aa">
    <w:name w:val="footnote reference"/>
    <w:basedOn w:val="a0"/>
    <w:uiPriority w:val="99"/>
    <w:semiHidden/>
    <w:unhideWhenUsed/>
    <w:rsid w:val="005D32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D6D82-E86C-4D02-9188-6D6952630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Pages>
  <Words>330</Words>
  <Characters>1886</Characters>
  <Application>Microsoft Office Word</Application>
  <DocSecurity>0</DocSecurity>
  <Lines>15</Lines>
  <Paragraphs>4</Paragraphs>
  <ScaleCrop>false</ScaleCrop>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haorui yan</dc:creator>
  <cp:keywords/>
  <dc:description/>
  <cp:lastModifiedBy>haorui yan</cp:lastModifiedBy>
  <cp:revision>2</cp:revision>
  <dcterms:created xsi:type="dcterms:W3CDTF">2024-12-25T06:49:00Z</dcterms:created>
  <dcterms:modified xsi:type="dcterms:W3CDTF">2024-12-25T12:15:00Z</dcterms:modified>
</cp:coreProperties>
</file>