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08F" w:rsidRPr="0068308F" w:rsidRDefault="0068308F" w:rsidP="0068308F">
      <w:pPr>
        <w:pStyle w:val="Caption"/>
        <w:keepNext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8308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Table S4:</w:t>
      </w:r>
      <w:r w:rsidRPr="0068308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Summary of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number of categories and features used for the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analysis for each protein. Total samples per class indicate the </w:t>
      </w:r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number of samples within each branch class (hu-hu: human-to-human; </w:t>
      </w:r>
      <w:proofErr w:type="spellStart"/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sw-sw</w:t>
      </w:r>
      <w:proofErr w:type="spellEnd"/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swine-to-swine; hu-</w:t>
      </w:r>
      <w:proofErr w:type="spellStart"/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sw</w:t>
      </w:r>
      <w:proofErr w:type="spellEnd"/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human-to-swine; </w:t>
      </w:r>
      <w:proofErr w:type="spellStart"/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sw</w:t>
      </w:r>
      <w:proofErr w:type="spellEnd"/>
      <w:r w:rsidR="00131D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-hu: swine-to-human) before subsampling into training, validation and test datasets, Total columns before filtering indicate the total number of columns after one-hot-encoding of each protein position and amino acid combination, and Final number of features indicate the number of features used in the training and validation, after filtering out uninformative columns.</w:t>
      </w:r>
    </w:p>
    <w:tbl>
      <w:tblPr>
        <w:tblStyle w:val="PlainTable4"/>
        <w:tblW w:w="9940" w:type="dxa"/>
        <w:tblLayout w:type="fixed"/>
        <w:tblLook w:val="04A0" w:firstRow="1" w:lastRow="0" w:firstColumn="1" w:lastColumn="0" w:noHBand="0" w:noVBand="1"/>
      </w:tblPr>
      <w:tblGrid>
        <w:gridCol w:w="1795"/>
        <w:gridCol w:w="1035"/>
        <w:gridCol w:w="1035"/>
        <w:gridCol w:w="1035"/>
        <w:gridCol w:w="1035"/>
        <w:gridCol w:w="2002"/>
        <w:gridCol w:w="2003"/>
      </w:tblGrid>
      <w:tr w:rsidR="00A56E00" w:rsidRPr="003E5233" w:rsidTr="0068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tcBorders>
              <w:right w:val="single" w:sz="4" w:space="0" w:color="auto"/>
            </w:tcBorders>
            <w:noWrap/>
            <w:vAlign w:val="center"/>
            <w:hideMark/>
          </w:tcPr>
          <w:p w:rsidR="00A56E00" w:rsidRPr="00795518" w:rsidRDefault="00A56E00" w:rsidP="00A56E00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Segment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9551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(Protein)</w:t>
            </w:r>
          </w:p>
        </w:tc>
        <w:tc>
          <w:tcPr>
            <w:tcW w:w="4140" w:type="dxa"/>
            <w:gridSpan w:val="4"/>
            <w:tcBorders>
              <w:left w:val="single" w:sz="4" w:space="0" w:color="auto"/>
            </w:tcBorders>
            <w:vAlign w:val="center"/>
          </w:tcPr>
          <w:p w:rsidR="00A56E00" w:rsidRPr="00795518" w:rsidRDefault="0068308F" w:rsidP="00A56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Total s</w:t>
            </w:r>
            <w:r w:rsidR="00A56E00" w:rsidRPr="003E5233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amples per class</w:t>
            </w:r>
          </w:p>
        </w:tc>
        <w:tc>
          <w:tcPr>
            <w:tcW w:w="2002" w:type="dxa"/>
            <w:vMerge w:val="restart"/>
            <w:vAlign w:val="center"/>
          </w:tcPr>
          <w:p w:rsidR="00A56E00" w:rsidRPr="00795518" w:rsidRDefault="00A56E00" w:rsidP="00A56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Total c</w:t>
            </w:r>
            <w:r w:rsidRPr="0079551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olumns</w:t>
            </w:r>
            <w:r w:rsidRPr="003E5233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 before filtering</w:t>
            </w:r>
          </w:p>
        </w:tc>
        <w:tc>
          <w:tcPr>
            <w:tcW w:w="2003" w:type="dxa"/>
            <w:vMerge w:val="restart"/>
            <w:vAlign w:val="center"/>
          </w:tcPr>
          <w:p w:rsidR="00A56E00" w:rsidRPr="00795518" w:rsidRDefault="00A56E00" w:rsidP="00A56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Final number of features</w:t>
            </w:r>
          </w:p>
        </w:tc>
      </w:tr>
      <w:tr w:rsidR="00A56E00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6E00" w:rsidRPr="00795518" w:rsidRDefault="00A56E00" w:rsidP="00A56E00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6E00" w:rsidRPr="00A56E00" w:rsidRDefault="00A56E00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56E0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hu-hu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6E00" w:rsidRPr="00A56E00" w:rsidRDefault="00A56E00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6E0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sw-sw</w:t>
            </w:r>
            <w:proofErr w:type="spellEnd"/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6E00" w:rsidRPr="00A56E00" w:rsidRDefault="00A56E00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56E0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hu-</w:t>
            </w:r>
            <w:proofErr w:type="spellStart"/>
            <w:r w:rsidRPr="00A56E0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sw</w:t>
            </w:r>
            <w:proofErr w:type="spellEnd"/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6E00" w:rsidRPr="00A56E00" w:rsidRDefault="00A56E00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6E0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sw</w:t>
            </w:r>
            <w:proofErr w:type="spellEnd"/>
            <w:r w:rsidRPr="00A56E0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-hu</w:t>
            </w:r>
          </w:p>
        </w:tc>
        <w:tc>
          <w:tcPr>
            <w:tcW w:w="2002" w:type="dxa"/>
            <w:vMerge/>
            <w:tcBorders>
              <w:bottom w:val="single" w:sz="4" w:space="0" w:color="auto"/>
            </w:tcBorders>
            <w:vAlign w:val="center"/>
          </w:tcPr>
          <w:p w:rsidR="00A56E00" w:rsidRPr="00795518" w:rsidRDefault="00A56E00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03" w:type="dxa"/>
            <w:vMerge/>
            <w:tcBorders>
              <w:bottom w:val="single" w:sz="4" w:space="0" w:color="auto"/>
            </w:tcBorders>
            <w:vAlign w:val="center"/>
          </w:tcPr>
          <w:p w:rsidR="00A56E00" w:rsidRPr="00795518" w:rsidRDefault="00A56E00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PB2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1230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200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15960</w:t>
            </w:r>
          </w:p>
        </w:tc>
        <w:tc>
          <w:tcPr>
            <w:tcW w:w="200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2331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PB1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379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983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15918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2012</w:t>
            </w: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PB1 (PB1-F2)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379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983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2121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405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PA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1132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15057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2272</w:t>
            </w: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PA (PA-X)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1132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5481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934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HA (H1)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387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1873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11886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3285</w:t>
            </w: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HA (H3)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555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11907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2189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NP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362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10479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1368</w:t>
            </w: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 (N1)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238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1044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9870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2181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 (N2)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295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1281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9870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2128</w:t>
            </w: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MP (M1)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5292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535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MP (M2)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523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2058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368</w:t>
            </w:r>
          </w:p>
        </w:tc>
      </w:tr>
      <w:tr w:rsidR="0068308F" w:rsidRPr="003E5233" w:rsidTr="006830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NS (NS1)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321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944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4977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1144</w:t>
            </w:r>
          </w:p>
        </w:tc>
      </w:tr>
      <w:tr w:rsidR="0068308F" w:rsidRPr="003E5233" w:rsidTr="0068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NS (NEP)</w:t>
            </w: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321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944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035" w:type="dxa"/>
            <w:vAlign w:val="center"/>
          </w:tcPr>
          <w:p w:rsidR="00795518" w:rsidRPr="003E5233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3E523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2002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2562</w:t>
            </w:r>
          </w:p>
        </w:tc>
        <w:tc>
          <w:tcPr>
            <w:tcW w:w="2003" w:type="dxa"/>
            <w:noWrap/>
            <w:vAlign w:val="center"/>
            <w:hideMark/>
          </w:tcPr>
          <w:p w:rsidR="00795518" w:rsidRPr="00795518" w:rsidRDefault="00795518" w:rsidP="00A5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9551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456</w:t>
            </w:r>
          </w:p>
        </w:tc>
      </w:tr>
    </w:tbl>
    <w:p w:rsidR="00445487" w:rsidRDefault="00445487"/>
    <w:sectPr w:rsidR="0044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18"/>
    <w:rsid w:val="00131D29"/>
    <w:rsid w:val="00175034"/>
    <w:rsid w:val="003E5233"/>
    <w:rsid w:val="004338E8"/>
    <w:rsid w:val="00445487"/>
    <w:rsid w:val="00632EA0"/>
    <w:rsid w:val="0068308F"/>
    <w:rsid w:val="00795518"/>
    <w:rsid w:val="009504F2"/>
    <w:rsid w:val="00A001A7"/>
    <w:rsid w:val="00A56E00"/>
    <w:rsid w:val="00B039F0"/>
    <w:rsid w:val="00B30F76"/>
    <w:rsid w:val="00B74486"/>
    <w:rsid w:val="00CA7DDA"/>
    <w:rsid w:val="00F364E0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C35E"/>
  <w15:chartTrackingRefBased/>
  <w15:docId w15:val="{2A456F83-A08C-524D-B900-7EB2EBA6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5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955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955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30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Anker</dc:creator>
  <cp:keywords/>
  <dc:description/>
  <cp:lastModifiedBy>Klara Anker</cp:lastModifiedBy>
  <cp:revision>1</cp:revision>
  <dcterms:created xsi:type="dcterms:W3CDTF">2025-01-21T16:35:00Z</dcterms:created>
  <dcterms:modified xsi:type="dcterms:W3CDTF">2025-01-21T17:24:00Z</dcterms:modified>
</cp:coreProperties>
</file>