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Movie Analyzer Application Deployment on Amazon EKS</w:t>
      </w:r>
    </w:p>
    <w:p>
      <w:r>
        <w:t>A Complete Professional Deployment Report</w:t>
        <w:br/>
      </w:r>
    </w:p>
    <w:p>
      <w:r>
        <w:br w:type="page"/>
      </w:r>
    </w:p>
    <w:p>
      <w:pPr>
        <w:pStyle w:val="Heading2"/>
      </w:pPr>
      <w:r>
        <w:t>1. Introduction</w:t>
      </w:r>
    </w:p>
    <w:p>
      <w:r>
        <w:t>This report provides a complete end-to-end deployment documentation of the Movie Analyzer application on Amazon Elastic Kubernetes Service (EKS). The deployment includes Route53 DNS setup, ACM SSL certificate integration, AWS Load Balancer Controller, Kubernetes Ingress, Helm deployment, and a fully configured Application Load Balancer (ALB) serving a custom HTTPS domain movie.kmc-info.online.</w:t>
      </w:r>
    </w:p>
    <w:p>
      <w:pPr>
        <w:pStyle w:val="Heading2"/>
      </w:pPr>
      <w:r>
        <w:t>2. System Architecture</w:t>
      </w:r>
    </w:p>
    <w:p>
      <w:r>
        <w:t>Below is the full architecture diagram:</w:t>
      </w:r>
    </w:p>
    <w:p>
      <w:r>
        <w:drawing>
          <wp:inline xmlns:a="http://schemas.openxmlformats.org/drawingml/2006/main" xmlns:pic="http://schemas.openxmlformats.org/drawingml/2006/picture">
            <wp:extent cx="5943600" cy="2545184"/>
            <wp:docPr id="1" name="Picture 1"/>
            <wp:cNvGraphicFramePr>
              <a:graphicFrameLocks noChangeAspect="1"/>
            </wp:cNvGraphicFramePr>
            <a:graphic>
              <a:graphicData uri="http://schemas.openxmlformats.org/drawingml/2006/picture">
                <pic:pic>
                  <pic:nvPicPr>
                    <pic:cNvPr id="0" name="movie-analyzer-dark.png"/>
                    <pic:cNvPicPr/>
                  </pic:nvPicPr>
                  <pic:blipFill>
                    <a:blip r:embed="rId9"/>
                    <a:stretch>
                      <a:fillRect/>
                    </a:stretch>
                  </pic:blipFill>
                  <pic:spPr>
                    <a:xfrm>
                      <a:off x="0" y="0"/>
                      <a:ext cx="5943600" cy="2545184"/>
                    </a:xfrm>
                    <a:prstGeom prst="rect"/>
                  </pic:spPr>
                </pic:pic>
              </a:graphicData>
            </a:graphic>
          </wp:inline>
        </w:drawing>
      </w:r>
    </w:p>
    <w:p>
      <w:r>
        <w:br w:type="page"/>
      </w:r>
    </w:p>
    <w:p>
      <w:pPr>
        <w:pStyle w:val="Heading2"/>
      </w:pPr>
      <w:r>
        <w:t>3. Application User Interface</w:t>
      </w:r>
    </w:p>
    <w:p>
      <w:r>
        <w:t>Below is the screenshot of the deployed Movie Analyzer application:</w:t>
      </w:r>
    </w:p>
    <w:p>
      <w:r>
        <w:drawing>
          <wp:inline xmlns:a="http://schemas.openxmlformats.org/drawingml/2006/main" xmlns:pic="http://schemas.openxmlformats.org/drawingml/2006/picture">
            <wp:extent cx="5943600" cy="3278267"/>
            <wp:docPr id="2" name="Picture 2"/>
            <wp:cNvGraphicFramePr>
              <a:graphicFrameLocks noChangeAspect="1"/>
            </wp:cNvGraphicFramePr>
            <a:graphic>
              <a:graphicData uri="http://schemas.openxmlformats.org/drawingml/2006/picture">
                <pic:pic>
                  <pic:nvPicPr>
                    <pic:cNvPr id="0" name="movie_analyzer.jpg"/>
                    <pic:cNvPicPr/>
                  </pic:nvPicPr>
                  <pic:blipFill>
                    <a:blip r:embed="rId10"/>
                    <a:stretch>
                      <a:fillRect/>
                    </a:stretch>
                  </pic:blipFill>
                  <pic:spPr>
                    <a:xfrm>
                      <a:off x="0" y="0"/>
                      <a:ext cx="5943600" cy="3278267"/>
                    </a:xfrm>
                    <a:prstGeom prst="rect"/>
                  </pic:spPr>
                </pic:pic>
              </a:graphicData>
            </a:graphic>
          </wp:inline>
        </w:drawing>
      </w:r>
    </w:p>
    <w:p>
      <w:r>
        <w:br w:type="page"/>
      </w:r>
    </w:p>
    <w:p>
      <w:pPr>
        <w:pStyle w:val="Heading2"/>
      </w:pPr>
      <w:r>
        <w:t>4. Detailed Deployment Steps</w:t>
      </w:r>
    </w:p>
    <w:p>
      <w:pPr>
        <w:pStyle w:val="Heading3"/>
      </w:pPr>
      <w:r>
        <w:t>Step 1: Domain Purchase</w:t>
      </w:r>
    </w:p>
    <w:p>
      <w:r>
        <w:t>Purchased kmc-info.online from Namecheap and prepared it for AWS DNS hosting.</w:t>
      </w:r>
    </w:p>
    <w:p>
      <w:pPr>
        <w:pStyle w:val="Heading3"/>
      </w:pPr>
      <w:r>
        <w:t>Step 2: Configure Route53</w:t>
      </w:r>
    </w:p>
    <w:p>
      <w:r>
        <w:t>Created a Public Hosted Zone for kmc-info.online and updated Namecheap with NS records.</w:t>
      </w:r>
    </w:p>
    <w:p>
      <w:pPr>
        <w:pStyle w:val="Heading3"/>
      </w:pPr>
      <w:r>
        <w:t>Step 3: Create EKS Cluster</w:t>
      </w:r>
    </w:p>
    <w:p>
      <w:r>
        <w:t>Executed eksctl create cluster with OIDC enabled, nodegroup t2.medium, region ap-northeast-1.</w:t>
      </w:r>
    </w:p>
    <w:p>
      <w:pPr>
        <w:pStyle w:val="Heading3"/>
      </w:pPr>
      <w:r>
        <w:t>Step 4: Update Kubeconfig</w:t>
      </w:r>
    </w:p>
    <w:p>
      <w:r>
        <w:t>aws eks update-kubeconfig was executed to connect kubectl to the new cluster.</w:t>
      </w:r>
    </w:p>
    <w:p>
      <w:pPr>
        <w:pStyle w:val="Heading3"/>
      </w:pPr>
      <w:r>
        <w:t>Step 5: Verify Cluster</w:t>
      </w:r>
    </w:p>
    <w:p>
      <w:r>
        <w:t>kubectl get nodes and kubectl get pods -A were used for verification.</w:t>
      </w:r>
    </w:p>
    <w:p>
      <w:pPr>
        <w:pStyle w:val="Heading3"/>
      </w:pPr>
      <w:r>
        <w:t>Step 6: IAM Setup for ALB Controller</w:t>
      </w:r>
    </w:p>
    <w:p>
      <w:r>
        <w:t>IAM policy created and IAM service account deployed using eksctl create iamserviceaccount.</w:t>
      </w:r>
    </w:p>
    <w:p>
      <w:pPr>
        <w:pStyle w:val="Heading3"/>
      </w:pPr>
      <w:r>
        <w:t>Step 7: Subnet Tagging</w:t>
      </w:r>
    </w:p>
    <w:p>
      <w:r>
        <w:t>Tagged both public and private subnets with kubernetes.io/cluster/eks-cluster=shared so ALB controller can detect them.</w:t>
      </w:r>
    </w:p>
    <w:p>
      <w:pPr>
        <w:pStyle w:val="Heading3"/>
      </w:pPr>
      <w:r>
        <w:t>Step 8: Install AWS Load Balancer Controller</w:t>
      </w:r>
    </w:p>
    <w:p>
      <w:r>
        <w:t>Installed using Helm with correct settings for VPC ID, region, and service account.</w:t>
      </w:r>
    </w:p>
    <w:p>
      <w:pPr>
        <w:pStyle w:val="Heading3"/>
      </w:pPr>
      <w:r>
        <w:t>Step 9: Create SSL Certificate (ACM)</w:t>
      </w:r>
    </w:p>
    <w:p>
      <w:r>
        <w:t>Requested wildcard certificate (*.kmc-info.online) and added CNAME to Route53 for validation.</w:t>
      </w:r>
    </w:p>
    <w:p>
      <w:pPr>
        <w:pStyle w:val="Heading3"/>
      </w:pPr>
      <w:r>
        <w:t>Step 10: Configure Ingress</w:t>
      </w:r>
    </w:p>
    <w:p>
      <w:r>
        <w:t>Updated values.yaml with ALB annotations including certificate ARN, redirect rules, and host.</w:t>
      </w:r>
    </w:p>
    <w:p>
      <w:pPr>
        <w:pStyle w:val="Heading3"/>
      </w:pPr>
      <w:r>
        <w:t>Step 11: Deploy Application</w:t>
      </w:r>
    </w:p>
    <w:p>
      <w:r>
        <w:t>Cloned GitHub repo, ran helm install movie-analyzer, verified pods and ingress.</w:t>
      </w:r>
    </w:p>
    <w:p>
      <w:pPr>
        <w:pStyle w:val="Heading3"/>
      </w:pPr>
      <w:r>
        <w:t>Step 12: Create Route53 A Record</w:t>
      </w:r>
    </w:p>
    <w:p>
      <w:r>
        <w:t>Created an alias A record movie.kmc-info.online pointing to ALB.</w:t>
      </w:r>
    </w:p>
    <w:p>
      <w:pPr>
        <w:pStyle w:val="Heading3"/>
      </w:pPr>
      <w:r>
        <w:t>Step 13: Final Validation</w:t>
      </w:r>
    </w:p>
    <w:p>
      <w:r>
        <w:t>Accessed https://movie.kmc-info.online successfully and verified frontend, backend, and API interactions.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