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853F" w14:textId="77777777" w:rsidR="008D7D8B" w:rsidRDefault="008D7D8B">
      <w:pPr>
        <w:rPr>
          <w:rFonts w:hint="eastAsia"/>
        </w:rPr>
      </w:pPr>
    </w:p>
    <w:p w14:paraId="650C712A" w14:textId="77777777" w:rsidR="008D7D8B" w:rsidRDefault="008D7D8B">
      <w:pPr>
        <w:rPr>
          <w:rFonts w:hint="eastAsia"/>
        </w:rPr>
      </w:pPr>
    </w:p>
    <w:p w14:paraId="295E49B3" w14:textId="77777777" w:rsidR="008D7D8B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52"/>
          <w:lang w:eastAsia="zh-CN"/>
        </w:rPr>
        <w:t>广州应用科技学院</w:t>
      </w:r>
    </w:p>
    <w:p w14:paraId="213E3205" w14:textId="77777777" w:rsidR="008D7D8B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移动UI应用开发大作业</w:t>
      </w:r>
    </w:p>
    <w:p w14:paraId="6A11A30F" w14:textId="77777777" w:rsidR="008D7D8B" w:rsidRDefault="008D7D8B">
      <w:pPr>
        <w:rPr>
          <w:rFonts w:hint="eastAsia"/>
          <w:lang w:eastAsia="zh-CN"/>
        </w:rPr>
      </w:pPr>
    </w:p>
    <w:p w14:paraId="41A96DF6" w14:textId="77777777" w:rsidR="008D7D8B" w:rsidRDefault="008D7D8B">
      <w:pPr>
        <w:rPr>
          <w:rFonts w:hint="eastAsia"/>
          <w:lang w:eastAsia="zh-CN"/>
        </w:rPr>
      </w:pPr>
    </w:p>
    <w:p w14:paraId="1BEC4558" w14:textId="77777777" w:rsidR="008D7D8B" w:rsidRDefault="00000000">
      <w:pPr>
        <w:spacing w:before="120" w:after="120"/>
        <w:jc w:val="center"/>
        <w:rPr>
          <w:rFonts w:hint="eastAsia"/>
          <w:lang w:eastAsia="zh-CN"/>
        </w:rPr>
      </w:pPr>
      <w:r>
        <w:rPr>
          <w:b/>
          <w:sz w:val="28"/>
          <w:lang w:eastAsia="zh-CN"/>
        </w:rPr>
        <w:t>项目名称：校园二手交易微信小程序</w:t>
      </w:r>
    </w:p>
    <w:p w14:paraId="522D05AD" w14:textId="77777777" w:rsidR="008D7D8B" w:rsidRDefault="00000000">
      <w:pPr>
        <w:spacing w:before="120" w:after="120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专业班级：软件工程四班</w:t>
      </w:r>
    </w:p>
    <w:p w14:paraId="243FAD58" w14:textId="77777777" w:rsidR="008D7D8B" w:rsidRDefault="00000000">
      <w:pPr>
        <w:spacing w:before="120" w:after="120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学　　号：202310011858</w:t>
      </w:r>
    </w:p>
    <w:p w14:paraId="39E9C73C" w14:textId="77777777" w:rsidR="008D7D8B" w:rsidRDefault="00000000">
      <w:pPr>
        <w:spacing w:before="120" w:after="120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姓　　名：李建霖</w:t>
      </w:r>
    </w:p>
    <w:p w14:paraId="588D2076" w14:textId="77777777" w:rsidR="008D7D8B" w:rsidRDefault="00000000">
      <w:pPr>
        <w:spacing w:before="120" w:after="120"/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指导教师：</w:t>
      </w:r>
    </w:p>
    <w:p w14:paraId="39233CA3" w14:textId="77777777" w:rsidR="008D7D8B" w:rsidRDefault="008D7D8B">
      <w:pPr>
        <w:rPr>
          <w:rFonts w:hint="eastAsia"/>
          <w:lang w:eastAsia="zh-CN"/>
        </w:rPr>
      </w:pPr>
    </w:p>
    <w:p w14:paraId="17DA1707" w14:textId="77777777" w:rsidR="008D7D8B" w:rsidRDefault="008D7D8B">
      <w:pPr>
        <w:rPr>
          <w:rFonts w:hint="eastAsia"/>
          <w:lang w:eastAsia="zh-CN"/>
        </w:rPr>
      </w:pPr>
    </w:p>
    <w:p w14:paraId="24B22AE8" w14:textId="77777777" w:rsidR="008D7D8B" w:rsidRDefault="00000000">
      <w:pPr>
        <w:jc w:val="center"/>
        <w:rPr>
          <w:rFonts w:hint="eastAsia"/>
          <w:lang w:eastAsia="zh-CN"/>
        </w:rPr>
      </w:pPr>
      <w:r>
        <w:rPr>
          <w:sz w:val="28"/>
          <w:lang w:eastAsia="zh-CN"/>
        </w:rPr>
        <w:t>2026年5月25日</w:t>
      </w:r>
    </w:p>
    <w:p w14:paraId="6224C512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A9259F" w14:textId="77777777" w:rsidR="008D7D8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目  录</w:t>
      </w:r>
    </w:p>
    <w:p w14:paraId="6F1515AF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t>一、项目概述</w:t>
      </w:r>
    </w:p>
    <w:p w14:paraId="16EDBB03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t>二、实现的功能展示</w:t>
      </w:r>
    </w:p>
    <w:p w14:paraId="392C0CE0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t>三、核心内容调试</w:t>
      </w:r>
    </w:p>
    <w:p w14:paraId="69F6BC59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t>四、项目优缺点及改进</w:t>
      </w:r>
    </w:p>
    <w:p w14:paraId="39A48D68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t>五、创意功能说明</w:t>
      </w:r>
    </w:p>
    <w:p w14:paraId="78D197E8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t>六、项目小结</w:t>
      </w:r>
    </w:p>
    <w:p w14:paraId="1BBDAA47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63A172B" w14:textId="77777777" w:rsidR="008D7D8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一、项目概述</w:t>
      </w:r>
    </w:p>
    <w:p w14:paraId="0D97C15D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1.1 项目背景</w:t>
      </w:r>
    </w:p>
    <w:p w14:paraId="11E1C01D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随着高校学生群体的消费需求日益多元化，每年毕业季和学期末会产生大量闲置物品（教材、电子产品、生活用品、运动器材等）。目前校内二手交易主要依赖QQ群、微信群、贴吧等传统社交方式，存在信息杂乱、搜索困难、买卖双方信任缺失等问题。微信小程序具有"即用即走、无需安装"的特性，天然适配低频刚需的校园二手交易场景。</w:t>
      </w:r>
    </w:p>
    <w:p w14:paraId="1C93DC46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本课题开发一款面向广州应用科技学院的校园二手交易微信小程序，基于微信云开发平台，采用原生小程序框架（</w:t>
      </w:r>
      <w:proofErr w:type="spellStart"/>
      <w:r>
        <w:rPr>
          <w:lang w:eastAsia="zh-CN"/>
        </w:rPr>
        <w:t>WXML+WXSS+JavaScript</w:t>
      </w:r>
      <w:proofErr w:type="spellEnd"/>
      <w:r>
        <w:rPr>
          <w:lang w:eastAsia="zh-CN"/>
        </w:rPr>
        <w:t>），实现用户登录、商品发布与管理、分类浏览与搜索、在线聊天、收藏管理、浏览历史等完整交易闭环功能。</w:t>
      </w:r>
    </w:p>
    <w:p w14:paraId="6F7624B2" w14:textId="77777777" w:rsidR="008D7D8B" w:rsidRDefault="00000000">
      <w:pPr>
        <w:pStyle w:val="21"/>
      </w:pPr>
      <w:r>
        <w:rPr>
          <w:rFonts w:ascii="黑体" w:eastAsia="黑体" w:hAnsi="黑体"/>
        </w:rPr>
        <w:t xml:space="preserve">1.2 </w:t>
      </w:r>
      <w:proofErr w:type="spellStart"/>
      <w:r>
        <w:rPr>
          <w:rFonts w:ascii="黑体" w:eastAsia="黑体" w:hAnsi="黑体"/>
        </w:rPr>
        <w:t>开发环境与技术栈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8D7D8B" w14:paraId="544F60F6" w14:textId="77777777">
        <w:trPr>
          <w:jc w:val="center"/>
        </w:trPr>
        <w:tc>
          <w:tcPr>
            <w:tcW w:w="4703" w:type="dxa"/>
          </w:tcPr>
          <w:p w14:paraId="226AB481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开发工具</w:t>
            </w:r>
          </w:p>
        </w:tc>
        <w:tc>
          <w:tcPr>
            <w:tcW w:w="4703" w:type="dxa"/>
          </w:tcPr>
          <w:p w14:paraId="729B8BCE" w14:textId="77777777" w:rsidR="008D7D8B" w:rsidRDefault="00000000">
            <w:pPr>
              <w:rPr>
                <w:rFonts w:hint="eastAsia"/>
              </w:rPr>
            </w:pPr>
            <w:r>
              <w:rPr>
                <w:sz w:val="22"/>
              </w:rPr>
              <w:t>微信开发者工具（最新Stable版）</w:t>
            </w:r>
          </w:p>
        </w:tc>
      </w:tr>
      <w:tr w:rsidR="008D7D8B" w14:paraId="549CED7C" w14:textId="77777777">
        <w:trPr>
          <w:jc w:val="center"/>
        </w:trPr>
        <w:tc>
          <w:tcPr>
            <w:tcW w:w="4703" w:type="dxa"/>
          </w:tcPr>
          <w:p w14:paraId="0447926A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前端框架</w:t>
            </w:r>
          </w:p>
        </w:tc>
        <w:tc>
          <w:tcPr>
            <w:tcW w:w="4703" w:type="dxa"/>
          </w:tcPr>
          <w:p w14:paraId="48C8A634" w14:textId="77777777" w:rsidR="008D7D8B" w:rsidRDefault="00000000">
            <w:pPr>
              <w:rPr>
                <w:rFonts w:hint="eastAsia"/>
              </w:rPr>
            </w:pPr>
            <w:r>
              <w:rPr>
                <w:sz w:val="22"/>
              </w:rPr>
              <w:t>微信小程序原生（WXML + WXSS + JavaScript）</w:t>
            </w:r>
          </w:p>
        </w:tc>
      </w:tr>
      <w:tr w:rsidR="008D7D8B" w14:paraId="08232310" w14:textId="77777777">
        <w:trPr>
          <w:jc w:val="center"/>
        </w:trPr>
        <w:tc>
          <w:tcPr>
            <w:tcW w:w="4703" w:type="dxa"/>
          </w:tcPr>
          <w:p w14:paraId="234F8AA9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后端服务</w:t>
            </w:r>
          </w:p>
        </w:tc>
        <w:tc>
          <w:tcPr>
            <w:tcW w:w="4703" w:type="dxa"/>
          </w:tcPr>
          <w:p w14:paraId="3D873C5A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 xml:space="preserve">微信云开发 </w:t>
            </w:r>
            <w:proofErr w:type="spellStart"/>
            <w:r>
              <w:rPr>
                <w:sz w:val="22"/>
                <w:lang w:eastAsia="zh-CN"/>
              </w:rPr>
              <w:t>CloudBase</w:t>
            </w:r>
            <w:proofErr w:type="spellEnd"/>
            <w:r>
              <w:rPr>
                <w:sz w:val="22"/>
                <w:lang w:eastAsia="zh-CN"/>
              </w:rPr>
              <w:t>（云函数 + 云数据库 + 云存储）</w:t>
            </w:r>
          </w:p>
        </w:tc>
      </w:tr>
      <w:tr w:rsidR="008D7D8B" w14:paraId="6BD921B1" w14:textId="77777777">
        <w:trPr>
          <w:jc w:val="center"/>
        </w:trPr>
        <w:tc>
          <w:tcPr>
            <w:tcW w:w="4703" w:type="dxa"/>
          </w:tcPr>
          <w:p w14:paraId="4704D289" w14:textId="77777777" w:rsidR="008D7D8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云函数运行时</w:t>
            </w:r>
            <w:proofErr w:type="spellEnd"/>
          </w:p>
        </w:tc>
        <w:tc>
          <w:tcPr>
            <w:tcW w:w="4703" w:type="dxa"/>
          </w:tcPr>
          <w:p w14:paraId="1F0DB4AD" w14:textId="77777777" w:rsidR="008D7D8B" w:rsidRDefault="00000000">
            <w:pPr>
              <w:rPr>
                <w:rFonts w:hint="eastAsia"/>
              </w:rPr>
            </w:pPr>
            <w:r>
              <w:rPr>
                <w:sz w:val="22"/>
              </w:rPr>
              <w:t>Node.js 18</w:t>
            </w:r>
          </w:p>
        </w:tc>
      </w:tr>
      <w:tr w:rsidR="008D7D8B" w14:paraId="7E14B872" w14:textId="77777777">
        <w:trPr>
          <w:jc w:val="center"/>
        </w:trPr>
        <w:tc>
          <w:tcPr>
            <w:tcW w:w="4703" w:type="dxa"/>
          </w:tcPr>
          <w:p w14:paraId="03EE8322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数据库</w:t>
            </w:r>
          </w:p>
        </w:tc>
        <w:tc>
          <w:tcPr>
            <w:tcW w:w="4703" w:type="dxa"/>
          </w:tcPr>
          <w:p w14:paraId="70295E54" w14:textId="77777777" w:rsidR="008D7D8B" w:rsidRDefault="00000000">
            <w:pPr>
              <w:rPr>
                <w:rFonts w:hint="eastAsia"/>
              </w:rPr>
            </w:pPr>
            <w:r>
              <w:rPr>
                <w:sz w:val="22"/>
              </w:rPr>
              <w:t>文档型 NoSQL（MongoDB 兼容）</w:t>
            </w:r>
          </w:p>
        </w:tc>
      </w:tr>
      <w:tr w:rsidR="008D7D8B" w14:paraId="4C3E835D" w14:textId="77777777">
        <w:trPr>
          <w:jc w:val="center"/>
        </w:trPr>
        <w:tc>
          <w:tcPr>
            <w:tcW w:w="4703" w:type="dxa"/>
          </w:tcPr>
          <w:p w14:paraId="7BF4D809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设计系统</w:t>
            </w:r>
          </w:p>
        </w:tc>
        <w:tc>
          <w:tcPr>
            <w:tcW w:w="4703" w:type="dxa"/>
          </w:tcPr>
          <w:p w14:paraId="7B10BD63" w14:textId="77777777" w:rsidR="008D7D8B" w:rsidRDefault="00000000">
            <w:pPr>
              <w:rPr>
                <w:rFonts w:hint="eastAsia"/>
              </w:rPr>
            </w:pPr>
            <w:r>
              <w:rPr>
                <w:sz w:val="22"/>
              </w:rPr>
              <w:t>ui-ux-pro-max 技能库（Marketplace P2P + Flat Design）</w:t>
            </w:r>
          </w:p>
        </w:tc>
      </w:tr>
      <w:tr w:rsidR="008D7D8B" w14:paraId="222844B0" w14:textId="77777777">
        <w:trPr>
          <w:jc w:val="center"/>
        </w:trPr>
        <w:tc>
          <w:tcPr>
            <w:tcW w:w="4703" w:type="dxa"/>
          </w:tcPr>
          <w:p w14:paraId="15425F21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操作系统</w:t>
            </w:r>
          </w:p>
        </w:tc>
        <w:tc>
          <w:tcPr>
            <w:tcW w:w="4703" w:type="dxa"/>
          </w:tcPr>
          <w:p w14:paraId="2E482E62" w14:textId="77777777" w:rsidR="008D7D8B" w:rsidRDefault="00000000">
            <w:pPr>
              <w:rPr>
                <w:rFonts w:hint="eastAsia"/>
              </w:rPr>
            </w:pPr>
            <w:r>
              <w:rPr>
                <w:sz w:val="22"/>
              </w:rPr>
              <w:t>Windows 11</w:t>
            </w:r>
          </w:p>
        </w:tc>
      </w:tr>
    </w:tbl>
    <w:p w14:paraId="7DDFDAAB" w14:textId="77777777" w:rsidR="008D7D8B" w:rsidRDefault="00000000">
      <w:pPr>
        <w:pStyle w:val="21"/>
      </w:pPr>
      <w:r>
        <w:rPr>
          <w:rFonts w:ascii="黑体" w:eastAsia="黑体" w:hAnsi="黑体"/>
        </w:rPr>
        <w:t>1.3 系统架构</w:t>
      </w:r>
    </w:p>
    <w:p w14:paraId="0FD4BDF2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系统采用前后端分离架构：前端为微信小程序原生框架，后端基于微信云开发</w:t>
      </w:r>
      <w:proofErr w:type="spellStart"/>
      <w:r>
        <w:rPr>
          <w:lang w:eastAsia="zh-CN"/>
        </w:rPr>
        <w:t>CloudBase</w:t>
      </w:r>
      <w:proofErr w:type="spellEnd"/>
      <w:r>
        <w:rPr>
          <w:lang w:eastAsia="zh-CN"/>
        </w:rPr>
        <w:t xml:space="preserve">。前端通过 </w:t>
      </w:r>
      <w:proofErr w:type="spellStart"/>
      <w:r>
        <w:rPr>
          <w:lang w:eastAsia="zh-CN"/>
        </w:rPr>
        <w:t>wx.cloud.callFunction</w:t>
      </w:r>
      <w:proofErr w:type="spellEnd"/>
      <w:r>
        <w:rPr>
          <w:lang w:eastAsia="zh-CN"/>
        </w:rPr>
        <w:t>() 调用6个云函数，云函数以BFF（Backend for Frontend）模式代理所有数据库操作，前端不直接操作数据库，确保数据安全。</w:t>
      </w:r>
    </w:p>
    <w:p w14:paraId="6F87AF13" w14:textId="6D4BC0C5" w:rsidR="008D7D8B" w:rsidRDefault="00000000" w:rsidP="004876A9">
      <w:pPr>
        <w:rPr>
          <w:rFonts w:hint="eastAsia"/>
          <w:lang w:eastAsia="zh-CN"/>
        </w:rPr>
      </w:pPr>
      <w:r>
        <w:rPr>
          <w:lang w:eastAsia="zh-CN"/>
        </w:rPr>
        <w:t xml:space="preserve"> 前端层（14页面 + 6组件 + 4工具模块）：负责UI渲染、用户交互、本地缓存管理</w:t>
      </w:r>
      <w:r>
        <w:rPr>
          <w:lang w:eastAsia="zh-CN"/>
        </w:rPr>
        <w:br/>
        <w:t xml:space="preserve"> 云函数层（6个云函数）：负责业务逻辑、数据访问、权限校验、PII数据脱敏</w:t>
      </w:r>
      <w:r>
        <w:rPr>
          <w:lang w:eastAsia="zh-CN"/>
        </w:rPr>
        <w:br/>
        <w:t xml:space="preserve"> 数据层（4张数据库集合）：users（用户）、goods（商品）、collections（收藏）、messages（消息）</w:t>
      </w:r>
      <w:r>
        <w:rPr>
          <w:lang w:eastAsia="zh-CN"/>
        </w:rPr>
        <w:br/>
        <w:t xml:space="preserve"> 存储层：云存储COS托管商品图片与用户头像，自动CDN加速</w:t>
      </w:r>
    </w:p>
    <w:p w14:paraId="435454A7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1.4 功能模块</w:t>
      </w:r>
    </w:p>
    <w:p w14:paraId="1540621D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项目实现6大功能模块，共23项子功能，完成率100%：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D7D8B" w14:paraId="0F7BBF07" w14:textId="77777777">
        <w:trPr>
          <w:jc w:val="center"/>
        </w:trPr>
        <w:tc>
          <w:tcPr>
            <w:tcW w:w="3135" w:type="dxa"/>
          </w:tcPr>
          <w:p w14:paraId="6200A509" w14:textId="77777777" w:rsidR="008D7D8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2"/>
              </w:rPr>
              <w:t>功能模块</w:t>
            </w:r>
            <w:proofErr w:type="spellEnd"/>
          </w:p>
        </w:tc>
        <w:tc>
          <w:tcPr>
            <w:tcW w:w="3135" w:type="dxa"/>
          </w:tcPr>
          <w:p w14:paraId="4DC83471" w14:textId="77777777" w:rsidR="008D7D8B" w:rsidRDefault="00000000">
            <w:pPr>
              <w:rPr>
                <w:rFonts w:hint="eastAsia"/>
              </w:rPr>
            </w:pPr>
            <w:r>
              <w:rPr>
                <w:sz w:val="22"/>
              </w:rPr>
              <w:t>包含功能</w:t>
            </w:r>
          </w:p>
        </w:tc>
        <w:tc>
          <w:tcPr>
            <w:tcW w:w="3135" w:type="dxa"/>
          </w:tcPr>
          <w:p w14:paraId="1490BBA7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实现状态</w:t>
            </w:r>
          </w:p>
        </w:tc>
      </w:tr>
      <w:tr w:rsidR="008D7D8B" w14:paraId="43ECF0A7" w14:textId="77777777">
        <w:trPr>
          <w:jc w:val="center"/>
        </w:trPr>
        <w:tc>
          <w:tcPr>
            <w:tcW w:w="3135" w:type="dxa"/>
          </w:tcPr>
          <w:p w14:paraId="195C1C5A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用户系统</w:t>
            </w:r>
          </w:p>
        </w:tc>
        <w:tc>
          <w:tcPr>
            <w:tcW w:w="3135" w:type="dxa"/>
          </w:tcPr>
          <w:p w14:paraId="7DB873FF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微信登录、头像/昵称设置、</w:t>
            </w:r>
            <w:r>
              <w:rPr>
                <w:sz w:val="22"/>
                <w:lang w:eastAsia="zh-CN"/>
              </w:rPr>
              <w:lastRenderedPageBreak/>
              <w:t>资料编辑</w:t>
            </w:r>
          </w:p>
        </w:tc>
        <w:tc>
          <w:tcPr>
            <w:tcW w:w="3135" w:type="dxa"/>
          </w:tcPr>
          <w:p w14:paraId="2846EC88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lastRenderedPageBreak/>
              <w:t xml:space="preserve">✓ </w:t>
            </w:r>
            <w:proofErr w:type="spellStart"/>
            <w:r>
              <w:rPr>
                <w:sz w:val="22"/>
              </w:rPr>
              <w:t>已完成</w:t>
            </w:r>
            <w:proofErr w:type="spellEnd"/>
          </w:p>
        </w:tc>
      </w:tr>
      <w:tr w:rsidR="008D7D8B" w14:paraId="145D5989" w14:textId="77777777">
        <w:trPr>
          <w:jc w:val="center"/>
        </w:trPr>
        <w:tc>
          <w:tcPr>
            <w:tcW w:w="3135" w:type="dxa"/>
          </w:tcPr>
          <w:p w14:paraId="73D908F0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商品浏览</w:t>
            </w:r>
          </w:p>
        </w:tc>
        <w:tc>
          <w:tcPr>
            <w:tcW w:w="3135" w:type="dxa"/>
          </w:tcPr>
          <w:p w14:paraId="6838C9F5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首页瀑布流、分类网格、关键词搜索、商品详情</w:t>
            </w:r>
          </w:p>
        </w:tc>
        <w:tc>
          <w:tcPr>
            <w:tcW w:w="3135" w:type="dxa"/>
          </w:tcPr>
          <w:p w14:paraId="65A8B60F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 xml:space="preserve">✓ </w:t>
            </w:r>
            <w:proofErr w:type="spellStart"/>
            <w:r>
              <w:rPr>
                <w:sz w:val="22"/>
              </w:rPr>
              <w:t>已完成</w:t>
            </w:r>
            <w:proofErr w:type="spellEnd"/>
          </w:p>
        </w:tc>
      </w:tr>
      <w:tr w:rsidR="008D7D8B" w14:paraId="150DAFBF" w14:textId="77777777">
        <w:trPr>
          <w:jc w:val="center"/>
        </w:trPr>
        <w:tc>
          <w:tcPr>
            <w:tcW w:w="3135" w:type="dxa"/>
          </w:tcPr>
          <w:p w14:paraId="5C408874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商品管理</w:t>
            </w:r>
          </w:p>
        </w:tc>
        <w:tc>
          <w:tcPr>
            <w:tcW w:w="3135" w:type="dxa"/>
          </w:tcPr>
          <w:p w14:paraId="32BFA002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多图发布、编辑/删除、状态管理(在售/预订/售出)</w:t>
            </w:r>
          </w:p>
        </w:tc>
        <w:tc>
          <w:tcPr>
            <w:tcW w:w="3135" w:type="dxa"/>
          </w:tcPr>
          <w:p w14:paraId="7C6A4CB5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 xml:space="preserve">✓ </w:t>
            </w:r>
            <w:proofErr w:type="spellStart"/>
            <w:r>
              <w:rPr>
                <w:sz w:val="22"/>
              </w:rPr>
              <w:t>已完成</w:t>
            </w:r>
            <w:proofErr w:type="spellEnd"/>
          </w:p>
        </w:tc>
      </w:tr>
      <w:tr w:rsidR="008D7D8B" w14:paraId="0FE13393" w14:textId="77777777">
        <w:trPr>
          <w:jc w:val="center"/>
        </w:trPr>
        <w:tc>
          <w:tcPr>
            <w:tcW w:w="3135" w:type="dxa"/>
          </w:tcPr>
          <w:p w14:paraId="491BECC1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交易沟通</w:t>
            </w:r>
          </w:p>
        </w:tc>
        <w:tc>
          <w:tcPr>
            <w:tcW w:w="3135" w:type="dxa"/>
          </w:tcPr>
          <w:p w14:paraId="4F56950F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在线文字聊天、消息列表、联系卖家</w:t>
            </w:r>
          </w:p>
        </w:tc>
        <w:tc>
          <w:tcPr>
            <w:tcW w:w="3135" w:type="dxa"/>
          </w:tcPr>
          <w:p w14:paraId="47A13E56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 xml:space="preserve">✓ </w:t>
            </w:r>
            <w:proofErr w:type="spellStart"/>
            <w:r>
              <w:rPr>
                <w:sz w:val="22"/>
              </w:rPr>
              <w:t>已完成</w:t>
            </w:r>
            <w:proofErr w:type="spellEnd"/>
          </w:p>
        </w:tc>
      </w:tr>
      <w:tr w:rsidR="008D7D8B" w14:paraId="424B6076" w14:textId="77777777">
        <w:trPr>
          <w:jc w:val="center"/>
        </w:trPr>
        <w:tc>
          <w:tcPr>
            <w:tcW w:w="3135" w:type="dxa"/>
          </w:tcPr>
          <w:p w14:paraId="4D844912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个人中心</w:t>
            </w:r>
          </w:p>
        </w:tc>
        <w:tc>
          <w:tcPr>
            <w:tcW w:w="3135" w:type="dxa"/>
          </w:tcPr>
          <w:p w14:paraId="66F419FE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我的发布、收藏、浏览历史、消息通知</w:t>
            </w:r>
          </w:p>
        </w:tc>
        <w:tc>
          <w:tcPr>
            <w:tcW w:w="3135" w:type="dxa"/>
          </w:tcPr>
          <w:p w14:paraId="3D96190A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 xml:space="preserve">✓ </w:t>
            </w:r>
            <w:proofErr w:type="spellStart"/>
            <w:r>
              <w:rPr>
                <w:sz w:val="22"/>
              </w:rPr>
              <w:t>已完成</w:t>
            </w:r>
            <w:proofErr w:type="spellEnd"/>
          </w:p>
        </w:tc>
      </w:tr>
      <w:tr w:rsidR="008D7D8B" w14:paraId="257EDC7C" w14:textId="77777777">
        <w:trPr>
          <w:jc w:val="center"/>
        </w:trPr>
        <w:tc>
          <w:tcPr>
            <w:tcW w:w="3135" w:type="dxa"/>
          </w:tcPr>
          <w:p w14:paraId="60C061D0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>系统基础</w:t>
            </w:r>
          </w:p>
        </w:tc>
        <w:tc>
          <w:tcPr>
            <w:tcW w:w="3135" w:type="dxa"/>
          </w:tcPr>
          <w:p w14:paraId="4F754553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2"/>
                <w:lang w:eastAsia="zh-CN"/>
              </w:rPr>
              <w:t>骨架屏、空状态、下拉刷新、上拉加载、缓存管理</w:t>
            </w:r>
          </w:p>
        </w:tc>
        <w:tc>
          <w:tcPr>
            <w:tcW w:w="3135" w:type="dxa"/>
          </w:tcPr>
          <w:p w14:paraId="60F1560B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</w:rPr>
              <w:t xml:space="preserve">✓ </w:t>
            </w:r>
            <w:proofErr w:type="spellStart"/>
            <w:r>
              <w:rPr>
                <w:sz w:val="22"/>
              </w:rPr>
              <w:t>已完成</w:t>
            </w:r>
            <w:proofErr w:type="spellEnd"/>
          </w:p>
        </w:tc>
      </w:tr>
    </w:tbl>
    <w:p w14:paraId="0EDD3786" w14:textId="77777777" w:rsidR="008D7D8B" w:rsidRDefault="00000000">
      <w:pPr>
        <w:rPr>
          <w:rFonts w:hint="eastAsia"/>
        </w:rPr>
      </w:pPr>
      <w:r>
        <w:br w:type="page"/>
      </w:r>
    </w:p>
    <w:p w14:paraId="57A7C52D" w14:textId="77777777" w:rsidR="008D7D8B" w:rsidRDefault="00000000">
      <w:pPr>
        <w:pStyle w:val="1"/>
      </w:pPr>
      <w:r>
        <w:rPr>
          <w:rFonts w:ascii="黑体" w:eastAsia="黑体" w:hAnsi="黑体"/>
        </w:rPr>
        <w:lastRenderedPageBreak/>
        <w:t>二、实现的功能展示</w:t>
      </w:r>
    </w:p>
    <w:p w14:paraId="5A4443B6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以下展示系统核心功能的实际运行效果，所有截图均来自微信开发者工具真机/模拟器运行界面。</w:t>
      </w:r>
    </w:p>
    <w:p w14:paraId="07E67A55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2.1 首页 — 双列瀑布流商品展示</w:t>
      </w:r>
    </w:p>
    <w:p w14:paraId="2FEFC0DB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首页顶部为胶囊型搜索栏（50rpx全圆角），下方为6个分类标签横滚条（支持左右滑动），主体区域为双列瀑布流商品卡片布局。每个商品卡片展示：正方形商品图片（aspect-ratio 1:1防CLS布局抖动）、商品标题（最多两行截断）、当前价格（32rpx/700字重/深色#1E293B）、原价（删除线+灰色）、多少人想要统计。图片使用lazy-load懒加载，列表支持下拉刷新和上拉触底加载更多。加载过程中显示骨架屏占位，数据返回后300ms渐显过渡。顶部搜索栏支持关键词搜索，带300ms防抖处理。</w:t>
      </w:r>
    </w:p>
    <w:p w14:paraId="1BC67152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（请在此处插入对应功能截图，截图标题：首页 — 双列瀑布流商品展示）</w:t>
      </w:r>
    </w:p>
    <w:p w14:paraId="26F60F83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2.2 分类页 — 6分类网格与商品筛选</w:t>
      </w:r>
    </w:p>
    <w:p w14:paraId="48BDDB52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分类页面顶部为6个分类入口卡片（教材/电子/生活/服饰/运动/其他），采用3列网格布局。选中分类时卡片背景变为紫色渐变（linear-gradient 135deg），文字变白色，带阴影提升。下方列出该分类下的商品，采用双列网格布局。支持下拉刷新和上拉加载更多。图标为64rpx定制PNG，每个分类有独立图标。</w:t>
      </w:r>
    </w:p>
    <w:p w14:paraId="3693C49D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（请在此处插入对应功能截图，截图标题：分类页 — 6分类网格与商品筛选）</w:t>
      </w:r>
    </w:p>
    <w:p w14:paraId="5DEA7D1F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2.3 发布页 — 多图上传与表单校验</w:t>
      </w:r>
    </w:p>
    <w:p w14:paraId="07CEF00C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发布页顶部为image-upload组件，支持选择1-9张图片，点击可预览放大。表单包含：标题（必填，最长30字）、价格（必填，数字键盘）、原价（选填）、分类（按钮组选择，6选1）、成色（按钮组选择，4选1：全新/几乎全新/使用过/较旧）、描述（选填文本域）、标签（逗号分隔，最多5个）、地点（选填）。校验规则：失焦时即时校验，错误信息显示在对应字段下方红色提示（非顶部笼统弹窗）。支持编辑模式：从"我的发布"点击编辑进入时，表单自动回填已有商品数据，按钮文字切换为"保存修改"，调用</w:t>
      </w:r>
      <w:proofErr w:type="spellStart"/>
      <w:r>
        <w:rPr>
          <w:lang w:eastAsia="zh-CN"/>
        </w:rPr>
        <w:t>updateGoods</w:t>
      </w:r>
      <w:proofErr w:type="spellEnd"/>
      <w:r>
        <w:rPr>
          <w:lang w:eastAsia="zh-CN"/>
        </w:rPr>
        <w:t>云函数更新。</w:t>
      </w:r>
    </w:p>
    <w:p w14:paraId="28DBB169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（请在此处插入对应功能截图，截图标题：发布页 — 多图上传与表单校验）</w:t>
      </w:r>
    </w:p>
    <w:p w14:paraId="0F31D3B4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2.4 商品详情页 — 完整信息展示与操作</w:t>
      </w:r>
    </w:p>
    <w:p w14:paraId="0593499B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详情页顶部为swiper图片轮播组件，支持左右滑动查看多张图片，圆点指示器。价格区域展示：当前价格（大号绿色字体#16A34A）、原价（删除线+灰色）、商品状态标签（在售/已预订/已售出）。信息卡片展示：成色、分类、地点、发布时间（人性化相对时间，如"3小时前"）、浏览量。商品描述卡片展示完整文字，支持自动换行（word-break: break-word）。卖家信息卡片展示：头像（100rpx圆形）、昵称、认证标识（✓ 已认</w:t>
      </w:r>
      <w:r>
        <w:rPr>
          <w:lang w:eastAsia="zh-CN"/>
        </w:rPr>
        <w:lastRenderedPageBreak/>
        <w:t>证）。底部固定操作栏：左侧收藏按钮（心形图标+数量）、右侧"联系卖家"主CTA按钮（紫色，仅商品在售时可用）。</w:t>
      </w:r>
    </w:p>
    <w:p w14:paraId="7E7B6F09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（请在此处插入对应功能截图，截图标题：商品详情页 — 完整信息展示与操作）</w:t>
      </w:r>
    </w:p>
    <w:p w14:paraId="605FA128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2.5 个人中心与登录系统</w:t>
      </w:r>
    </w:p>
    <w:p w14:paraId="4FB66328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个人中心顶部为头像+昵称展示区，渐变紫色背景。使用微信2022年后推出的原生组件方案：open-type="</w:t>
      </w:r>
      <w:proofErr w:type="spellStart"/>
      <w:r>
        <w:rPr>
          <w:lang w:eastAsia="zh-CN"/>
        </w:rPr>
        <w:t>chooseAvatar</w:t>
      </w:r>
      <w:proofErr w:type="spellEnd"/>
      <w:r>
        <w:rPr>
          <w:lang w:eastAsia="zh-CN"/>
        </w:rPr>
        <w:t>"获取头像，type="nickname"获取昵称。下方为数据统计栏（发布数/收藏数/浏览数）和功能菜单列表（我的发布、我的收藏、浏览历史、消息中心、设置）。未登录时显示默认头像和"点击登录"引导文字。</w:t>
      </w:r>
    </w:p>
    <w:p w14:paraId="2306D764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（请在此处插入对应功能截图，截图标题：个人中心与登录系统）</w:t>
      </w:r>
    </w:p>
    <w:p w14:paraId="5881D358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2.6 在线聊天系统</w:t>
      </w:r>
    </w:p>
    <w:p w14:paraId="0795C3C5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聊天页面顶部显示对方昵称。消息气泡：自己的消息靠右显示紫色背景白色文字，对方的消息靠左显示灰色背景深色文字。时间戳以人性化格式显示（刚刚/分钟前/小时前）。输入栏底部固定，支持换行输入。发送后采用乐观更新——消息立即显示在对话列表中，不需要等待服务器响应。防骚扰保护：如果商品是当前用户自己发布的，点击"联系卖家"会提示"这是你自己发布的商品"，防止自己给自己发消息。消息列表页展示所有会话，每个会话显示最后一条消息预览和未读标记。</w:t>
      </w:r>
    </w:p>
    <w:p w14:paraId="17840628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（请在此处插入对应功能截图，截图标题：在线聊天系统）</w:t>
      </w:r>
    </w:p>
    <w:p w14:paraId="3EECD8BD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F43AAF2" w14:textId="77777777" w:rsidR="008D7D8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三、核心内容调试</w:t>
      </w:r>
    </w:p>
    <w:p w14:paraId="0201C90E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在项目开发过程中，使用微信开发者工具的Console日志面板、</w:t>
      </w:r>
      <w:proofErr w:type="spellStart"/>
      <w:r>
        <w:rPr>
          <w:lang w:eastAsia="zh-CN"/>
        </w:rPr>
        <w:t>AppData</w:t>
      </w:r>
      <w:proofErr w:type="spellEnd"/>
      <w:r>
        <w:rPr>
          <w:lang w:eastAsia="zh-CN"/>
        </w:rPr>
        <w:t>数据面板、</w:t>
      </w:r>
      <w:proofErr w:type="spellStart"/>
      <w:r>
        <w:rPr>
          <w:lang w:eastAsia="zh-CN"/>
        </w:rPr>
        <w:t>Wxml</w:t>
      </w:r>
      <w:proofErr w:type="spellEnd"/>
      <w:r>
        <w:rPr>
          <w:lang w:eastAsia="zh-CN"/>
        </w:rPr>
        <w:t xml:space="preserve"> DOM树面板、云函数调试面板等工具进行系统调试。以下为关键调试问题和解决过程：</w:t>
      </w:r>
    </w:p>
    <w:p w14:paraId="198AC7F9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3.1 云函数调用报错 FUNCTION_NOT_FOUND</w:t>
      </w:r>
    </w:p>
    <w:p w14:paraId="7C266389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问题描述：云函数已上传部署到云端，但小程序调用时报错"FUNCTION_NOT_FOUND"，云函数无法正常工作。</w:t>
      </w:r>
    </w:p>
    <w:p w14:paraId="67C58BEF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排查过程：① 右键云函数文件夹确认"上传并部署：云端安装依赖"已执行；② 在云开发控制台确认函数列表中确实存在该函数；③ 检查</w:t>
      </w:r>
      <w:proofErr w:type="spellStart"/>
      <w:r>
        <w:rPr>
          <w:lang w:eastAsia="zh-CN"/>
        </w:rPr>
        <w:t>app.json</w:t>
      </w:r>
      <w:proofErr w:type="spellEnd"/>
      <w:r>
        <w:rPr>
          <w:lang w:eastAsia="zh-CN"/>
        </w:rPr>
        <w:t>配置文件，发现缺少 "cloud": true 声明。</w:t>
      </w:r>
    </w:p>
    <w:p w14:paraId="209631C2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解决方案：在</w:t>
      </w:r>
      <w:proofErr w:type="spellStart"/>
      <w:r>
        <w:rPr>
          <w:lang w:eastAsia="zh-CN"/>
        </w:rPr>
        <w:t>app.json</w:t>
      </w:r>
      <w:proofErr w:type="spellEnd"/>
      <w:r>
        <w:rPr>
          <w:lang w:eastAsia="zh-CN"/>
        </w:rPr>
        <w:t>中添加 "cloud": true 启用云能力，此后所有云函数正常调用。</w:t>
      </w:r>
    </w:p>
    <w:p w14:paraId="3CFFA277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启示：小程序的云能力需要显式声明才能初始化 </w:t>
      </w:r>
      <w:proofErr w:type="spellStart"/>
      <w:r>
        <w:rPr>
          <w:lang w:eastAsia="zh-CN"/>
        </w:rPr>
        <w:t>wx.cloud</w:t>
      </w:r>
      <w:proofErr w:type="spellEnd"/>
      <w:r>
        <w:rPr>
          <w:lang w:eastAsia="zh-CN"/>
        </w:rPr>
        <w:t xml:space="preserve"> 对象。</w:t>
      </w:r>
    </w:p>
    <w:p w14:paraId="3608718B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（请在此处插入调试过程截图）</w:t>
      </w:r>
    </w:p>
    <w:p w14:paraId="7CF8B1D1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3.2 编辑商品按钮点击无反应</w:t>
      </w:r>
    </w:p>
    <w:p w14:paraId="6BCA9456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问题描述：在"我的发布"页面点击"编辑"按钮没有任何响应，控制台无报错。</w:t>
      </w:r>
    </w:p>
    <w:p w14:paraId="55A9995B" w14:textId="77777777" w:rsidR="008D7D8B" w:rsidRDefault="00000000">
      <w:pPr>
        <w:ind w:firstLine="420"/>
        <w:rPr>
          <w:rFonts w:hint="eastAsia"/>
        </w:rPr>
      </w:pPr>
      <w:proofErr w:type="spellStart"/>
      <w:r>
        <w:t>排查过程</w:t>
      </w:r>
      <w:proofErr w:type="spellEnd"/>
      <w:r>
        <w:t xml:space="preserve">：① </w:t>
      </w:r>
      <w:proofErr w:type="spellStart"/>
      <w:r>
        <w:t>在onEdit函数中加入console.log确认事件触发</w:t>
      </w:r>
      <w:proofErr w:type="spellEnd"/>
      <w:r>
        <w:t>——</w:t>
      </w:r>
      <w:proofErr w:type="spellStart"/>
      <w:r>
        <w:t>日志正常输出，说明事件绑定正确</w:t>
      </w:r>
      <w:proofErr w:type="spellEnd"/>
      <w:r>
        <w:t xml:space="preserve">；② </w:t>
      </w:r>
      <w:proofErr w:type="spellStart"/>
      <w:r>
        <w:t>检查wx.navigateTo调用的目标路径</w:t>
      </w:r>
      <w:proofErr w:type="spellEnd"/>
      <w:r>
        <w:t xml:space="preserve"> /pages/publish/publish ——路径正确，页面已注册；③ 查阅微信开发文档发现：/pages/publish/publish 是TabBar页面，wx.navigateTo 无法跳转到TabBar页面，会静默失败。</w:t>
      </w:r>
    </w:p>
    <w:p w14:paraId="666D2A79" w14:textId="77777777" w:rsidR="008D7D8B" w:rsidRDefault="00000000">
      <w:pPr>
        <w:ind w:firstLine="420"/>
        <w:rPr>
          <w:rFonts w:hint="eastAsia"/>
        </w:rPr>
      </w:pPr>
      <w:r>
        <w:t>解决方案：改用app.globalData.editId暂存编辑ID → wx.switchTab跳转到发布页 → 发布页onShow生命周期中检测globalData.editId → 加载商品数据填充表单。</w:t>
      </w:r>
    </w:p>
    <w:p w14:paraId="05034BD0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启示：微信小程序TabBar页面跳转必须使用</w:t>
      </w:r>
      <w:proofErr w:type="spellStart"/>
      <w:r>
        <w:rPr>
          <w:lang w:eastAsia="zh-CN"/>
        </w:rPr>
        <w:t>switchTab</w:t>
      </w:r>
      <w:proofErr w:type="spellEnd"/>
      <w:r>
        <w:rPr>
          <w:lang w:eastAsia="zh-CN"/>
        </w:rPr>
        <w:t>且不支持URL传参，需要通过全局状态传递参数。</w:t>
      </w:r>
    </w:p>
    <w:p w14:paraId="6A801498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（请在此处插入调试过程截图）</w:t>
      </w:r>
    </w:p>
    <w:p w14:paraId="4EA30799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3.3 商品卡片价格不显示</w:t>
      </w:r>
    </w:p>
    <w:p w14:paraId="5F676680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问题描述：主页瀑布流中的商品卡片价格文字不可见，但数据面板确认</w:t>
      </w:r>
      <w:proofErr w:type="spellStart"/>
      <w:r>
        <w:rPr>
          <w:lang w:eastAsia="zh-CN"/>
        </w:rPr>
        <w:t>goods.price</w:t>
      </w:r>
      <w:proofErr w:type="spellEnd"/>
      <w:r>
        <w:rPr>
          <w:lang w:eastAsia="zh-CN"/>
        </w:rPr>
        <w:t>字段有值。</w:t>
      </w:r>
    </w:p>
    <w:p w14:paraId="1CD42840" w14:textId="77777777" w:rsidR="008D7D8B" w:rsidRDefault="00000000">
      <w:pPr>
        <w:ind w:firstLine="420"/>
        <w:rPr>
          <w:rFonts w:hint="eastAsia"/>
        </w:rPr>
      </w:pPr>
      <w:proofErr w:type="spellStart"/>
      <w:r>
        <w:lastRenderedPageBreak/>
        <w:t>排查过程</w:t>
      </w:r>
      <w:proofErr w:type="spellEnd"/>
      <w:r>
        <w:t xml:space="preserve">：① </w:t>
      </w:r>
      <w:proofErr w:type="spellStart"/>
      <w:r>
        <w:t>检查WXML中价格绑定的CSS类名</w:t>
      </w:r>
      <w:proofErr w:type="spellEnd"/>
      <w:r>
        <w:t xml:space="preserve"> —— </w:t>
      </w:r>
      <w:proofErr w:type="spellStart"/>
      <w:r>
        <w:t>旧版使用通用工具类text-accent，颜色为绿色但在某些背景下对比度不足</w:t>
      </w:r>
      <w:proofErr w:type="spellEnd"/>
      <w:r>
        <w:t>；② 检查WXSS文件 —— 发现WXML已更新为新结构（card-price-row/card-price-value），但WXSS仍为旧类名（card-price/original-price），类名不匹配导致样式未生效。</w:t>
      </w:r>
    </w:p>
    <w:p w14:paraId="1218DA5F" w14:textId="77777777" w:rsidR="008D7D8B" w:rsidRDefault="00000000">
      <w:pPr>
        <w:ind w:firstLine="420"/>
        <w:rPr>
          <w:rFonts w:hint="eastAsia"/>
        </w:rPr>
      </w:pPr>
      <w:r>
        <w:t>解决方案：重写goods-card.wxss，添加card-price-row（行容器）、card-price-value（价格值：32rpx/700字重/深色#1E293B）、card-price-original（原价：删除线/灰色/小字）、card-meta-row、card-meta-text、card-tags-row等全套样式。</w:t>
      </w:r>
    </w:p>
    <w:p w14:paraId="5E7E2E0D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启示：修改WXML结构时必须同步更新对应的WXSS文件，组件内部类名要保证一一对应。</w:t>
      </w:r>
    </w:p>
    <w:p w14:paraId="29B983C3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（请在此处插入调试过程截图）</w:t>
      </w:r>
    </w:p>
    <w:p w14:paraId="4D009DEA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3.4 自己可以给自己发消息</w:t>
      </w:r>
    </w:p>
    <w:p w14:paraId="2BB6FE30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问题描述：用户在自己发布的商品详情页点击"联系卖家"，成功打开了与自己的聊天页面，可以给本人发消息。</w:t>
      </w:r>
    </w:p>
    <w:p w14:paraId="26424BA9" w14:textId="77777777" w:rsidR="008D7D8B" w:rsidRDefault="00000000">
      <w:pPr>
        <w:ind w:firstLine="420"/>
        <w:rPr>
          <w:rFonts w:hint="eastAsia"/>
        </w:rPr>
      </w:pPr>
      <w:proofErr w:type="spellStart"/>
      <w:r>
        <w:t>排查过程</w:t>
      </w:r>
      <w:proofErr w:type="spellEnd"/>
      <w:r>
        <w:t xml:space="preserve">：① </w:t>
      </w:r>
      <w:proofErr w:type="spellStart"/>
      <w:r>
        <w:t>检查商品详情页onContactSeller方法</w:t>
      </w:r>
      <w:proofErr w:type="spellEnd"/>
      <w:r>
        <w:t xml:space="preserve"> —— </w:t>
      </w:r>
      <w:proofErr w:type="spellStart"/>
      <w:r>
        <w:t>直接使用goods.seller_id作为targetUserId跳转到聊天页，没有校验卖家是否等于当前用户</w:t>
      </w:r>
      <w:proofErr w:type="spellEnd"/>
      <w:r>
        <w:t>；② 检查云函数sendMessage —— 同样没有校验发送者与接收者是否为同一人。</w:t>
      </w:r>
    </w:p>
    <w:p w14:paraId="585D4C2A" w14:textId="77777777" w:rsidR="008D7D8B" w:rsidRDefault="00000000">
      <w:pPr>
        <w:ind w:firstLine="420"/>
        <w:rPr>
          <w:rFonts w:hint="eastAsia"/>
          <w:lang w:eastAsia="zh-CN"/>
        </w:rPr>
      </w:pPr>
      <w:r>
        <w:t>解决方案：在detail.js的onContactSeller方法中添加前置校验：如果当前登录用户的_id与商品的seller_id相同，弹出Toast提示"这是你自己发布的商品"并return。</w:t>
      </w:r>
      <w:r>
        <w:rPr>
          <w:lang w:eastAsia="zh-CN"/>
        </w:rPr>
        <w:t>同时在消息云函数层也加入了发送者与接收者不能相同的校验。</w:t>
      </w:r>
    </w:p>
    <w:p w14:paraId="0E3FC2D3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启示：业务逻辑校验需要在前端和后端双保险，不能只依赖单一层。</w:t>
      </w:r>
    </w:p>
    <w:p w14:paraId="3F21CAC8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（请在此处插入调试过程截图）</w:t>
      </w:r>
    </w:p>
    <w:p w14:paraId="0E6D21FE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3.5 云数据库权限与安全调试</w:t>
      </w:r>
    </w:p>
    <w:p w14:paraId="0BBDBDC1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问题描述：数据库集合的默认权限设置为"仅创建者可读写"，这导致商品列表页无法读取其他用户发布的商品。</w:t>
      </w:r>
    </w:p>
    <w:p w14:paraId="09255C99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排查过程：① 在云开发控制台数据库面板检查各集合的权限设置；② 分析各集合的访问模式：goods需要公开读但仅创建者可写；users、collections仅创建者可读写；messages需要参与者双方可读写。</w:t>
      </w:r>
    </w:p>
    <w:p w14:paraId="795E17FE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解决方案：在云开发控制台逐一设置4张集合的安全规则：</w:t>
      </w:r>
    </w:p>
    <w:p w14:paraId="29CB773E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- goods：所有用户可读，仅创建者可写</w:t>
      </w:r>
    </w:p>
    <w:p w14:paraId="7DAA44AF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- users：仅创建者可读写</w:t>
      </w:r>
    </w:p>
    <w:p w14:paraId="0819F280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- collections：仅创建者可读写</w:t>
      </w:r>
    </w:p>
    <w:p w14:paraId="6678D4F7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- messages：仅参与者可读写</w:t>
      </w:r>
    </w:p>
    <w:p w14:paraId="448EF7F9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同时，所有云函数基于管理员权限访问数据库，不受集合权限限制，保证了安全规则的生效。</w:t>
      </w:r>
    </w:p>
    <w:p w14:paraId="3BCBE90B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（请在此处插入调试过程截图）</w:t>
      </w:r>
    </w:p>
    <w:p w14:paraId="18B81FD1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AA96014" w14:textId="77777777" w:rsidR="008D7D8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四、项目优缺点及改进</w:t>
      </w:r>
    </w:p>
    <w:p w14:paraId="7ED7C038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4.1 项目优点</w:t>
      </w:r>
    </w:p>
    <w:p w14:paraId="35F62632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UI设计体系完整：建立33个CSS自定义属性的设计Token系统，14个页面全部通过CSS变量引用，视觉一致性强，修改主色只需改一处。色彩系统经过WCAG对比度验证（主文字对比度13.1:1，远超4.5:1标准），交互规范遵循Apple HIG和Material Design。</w:t>
      </w:r>
    </w:p>
    <w:p w14:paraId="3F241DC3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安全架构设计合理：所有数据库操作通过云函数BFF层代理，前端不直接操作数据库。敏感字段（手机号、微信号、学号）在云函数返回前进行脱敏处理。所有权校验在云函数层完成，防止越权操作。</w:t>
      </w:r>
    </w:p>
    <w:p w14:paraId="67969442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组件化复用程度高：6个公共组件中，goods-card被7个页面复用，search-bar被3个页面复用，减少了大量重复代码。组件通过属性（properties）接收数据，通过事件（</w:t>
      </w:r>
      <w:proofErr w:type="spellStart"/>
      <w:r>
        <w:rPr>
          <w:lang w:eastAsia="zh-CN"/>
        </w:rPr>
        <w:t>triggerEvent</w:t>
      </w:r>
      <w:proofErr w:type="spellEnd"/>
      <w:r>
        <w:rPr>
          <w:lang w:eastAsia="zh-CN"/>
        </w:rPr>
        <w:t>）向外通信，遵循单向数据流。</w:t>
      </w:r>
    </w:p>
    <w:p w14:paraId="16C2A0B0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代码组织清晰：4层架构（页面→组件/工具→API层→云函数层），工具模块职责单一（</w:t>
      </w:r>
      <w:proofErr w:type="spellStart"/>
      <w:r>
        <w:rPr>
          <w:lang w:eastAsia="zh-CN"/>
        </w:rPr>
        <w:t>api</w:t>
      </w:r>
      <w:proofErr w:type="spellEnd"/>
      <w:r>
        <w:rPr>
          <w:lang w:eastAsia="zh-CN"/>
        </w:rPr>
        <w:t>/ util/ validator/ storage各司其职），每层接口明确。</w:t>
      </w:r>
    </w:p>
    <w:p w14:paraId="439B4B51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5. 功能完整度高：设计方案规划的23项子功能全部实现，覆盖用户登录、商品CRUD、浏览搜索、聊天通讯、收藏管理、浏览历史等完整业务闭环。代码总量约4500行，78个源码文件。</w:t>
      </w:r>
    </w:p>
    <w:p w14:paraId="37A531ED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6. 用户体验细节到位：骨架屏加载态、图片懒加载、表单即时校验、删除二次确认、动画反馈（150-300ms）、按下缩放（scale 0.97）、触摸目标≥44pt、底部安全区适配、下拉刷新+上拉加载。</w:t>
      </w:r>
    </w:p>
    <w:p w14:paraId="57792039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4.2 项目不足</w:t>
      </w:r>
    </w:p>
    <w:p w14:paraId="5CD5FD5A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无自动化测试：项目没有引入单元测试或E2E测试框架，所有功能验证依赖手动操作。后续可引入Jest + 小程序测试工具提升代码质量保障。</w:t>
      </w:r>
    </w:p>
    <w:p w14:paraId="18654CF3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图片消息未实现：聊天功能仅支持文字消息，架构预留了type="image"的字段但前端组件未实现图片发送。</w:t>
      </w:r>
    </w:p>
    <w:p w14:paraId="0145C54C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无推送通知：未接入微信订阅消息API，用户无法收到新消息或订单状态变更的主动通知。</w:t>
      </w:r>
    </w:p>
    <w:p w14:paraId="6CAE9EDE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用户认证依赖学号字段：未对接学校统一认证系统（SSO），用户身份验证仅靠学号自填。</w:t>
      </w:r>
    </w:p>
    <w:p w14:paraId="02119594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lastRenderedPageBreak/>
        <w:t>5. 支付模块缺失：交易仅限信息撮合，未实现微信支付集成，线下交易存在安全风险。</w:t>
      </w:r>
    </w:p>
    <w:p w14:paraId="77A3EF35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4.3 改进方向</w:t>
      </w:r>
    </w:p>
    <w:p w14:paraId="671CB70B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引入微信订阅消息：当卖家收到新消息或商品状态变更时，主动推送服务通知给用户。</w:t>
      </w:r>
    </w:p>
    <w:p w14:paraId="53A71C67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完善聊天功能：实现图片消息的发送和预览，支持表情包和语音消息。</w:t>
      </w:r>
    </w:p>
    <w:p w14:paraId="4CF97B7A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集成微信支付：通过微信支付实现担保交易，买家付款后资金冻结，确认收货后释放给卖家。</w:t>
      </w:r>
    </w:p>
    <w:p w14:paraId="1A02CBEB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评价系统：交易完成后双方可互评，建立信用体系，提升交易信任度。</w:t>
      </w:r>
    </w:p>
    <w:p w14:paraId="7855AC9E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5. AI智能定价：根据商品品相、原价、同类历史成交价，给出合理价格建议。</w:t>
      </w:r>
    </w:p>
    <w:p w14:paraId="09CC16B9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6. 当用户量增长时，可考虑从云开发迁移至自建后端（Node.js + MySQL/PostgreSQL），获得更大的数据库灵活性和更低的运维成本。</w:t>
      </w:r>
    </w:p>
    <w:p w14:paraId="75906B47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0708C36" w14:textId="77777777" w:rsidR="008D7D8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五、创意功能说明</w:t>
      </w:r>
    </w:p>
    <w:p w14:paraId="38BFD28D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5.1 设计Token驱动的UI工程化体系</w:t>
      </w:r>
    </w:p>
    <w:p w14:paraId="31FD4A62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本项目的核心创意是将前端工程化领域的Design Token方法论引入到微信小程序开发中。</w:t>
      </w:r>
    </w:p>
    <w:p w14:paraId="5D1B5F4D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传统课程项目通常在每个页面中硬编码颜色值（如 #7C3AED）、字号（如 32rpx），导致维护困难、视觉不一致。本项目将所有视觉参数抽象为33个CSS自定义属性（Custom Properties），集中定义在 styles/</w:t>
      </w:r>
      <w:proofErr w:type="spellStart"/>
      <w:r>
        <w:rPr>
          <w:lang w:eastAsia="zh-CN"/>
        </w:rPr>
        <w:t>tokens.wxss</w:t>
      </w:r>
      <w:proofErr w:type="spellEnd"/>
      <w:r>
        <w:rPr>
          <w:lang w:eastAsia="zh-CN"/>
        </w:rPr>
        <w:t xml:space="preserve"> 中，包括14种颜色（primary/accent/destructive等语义Token）、7级字号（text-</w:t>
      </w:r>
      <w:proofErr w:type="spellStart"/>
      <w:r>
        <w:rPr>
          <w:lang w:eastAsia="zh-CN"/>
        </w:rPr>
        <w:t>xs</w:t>
      </w:r>
      <w:proofErr w:type="spellEnd"/>
      <w:r>
        <w:rPr>
          <w:lang w:eastAsia="zh-CN"/>
        </w:rPr>
        <w:t>到text-3xl）、6级间距（space-1到space-6的8pt增量体系）、5级圆角、2级阴影、3种动画时长、6级z-index层级。</w:t>
      </w:r>
    </w:p>
    <w:p w14:paraId="7E23F4AC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14个页面通过 var(--token) 语法引用这些变量。如果需要将主题色从紫色改为蓝色，只需要修改</w:t>
      </w:r>
      <w:proofErr w:type="spellStart"/>
      <w:r>
        <w:rPr>
          <w:lang w:eastAsia="zh-CN"/>
        </w:rPr>
        <w:t>tokens.wxss</w:t>
      </w:r>
      <w:proofErr w:type="spellEnd"/>
      <w:r>
        <w:rPr>
          <w:lang w:eastAsia="zh-CN"/>
        </w:rPr>
        <w:t>中一行代码：--color-primary: #2563EB; 全局即可生效，无需逐页查找替换。这在同类课程项目中属于较为先进的设计工程化实践。</w:t>
      </w:r>
    </w:p>
    <w:p w14:paraId="446E534F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5.2 云函数BFF安全代理模式</w:t>
      </w:r>
    </w:p>
    <w:p w14:paraId="577EDC08" w14:textId="77777777" w:rsidR="008D7D8B" w:rsidRDefault="00000000">
      <w:pPr>
        <w:ind w:firstLine="420"/>
        <w:rPr>
          <w:rFonts w:hint="eastAsia"/>
        </w:rPr>
      </w:pPr>
      <w:proofErr w:type="spellStart"/>
      <w:r>
        <w:t>大多数课程项目的小程序在前端直接使用</w:t>
      </w:r>
      <w:proofErr w:type="spellEnd"/>
      <w:r>
        <w:t xml:space="preserve"> </w:t>
      </w:r>
      <w:proofErr w:type="spellStart"/>
      <w:r>
        <w:t>wx.cloud.database</w:t>
      </w:r>
      <w:proofErr w:type="spellEnd"/>
      <w:r>
        <w:t>() 操作数据库。本项目创新性地将所有数据访问封装在6个云函数中，前端仅通过 api.js 模块调用云函数，形成BFF（Backend for Frontend）安全代理层。</w:t>
      </w:r>
    </w:p>
    <w:p w14:paraId="38CC130C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这一设计的优势包括：</w:t>
      </w:r>
      <w:r>
        <w:rPr>
          <w:lang w:eastAsia="zh-CN"/>
        </w:rPr>
        <w:br/>
        <w:t>① 敏感数据脱敏：用户手机号、微信号、学号等PII字段在云函数返回前被delete删除，前端代码无法拿到这些数据；</w:t>
      </w:r>
      <w:r>
        <w:rPr>
          <w:lang w:eastAsia="zh-CN"/>
        </w:rPr>
        <w:br/>
        <w:t>② 所有权校验：云函数层校验当前用户是否为数据的所有者，防止前端绕过权限；</w:t>
      </w:r>
      <w:r>
        <w:rPr>
          <w:lang w:eastAsia="zh-CN"/>
        </w:rPr>
        <w:br/>
        <w:t>③ 业务逻辑内聚：收藏、聊天、用户管理等业务逻辑集中在云函数中，前端只负责UI渲染；</w:t>
      </w:r>
      <w:r>
        <w:rPr>
          <w:lang w:eastAsia="zh-CN"/>
        </w:rPr>
        <w:br/>
        <w:t>④ API契约明确：所有接口通过api.js定义，如果后续迁移到自有后端，只需修改api.js中的调用路径。</w:t>
      </w:r>
    </w:p>
    <w:p w14:paraId="08037BAB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5.3 与同类项目的对比</w:t>
      </w:r>
    </w:p>
    <w:p w14:paraId="08AC0D77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与市面上常见的校园二手交易小程序课程项目相比：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D7D8B" w14:paraId="2287F91D" w14:textId="77777777">
        <w:trPr>
          <w:jc w:val="center"/>
        </w:trPr>
        <w:tc>
          <w:tcPr>
            <w:tcW w:w="3135" w:type="dxa"/>
          </w:tcPr>
          <w:p w14:paraId="4B8D4680" w14:textId="77777777" w:rsidR="008D7D8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sz w:val="20"/>
              </w:rPr>
              <w:t>对比维度</w:t>
            </w:r>
            <w:proofErr w:type="spellEnd"/>
          </w:p>
        </w:tc>
        <w:tc>
          <w:tcPr>
            <w:tcW w:w="3135" w:type="dxa"/>
          </w:tcPr>
          <w:p w14:paraId="05D68627" w14:textId="77777777" w:rsidR="008D7D8B" w:rsidRDefault="00000000">
            <w:pPr>
              <w:rPr>
                <w:rFonts w:hint="eastAsia"/>
              </w:rPr>
            </w:pPr>
            <w:r>
              <w:rPr>
                <w:sz w:val="20"/>
              </w:rPr>
              <w:t>典型课程项目</w:t>
            </w:r>
          </w:p>
        </w:tc>
        <w:tc>
          <w:tcPr>
            <w:tcW w:w="3135" w:type="dxa"/>
          </w:tcPr>
          <w:p w14:paraId="11E53DFE" w14:textId="77777777" w:rsidR="008D7D8B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本项目</w:t>
            </w:r>
          </w:p>
        </w:tc>
      </w:tr>
      <w:tr w:rsidR="008D7D8B" w14:paraId="3F38A755" w14:textId="77777777">
        <w:trPr>
          <w:jc w:val="center"/>
        </w:trPr>
        <w:tc>
          <w:tcPr>
            <w:tcW w:w="3135" w:type="dxa"/>
          </w:tcPr>
          <w:p w14:paraId="556C9E15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UI一致性</w:t>
            </w:r>
          </w:p>
        </w:tc>
        <w:tc>
          <w:tcPr>
            <w:tcW w:w="3135" w:type="dxa"/>
          </w:tcPr>
          <w:p w14:paraId="42F96F95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页面间颜色/字号不统一</w:t>
            </w:r>
          </w:p>
        </w:tc>
        <w:tc>
          <w:tcPr>
            <w:tcW w:w="3135" w:type="dxa"/>
          </w:tcPr>
          <w:p w14:paraId="763A8CCE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33个Token全局统一，改1处全局生效</w:t>
            </w:r>
          </w:p>
        </w:tc>
      </w:tr>
      <w:tr w:rsidR="008D7D8B" w14:paraId="17EE858F" w14:textId="77777777">
        <w:trPr>
          <w:jc w:val="center"/>
        </w:trPr>
        <w:tc>
          <w:tcPr>
            <w:tcW w:w="3135" w:type="dxa"/>
          </w:tcPr>
          <w:p w14:paraId="7B784250" w14:textId="77777777" w:rsidR="008D7D8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数据安全</w:t>
            </w:r>
            <w:proofErr w:type="spellEnd"/>
          </w:p>
        </w:tc>
        <w:tc>
          <w:tcPr>
            <w:tcW w:w="3135" w:type="dxa"/>
          </w:tcPr>
          <w:p w14:paraId="4F95007B" w14:textId="77777777" w:rsidR="008D7D8B" w:rsidRDefault="00000000">
            <w:pPr>
              <w:rPr>
                <w:rFonts w:hint="eastAsia"/>
              </w:rPr>
            </w:pPr>
            <w:r>
              <w:rPr>
                <w:sz w:val="20"/>
              </w:rPr>
              <w:t>前端直接操作数据库</w:t>
            </w:r>
          </w:p>
        </w:tc>
        <w:tc>
          <w:tcPr>
            <w:tcW w:w="3135" w:type="dxa"/>
          </w:tcPr>
          <w:p w14:paraId="22404D9F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云函数BFF代理 + PII脱敏 + 权限校验</w:t>
            </w:r>
          </w:p>
        </w:tc>
      </w:tr>
      <w:tr w:rsidR="008D7D8B" w14:paraId="545F46B2" w14:textId="77777777">
        <w:trPr>
          <w:jc w:val="center"/>
        </w:trPr>
        <w:tc>
          <w:tcPr>
            <w:tcW w:w="3135" w:type="dxa"/>
          </w:tcPr>
          <w:p w14:paraId="34868CA7" w14:textId="77777777" w:rsidR="008D7D8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交互规范</w:t>
            </w:r>
            <w:proofErr w:type="spellEnd"/>
          </w:p>
        </w:tc>
        <w:tc>
          <w:tcPr>
            <w:tcW w:w="3135" w:type="dxa"/>
          </w:tcPr>
          <w:p w14:paraId="28CEA402" w14:textId="77777777" w:rsidR="008D7D8B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无明确规范指导</w:t>
            </w:r>
          </w:p>
        </w:tc>
        <w:tc>
          <w:tcPr>
            <w:tcW w:w="3135" w:type="dxa"/>
          </w:tcPr>
          <w:p w14:paraId="1A76A331" w14:textId="77777777" w:rsidR="008D7D8B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Apple HIG + Material Design + </w:t>
            </w:r>
            <w:r>
              <w:rPr>
                <w:sz w:val="20"/>
              </w:rPr>
              <w:lastRenderedPageBreak/>
              <w:t>WCAG对比度</w:t>
            </w:r>
          </w:p>
        </w:tc>
      </w:tr>
      <w:tr w:rsidR="008D7D8B" w14:paraId="71359E6E" w14:textId="77777777">
        <w:trPr>
          <w:jc w:val="center"/>
        </w:trPr>
        <w:tc>
          <w:tcPr>
            <w:tcW w:w="3135" w:type="dxa"/>
          </w:tcPr>
          <w:p w14:paraId="662807D5" w14:textId="77777777" w:rsidR="008D7D8B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代码复用</w:t>
            </w:r>
          </w:p>
        </w:tc>
        <w:tc>
          <w:tcPr>
            <w:tcW w:w="3135" w:type="dxa"/>
          </w:tcPr>
          <w:p w14:paraId="28C1692C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页面内联样式，大量重复</w:t>
            </w:r>
          </w:p>
        </w:tc>
        <w:tc>
          <w:tcPr>
            <w:tcW w:w="3135" w:type="dxa"/>
          </w:tcPr>
          <w:p w14:paraId="1EEC7AF4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6组件复用 + 4工具模块 + 全局公共样式</w:t>
            </w:r>
          </w:p>
        </w:tc>
      </w:tr>
      <w:tr w:rsidR="008D7D8B" w14:paraId="0D3DBB0B" w14:textId="77777777">
        <w:trPr>
          <w:jc w:val="center"/>
        </w:trPr>
        <w:tc>
          <w:tcPr>
            <w:tcW w:w="3135" w:type="dxa"/>
          </w:tcPr>
          <w:p w14:paraId="310BE037" w14:textId="77777777" w:rsidR="008D7D8B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文档工程</w:t>
            </w:r>
            <w:proofErr w:type="spellEnd"/>
          </w:p>
        </w:tc>
        <w:tc>
          <w:tcPr>
            <w:tcW w:w="3135" w:type="dxa"/>
          </w:tcPr>
          <w:p w14:paraId="2FA57A5E" w14:textId="77777777" w:rsidR="008D7D8B" w:rsidRDefault="00000000">
            <w:pPr>
              <w:rPr>
                <w:rFonts w:hint="eastAsia"/>
              </w:rPr>
            </w:pPr>
            <w:r>
              <w:rPr>
                <w:sz w:val="20"/>
              </w:rPr>
              <w:t>简单的功能说明</w:t>
            </w:r>
          </w:p>
        </w:tc>
        <w:tc>
          <w:tcPr>
            <w:tcW w:w="3135" w:type="dxa"/>
          </w:tcPr>
          <w:p w14:paraId="7A544090" w14:textId="77777777" w:rsidR="008D7D8B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设计方案+实验报告+PPT大纲+讲解稿+评分参考</w:t>
            </w:r>
          </w:p>
        </w:tc>
      </w:tr>
    </w:tbl>
    <w:p w14:paraId="143D49AC" w14:textId="77777777" w:rsidR="008D7D8B" w:rsidRDefault="008D7D8B">
      <w:pPr>
        <w:rPr>
          <w:rFonts w:hint="eastAsia"/>
          <w:lang w:eastAsia="zh-CN"/>
        </w:rPr>
      </w:pPr>
    </w:p>
    <w:p w14:paraId="0E401990" w14:textId="77777777" w:rsidR="008D7D8B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（请在此处插入创意功能的对比效果截图）</w:t>
      </w:r>
    </w:p>
    <w:p w14:paraId="4C216721" w14:textId="77777777" w:rsidR="008D7D8B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87E3135" w14:textId="77777777" w:rsidR="008D7D8B" w:rsidRDefault="00000000">
      <w:pPr>
        <w:pStyle w:val="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六、项目小结</w:t>
      </w:r>
    </w:p>
    <w:p w14:paraId="5C329E63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6.1 技术收获</w:t>
      </w:r>
    </w:p>
    <w:p w14:paraId="1CF31788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1. 系统掌握微信小程序开发全流程：从</w:t>
      </w:r>
      <w:proofErr w:type="spellStart"/>
      <w:r>
        <w:rPr>
          <w:lang w:eastAsia="zh-CN"/>
        </w:rPr>
        <w:t>project.config.json</w:t>
      </w:r>
      <w:proofErr w:type="spellEnd"/>
      <w:r>
        <w:rPr>
          <w:lang w:eastAsia="zh-CN"/>
        </w:rPr>
        <w:t>项目配置、</w:t>
      </w:r>
      <w:proofErr w:type="spellStart"/>
      <w:r>
        <w:rPr>
          <w:lang w:eastAsia="zh-CN"/>
        </w:rPr>
        <w:t>app.json</w:t>
      </w:r>
      <w:proofErr w:type="spellEnd"/>
      <w:r>
        <w:rPr>
          <w:lang w:eastAsia="zh-CN"/>
        </w:rPr>
        <w:t>全局注册、页面生命周期管理、组件化开发、WXS数据处理、到云开发集成，完整走通了小程序项目的设计→编码→调试→部署链路。</w:t>
      </w:r>
    </w:p>
    <w:p w14:paraId="34DA6E89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2. 理解设计系统工程化价值：将33个设计Token集中管理，14个页面通过CSS变量引用，保证视觉一致性的同时极大提升了可维护性。这对于企业级产品的前端开发同样适用。</w:t>
      </w:r>
    </w:p>
    <w:p w14:paraId="3ACF451A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3. 实践BFF安全架构模式：通过云函数层代理数据库操作，实现了前端与数据库的物理隔离，PII数据脱敏和权限校验在云端统一处理。这种架构模式在微服务设计中广泛使用。</w:t>
      </w:r>
    </w:p>
    <w:p w14:paraId="3C9ACD4A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4. 掌握微信云开发三项核心能力：云函数（Node.js后端逻辑编写与部署）、云数据库（NoSQL文档结构设计与查询）、云存储（图片上传与CDN加速）。</w:t>
      </w:r>
    </w:p>
    <w:p w14:paraId="19C2575E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5. 提升问题排查与调试能力：从FUNCTION_NOT_FOUND到TabBar页面跳转限制，从CSS类名不匹配到业务逻辑漏洞，每个Bug的排查过程都加深了对微信小程序运行机制的理解。</w:t>
      </w:r>
    </w:p>
    <w:p w14:paraId="4F9E6F90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6.2 设计心得</w:t>
      </w:r>
    </w:p>
    <w:p w14:paraId="0C2ACCEB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本次项目最大的感悟是"设计先行"的重要性。在编码之前，通过</w:t>
      </w:r>
      <w:proofErr w:type="spellStart"/>
      <w:r>
        <w:rPr>
          <w:lang w:eastAsia="zh-CN"/>
        </w:rPr>
        <w:t>ui</w:t>
      </w:r>
      <w:proofErr w:type="spellEnd"/>
      <w:r>
        <w:rPr>
          <w:lang w:eastAsia="zh-CN"/>
        </w:rPr>
        <w:t>-</w:t>
      </w:r>
      <w:proofErr w:type="spellStart"/>
      <w:r>
        <w:rPr>
          <w:lang w:eastAsia="zh-CN"/>
        </w:rPr>
        <w:t>ux</w:t>
      </w:r>
      <w:proofErr w:type="spellEnd"/>
      <w:r>
        <w:rPr>
          <w:lang w:eastAsia="zh-CN"/>
        </w:rPr>
        <w:t>-pro-max设计技能库确定了产品的风格方向（Marketplace P2P二手交易）和视觉基调（紫色+绿色的信任与成交色彩体系、Flat Design平面风格），之后的所有开发决策都有据可依。交互细节如骨架屏、防抖、确认弹窗、动画时长等虽然看似微小，但对整体体验的影响很大——这些正是移动UI应用开发课程的核心要义。</w:t>
      </w:r>
    </w:p>
    <w:p w14:paraId="61041289" w14:textId="77777777" w:rsidR="008D7D8B" w:rsidRDefault="00000000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6.3 总结</w:t>
      </w:r>
    </w:p>
    <w:p w14:paraId="7447F053" w14:textId="77777777" w:rsidR="008D7D8B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从需求分析到设计规划，从代码实现到系统调试，完整地完成了一个真实可用的校园二手交易微信小程序。项目共计14个页面、6个公共组件、6个云函数、4张数据库集合，代码量约4500行，23项规划功能全部实现（完成率100%）。在UI设计方面建立了33个Token的设计系统，在架构方面实践了BFF安全代理模式，在用户体验方面遵循了Apple HIG和Material Design的核心规范。通过本课程项目，不仅掌握了微信小程序和云开发的技术栈，更重要的是建立了"设计驱动开发"和"工程化思维"的方法论，为今后从事移动端开发工作打下坚实基础。</w:t>
      </w:r>
    </w:p>
    <w:p w14:paraId="06DBA933" w14:textId="77777777" w:rsidR="008D7D8B" w:rsidRDefault="008D7D8B">
      <w:pPr>
        <w:rPr>
          <w:rFonts w:hint="eastAsia"/>
          <w:lang w:eastAsia="zh-CN"/>
        </w:rPr>
      </w:pPr>
    </w:p>
    <w:p w14:paraId="33F6C58C" w14:textId="77777777" w:rsidR="008D7D8B" w:rsidRDefault="008D7D8B">
      <w:pPr>
        <w:rPr>
          <w:rFonts w:hint="eastAsia"/>
          <w:lang w:eastAsia="zh-CN"/>
        </w:rPr>
      </w:pPr>
    </w:p>
    <w:p w14:paraId="1D05524B" w14:textId="77777777" w:rsidR="008D7D8B" w:rsidRDefault="00000000">
      <w:pPr>
        <w:jc w:val="right"/>
        <w:rPr>
          <w:rFonts w:hint="eastAsia"/>
          <w:lang w:eastAsia="zh-CN"/>
        </w:rPr>
      </w:pPr>
      <w:r>
        <w:rPr>
          <w:sz w:val="28"/>
          <w:lang w:eastAsia="zh-CN"/>
        </w:rPr>
        <w:t>学生签名：李建霖</w:t>
      </w:r>
    </w:p>
    <w:p w14:paraId="7032D731" w14:textId="77777777" w:rsidR="008D7D8B" w:rsidRDefault="00000000">
      <w:pPr>
        <w:jc w:val="right"/>
        <w:rPr>
          <w:rFonts w:hint="eastAsia"/>
          <w:lang w:eastAsia="zh-CN"/>
        </w:rPr>
      </w:pPr>
      <w:r>
        <w:rPr>
          <w:sz w:val="28"/>
          <w:lang w:eastAsia="zh-CN"/>
        </w:rPr>
        <w:t>2026年5月25日</w:t>
      </w:r>
    </w:p>
    <w:sectPr w:rsidR="008D7D8B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566014">
    <w:abstractNumId w:val="8"/>
  </w:num>
  <w:num w:numId="2" w16cid:durableId="938755588">
    <w:abstractNumId w:val="6"/>
  </w:num>
  <w:num w:numId="3" w16cid:durableId="1937902789">
    <w:abstractNumId w:val="5"/>
  </w:num>
  <w:num w:numId="4" w16cid:durableId="866141900">
    <w:abstractNumId w:val="4"/>
  </w:num>
  <w:num w:numId="5" w16cid:durableId="893201725">
    <w:abstractNumId w:val="7"/>
  </w:num>
  <w:num w:numId="6" w16cid:durableId="165168476">
    <w:abstractNumId w:val="3"/>
  </w:num>
  <w:num w:numId="7" w16cid:durableId="544560005">
    <w:abstractNumId w:val="2"/>
  </w:num>
  <w:num w:numId="8" w16cid:durableId="1638292541">
    <w:abstractNumId w:val="1"/>
  </w:num>
  <w:num w:numId="9" w16cid:durableId="135746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FFD"/>
    <w:rsid w:val="0029639D"/>
    <w:rsid w:val="00326F90"/>
    <w:rsid w:val="004876A9"/>
    <w:rsid w:val="008811B0"/>
    <w:rsid w:val="008D7D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26A95"/>
  <w14:defaultImageDpi w14:val="300"/>
  <w15:docId w15:val="{9B65F26A-520F-4F49-BF9E-DD35C361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3638</Words>
  <Characters>4584</Characters>
  <Application>Microsoft Office Word</Application>
  <DocSecurity>0</DocSecurity>
  <Lines>199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Silas Lee</cp:lastModifiedBy>
  <cp:revision>3</cp:revision>
  <dcterms:created xsi:type="dcterms:W3CDTF">2013-12-23T23:15:00Z</dcterms:created>
  <dcterms:modified xsi:type="dcterms:W3CDTF">2026-05-18T10:12:00Z</dcterms:modified>
  <cp:category/>
</cp:coreProperties>
</file>