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91EE" w14:textId="77777777" w:rsidR="000D3390" w:rsidRDefault="000D3390" w:rsidP="000D3390">
      <w:pPr>
        <w:jc w:val="center"/>
        <w:rPr>
          <w:rFonts w:ascii="Aptos" w:hAnsi="Aptos"/>
          <w:b/>
          <w:color w:val="3C1220"/>
          <w:sz w:val="48"/>
        </w:rPr>
      </w:pPr>
    </w:p>
    <w:p w14:paraId="617A3C17" w14:textId="77777777" w:rsidR="000D3390" w:rsidRDefault="000D3390" w:rsidP="000D3390">
      <w:pPr>
        <w:jc w:val="center"/>
        <w:rPr>
          <w:rFonts w:ascii="Aptos" w:hAnsi="Aptos"/>
          <w:b/>
          <w:color w:val="3C1220"/>
          <w:sz w:val="48"/>
        </w:rPr>
      </w:pPr>
    </w:p>
    <w:p w14:paraId="29601619" w14:textId="77777777" w:rsidR="000D3390" w:rsidRDefault="000D3390" w:rsidP="000D3390">
      <w:pPr>
        <w:jc w:val="center"/>
        <w:rPr>
          <w:rFonts w:ascii="Aptos" w:hAnsi="Aptos"/>
          <w:b/>
          <w:color w:val="3C1220"/>
          <w:sz w:val="48"/>
        </w:rPr>
      </w:pPr>
    </w:p>
    <w:p w14:paraId="663C8B74" w14:textId="77777777" w:rsidR="000D3390" w:rsidRDefault="000D3390" w:rsidP="000D3390">
      <w:pPr>
        <w:jc w:val="center"/>
        <w:rPr>
          <w:rFonts w:ascii="Aptos" w:hAnsi="Aptos"/>
          <w:b/>
          <w:color w:val="3C1220"/>
          <w:sz w:val="48"/>
        </w:rPr>
      </w:pPr>
    </w:p>
    <w:p w14:paraId="3BBEE132" w14:textId="77777777" w:rsidR="000D3390" w:rsidRDefault="000D3390" w:rsidP="000D3390">
      <w:pPr>
        <w:jc w:val="center"/>
        <w:rPr>
          <w:rFonts w:ascii="Aptos" w:hAnsi="Aptos"/>
          <w:b/>
          <w:color w:val="3C1220"/>
          <w:sz w:val="48"/>
        </w:rPr>
      </w:pPr>
    </w:p>
    <w:p w14:paraId="24D1FEE7" w14:textId="77777777" w:rsidR="000D3390" w:rsidRDefault="000D3390" w:rsidP="000D3390">
      <w:pPr>
        <w:jc w:val="center"/>
        <w:rPr>
          <w:rFonts w:ascii="Aptos" w:hAnsi="Aptos"/>
          <w:b/>
          <w:color w:val="3C1220"/>
          <w:sz w:val="48"/>
        </w:rPr>
      </w:pPr>
    </w:p>
    <w:p w14:paraId="272C9F30" w14:textId="77777777" w:rsidR="000D3390" w:rsidRPr="001B38B2" w:rsidRDefault="000D3390" w:rsidP="000D3390">
      <w:pPr>
        <w:jc w:val="center"/>
        <w:rPr>
          <w:rFonts w:ascii="Aptos" w:hAnsi="Aptos"/>
          <w:sz w:val="40"/>
          <w:szCs w:val="40"/>
        </w:rPr>
      </w:pPr>
      <w:r w:rsidRPr="001B38B2">
        <w:rPr>
          <w:rFonts w:ascii="Aptos" w:hAnsi="Aptos"/>
          <w:b/>
          <w:color w:val="3C1220"/>
          <w:sz w:val="56"/>
          <w:szCs w:val="28"/>
        </w:rPr>
        <w:t xml:space="preserve">HENRY MARTIN </w:t>
      </w:r>
      <w:r>
        <w:rPr>
          <w:rFonts w:ascii="Aptos" w:hAnsi="Aptos"/>
          <w:b/>
          <w:color w:val="3C1220"/>
          <w:sz w:val="56"/>
          <w:szCs w:val="28"/>
        </w:rPr>
        <w:t>LEGAL PRACTITIONERS</w:t>
      </w:r>
      <w:r w:rsidRPr="001B38B2" w:rsidDel="00643B02">
        <w:rPr>
          <w:rFonts w:ascii="Aptos" w:hAnsi="Aptos"/>
          <w:b/>
          <w:color w:val="3C1220"/>
          <w:sz w:val="56"/>
          <w:szCs w:val="28"/>
        </w:rPr>
        <w:t xml:space="preserve"> </w:t>
      </w:r>
      <w:r w:rsidRPr="001B38B2">
        <w:rPr>
          <w:rFonts w:ascii="Aptos" w:hAnsi="Aptos"/>
          <w:b/>
          <w:color w:val="B22222"/>
          <w:sz w:val="40"/>
        </w:rPr>
        <w:br/>
      </w:r>
      <w:r w:rsidRPr="001B38B2">
        <w:rPr>
          <w:rFonts w:ascii="Aptos" w:hAnsi="Aptos"/>
          <w:b/>
          <w:color w:val="B22222"/>
          <w:sz w:val="40"/>
        </w:rPr>
        <w:br/>
      </w:r>
    </w:p>
    <w:p w14:paraId="75E3C1E9" w14:textId="77777777" w:rsidR="000D3390" w:rsidRPr="001B38B2" w:rsidRDefault="000D3390" w:rsidP="000D3390">
      <w:pPr>
        <w:jc w:val="center"/>
        <w:rPr>
          <w:rFonts w:ascii="Aptos" w:hAnsi="Aptos"/>
          <w:sz w:val="40"/>
          <w:szCs w:val="40"/>
        </w:rPr>
      </w:pPr>
      <w:r w:rsidRPr="001B38B2">
        <w:rPr>
          <w:rFonts w:ascii="Aptos" w:hAnsi="Aptos"/>
          <w:b/>
          <w:sz w:val="40"/>
          <w:szCs w:val="40"/>
        </w:rPr>
        <w:t>COMPANY PROFILE INFORMATION QUESTIONNAIRE</w:t>
      </w:r>
      <w:r w:rsidRPr="001B38B2">
        <w:rPr>
          <w:rFonts w:ascii="Aptos" w:hAnsi="Aptos"/>
          <w:b/>
          <w:sz w:val="40"/>
          <w:szCs w:val="40"/>
        </w:rPr>
        <w:br/>
      </w:r>
      <w:r w:rsidRPr="001B38B2">
        <w:rPr>
          <w:rFonts w:ascii="Aptos" w:hAnsi="Aptos"/>
          <w:sz w:val="40"/>
          <w:szCs w:val="40"/>
        </w:rPr>
        <w:br/>
        <w:t>Professional Information Collection Form</w:t>
      </w:r>
    </w:p>
    <w:p w14:paraId="3D9300CE" w14:textId="77777777" w:rsidR="000D3390" w:rsidRPr="001B38B2" w:rsidRDefault="000D3390" w:rsidP="000D3390">
      <w:pPr>
        <w:rPr>
          <w:rFonts w:ascii="Aptos" w:hAnsi="Aptos"/>
        </w:rPr>
      </w:pPr>
      <w:r w:rsidRPr="001B38B2">
        <w:rPr>
          <w:rFonts w:ascii="Aptos" w:hAnsi="Aptos"/>
        </w:rPr>
        <w:br w:type="page"/>
      </w:r>
    </w:p>
    <w:p w14:paraId="4B92ADBC" w14:textId="77777777" w:rsidR="000D3390" w:rsidRPr="00741A7B" w:rsidRDefault="000D3390" w:rsidP="000D3390">
      <w:pPr>
        <w:rPr>
          <w:rFonts w:ascii="Aptos" w:hAnsi="Aptos"/>
          <w:sz w:val="24"/>
          <w:szCs w:val="24"/>
        </w:rPr>
      </w:pPr>
      <w:r w:rsidRPr="00741A7B">
        <w:rPr>
          <w:rFonts w:ascii="Aptos" w:hAnsi="Aptos"/>
          <w:b/>
          <w:sz w:val="24"/>
          <w:szCs w:val="24"/>
        </w:rPr>
        <w:lastRenderedPageBreak/>
        <w:t>Purpose of this Form</w:t>
      </w:r>
      <w:r w:rsidRPr="00741A7B">
        <w:rPr>
          <w:rFonts w:ascii="Aptos" w:hAnsi="Aptos"/>
          <w:b/>
          <w:sz w:val="24"/>
          <w:szCs w:val="24"/>
        </w:rPr>
        <w:br/>
      </w:r>
      <w:r w:rsidRPr="00741A7B">
        <w:rPr>
          <w:rFonts w:ascii="Aptos" w:hAnsi="Aptos"/>
          <w:sz w:val="24"/>
          <w:szCs w:val="24"/>
        </w:rPr>
        <w:t xml:space="preserve">This questionnaire is designed to collect all information required to develop a professional company profile for Henry Martin </w:t>
      </w:r>
      <w:r>
        <w:rPr>
          <w:rFonts w:ascii="Aptos" w:hAnsi="Aptos"/>
          <w:sz w:val="24"/>
          <w:szCs w:val="24"/>
        </w:rPr>
        <w:t>Legal Practitioners</w:t>
      </w:r>
      <w:r w:rsidRPr="00741A7B">
        <w:rPr>
          <w:rFonts w:ascii="Aptos" w:hAnsi="Aptos"/>
          <w:sz w:val="24"/>
          <w:szCs w:val="24"/>
        </w:rPr>
        <w:t>. Please complete all applicable sections and attach supporting documents where requested.</w:t>
      </w:r>
    </w:p>
    <w:p w14:paraId="551FE966" w14:textId="77777777" w:rsidR="000D3390" w:rsidRPr="00741A7B" w:rsidRDefault="000D3390" w:rsidP="000D3390">
      <w:pPr>
        <w:rPr>
          <w:rFonts w:ascii="Aptos" w:hAnsi="Aptos"/>
          <w:b/>
          <w:bCs/>
          <w:sz w:val="24"/>
          <w:szCs w:val="24"/>
        </w:rPr>
      </w:pPr>
      <w:r w:rsidRPr="00741A7B">
        <w:rPr>
          <w:rFonts w:ascii="Aptos" w:hAnsi="Aptos"/>
          <w:b/>
          <w:bCs/>
          <w:sz w:val="24"/>
          <w:szCs w:val="24"/>
        </w:rPr>
        <w:t>Instructions</w:t>
      </w:r>
    </w:p>
    <w:p w14:paraId="4449E1AB" w14:textId="77777777" w:rsidR="000D3390" w:rsidRPr="00741A7B" w:rsidRDefault="000D3390" w:rsidP="000D3390">
      <w:pPr>
        <w:rPr>
          <w:rFonts w:ascii="Aptos" w:hAnsi="Aptos"/>
          <w:sz w:val="24"/>
          <w:szCs w:val="24"/>
        </w:rPr>
      </w:pPr>
      <w:r w:rsidRPr="00741A7B">
        <w:rPr>
          <w:rFonts w:ascii="Aptos" w:hAnsi="Aptos"/>
          <w:sz w:val="24"/>
          <w:szCs w:val="24"/>
        </w:rPr>
        <w:t>If there is information that cannot be provided, please leave the field blank. If there is information that you have already provided, please indicate “already provided.”</w:t>
      </w:r>
    </w:p>
    <w:p w14:paraId="61634160" w14:textId="77777777" w:rsidR="000D3390" w:rsidRPr="001B38B2" w:rsidRDefault="000D3390" w:rsidP="000D3390">
      <w:pPr>
        <w:rPr>
          <w:rFonts w:ascii="Aptos" w:hAnsi="Aptos"/>
        </w:rPr>
      </w:pPr>
      <w:r w:rsidRPr="001B38B2">
        <w:rPr>
          <w:rFonts w:ascii="Aptos" w:hAnsi="Aptos"/>
          <w:b/>
          <w:color w:val="B22222"/>
          <w:sz w:val="28"/>
        </w:rPr>
        <w:t>SECTION A: GENERAL COMPANY INFORMATION</w:t>
      </w:r>
    </w:p>
    <w:tbl>
      <w:tblPr>
        <w:tblStyle w:val="TableGrid"/>
        <w:tblW w:w="5000" w:type="pct"/>
        <w:tblLook w:val="04A0" w:firstRow="1" w:lastRow="0" w:firstColumn="1" w:lastColumn="0" w:noHBand="0" w:noVBand="1"/>
      </w:tblPr>
      <w:tblGrid>
        <w:gridCol w:w="5395"/>
        <w:gridCol w:w="5395"/>
      </w:tblGrid>
      <w:tr w:rsidR="000D3390" w:rsidRPr="001B38B2" w14:paraId="5F3F0A96" w14:textId="77777777" w:rsidTr="00F858BA">
        <w:tc>
          <w:tcPr>
            <w:tcW w:w="2500" w:type="pct"/>
            <w:shd w:val="clear" w:color="auto" w:fill="FBE4D5" w:themeFill="accent2" w:themeFillTint="33"/>
          </w:tcPr>
          <w:p w14:paraId="37CFDB10" w14:textId="77777777" w:rsidR="000D3390" w:rsidRPr="001B38B2" w:rsidRDefault="000D3390" w:rsidP="00F858BA">
            <w:pPr>
              <w:rPr>
                <w:rFonts w:ascii="Aptos" w:hAnsi="Aptos"/>
                <w:b/>
                <w:bCs/>
              </w:rPr>
            </w:pPr>
            <w:r w:rsidRPr="001B38B2">
              <w:rPr>
                <w:rFonts w:ascii="Aptos" w:hAnsi="Aptos"/>
                <w:b/>
                <w:bCs/>
              </w:rPr>
              <w:t>Information Required</w:t>
            </w:r>
          </w:p>
        </w:tc>
        <w:tc>
          <w:tcPr>
            <w:tcW w:w="2500" w:type="pct"/>
            <w:shd w:val="clear" w:color="auto" w:fill="FBE4D5" w:themeFill="accent2" w:themeFillTint="33"/>
          </w:tcPr>
          <w:p w14:paraId="3C13D0D3" w14:textId="77777777" w:rsidR="000D3390" w:rsidRPr="001B38B2" w:rsidRDefault="000D3390" w:rsidP="00F858BA">
            <w:pPr>
              <w:rPr>
                <w:rFonts w:ascii="Aptos" w:hAnsi="Aptos"/>
                <w:b/>
                <w:bCs/>
              </w:rPr>
            </w:pPr>
            <w:r w:rsidRPr="001B38B2">
              <w:rPr>
                <w:rFonts w:ascii="Aptos" w:hAnsi="Aptos"/>
                <w:b/>
                <w:bCs/>
              </w:rPr>
              <w:t>Client Response</w:t>
            </w:r>
          </w:p>
        </w:tc>
      </w:tr>
      <w:tr w:rsidR="000D3390" w:rsidRPr="001B38B2" w14:paraId="353D9BBD" w14:textId="77777777" w:rsidTr="00F858BA">
        <w:tc>
          <w:tcPr>
            <w:tcW w:w="2500" w:type="pct"/>
          </w:tcPr>
          <w:p w14:paraId="108617D4" w14:textId="77777777" w:rsidR="000D3390" w:rsidRPr="001B38B2" w:rsidRDefault="000D3390" w:rsidP="00F858BA">
            <w:pPr>
              <w:rPr>
                <w:rFonts w:ascii="Aptos" w:hAnsi="Aptos"/>
              </w:rPr>
            </w:pPr>
            <w:r w:rsidRPr="001B38B2">
              <w:rPr>
                <w:rFonts w:ascii="Aptos" w:hAnsi="Aptos"/>
              </w:rPr>
              <w:t>Registered Company Name</w:t>
            </w:r>
          </w:p>
        </w:tc>
        <w:tc>
          <w:tcPr>
            <w:tcW w:w="2500" w:type="pct"/>
          </w:tcPr>
          <w:p w14:paraId="034CD2BF" w14:textId="77777777" w:rsidR="000D3390" w:rsidRPr="001B38B2" w:rsidRDefault="000D3390" w:rsidP="00F858BA">
            <w:pPr>
              <w:rPr>
                <w:rFonts w:ascii="Aptos" w:hAnsi="Aptos"/>
              </w:rPr>
            </w:pPr>
            <w:r>
              <w:rPr>
                <w:rFonts w:ascii="Aptos" w:hAnsi="Aptos"/>
              </w:rPr>
              <w:t>Henry Martin &amp; Company Legal Practitioners</w:t>
            </w:r>
          </w:p>
        </w:tc>
      </w:tr>
      <w:tr w:rsidR="000D3390" w:rsidRPr="001B38B2" w14:paraId="7B0EB92B" w14:textId="77777777" w:rsidTr="00F858BA">
        <w:tc>
          <w:tcPr>
            <w:tcW w:w="2500" w:type="pct"/>
          </w:tcPr>
          <w:p w14:paraId="178C7DE7" w14:textId="77777777" w:rsidR="000D3390" w:rsidRPr="001B38B2" w:rsidRDefault="000D3390" w:rsidP="00F858BA">
            <w:pPr>
              <w:rPr>
                <w:rFonts w:ascii="Aptos" w:hAnsi="Aptos"/>
              </w:rPr>
            </w:pPr>
            <w:r w:rsidRPr="001B38B2">
              <w:rPr>
                <w:rFonts w:ascii="Aptos" w:hAnsi="Aptos"/>
              </w:rPr>
              <w:t>Trading Name</w:t>
            </w:r>
          </w:p>
        </w:tc>
        <w:tc>
          <w:tcPr>
            <w:tcW w:w="2500" w:type="pct"/>
          </w:tcPr>
          <w:p w14:paraId="03C6C20A" w14:textId="77777777" w:rsidR="000D3390" w:rsidRPr="001B38B2" w:rsidRDefault="000D3390" w:rsidP="00F858BA">
            <w:pPr>
              <w:rPr>
                <w:rFonts w:ascii="Aptos" w:hAnsi="Aptos"/>
              </w:rPr>
            </w:pPr>
            <w:r>
              <w:rPr>
                <w:rFonts w:ascii="Aptos" w:hAnsi="Aptos"/>
              </w:rPr>
              <w:t>Henry Martin Legal Practitioners</w:t>
            </w:r>
          </w:p>
        </w:tc>
      </w:tr>
      <w:tr w:rsidR="000D3390" w:rsidRPr="001B38B2" w14:paraId="45C9CDBD" w14:textId="77777777" w:rsidTr="00F858BA">
        <w:tc>
          <w:tcPr>
            <w:tcW w:w="2500" w:type="pct"/>
          </w:tcPr>
          <w:p w14:paraId="7EE2A805" w14:textId="77777777" w:rsidR="000D3390" w:rsidRPr="001B38B2" w:rsidRDefault="000D3390" w:rsidP="00F858BA">
            <w:pPr>
              <w:rPr>
                <w:rFonts w:ascii="Aptos" w:hAnsi="Aptos"/>
              </w:rPr>
            </w:pPr>
            <w:r w:rsidRPr="001B38B2">
              <w:rPr>
                <w:rFonts w:ascii="Aptos" w:hAnsi="Aptos"/>
              </w:rPr>
              <w:t>Year of Establishment</w:t>
            </w:r>
          </w:p>
        </w:tc>
        <w:tc>
          <w:tcPr>
            <w:tcW w:w="2500" w:type="pct"/>
          </w:tcPr>
          <w:p w14:paraId="5854BC54" w14:textId="77777777" w:rsidR="000D3390" w:rsidRPr="001B38B2" w:rsidRDefault="000D3390" w:rsidP="00F858BA">
            <w:pPr>
              <w:rPr>
                <w:rFonts w:ascii="Aptos" w:hAnsi="Aptos"/>
              </w:rPr>
            </w:pPr>
            <w:r>
              <w:rPr>
                <w:rFonts w:ascii="Aptos" w:hAnsi="Aptos"/>
              </w:rPr>
              <w:t>2026</w:t>
            </w:r>
          </w:p>
        </w:tc>
      </w:tr>
      <w:tr w:rsidR="000D3390" w:rsidRPr="001B38B2" w14:paraId="4E6EB06B" w14:textId="77777777" w:rsidTr="00F858BA">
        <w:tc>
          <w:tcPr>
            <w:tcW w:w="2500" w:type="pct"/>
          </w:tcPr>
          <w:p w14:paraId="69E6A2B9" w14:textId="77777777" w:rsidR="000D3390" w:rsidRPr="001B38B2" w:rsidRDefault="000D3390" w:rsidP="00F858BA">
            <w:pPr>
              <w:rPr>
                <w:rFonts w:ascii="Aptos" w:hAnsi="Aptos"/>
              </w:rPr>
            </w:pPr>
            <w:r w:rsidRPr="001B38B2">
              <w:rPr>
                <w:rFonts w:ascii="Aptos" w:hAnsi="Aptos"/>
              </w:rPr>
              <w:t>Physical Address</w:t>
            </w:r>
          </w:p>
        </w:tc>
        <w:tc>
          <w:tcPr>
            <w:tcW w:w="2500" w:type="pct"/>
          </w:tcPr>
          <w:p w14:paraId="4FFD95F5" w14:textId="77777777" w:rsidR="000D3390" w:rsidRPr="001B38B2" w:rsidRDefault="000D3390" w:rsidP="00F858BA">
            <w:pPr>
              <w:rPr>
                <w:rFonts w:ascii="Aptos" w:hAnsi="Aptos"/>
              </w:rPr>
            </w:pPr>
            <w:r>
              <w:rPr>
                <w:rFonts w:ascii="Aptos" w:hAnsi="Aptos"/>
              </w:rPr>
              <w:t>Villa Chile, House No. 35, Nalikwanda Road, Woodlands, Lusaka</w:t>
            </w:r>
          </w:p>
        </w:tc>
      </w:tr>
      <w:tr w:rsidR="000D3390" w:rsidRPr="001B38B2" w14:paraId="4FA580F7" w14:textId="77777777" w:rsidTr="00F858BA">
        <w:tc>
          <w:tcPr>
            <w:tcW w:w="2500" w:type="pct"/>
          </w:tcPr>
          <w:p w14:paraId="0772DF9A" w14:textId="77777777" w:rsidR="000D3390" w:rsidRPr="001B38B2" w:rsidRDefault="000D3390" w:rsidP="00F858BA">
            <w:pPr>
              <w:rPr>
                <w:rFonts w:ascii="Aptos" w:hAnsi="Aptos"/>
              </w:rPr>
            </w:pPr>
            <w:r w:rsidRPr="001B38B2">
              <w:rPr>
                <w:rFonts w:ascii="Aptos" w:hAnsi="Aptos"/>
              </w:rPr>
              <w:t>Postal Address</w:t>
            </w:r>
          </w:p>
        </w:tc>
        <w:tc>
          <w:tcPr>
            <w:tcW w:w="2500" w:type="pct"/>
          </w:tcPr>
          <w:p w14:paraId="5CF8CB8B" w14:textId="77777777" w:rsidR="000D3390" w:rsidRPr="001B38B2" w:rsidRDefault="000D3390" w:rsidP="00F858BA">
            <w:pPr>
              <w:rPr>
                <w:rFonts w:ascii="Aptos" w:hAnsi="Aptos"/>
              </w:rPr>
            </w:pPr>
            <w:r>
              <w:rPr>
                <w:rFonts w:ascii="Aptos" w:hAnsi="Aptos"/>
              </w:rPr>
              <w:t>P.O Box 320023, Lusaka</w:t>
            </w:r>
          </w:p>
        </w:tc>
      </w:tr>
      <w:tr w:rsidR="000D3390" w:rsidRPr="001B38B2" w14:paraId="63BC9695" w14:textId="77777777" w:rsidTr="00F858BA">
        <w:tc>
          <w:tcPr>
            <w:tcW w:w="2500" w:type="pct"/>
          </w:tcPr>
          <w:p w14:paraId="1B516C09" w14:textId="77777777" w:rsidR="000D3390" w:rsidRPr="001B38B2" w:rsidRDefault="000D3390" w:rsidP="00F858BA">
            <w:pPr>
              <w:rPr>
                <w:rFonts w:ascii="Aptos" w:hAnsi="Aptos"/>
              </w:rPr>
            </w:pPr>
            <w:r w:rsidRPr="001B38B2">
              <w:rPr>
                <w:rFonts w:ascii="Aptos" w:hAnsi="Aptos"/>
              </w:rPr>
              <w:t>Telephone Number(s)</w:t>
            </w:r>
          </w:p>
        </w:tc>
        <w:tc>
          <w:tcPr>
            <w:tcW w:w="2500" w:type="pct"/>
          </w:tcPr>
          <w:p w14:paraId="1DAA42C1" w14:textId="77777777" w:rsidR="000D3390" w:rsidRDefault="000D3390" w:rsidP="00F858BA">
            <w:pPr>
              <w:rPr>
                <w:rFonts w:ascii="Aptos" w:hAnsi="Aptos"/>
              </w:rPr>
            </w:pPr>
            <w:r>
              <w:rPr>
                <w:rFonts w:ascii="Aptos" w:hAnsi="Aptos"/>
              </w:rPr>
              <w:t>0979752964</w:t>
            </w:r>
          </w:p>
          <w:p w14:paraId="27CFA368" w14:textId="77777777" w:rsidR="000D3390" w:rsidRPr="001B38B2" w:rsidRDefault="000D3390" w:rsidP="00F858BA">
            <w:pPr>
              <w:rPr>
                <w:rFonts w:ascii="Aptos" w:hAnsi="Aptos"/>
              </w:rPr>
            </w:pPr>
          </w:p>
        </w:tc>
      </w:tr>
      <w:tr w:rsidR="000D3390" w:rsidRPr="001B38B2" w14:paraId="56F50C39" w14:textId="77777777" w:rsidTr="00F858BA">
        <w:tc>
          <w:tcPr>
            <w:tcW w:w="2500" w:type="pct"/>
          </w:tcPr>
          <w:p w14:paraId="54E9CF1C" w14:textId="77777777" w:rsidR="000D3390" w:rsidRPr="001B38B2" w:rsidRDefault="000D3390" w:rsidP="00F858BA">
            <w:pPr>
              <w:rPr>
                <w:rFonts w:ascii="Aptos" w:hAnsi="Aptos"/>
              </w:rPr>
            </w:pPr>
            <w:r w:rsidRPr="001B38B2">
              <w:rPr>
                <w:rFonts w:ascii="Aptos" w:hAnsi="Aptos"/>
              </w:rPr>
              <w:t>Email Address</w:t>
            </w:r>
          </w:p>
        </w:tc>
        <w:tc>
          <w:tcPr>
            <w:tcW w:w="2500" w:type="pct"/>
          </w:tcPr>
          <w:p w14:paraId="28BB3E1D" w14:textId="77777777" w:rsidR="000D3390" w:rsidRDefault="000D3390" w:rsidP="00F858BA">
            <w:pPr>
              <w:rPr>
                <w:rFonts w:ascii="Aptos" w:hAnsi="Aptos"/>
              </w:rPr>
            </w:pPr>
            <w:r>
              <w:t xml:space="preserve">under construction </w:t>
            </w:r>
            <w:hyperlink r:id="rId7" w:history="1">
              <w:r w:rsidRPr="0058768C">
                <w:rPr>
                  <w:rStyle w:val="Hyperlink"/>
                  <w:rFonts w:ascii="Aptos" w:hAnsi="Aptos"/>
                </w:rPr>
                <w:t>info@henrymartin-l</w:t>
              </w:r>
              <w:r w:rsidRPr="0058768C">
                <w:rPr>
                  <w:rStyle w:val="Hyperlink"/>
                </w:rPr>
                <w:t>egal</w:t>
              </w:r>
              <w:r w:rsidRPr="0058768C">
                <w:rPr>
                  <w:rStyle w:val="Hyperlink"/>
                  <w:rFonts w:ascii="Aptos" w:hAnsi="Aptos"/>
                </w:rPr>
                <w:t>.co.zm</w:t>
              </w:r>
            </w:hyperlink>
            <w:r>
              <w:rPr>
                <w:rFonts w:ascii="Aptos" w:hAnsi="Aptos"/>
              </w:rPr>
              <w:t xml:space="preserve"> </w:t>
            </w:r>
          </w:p>
          <w:p w14:paraId="324AA951" w14:textId="77777777" w:rsidR="000D3390" w:rsidRDefault="000D3390" w:rsidP="00F858BA">
            <w:pPr>
              <w:rPr>
                <w:rFonts w:ascii="Aptos" w:hAnsi="Aptos"/>
              </w:rPr>
            </w:pPr>
          </w:p>
          <w:p w14:paraId="754E468A" w14:textId="77777777" w:rsidR="000D3390" w:rsidRPr="001B38B2" w:rsidRDefault="000D3390" w:rsidP="00F858BA">
            <w:pPr>
              <w:rPr>
                <w:rFonts w:ascii="Aptos" w:hAnsi="Aptos"/>
              </w:rPr>
            </w:pPr>
          </w:p>
        </w:tc>
      </w:tr>
      <w:tr w:rsidR="000D3390" w:rsidRPr="001B38B2" w14:paraId="24E49DB0" w14:textId="77777777" w:rsidTr="00F858BA">
        <w:tc>
          <w:tcPr>
            <w:tcW w:w="2500" w:type="pct"/>
          </w:tcPr>
          <w:p w14:paraId="11E2DCB9" w14:textId="77777777" w:rsidR="000D3390" w:rsidRPr="001B38B2" w:rsidRDefault="000D3390" w:rsidP="00F858BA">
            <w:pPr>
              <w:rPr>
                <w:rFonts w:ascii="Aptos" w:hAnsi="Aptos"/>
              </w:rPr>
            </w:pPr>
            <w:r w:rsidRPr="001B38B2">
              <w:rPr>
                <w:rFonts w:ascii="Aptos" w:hAnsi="Aptos"/>
              </w:rPr>
              <w:t>Website</w:t>
            </w:r>
          </w:p>
        </w:tc>
        <w:tc>
          <w:tcPr>
            <w:tcW w:w="2500" w:type="pct"/>
          </w:tcPr>
          <w:p w14:paraId="473A5BE8" w14:textId="77777777" w:rsidR="000D3390" w:rsidRPr="001B38B2" w:rsidRDefault="000D3390" w:rsidP="00F858BA">
            <w:pPr>
              <w:rPr>
                <w:rFonts w:ascii="Aptos" w:hAnsi="Aptos"/>
              </w:rPr>
            </w:pPr>
            <w:r>
              <w:rPr>
                <w:rFonts w:ascii="Aptos" w:hAnsi="Aptos"/>
              </w:rPr>
              <w:t>under construction</w:t>
            </w:r>
          </w:p>
        </w:tc>
      </w:tr>
      <w:tr w:rsidR="000D3390" w:rsidRPr="001B38B2" w14:paraId="33094B83" w14:textId="77777777" w:rsidTr="00F858BA">
        <w:tc>
          <w:tcPr>
            <w:tcW w:w="2500" w:type="pct"/>
          </w:tcPr>
          <w:p w14:paraId="71822A92" w14:textId="77777777" w:rsidR="000D3390" w:rsidRPr="001B38B2" w:rsidRDefault="000D3390" w:rsidP="00F858BA">
            <w:pPr>
              <w:rPr>
                <w:rFonts w:ascii="Aptos" w:hAnsi="Aptos"/>
              </w:rPr>
            </w:pPr>
            <w:r w:rsidRPr="001B38B2">
              <w:rPr>
                <w:rFonts w:ascii="Aptos" w:hAnsi="Aptos"/>
              </w:rPr>
              <w:t>Social Media Links</w:t>
            </w:r>
          </w:p>
        </w:tc>
        <w:tc>
          <w:tcPr>
            <w:tcW w:w="2500" w:type="pct"/>
          </w:tcPr>
          <w:p w14:paraId="29A827BD" w14:textId="77777777" w:rsidR="000D3390" w:rsidRPr="001B38B2" w:rsidRDefault="000D3390" w:rsidP="00F858BA">
            <w:pPr>
              <w:rPr>
                <w:rFonts w:ascii="Aptos" w:hAnsi="Aptos"/>
              </w:rPr>
            </w:pPr>
            <w:r>
              <w:rPr>
                <w:rFonts w:ascii="Aptos" w:hAnsi="Aptos"/>
              </w:rPr>
              <w:t>Under construction</w:t>
            </w:r>
          </w:p>
        </w:tc>
      </w:tr>
    </w:tbl>
    <w:p w14:paraId="06A2AFDE" w14:textId="77777777" w:rsidR="000D3390" w:rsidRPr="001B38B2" w:rsidRDefault="000D3390" w:rsidP="000D3390">
      <w:pPr>
        <w:rPr>
          <w:rFonts w:ascii="Aptos" w:hAnsi="Aptos"/>
        </w:rPr>
      </w:pPr>
    </w:p>
    <w:p w14:paraId="2A4191DF" w14:textId="77777777" w:rsidR="000D3390" w:rsidRPr="001B38B2" w:rsidRDefault="000D3390" w:rsidP="000D3390">
      <w:pPr>
        <w:rPr>
          <w:rFonts w:ascii="Aptos" w:hAnsi="Aptos"/>
        </w:rPr>
      </w:pPr>
      <w:r w:rsidRPr="001B38B2">
        <w:rPr>
          <w:rFonts w:ascii="Aptos" w:hAnsi="Aptos"/>
          <w:b/>
          <w:color w:val="B22222"/>
          <w:sz w:val="28"/>
        </w:rPr>
        <w:t>SECTION B: COMPANY OVERVIEW</w:t>
      </w:r>
    </w:p>
    <w:tbl>
      <w:tblPr>
        <w:tblStyle w:val="TableGrid"/>
        <w:tblW w:w="5000" w:type="pct"/>
        <w:tblLook w:val="04A0" w:firstRow="1" w:lastRow="0" w:firstColumn="1" w:lastColumn="0" w:noHBand="0" w:noVBand="1"/>
      </w:tblPr>
      <w:tblGrid>
        <w:gridCol w:w="5395"/>
        <w:gridCol w:w="5395"/>
      </w:tblGrid>
      <w:tr w:rsidR="000D3390" w:rsidRPr="001B38B2" w14:paraId="325A257A" w14:textId="77777777" w:rsidTr="00F858BA">
        <w:tc>
          <w:tcPr>
            <w:tcW w:w="2500" w:type="pct"/>
            <w:shd w:val="clear" w:color="auto" w:fill="FBE4D5" w:themeFill="accent2" w:themeFillTint="33"/>
          </w:tcPr>
          <w:p w14:paraId="3085D0A9" w14:textId="77777777" w:rsidR="000D3390" w:rsidRPr="001B38B2" w:rsidRDefault="000D3390" w:rsidP="00F858BA">
            <w:pPr>
              <w:rPr>
                <w:rFonts w:ascii="Aptos" w:hAnsi="Aptos"/>
                <w:b/>
                <w:bCs/>
              </w:rPr>
            </w:pPr>
            <w:r w:rsidRPr="001B38B2">
              <w:rPr>
                <w:rFonts w:ascii="Aptos" w:hAnsi="Aptos"/>
                <w:b/>
                <w:bCs/>
              </w:rPr>
              <w:t>Information Required</w:t>
            </w:r>
          </w:p>
        </w:tc>
        <w:tc>
          <w:tcPr>
            <w:tcW w:w="2500" w:type="pct"/>
            <w:shd w:val="clear" w:color="auto" w:fill="FBE4D5" w:themeFill="accent2" w:themeFillTint="33"/>
          </w:tcPr>
          <w:p w14:paraId="18A2A329" w14:textId="77777777" w:rsidR="000D3390" w:rsidRPr="001B38B2" w:rsidRDefault="000D3390" w:rsidP="00F858BA">
            <w:pPr>
              <w:rPr>
                <w:rFonts w:ascii="Aptos" w:hAnsi="Aptos"/>
                <w:b/>
                <w:bCs/>
              </w:rPr>
            </w:pPr>
            <w:r w:rsidRPr="001B38B2">
              <w:rPr>
                <w:rFonts w:ascii="Aptos" w:hAnsi="Aptos"/>
                <w:b/>
                <w:bCs/>
              </w:rPr>
              <w:t>Client Response</w:t>
            </w:r>
          </w:p>
        </w:tc>
      </w:tr>
      <w:tr w:rsidR="000D3390" w:rsidRPr="001B38B2" w14:paraId="1D6F0D5B" w14:textId="77777777" w:rsidTr="00F858BA">
        <w:tc>
          <w:tcPr>
            <w:tcW w:w="2500" w:type="pct"/>
          </w:tcPr>
          <w:p w14:paraId="475C7B08" w14:textId="77777777" w:rsidR="000D3390" w:rsidRPr="001B38B2" w:rsidRDefault="000D3390" w:rsidP="00F858BA">
            <w:pPr>
              <w:rPr>
                <w:rFonts w:ascii="Aptos" w:hAnsi="Aptos"/>
              </w:rPr>
            </w:pPr>
            <w:r w:rsidRPr="001B38B2">
              <w:rPr>
                <w:rFonts w:ascii="Aptos" w:hAnsi="Aptos"/>
              </w:rPr>
              <w:t>Brief History of the Firm</w:t>
            </w:r>
          </w:p>
        </w:tc>
        <w:tc>
          <w:tcPr>
            <w:tcW w:w="2500" w:type="pct"/>
          </w:tcPr>
          <w:p w14:paraId="41E8C736" w14:textId="77777777" w:rsidR="000D3390" w:rsidRPr="004B63B1" w:rsidRDefault="000D3390" w:rsidP="00F858BA">
            <w:pPr>
              <w:rPr>
                <w:rFonts w:ascii="Aptos" w:hAnsi="Aptos"/>
              </w:rPr>
            </w:pPr>
            <w:r w:rsidRPr="004B63B1">
              <w:rPr>
                <w:rFonts w:ascii="Aptos" w:hAnsi="Aptos"/>
              </w:rPr>
              <w:t xml:space="preserve">Henry Martin </w:t>
            </w:r>
            <w:r>
              <w:rPr>
                <w:rFonts w:ascii="Aptos" w:hAnsi="Aptos"/>
              </w:rPr>
              <w:t>Legal Practitioners</w:t>
            </w:r>
            <w:r w:rsidRPr="004B63B1">
              <w:rPr>
                <w:rFonts w:ascii="Aptos" w:hAnsi="Aptos"/>
              </w:rPr>
              <w:t xml:space="preserve"> is a modern</w:t>
            </w:r>
            <w:r>
              <w:rPr>
                <w:rFonts w:ascii="Aptos" w:hAnsi="Aptos"/>
              </w:rPr>
              <w:t>, specialised</w:t>
            </w:r>
            <w:r w:rsidRPr="004B63B1">
              <w:rPr>
                <w:rFonts w:ascii="Aptos" w:hAnsi="Aptos"/>
              </w:rPr>
              <w:t xml:space="preserve"> commercial law firm providing strategic, practical, and results-oriented legal solutions to businesses, institutions, and individuals. The Firm was founded on a commitment to excellence, </w:t>
            </w:r>
            <w:r w:rsidRPr="004B63B1">
              <w:rPr>
                <w:rFonts w:ascii="Aptos" w:hAnsi="Aptos"/>
              </w:rPr>
              <w:lastRenderedPageBreak/>
              <w:t xml:space="preserve">professionalism, </w:t>
            </w:r>
            <w:r w:rsidRPr="00D32A94">
              <w:rPr>
                <w:rFonts w:ascii="Aptos" w:hAnsi="Aptos"/>
              </w:rPr>
              <w:t>and client-focused</w:t>
            </w:r>
            <w:r w:rsidRPr="004B63B1">
              <w:rPr>
                <w:rFonts w:ascii="Aptos" w:hAnsi="Aptos"/>
              </w:rPr>
              <w:t xml:space="preserve"> service, combining the experience and expertise of its </w:t>
            </w:r>
            <w:r>
              <w:rPr>
                <w:rFonts w:ascii="Aptos" w:hAnsi="Aptos"/>
              </w:rPr>
              <w:t>P</w:t>
            </w:r>
            <w:r w:rsidRPr="004B63B1">
              <w:rPr>
                <w:rFonts w:ascii="Aptos" w:hAnsi="Aptos"/>
              </w:rPr>
              <w:t>artners to deliver legally sound and commercially astute advice.</w:t>
            </w:r>
          </w:p>
          <w:p w14:paraId="1A2F2C46" w14:textId="203DC6E3" w:rsidR="000D3390" w:rsidRPr="004B63B1" w:rsidRDefault="000D3390" w:rsidP="00F858BA">
            <w:pPr>
              <w:rPr>
                <w:rFonts w:ascii="Aptos" w:hAnsi="Aptos"/>
              </w:rPr>
            </w:pPr>
            <w:r w:rsidRPr="004B63B1">
              <w:rPr>
                <w:rFonts w:ascii="Aptos" w:hAnsi="Aptos"/>
              </w:rPr>
              <w:t xml:space="preserve">With a combined partnership experience exceeding </w:t>
            </w:r>
            <w:r>
              <w:rPr>
                <w:rFonts w:ascii="Aptos" w:hAnsi="Aptos"/>
              </w:rPr>
              <w:t xml:space="preserve">seventeen </w:t>
            </w:r>
            <w:r w:rsidRPr="004B63B1">
              <w:rPr>
                <w:rFonts w:ascii="Aptos" w:hAnsi="Aptos"/>
              </w:rPr>
              <w:t>(1</w:t>
            </w:r>
            <w:r>
              <w:rPr>
                <w:rFonts w:ascii="Aptos" w:hAnsi="Aptos"/>
              </w:rPr>
              <w:t>7</w:t>
            </w:r>
            <w:r w:rsidRPr="004B63B1">
              <w:rPr>
                <w:rFonts w:ascii="Aptos" w:hAnsi="Aptos"/>
              </w:rPr>
              <w:t xml:space="preserve">) years, the Firm has established a reputation for high-quality legal representation and advisory services across a broad range of </w:t>
            </w:r>
            <w:r>
              <w:rPr>
                <w:rFonts w:ascii="Aptos" w:hAnsi="Aptos"/>
              </w:rPr>
              <w:t>p</w:t>
            </w:r>
            <w:r w:rsidRPr="004B63B1">
              <w:rPr>
                <w:rFonts w:ascii="Aptos" w:hAnsi="Aptos"/>
              </w:rPr>
              <w:t>ractice areas. Its lawyers are experienced in both contentious and non-contentious matters, enabling the Firm to offer comprehensive legal support throughout the lifecycle of clients’ business and personal affairs.</w:t>
            </w:r>
          </w:p>
          <w:p w14:paraId="1EC2421D" w14:textId="01D370BD" w:rsidR="000D3390" w:rsidRPr="001B38B2" w:rsidRDefault="000D3390" w:rsidP="00F858BA">
            <w:pPr>
              <w:rPr>
                <w:rFonts w:ascii="Aptos" w:hAnsi="Aptos"/>
              </w:rPr>
            </w:pPr>
            <w:r w:rsidRPr="004B63B1">
              <w:rPr>
                <w:rFonts w:ascii="Aptos" w:hAnsi="Aptos"/>
              </w:rPr>
              <w:t xml:space="preserve">Henry Martin </w:t>
            </w:r>
            <w:r>
              <w:rPr>
                <w:rFonts w:ascii="Aptos" w:hAnsi="Aptos"/>
              </w:rPr>
              <w:t xml:space="preserve">Legal </w:t>
            </w:r>
            <w:r w:rsidR="00145761">
              <w:rPr>
                <w:rFonts w:ascii="Aptos" w:hAnsi="Aptos"/>
              </w:rPr>
              <w:t>Practitioners</w:t>
            </w:r>
            <w:r w:rsidRPr="004B63B1">
              <w:rPr>
                <w:rFonts w:ascii="Aptos" w:hAnsi="Aptos"/>
              </w:rPr>
              <w:t xml:space="preserve"> recognises that legal issues do not arise in isolation from commercial realities. Accordingly, the Firm strives to provide solutions that address legal risks while advancing clients’ strategic and commercial objectives. The Firm’s approach is founded on </w:t>
            </w:r>
            <w:r>
              <w:rPr>
                <w:rFonts w:ascii="Aptos" w:hAnsi="Aptos"/>
              </w:rPr>
              <w:t xml:space="preserve">professionalism, integrity, </w:t>
            </w:r>
            <w:r w:rsidRPr="004B63B1">
              <w:rPr>
                <w:rFonts w:ascii="Aptos" w:hAnsi="Aptos"/>
              </w:rPr>
              <w:t>responsiveness, competence,</w:t>
            </w:r>
            <w:r>
              <w:rPr>
                <w:rFonts w:ascii="Aptos" w:hAnsi="Aptos"/>
              </w:rPr>
              <w:t xml:space="preserve"> commercial awareness,</w:t>
            </w:r>
            <w:r w:rsidRPr="004B63B1">
              <w:rPr>
                <w:rFonts w:ascii="Aptos" w:hAnsi="Aptos"/>
              </w:rPr>
              <w:t xml:space="preserve"> and a commitment to achieving favourable outcomes</w:t>
            </w:r>
            <w:r>
              <w:rPr>
                <w:rFonts w:ascii="Aptos" w:hAnsi="Aptos"/>
              </w:rPr>
              <w:t xml:space="preserve"> for our clients</w:t>
            </w:r>
            <w:r w:rsidRPr="004B63B1">
              <w:rPr>
                <w:rFonts w:ascii="Aptos" w:hAnsi="Aptos"/>
              </w:rPr>
              <w:t>.</w:t>
            </w:r>
          </w:p>
        </w:tc>
      </w:tr>
      <w:tr w:rsidR="000D3390" w:rsidRPr="001B38B2" w14:paraId="01BA6589" w14:textId="77777777" w:rsidTr="00F858BA">
        <w:tc>
          <w:tcPr>
            <w:tcW w:w="2500" w:type="pct"/>
          </w:tcPr>
          <w:p w14:paraId="48602616" w14:textId="77777777" w:rsidR="000D3390" w:rsidRPr="001B38B2" w:rsidRDefault="000D3390" w:rsidP="00F858BA">
            <w:pPr>
              <w:rPr>
                <w:rFonts w:ascii="Aptos" w:hAnsi="Aptos"/>
              </w:rPr>
            </w:pPr>
            <w:r w:rsidRPr="001B38B2">
              <w:rPr>
                <w:rFonts w:ascii="Aptos" w:hAnsi="Aptos"/>
              </w:rPr>
              <w:lastRenderedPageBreak/>
              <w:t>Vision Statement</w:t>
            </w:r>
          </w:p>
        </w:tc>
        <w:tc>
          <w:tcPr>
            <w:tcW w:w="2500" w:type="pct"/>
          </w:tcPr>
          <w:p w14:paraId="2BA20584" w14:textId="77777777" w:rsidR="000D3390" w:rsidRPr="000C2CD7" w:rsidRDefault="000D3390" w:rsidP="00F858BA">
            <w:pPr>
              <w:rPr>
                <w:rFonts w:ascii="Aptos" w:hAnsi="Aptos"/>
              </w:rPr>
            </w:pPr>
            <w:r w:rsidRPr="000C2CD7">
              <w:rPr>
                <w:rFonts w:ascii="Aptos" w:hAnsi="Aptos"/>
              </w:rPr>
              <w:t>To be the preferred commercial law firm, recognized for delivering legal solutions that change outcomes and create lasting value.</w:t>
            </w:r>
          </w:p>
        </w:tc>
      </w:tr>
      <w:tr w:rsidR="000D3390" w:rsidRPr="001B38B2" w14:paraId="620DB4AD" w14:textId="77777777" w:rsidTr="00F858BA">
        <w:tc>
          <w:tcPr>
            <w:tcW w:w="2500" w:type="pct"/>
          </w:tcPr>
          <w:p w14:paraId="66D5DE4E" w14:textId="77777777" w:rsidR="000D3390" w:rsidRPr="001B38B2" w:rsidRDefault="000D3390" w:rsidP="00F858BA">
            <w:pPr>
              <w:rPr>
                <w:rFonts w:ascii="Aptos" w:hAnsi="Aptos"/>
              </w:rPr>
            </w:pPr>
            <w:r w:rsidRPr="001B38B2">
              <w:rPr>
                <w:rFonts w:ascii="Aptos" w:hAnsi="Aptos"/>
              </w:rPr>
              <w:t>Mission Statement</w:t>
            </w:r>
          </w:p>
        </w:tc>
        <w:tc>
          <w:tcPr>
            <w:tcW w:w="2500" w:type="pct"/>
          </w:tcPr>
          <w:p w14:paraId="35BE569E" w14:textId="77777777" w:rsidR="000D3390" w:rsidRPr="000C2CD7" w:rsidRDefault="000D3390" w:rsidP="00F858BA">
            <w:pPr>
              <w:rPr>
                <w:rFonts w:ascii="Aptos" w:hAnsi="Aptos"/>
              </w:rPr>
            </w:pPr>
            <w:r w:rsidRPr="000C2CD7">
              <w:rPr>
                <w:rFonts w:ascii="Aptos" w:hAnsi="Aptos"/>
              </w:rPr>
              <w:t>We provide strategic, practical, and results-oriented legal solutions that help businesses, institutions, and individuals achieve their objectives and manage risk.</w:t>
            </w:r>
          </w:p>
        </w:tc>
      </w:tr>
      <w:tr w:rsidR="000D3390" w:rsidRPr="001B38B2" w14:paraId="0D0718DF" w14:textId="77777777" w:rsidTr="00F858BA">
        <w:tc>
          <w:tcPr>
            <w:tcW w:w="2500" w:type="pct"/>
          </w:tcPr>
          <w:p w14:paraId="42D9436A" w14:textId="77777777" w:rsidR="000D3390" w:rsidRPr="001B38B2" w:rsidRDefault="000D3390" w:rsidP="00F858BA">
            <w:pPr>
              <w:rPr>
                <w:rFonts w:ascii="Aptos" w:hAnsi="Aptos"/>
              </w:rPr>
            </w:pPr>
            <w:r w:rsidRPr="001B38B2">
              <w:rPr>
                <w:rFonts w:ascii="Aptos" w:hAnsi="Aptos"/>
              </w:rPr>
              <w:t>Core Values</w:t>
            </w:r>
          </w:p>
        </w:tc>
        <w:tc>
          <w:tcPr>
            <w:tcW w:w="2500" w:type="pct"/>
          </w:tcPr>
          <w:p w14:paraId="23FC08EF" w14:textId="77777777" w:rsidR="000D3390" w:rsidRPr="00C50F2C" w:rsidRDefault="000D3390" w:rsidP="00F858BA">
            <w:pPr>
              <w:rPr>
                <w:rFonts w:ascii="Aptos" w:hAnsi="Aptos"/>
                <w:b/>
                <w:bCs/>
              </w:rPr>
            </w:pPr>
            <w:r w:rsidRPr="00C50F2C">
              <w:rPr>
                <w:rFonts w:ascii="Aptos" w:hAnsi="Aptos"/>
                <w:b/>
                <w:bCs/>
              </w:rPr>
              <w:t xml:space="preserve">1. Professionalism  </w:t>
            </w:r>
          </w:p>
          <w:p w14:paraId="16EF80FC" w14:textId="77777777" w:rsidR="000D3390" w:rsidRPr="00C50F2C" w:rsidRDefault="000D3390" w:rsidP="00F858BA">
            <w:pPr>
              <w:rPr>
                <w:rFonts w:ascii="Aptos" w:hAnsi="Aptos"/>
              </w:rPr>
            </w:pPr>
            <w:r w:rsidRPr="00C50F2C">
              <w:rPr>
                <w:rFonts w:ascii="Aptos" w:hAnsi="Aptos"/>
              </w:rPr>
              <w:t xml:space="preserve">We maintain the highest standards of legal knowledge and professional competence. </w:t>
            </w:r>
          </w:p>
          <w:p w14:paraId="7D33F3F2" w14:textId="77777777" w:rsidR="000D3390" w:rsidRPr="00C50F2C" w:rsidRDefault="000D3390" w:rsidP="00F858BA">
            <w:pPr>
              <w:rPr>
                <w:rFonts w:ascii="Aptos" w:hAnsi="Aptos"/>
                <w:b/>
                <w:bCs/>
              </w:rPr>
            </w:pPr>
            <w:r w:rsidRPr="00C50F2C">
              <w:rPr>
                <w:rFonts w:ascii="Aptos" w:hAnsi="Aptos"/>
                <w:b/>
                <w:bCs/>
              </w:rPr>
              <w:t>2. Commercial Awareness</w:t>
            </w:r>
          </w:p>
          <w:p w14:paraId="4D229827" w14:textId="1788D0ED" w:rsidR="000D3390" w:rsidRPr="00C50F2C" w:rsidRDefault="000D3390" w:rsidP="00F858BA">
            <w:pPr>
              <w:rPr>
                <w:rFonts w:ascii="Aptos" w:hAnsi="Aptos"/>
              </w:rPr>
            </w:pPr>
            <w:r w:rsidRPr="00C50F2C">
              <w:rPr>
                <w:rFonts w:ascii="Aptos" w:hAnsi="Aptos"/>
              </w:rPr>
              <w:t xml:space="preserve">We deliver honest, practical, and commercially focused advice to our </w:t>
            </w:r>
            <w:r w:rsidR="00B464E3" w:rsidRPr="00C50F2C">
              <w:rPr>
                <w:rFonts w:ascii="Aptos" w:hAnsi="Aptos"/>
              </w:rPr>
              <w:t>clients’</w:t>
            </w:r>
            <w:r w:rsidRPr="00C50F2C">
              <w:rPr>
                <w:rFonts w:ascii="Aptos" w:hAnsi="Aptos"/>
              </w:rPr>
              <w:t xml:space="preserve"> needs.</w:t>
            </w:r>
          </w:p>
          <w:p w14:paraId="4333F925" w14:textId="77777777" w:rsidR="000D3390" w:rsidRPr="00C50F2C" w:rsidRDefault="000D3390" w:rsidP="00F858BA">
            <w:pPr>
              <w:rPr>
                <w:rFonts w:ascii="Aptos" w:hAnsi="Aptos"/>
                <w:b/>
                <w:bCs/>
              </w:rPr>
            </w:pPr>
            <w:r w:rsidRPr="00C50F2C">
              <w:rPr>
                <w:rFonts w:ascii="Aptos" w:hAnsi="Aptos"/>
                <w:b/>
                <w:bCs/>
              </w:rPr>
              <w:t xml:space="preserve">3. </w:t>
            </w:r>
            <w:r>
              <w:rPr>
                <w:rFonts w:ascii="Aptos" w:hAnsi="Aptos"/>
                <w:b/>
                <w:bCs/>
              </w:rPr>
              <w:t>Effectiveness</w:t>
            </w:r>
          </w:p>
          <w:p w14:paraId="3BE9C646" w14:textId="1D881BAE" w:rsidR="000D3390" w:rsidRPr="00C50F2C" w:rsidRDefault="000D3390" w:rsidP="00F858BA">
            <w:pPr>
              <w:rPr>
                <w:rFonts w:ascii="Aptos" w:hAnsi="Aptos"/>
              </w:rPr>
            </w:pPr>
            <w:r w:rsidRPr="00C50F2C">
              <w:rPr>
                <w:rFonts w:ascii="Aptos" w:hAnsi="Aptos"/>
              </w:rPr>
              <w:t>We communicate clearly and act promptly</w:t>
            </w:r>
            <w:r>
              <w:rPr>
                <w:rFonts w:ascii="Aptos" w:hAnsi="Aptos"/>
              </w:rPr>
              <w:t xml:space="preserve"> with </w:t>
            </w:r>
            <w:r w:rsidR="002377C2">
              <w:rPr>
                <w:rFonts w:ascii="Aptos" w:hAnsi="Aptos"/>
              </w:rPr>
              <w:t>efficiency</w:t>
            </w:r>
            <w:r w:rsidRPr="00C50F2C">
              <w:rPr>
                <w:rFonts w:ascii="Aptos" w:hAnsi="Aptos"/>
              </w:rPr>
              <w:t xml:space="preserve">, placing our clients' interests at the </w:t>
            </w:r>
            <w:r w:rsidR="002377C2" w:rsidRPr="00C50F2C">
              <w:rPr>
                <w:rFonts w:ascii="Aptos" w:hAnsi="Aptos"/>
              </w:rPr>
              <w:t>center</w:t>
            </w:r>
            <w:r w:rsidRPr="00C50F2C">
              <w:rPr>
                <w:rFonts w:ascii="Aptos" w:hAnsi="Aptos"/>
              </w:rPr>
              <w:t xml:space="preserve"> of everything we do.</w:t>
            </w:r>
          </w:p>
          <w:p w14:paraId="1268505C" w14:textId="77777777" w:rsidR="000D3390" w:rsidRPr="00C50F2C" w:rsidRDefault="000D3390" w:rsidP="00F858BA">
            <w:pPr>
              <w:rPr>
                <w:rFonts w:ascii="Aptos" w:hAnsi="Aptos"/>
                <w:b/>
                <w:bCs/>
              </w:rPr>
            </w:pPr>
            <w:r w:rsidRPr="00C50F2C">
              <w:rPr>
                <w:rFonts w:ascii="Aptos" w:hAnsi="Aptos"/>
                <w:b/>
                <w:bCs/>
              </w:rPr>
              <w:lastRenderedPageBreak/>
              <w:t xml:space="preserve">4. Results-Focused </w:t>
            </w:r>
          </w:p>
          <w:p w14:paraId="46DFA699" w14:textId="0DEC6FD3" w:rsidR="000D3390" w:rsidRPr="00C50F2C" w:rsidRDefault="00BD2B63" w:rsidP="00F858BA">
            <w:pPr>
              <w:rPr>
                <w:rFonts w:ascii="Aptos" w:hAnsi="Aptos"/>
              </w:rPr>
            </w:pPr>
            <w:r>
              <w:rPr>
                <w:rFonts w:ascii="Aptos" w:hAnsi="Aptos"/>
              </w:rPr>
              <w:t>Results drive us</w:t>
            </w:r>
            <w:r w:rsidR="000D3390" w:rsidRPr="00C50F2C">
              <w:rPr>
                <w:rFonts w:ascii="Aptos" w:hAnsi="Aptos"/>
              </w:rPr>
              <w:t xml:space="preserve">. Our success is measured by the value we create for </w:t>
            </w:r>
            <w:r w:rsidRPr="00C50F2C">
              <w:rPr>
                <w:rFonts w:ascii="Aptos" w:hAnsi="Aptos"/>
              </w:rPr>
              <w:t>clients</w:t>
            </w:r>
            <w:r w:rsidR="000D3390" w:rsidRPr="00C50F2C">
              <w:rPr>
                <w:rFonts w:ascii="Aptos" w:hAnsi="Aptos"/>
              </w:rPr>
              <w:t xml:space="preserve"> in resolving complex issues.</w:t>
            </w:r>
          </w:p>
        </w:tc>
      </w:tr>
      <w:tr w:rsidR="000D3390" w:rsidRPr="001B38B2" w14:paraId="1E6E1FC3" w14:textId="77777777" w:rsidTr="00F858BA">
        <w:tc>
          <w:tcPr>
            <w:tcW w:w="2500" w:type="pct"/>
          </w:tcPr>
          <w:p w14:paraId="6451DBF5" w14:textId="77777777" w:rsidR="000D3390" w:rsidRPr="001B38B2" w:rsidRDefault="000D3390" w:rsidP="00F858BA">
            <w:pPr>
              <w:rPr>
                <w:rFonts w:ascii="Aptos" w:hAnsi="Aptos"/>
              </w:rPr>
            </w:pPr>
            <w:r w:rsidRPr="001B38B2">
              <w:rPr>
                <w:rFonts w:ascii="Aptos" w:hAnsi="Aptos"/>
              </w:rPr>
              <w:lastRenderedPageBreak/>
              <w:t>Company Motto/Slogan</w:t>
            </w:r>
          </w:p>
        </w:tc>
        <w:tc>
          <w:tcPr>
            <w:tcW w:w="2500" w:type="pct"/>
          </w:tcPr>
          <w:p w14:paraId="337021A4" w14:textId="77777777" w:rsidR="000D3390" w:rsidRPr="00C50F2C" w:rsidRDefault="000D3390" w:rsidP="00F858BA">
            <w:pPr>
              <w:rPr>
                <w:rFonts w:ascii="Aptos" w:hAnsi="Aptos"/>
              </w:rPr>
            </w:pPr>
            <w:r w:rsidRPr="00C50F2C">
              <w:rPr>
                <w:rFonts w:ascii="Aptos" w:hAnsi="Aptos"/>
              </w:rPr>
              <w:t>We don’t just advise. We change outcomes</w:t>
            </w:r>
            <w:r>
              <w:rPr>
                <w:rFonts w:ascii="Aptos" w:hAnsi="Aptos"/>
              </w:rPr>
              <w:t>.</w:t>
            </w:r>
          </w:p>
          <w:p w14:paraId="6FC77009" w14:textId="77777777" w:rsidR="000D3390" w:rsidRPr="001B38B2" w:rsidRDefault="000D3390" w:rsidP="00F858BA">
            <w:pPr>
              <w:rPr>
                <w:rFonts w:ascii="Aptos" w:hAnsi="Aptos"/>
              </w:rPr>
            </w:pPr>
          </w:p>
          <w:p w14:paraId="5121F2D8" w14:textId="77777777" w:rsidR="000D3390" w:rsidRPr="001B38B2" w:rsidRDefault="000D3390" w:rsidP="00F858BA">
            <w:pPr>
              <w:rPr>
                <w:rFonts w:ascii="Aptos" w:hAnsi="Aptos"/>
              </w:rPr>
            </w:pPr>
          </w:p>
        </w:tc>
      </w:tr>
    </w:tbl>
    <w:p w14:paraId="01C546C6" w14:textId="77777777" w:rsidR="000D3390" w:rsidRPr="001B38B2" w:rsidRDefault="000D3390" w:rsidP="000D3390">
      <w:pPr>
        <w:rPr>
          <w:rFonts w:ascii="Aptos" w:hAnsi="Aptos"/>
        </w:rPr>
      </w:pPr>
    </w:p>
    <w:p w14:paraId="0838BF9F" w14:textId="77777777" w:rsidR="000D3390" w:rsidRPr="001B38B2" w:rsidRDefault="000D3390" w:rsidP="000D3390">
      <w:pPr>
        <w:rPr>
          <w:rFonts w:ascii="Aptos" w:hAnsi="Aptos"/>
        </w:rPr>
      </w:pPr>
      <w:r w:rsidRPr="001B38B2">
        <w:rPr>
          <w:rFonts w:ascii="Aptos" w:hAnsi="Aptos"/>
          <w:b/>
          <w:color w:val="B22222"/>
          <w:sz w:val="28"/>
        </w:rPr>
        <w:t>SECTION C: LEGAL SERVICES</w:t>
      </w:r>
    </w:p>
    <w:tbl>
      <w:tblPr>
        <w:tblStyle w:val="TableGrid"/>
        <w:tblW w:w="5000" w:type="pct"/>
        <w:tblLook w:val="04A0" w:firstRow="1" w:lastRow="0" w:firstColumn="1" w:lastColumn="0" w:noHBand="0" w:noVBand="1"/>
      </w:tblPr>
      <w:tblGrid>
        <w:gridCol w:w="5395"/>
        <w:gridCol w:w="5395"/>
      </w:tblGrid>
      <w:tr w:rsidR="000D3390" w:rsidRPr="001B38B2" w14:paraId="3112F5A3" w14:textId="77777777" w:rsidTr="00F858BA">
        <w:tc>
          <w:tcPr>
            <w:tcW w:w="2500" w:type="pct"/>
            <w:shd w:val="clear" w:color="auto" w:fill="FBE4D5" w:themeFill="accent2" w:themeFillTint="33"/>
          </w:tcPr>
          <w:p w14:paraId="041BF841" w14:textId="77777777" w:rsidR="000D3390" w:rsidRPr="001B38B2" w:rsidRDefault="000D3390" w:rsidP="00F858BA">
            <w:pPr>
              <w:rPr>
                <w:rFonts w:ascii="Aptos" w:hAnsi="Aptos"/>
                <w:b/>
                <w:bCs/>
              </w:rPr>
            </w:pPr>
            <w:r w:rsidRPr="001B38B2">
              <w:rPr>
                <w:rFonts w:ascii="Aptos" w:hAnsi="Aptos"/>
                <w:b/>
                <w:bCs/>
              </w:rPr>
              <w:t>Information Required</w:t>
            </w:r>
          </w:p>
        </w:tc>
        <w:tc>
          <w:tcPr>
            <w:tcW w:w="2500" w:type="pct"/>
            <w:shd w:val="clear" w:color="auto" w:fill="FBE4D5" w:themeFill="accent2" w:themeFillTint="33"/>
          </w:tcPr>
          <w:p w14:paraId="400F96A4" w14:textId="77777777" w:rsidR="000D3390" w:rsidRPr="001B38B2" w:rsidRDefault="000D3390" w:rsidP="00F858BA">
            <w:pPr>
              <w:rPr>
                <w:rFonts w:ascii="Aptos" w:hAnsi="Aptos"/>
                <w:b/>
                <w:bCs/>
              </w:rPr>
            </w:pPr>
            <w:r w:rsidRPr="001B38B2">
              <w:rPr>
                <w:rFonts w:ascii="Aptos" w:hAnsi="Aptos"/>
                <w:b/>
                <w:bCs/>
              </w:rPr>
              <w:t>Client Response</w:t>
            </w:r>
          </w:p>
        </w:tc>
      </w:tr>
      <w:tr w:rsidR="000D3390" w:rsidRPr="001B38B2" w14:paraId="16F75519" w14:textId="77777777" w:rsidTr="00F858BA">
        <w:tc>
          <w:tcPr>
            <w:tcW w:w="2500" w:type="pct"/>
          </w:tcPr>
          <w:p w14:paraId="3F663BEA" w14:textId="77777777" w:rsidR="000D3390" w:rsidRPr="001B38B2" w:rsidRDefault="000D3390" w:rsidP="00F858BA">
            <w:pPr>
              <w:rPr>
                <w:rFonts w:ascii="Aptos" w:hAnsi="Aptos"/>
              </w:rPr>
            </w:pPr>
            <w:r w:rsidRPr="001B38B2">
              <w:rPr>
                <w:rFonts w:ascii="Aptos" w:hAnsi="Aptos"/>
              </w:rPr>
              <w:t>Practice Areas</w:t>
            </w:r>
          </w:p>
        </w:tc>
        <w:tc>
          <w:tcPr>
            <w:tcW w:w="2500" w:type="pct"/>
          </w:tcPr>
          <w:p w14:paraId="501567B5" w14:textId="77777777" w:rsidR="000D3390" w:rsidRPr="004B63B1" w:rsidRDefault="000D3390" w:rsidP="000D3390">
            <w:pPr>
              <w:pStyle w:val="ListParagraph"/>
              <w:numPr>
                <w:ilvl w:val="0"/>
                <w:numId w:val="1"/>
              </w:numPr>
              <w:spacing w:after="0" w:line="240" w:lineRule="auto"/>
              <w:rPr>
                <w:rFonts w:ascii="Aptos" w:hAnsi="Aptos"/>
              </w:rPr>
            </w:pPr>
            <w:r w:rsidRPr="004B63B1">
              <w:rPr>
                <w:rFonts w:ascii="Aptos" w:hAnsi="Aptos"/>
              </w:rPr>
              <w:t>Dispute Resolution (Litigation &amp; ADR)</w:t>
            </w:r>
          </w:p>
          <w:p w14:paraId="60387394" w14:textId="77777777" w:rsidR="000D3390" w:rsidRDefault="000D3390" w:rsidP="000D3390">
            <w:pPr>
              <w:pStyle w:val="ListParagraph"/>
              <w:numPr>
                <w:ilvl w:val="0"/>
                <w:numId w:val="1"/>
              </w:numPr>
              <w:spacing w:after="0" w:line="240" w:lineRule="auto"/>
              <w:rPr>
                <w:rFonts w:ascii="Aptos" w:hAnsi="Aptos"/>
              </w:rPr>
            </w:pPr>
            <w:r w:rsidRPr="004B63B1">
              <w:rPr>
                <w:rFonts w:ascii="Aptos" w:hAnsi="Aptos"/>
              </w:rPr>
              <w:t>Corporate &amp; Commercial Advisory</w:t>
            </w:r>
          </w:p>
          <w:p w14:paraId="70B6D306" w14:textId="77777777" w:rsidR="000D3390" w:rsidRDefault="000D3390" w:rsidP="000D3390">
            <w:pPr>
              <w:pStyle w:val="ListParagraph"/>
              <w:numPr>
                <w:ilvl w:val="0"/>
                <w:numId w:val="1"/>
              </w:numPr>
              <w:spacing w:after="0" w:line="240" w:lineRule="auto"/>
              <w:rPr>
                <w:rFonts w:ascii="Aptos" w:hAnsi="Aptos"/>
              </w:rPr>
            </w:pPr>
            <w:r>
              <w:rPr>
                <w:rFonts w:ascii="Aptos" w:hAnsi="Aptos"/>
              </w:rPr>
              <w:t xml:space="preserve">Merges and Acquisitions </w:t>
            </w:r>
          </w:p>
          <w:p w14:paraId="30CA7A5A" w14:textId="77777777" w:rsidR="000D3390" w:rsidRDefault="000D3390" w:rsidP="000D3390">
            <w:pPr>
              <w:pStyle w:val="ListParagraph"/>
              <w:numPr>
                <w:ilvl w:val="0"/>
                <w:numId w:val="1"/>
              </w:numPr>
              <w:spacing w:after="0" w:line="240" w:lineRule="auto"/>
              <w:rPr>
                <w:rFonts w:ascii="Aptos" w:hAnsi="Aptos"/>
              </w:rPr>
            </w:pPr>
            <w:r w:rsidRPr="004B63B1">
              <w:rPr>
                <w:rFonts w:ascii="Aptos" w:hAnsi="Aptos"/>
              </w:rPr>
              <w:t>Company Secretarial Services &amp; Corporate Governance</w:t>
            </w:r>
          </w:p>
          <w:p w14:paraId="62C49B32" w14:textId="77777777" w:rsidR="000D3390" w:rsidRDefault="000D3390" w:rsidP="000D3390">
            <w:pPr>
              <w:pStyle w:val="ListParagraph"/>
              <w:numPr>
                <w:ilvl w:val="0"/>
                <w:numId w:val="1"/>
              </w:numPr>
              <w:spacing w:after="0" w:line="240" w:lineRule="auto"/>
              <w:rPr>
                <w:rFonts w:ascii="Aptos" w:hAnsi="Aptos"/>
              </w:rPr>
            </w:pPr>
            <w:r>
              <w:rPr>
                <w:rFonts w:ascii="Aptos" w:hAnsi="Aptos"/>
              </w:rPr>
              <w:t>Banking and Finance</w:t>
            </w:r>
          </w:p>
          <w:p w14:paraId="2B82B877" w14:textId="77777777" w:rsidR="000D3390" w:rsidRDefault="000D3390" w:rsidP="000D3390">
            <w:pPr>
              <w:pStyle w:val="ListParagraph"/>
              <w:numPr>
                <w:ilvl w:val="0"/>
                <w:numId w:val="1"/>
              </w:numPr>
              <w:spacing w:after="0" w:line="240" w:lineRule="auto"/>
              <w:rPr>
                <w:rFonts w:ascii="Aptos" w:hAnsi="Aptos"/>
              </w:rPr>
            </w:pPr>
            <w:r w:rsidRPr="004B63B1">
              <w:rPr>
                <w:rFonts w:ascii="Aptos" w:hAnsi="Aptos"/>
              </w:rPr>
              <w:t>Taxation Advisory &amp; Tax Disputes</w:t>
            </w:r>
          </w:p>
          <w:p w14:paraId="50EB64E7" w14:textId="77777777" w:rsidR="000D3390" w:rsidRDefault="000D3390" w:rsidP="000D3390">
            <w:pPr>
              <w:pStyle w:val="ListParagraph"/>
              <w:numPr>
                <w:ilvl w:val="0"/>
                <w:numId w:val="1"/>
              </w:numPr>
              <w:spacing w:after="0" w:line="240" w:lineRule="auto"/>
              <w:rPr>
                <w:rFonts w:ascii="Aptos" w:hAnsi="Aptos"/>
              </w:rPr>
            </w:pPr>
            <w:r w:rsidRPr="004B63B1">
              <w:rPr>
                <w:rFonts w:ascii="Aptos" w:hAnsi="Aptos"/>
              </w:rPr>
              <w:t>Mining, Energy &amp; Natural Resources Law</w:t>
            </w:r>
          </w:p>
          <w:p w14:paraId="718ACA2E" w14:textId="77777777" w:rsidR="000D3390" w:rsidRDefault="000D3390" w:rsidP="000D3390">
            <w:pPr>
              <w:pStyle w:val="ListParagraph"/>
              <w:numPr>
                <w:ilvl w:val="0"/>
                <w:numId w:val="1"/>
              </w:numPr>
              <w:spacing w:after="0" w:line="240" w:lineRule="auto"/>
              <w:rPr>
                <w:rFonts w:ascii="Aptos" w:hAnsi="Aptos"/>
              </w:rPr>
            </w:pPr>
            <w:r w:rsidRPr="004B63B1">
              <w:rPr>
                <w:rFonts w:ascii="Aptos" w:hAnsi="Aptos"/>
              </w:rPr>
              <w:t>Conveyancing &amp; Property Transactions</w:t>
            </w:r>
          </w:p>
          <w:p w14:paraId="747B45DD" w14:textId="77777777" w:rsidR="000D3390" w:rsidRDefault="000D3390" w:rsidP="000D3390">
            <w:pPr>
              <w:pStyle w:val="ListParagraph"/>
              <w:numPr>
                <w:ilvl w:val="0"/>
                <w:numId w:val="1"/>
              </w:numPr>
              <w:spacing w:after="0" w:line="240" w:lineRule="auto"/>
              <w:rPr>
                <w:rFonts w:ascii="Aptos" w:hAnsi="Aptos"/>
              </w:rPr>
            </w:pPr>
            <w:r w:rsidRPr="004B63B1">
              <w:rPr>
                <w:rFonts w:ascii="Aptos" w:hAnsi="Aptos"/>
              </w:rPr>
              <w:t>Employment &amp; Labour Law</w:t>
            </w:r>
          </w:p>
          <w:p w14:paraId="38341291" w14:textId="77777777" w:rsidR="000D3390" w:rsidRDefault="000D3390" w:rsidP="000D3390">
            <w:pPr>
              <w:pStyle w:val="ListParagraph"/>
              <w:numPr>
                <w:ilvl w:val="0"/>
                <w:numId w:val="1"/>
              </w:numPr>
              <w:spacing w:after="0" w:line="240" w:lineRule="auto"/>
              <w:rPr>
                <w:rFonts w:ascii="Aptos" w:hAnsi="Aptos"/>
              </w:rPr>
            </w:pPr>
            <w:r>
              <w:rPr>
                <w:rFonts w:ascii="Aptos" w:hAnsi="Aptos"/>
              </w:rPr>
              <w:t>Projects, Construction and Infrastructure</w:t>
            </w:r>
          </w:p>
          <w:p w14:paraId="40B91214" w14:textId="77777777" w:rsidR="000D3390" w:rsidRPr="001B38B2" w:rsidRDefault="000D3390" w:rsidP="000D3390">
            <w:pPr>
              <w:pStyle w:val="ListParagraph"/>
              <w:numPr>
                <w:ilvl w:val="0"/>
                <w:numId w:val="1"/>
              </w:numPr>
              <w:spacing w:after="0" w:line="240" w:lineRule="auto"/>
              <w:rPr>
                <w:rFonts w:ascii="Aptos" w:hAnsi="Aptos"/>
              </w:rPr>
            </w:pPr>
            <w:r w:rsidRPr="00C50F2C">
              <w:rPr>
                <w:rFonts w:ascii="Aptos" w:hAnsi="Aptos"/>
              </w:rPr>
              <w:t xml:space="preserve">Intellectual Property </w:t>
            </w:r>
          </w:p>
        </w:tc>
      </w:tr>
      <w:tr w:rsidR="000D3390" w:rsidRPr="001B38B2" w14:paraId="22B35172" w14:textId="77777777" w:rsidTr="00F858BA">
        <w:trPr>
          <w:trHeight w:val="70"/>
        </w:trPr>
        <w:tc>
          <w:tcPr>
            <w:tcW w:w="2500" w:type="pct"/>
          </w:tcPr>
          <w:p w14:paraId="29884CAB" w14:textId="77777777" w:rsidR="000D3390" w:rsidRPr="001B38B2" w:rsidRDefault="000D3390" w:rsidP="00F858BA">
            <w:pPr>
              <w:rPr>
                <w:rFonts w:ascii="Aptos" w:hAnsi="Aptos"/>
              </w:rPr>
            </w:pPr>
            <w:r w:rsidRPr="001B38B2">
              <w:rPr>
                <w:rFonts w:ascii="Aptos" w:hAnsi="Aptos"/>
              </w:rPr>
              <w:t>Detailed Description of Services Offered</w:t>
            </w:r>
          </w:p>
        </w:tc>
        <w:tc>
          <w:tcPr>
            <w:tcW w:w="2500" w:type="pct"/>
          </w:tcPr>
          <w:p w14:paraId="6CF1F284" w14:textId="77777777" w:rsidR="000D3390" w:rsidRPr="00700DDF" w:rsidRDefault="000D3390" w:rsidP="00F858BA">
            <w:pPr>
              <w:rPr>
                <w:rFonts w:ascii="Aptos" w:hAnsi="Aptos"/>
                <w:b/>
                <w:bCs/>
              </w:rPr>
            </w:pPr>
            <w:r w:rsidRPr="00700DDF">
              <w:rPr>
                <w:rFonts w:ascii="Aptos" w:hAnsi="Aptos"/>
                <w:b/>
                <w:bCs/>
              </w:rPr>
              <w:t>1. Dispute Resolution (Litigation &amp; ADR)</w:t>
            </w:r>
          </w:p>
          <w:p w14:paraId="18F1AD36" w14:textId="77777777" w:rsidR="000D3390" w:rsidRPr="00700DDF" w:rsidRDefault="000D3390" w:rsidP="00F858BA">
            <w:pPr>
              <w:rPr>
                <w:rFonts w:ascii="Aptos" w:hAnsi="Aptos"/>
              </w:rPr>
            </w:pPr>
            <w:r w:rsidRPr="00700DDF">
              <w:rPr>
                <w:rFonts w:ascii="Aptos" w:hAnsi="Aptos"/>
              </w:rPr>
              <w:t>The Firm provides comprehensive dispute resolution services encompassing both conventional court litigation and alternative dispute resolution mechanisms. In litigation, the Firm represents clients at all levels of the judicial hierarchy, handling pre-trial procedures, pleadings, discovery, trial advocacy, and appeals. Matters include commercial contract disputes, shareholder conflicts, debt recovery, professional negligence claims, and enforcement of judgments.</w:t>
            </w:r>
          </w:p>
          <w:p w14:paraId="0A8EC2D1" w14:textId="77777777" w:rsidR="000D3390" w:rsidRPr="00700DDF" w:rsidRDefault="000D3390" w:rsidP="00F858BA">
            <w:pPr>
              <w:rPr>
                <w:rFonts w:ascii="Aptos" w:hAnsi="Aptos"/>
              </w:rPr>
            </w:pPr>
            <w:r w:rsidRPr="00700DDF">
              <w:rPr>
                <w:rFonts w:ascii="Aptos" w:hAnsi="Aptos"/>
              </w:rPr>
              <w:t xml:space="preserve">In alternative dispute resolution, the Firm offers arbitration, mediation, and negotiation services as efficient and cost-effective alternatives to litigation. The Firm assists in drafting arbitration clauses, selecting arbitrators, preparing submissions, and enforcing arbitral awards. Mediation services focus on facilitating mutually acceptable settlements while </w:t>
            </w:r>
            <w:r w:rsidRPr="00700DDF">
              <w:rPr>
                <w:rFonts w:ascii="Aptos" w:hAnsi="Aptos"/>
              </w:rPr>
              <w:lastRenderedPageBreak/>
              <w:t>preserving commercial relationships. The Firm's approach prioritizes the most strategic forum for each dispute, balancing legal merit against time, cost, and relationship considerations.</w:t>
            </w:r>
          </w:p>
          <w:p w14:paraId="21D4895F" w14:textId="77777777" w:rsidR="000D3390" w:rsidRPr="00700DDF" w:rsidRDefault="000D3390" w:rsidP="00F858BA">
            <w:pPr>
              <w:rPr>
                <w:rFonts w:ascii="Aptos" w:hAnsi="Aptos"/>
                <w:b/>
                <w:bCs/>
              </w:rPr>
            </w:pPr>
            <w:r w:rsidRPr="00700DDF">
              <w:rPr>
                <w:rFonts w:ascii="Aptos" w:hAnsi="Aptos"/>
                <w:b/>
                <w:bCs/>
              </w:rPr>
              <w:t>2. Corporate &amp; Commercial Advisory</w:t>
            </w:r>
          </w:p>
          <w:p w14:paraId="71A6B2E3" w14:textId="77777777" w:rsidR="000D3390" w:rsidRPr="00700DDF" w:rsidRDefault="000D3390" w:rsidP="00F858BA">
            <w:pPr>
              <w:rPr>
                <w:rFonts w:ascii="Aptos" w:hAnsi="Aptos"/>
              </w:rPr>
            </w:pPr>
            <w:r w:rsidRPr="00700DDF">
              <w:rPr>
                <w:rFonts w:ascii="Aptos" w:hAnsi="Aptos"/>
              </w:rPr>
              <w:t>The Firm advises businesses on the full spectrum of corporate legal matters throughout their lifecycle. Services include entity selection and incorporation, drafting and review of constitutional documents, shareholder agreements, board governance frameworks, and succession planning. The Firm handles mergers and acquisitions, asset purchases, business transfers, joint ventures, strategic alliances, and restructuring or reorganization exercises.</w:t>
            </w:r>
          </w:p>
          <w:p w14:paraId="2329A335" w14:textId="77777777" w:rsidR="000D3390" w:rsidRPr="00700DDF" w:rsidRDefault="000D3390" w:rsidP="00F858BA">
            <w:pPr>
              <w:rPr>
                <w:rFonts w:ascii="Aptos" w:hAnsi="Aptos"/>
              </w:rPr>
            </w:pPr>
            <w:r w:rsidRPr="00700DDF">
              <w:rPr>
                <w:rFonts w:ascii="Aptos" w:hAnsi="Aptos"/>
              </w:rPr>
              <w:t>On the commercial side, the Firm drafts, reviews, and negotiates a wide range of agreements including supply and distribution contracts, agency arrangements, franchising agreements, licensing deals, and non-disclosure or confidentiality agreements. The Firm also provides ongoing legal counsel on commercial risk management, contract interpretation, and dispute avoidance strategies. Every advisory engagement is informed by a thorough understanding of the client's industry, commercial objectives, and regulatory environment.</w:t>
            </w:r>
          </w:p>
          <w:p w14:paraId="0F66DBBC" w14:textId="77777777" w:rsidR="000D3390" w:rsidRPr="008A4874" w:rsidRDefault="000D3390" w:rsidP="00F858BA">
            <w:pPr>
              <w:spacing w:after="0"/>
              <w:rPr>
                <w:rFonts w:ascii="Aptos" w:hAnsi="Aptos"/>
                <w:b/>
                <w:bCs/>
              </w:rPr>
            </w:pPr>
            <w:r>
              <w:rPr>
                <w:rFonts w:ascii="Aptos" w:hAnsi="Aptos"/>
                <w:b/>
                <w:bCs/>
              </w:rPr>
              <w:t>3</w:t>
            </w:r>
            <w:r w:rsidRPr="008A4874">
              <w:rPr>
                <w:rFonts w:ascii="Aptos" w:hAnsi="Aptos"/>
                <w:b/>
                <w:bCs/>
              </w:rPr>
              <w:t>. Mergers and Acquisitions</w:t>
            </w:r>
          </w:p>
          <w:p w14:paraId="755521B2" w14:textId="11874482" w:rsidR="000D3390" w:rsidRPr="000D3390" w:rsidRDefault="000D3390" w:rsidP="00F858BA">
            <w:pPr>
              <w:rPr>
                <w:rFonts w:ascii="Aptos" w:hAnsi="Aptos"/>
              </w:rPr>
            </w:pPr>
            <w:r w:rsidRPr="00F858BA">
              <w:rPr>
                <w:rFonts w:ascii="Aptos" w:hAnsi="Aptos"/>
              </w:rPr>
              <w:t>Henry Martin</w:t>
            </w:r>
            <w:r>
              <w:rPr>
                <w:rFonts w:ascii="Aptos" w:hAnsi="Aptos"/>
              </w:rPr>
              <w:t xml:space="preserve"> Legal Practitioners</w:t>
            </w:r>
            <w:r w:rsidRPr="00F858BA">
              <w:rPr>
                <w:rFonts w:ascii="Aptos" w:hAnsi="Aptos"/>
              </w:rPr>
              <w:t xml:space="preserve"> advises clients on all aspects of mergers and acquisitions, from initial strategic assessment through to post-transaction integration, representing corporate buyers, sellers, investors, and target companies in domestic and cross-border transactions. The Firm advises on optimal transaction structures, including share acquisitions, asset purchases, business transfers, mergers, joint ventures, and takeover offers, evaluating legal, tax, regulatory, and commercial implications to provide clear, tailored recommendations. Comprehensive legal due diligence is conducted across corporate status, ownership structures, material contracts, intellectual property, litigation history, employment matters, taxation, and </w:t>
            </w:r>
            <w:r w:rsidRPr="00F858BA">
              <w:rPr>
                <w:rFonts w:ascii="Aptos" w:hAnsi="Aptos"/>
              </w:rPr>
              <w:lastRenderedPageBreak/>
              <w:t>regulatory compliance, with reports presented in a clear, risk-prioritised format. The Firm drafts and negotiates all transaction documents, including share purchase agreements, asset sale agreements, disclosure letters, warranties and indemnities, transition services agreements, and shareholders' agreements, balancing legal precision with commercial practicality.</w:t>
            </w:r>
          </w:p>
          <w:p w14:paraId="5DFA9E53" w14:textId="77777777" w:rsidR="000D3390" w:rsidRPr="008A4874" w:rsidRDefault="000D3390" w:rsidP="00F858BA">
            <w:pPr>
              <w:spacing w:after="0" w:line="240" w:lineRule="auto"/>
              <w:rPr>
                <w:rFonts w:ascii="Aptos" w:hAnsi="Aptos"/>
                <w:b/>
                <w:bCs/>
              </w:rPr>
            </w:pPr>
            <w:r>
              <w:rPr>
                <w:rFonts w:ascii="Aptos" w:hAnsi="Aptos"/>
                <w:b/>
                <w:bCs/>
              </w:rPr>
              <w:t xml:space="preserve">4. </w:t>
            </w:r>
            <w:r w:rsidRPr="008A4874">
              <w:rPr>
                <w:rFonts w:ascii="Aptos" w:hAnsi="Aptos"/>
                <w:b/>
                <w:bCs/>
              </w:rPr>
              <w:t>Company Secretarial Services &amp; Corporate Governance</w:t>
            </w:r>
          </w:p>
          <w:p w14:paraId="7298CF4F" w14:textId="77777777" w:rsidR="000D3390" w:rsidRPr="00F858BA" w:rsidRDefault="000D3390" w:rsidP="00F858BA">
            <w:pPr>
              <w:spacing w:after="0" w:line="240" w:lineRule="auto"/>
              <w:rPr>
                <w:rFonts w:ascii="Aptos" w:hAnsi="Aptos"/>
              </w:rPr>
            </w:pPr>
            <w:r w:rsidRPr="00F858BA">
              <w:rPr>
                <w:rFonts w:ascii="Aptos" w:hAnsi="Aptos"/>
              </w:rPr>
              <w:t>The Firm offers full-service company secretarial support to ensure statutory compliance and efficient corporate administration. Services include maintenance of statutory registers (members, directors, secretaries, charges), preparation and filing of annual returns, lodging of changes in directorship or shareholding, notification of registered office changes, and preparation of board and shareholder meeting minutes.</w:t>
            </w:r>
          </w:p>
          <w:p w14:paraId="6B55FEE2" w14:textId="77777777" w:rsidR="000D3390" w:rsidRPr="00F858BA" w:rsidRDefault="000D3390" w:rsidP="00F858BA">
            <w:pPr>
              <w:spacing w:after="0" w:line="240" w:lineRule="auto"/>
              <w:rPr>
                <w:rFonts w:ascii="Aptos" w:hAnsi="Aptos"/>
              </w:rPr>
            </w:pPr>
            <w:r w:rsidRPr="00F858BA">
              <w:rPr>
                <w:rFonts w:ascii="Aptos" w:hAnsi="Aptos"/>
              </w:rPr>
              <w:t>In corporate governance, the Firm advises boards and senior management on fiduciary duties, conflict of interest management, disclosure obligations, and regulatory compliance requirements. The Firm assists in developing governance policies, codes of conduct, board charters, and risk management frameworks. Additionally, the Firm provides directors' training on legal responsibilities, liability exposure, and best practices in corporate oversight.</w:t>
            </w:r>
          </w:p>
          <w:p w14:paraId="5D202799" w14:textId="77777777" w:rsidR="000D3390" w:rsidRDefault="000D3390" w:rsidP="00F858BA">
            <w:pPr>
              <w:rPr>
                <w:rFonts w:ascii="Aptos" w:hAnsi="Aptos"/>
                <w:b/>
                <w:bCs/>
              </w:rPr>
            </w:pPr>
          </w:p>
          <w:p w14:paraId="359C1065" w14:textId="77777777" w:rsidR="000D3390" w:rsidRPr="00700DDF" w:rsidRDefault="000D3390" w:rsidP="00F858BA">
            <w:pPr>
              <w:rPr>
                <w:rFonts w:ascii="Aptos" w:hAnsi="Aptos"/>
                <w:b/>
                <w:bCs/>
              </w:rPr>
            </w:pPr>
            <w:r>
              <w:rPr>
                <w:rFonts w:ascii="Aptos" w:hAnsi="Aptos"/>
                <w:b/>
                <w:bCs/>
              </w:rPr>
              <w:t>5</w:t>
            </w:r>
            <w:r w:rsidRPr="00700DDF">
              <w:rPr>
                <w:rFonts w:ascii="Aptos" w:hAnsi="Aptos"/>
                <w:b/>
                <w:bCs/>
              </w:rPr>
              <w:t>. Banking and Finance</w:t>
            </w:r>
          </w:p>
          <w:p w14:paraId="3F2DB72D" w14:textId="77777777" w:rsidR="000D3390" w:rsidRPr="00700DDF" w:rsidRDefault="000D3390" w:rsidP="00F858BA">
            <w:pPr>
              <w:rPr>
                <w:rFonts w:ascii="Aptos" w:hAnsi="Aptos"/>
              </w:rPr>
            </w:pPr>
            <w:r w:rsidRPr="00700DDF">
              <w:rPr>
                <w:rFonts w:ascii="Aptos" w:hAnsi="Aptos"/>
              </w:rPr>
              <w:t>The Firm advises financial institutions, corporate borrowers, and other stakeholders on a broad range of banking and finance transactions. Services include drafting and negotiation of loan agreements, security documents, guarantees, indemnities, and debentures. The Firm handles asset-based lending, working capital facilities, term loans, revolving credit arrangements, and structured finance transactions.</w:t>
            </w:r>
          </w:p>
          <w:p w14:paraId="57D913EF" w14:textId="77777777" w:rsidR="000D3390" w:rsidRPr="00700DDF" w:rsidRDefault="000D3390" w:rsidP="00F858BA">
            <w:pPr>
              <w:rPr>
                <w:rFonts w:ascii="Aptos" w:hAnsi="Aptos"/>
              </w:rPr>
            </w:pPr>
            <w:r w:rsidRPr="00700DDF">
              <w:rPr>
                <w:rFonts w:ascii="Aptos" w:hAnsi="Aptos"/>
              </w:rPr>
              <w:t xml:space="preserve">The Firm also advises on regulatory compliance matters affecting financial services, including central bank regulations, prudential standards, anti-money laundering requirements, and consumer protection laws. Where disputes arise, the Firm represents lenders and borrowers in enforcement of securities, </w:t>
            </w:r>
            <w:r w:rsidRPr="00700DDF">
              <w:rPr>
                <w:rFonts w:ascii="Aptos" w:hAnsi="Aptos"/>
              </w:rPr>
              <w:lastRenderedPageBreak/>
              <w:t>recovery proceedings, and restructuring or refinancing negotiations. The Firm further assists with project finance, trade finance, and leasing arrangements.</w:t>
            </w:r>
          </w:p>
          <w:p w14:paraId="3DDEA8D1" w14:textId="77777777" w:rsidR="000D3390" w:rsidRPr="00700DDF" w:rsidRDefault="000D3390" w:rsidP="00F858BA">
            <w:pPr>
              <w:rPr>
                <w:rFonts w:ascii="Aptos" w:hAnsi="Aptos"/>
              </w:rPr>
            </w:pPr>
            <w:r w:rsidRPr="00700DDF">
              <w:rPr>
                <w:rFonts w:ascii="Aptos" w:hAnsi="Aptos"/>
              </w:rPr>
              <w:t xml:space="preserve">Our services </w:t>
            </w:r>
            <w:r>
              <w:rPr>
                <w:rFonts w:ascii="Aptos" w:hAnsi="Aptos"/>
              </w:rPr>
              <w:t xml:space="preserve">holistically </w:t>
            </w:r>
            <w:r w:rsidRPr="00700DDF">
              <w:rPr>
                <w:rFonts w:ascii="Aptos" w:hAnsi="Aptos"/>
              </w:rPr>
              <w:t>include:</w:t>
            </w:r>
          </w:p>
          <w:p w14:paraId="21FF3078"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Loan and credit facility agreements </w:t>
            </w:r>
          </w:p>
          <w:p w14:paraId="55F33D90"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Project financing transactions </w:t>
            </w:r>
          </w:p>
          <w:p w14:paraId="6F8DB293"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Asset financing arrangements </w:t>
            </w:r>
          </w:p>
          <w:p w14:paraId="2A089582"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Security documentation and perfection </w:t>
            </w:r>
          </w:p>
          <w:p w14:paraId="265C697B"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Debt restructuring and refinancing </w:t>
            </w:r>
          </w:p>
          <w:p w14:paraId="42475193"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Banking regulatory compliance </w:t>
            </w:r>
          </w:p>
          <w:p w14:paraId="45114F97"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Financial services advisory </w:t>
            </w:r>
          </w:p>
          <w:p w14:paraId="44272FDE"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Guarantees and indemnities </w:t>
            </w:r>
          </w:p>
          <w:p w14:paraId="2E643396"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Due diligence for financing transactions </w:t>
            </w:r>
          </w:p>
          <w:p w14:paraId="551BD676"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Debt recovery and enforcement </w:t>
            </w:r>
          </w:p>
          <w:p w14:paraId="27FF45F5"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 xml:space="preserve">Structured finance transactions </w:t>
            </w:r>
          </w:p>
          <w:p w14:paraId="072BA0B9" w14:textId="77777777" w:rsidR="000D3390" w:rsidRPr="00700DDF" w:rsidRDefault="000D3390" w:rsidP="000D3390">
            <w:pPr>
              <w:numPr>
                <w:ilvl w:val="0"/>
                <w:numId w:val="2"/>
              </w:numPr>
              <w:spacing w:after="0" w:line="240" w:lineRule="auto"/>
              <w:rPr>
                <w:rFonts w:ascii="Aptos" w:hAnsi="Aptos"/>
              </w:rPr>
            </w:pPr>
            <w:r w:rsidRPr="00700DDF">
              <w:rPr>
                <w:rFonts w:ascii="Aptos" w:hAnsi="Aptos"/>
              </w:rPr>
              <w:t>Financial risk management advisory</w:t>
            </w:r>
          </w:p>
          <w:p w14:paraId="2FC18F15" w14:textId="77777777" w:rsidR="000D3390" w:rsidRDefault="000D3390" w:rsidP="00F858BA">
            <w:pPr>
              <w:rPr>
                <w:rFonts w:ascii="Aptos" w:hAnsi="Aptos"/>
                <w:b/>
                <w:bCs/>
              </w:rPr>
            </w:pPr>
          </w:p>
          <w:p w14:paraId="2F9AE31C" w14:textId="77777777" w:rsidR="000D3390" w:rsidRPr="00817532" w:rsidRDefault="000D3390" w:rsidP="00F858BA">
            <w:pPr>
              <w:rPr>
                <w:rFonts w:ascii="Aptos" w:hAnsi="Aptos"/>
                <w:b/>
                <w:bCs/>
              </w:rPr>
            </w:pPr>
            <w:r>
              <w:rPr>
                <w:rFonts w:ascii="Aptos" w:hAnsi="Aptos"/>
                <w:b/>
                <w:bCs/>
              </w:rPr>
              <w:t xml:space="preserve">6. </w:t>
            </w:r>
            <w:r w:rsidRPr="00817532">
              <w:rPr>
                <w:rFonts w:ascii="Aptos" w:hAnsi="Aptos"/>
                <w:b/>
                <w:bCs/>
              </w:rPr>
              <w:t>Taxation Advisory &amp; Tax Disputes</w:t>
            </w:r>
          </w:p>
          <w:p w14:paraId="640771C7" w14:textId="77777777" w:rsidR="000D3390" w:rsidRPr="00817532" w:rsidRDefault="000D3390" w:rsidP="00F858BA">
            <w:pPr>
              <w:rPr>
                <w:rFonts w:ascii="Aptos" w:hAnsi="Aptos"/>
              </w:rPr>
            </w:pPr>
            <w:r w:rsidRPr="00817532">
              <w:rPr>
                <w:rFonts w:ascii="Aptos" w:hAnsi="Aptos"/>
              </w:rPr>
              <w:t>The Firm provides strategic tax advice to individuals and businesses on domestic tax obligations, including corporate income tax, value-added tax, withholding tax, personal income tax, capital gains tax, and other levies. Services include tax planning, interpretation of tax legislation, assessment of tax exposure, assistance with voluntary disclosures, and advice on tax-efficient business structures.</w:t>
            </w:r>
          </w:p>
          <w:p w14:paraId="0CA4B983" w14:textId="77777777" w:rsidR="000D3390" w:rsidRPr="00817532" w:rsidRDefault="000D3390" w:rsidP="00F858BA">
            <w:pPr>
              <w:rPr>
                <w:rFonts w:ascii="Aptos" w:hAnsi="Aptos"/>
              </w:rPr>
            </w:pPr>
            <w:r w:rsidRPr="00817532">
              <w:rPr>
                <w:rFonts w:ascii="Aptos" w:hAnsi="Aptos"/>
              </w:rPr>
              <w:t>In tax disputes, the Firm represents clients before revenue authorities, tax appeal tribunals, and courts. Services include responding to audit inquiries, filing objections to assessments, negotiating settlements, handling appeals, and conducting tax litigation. The Firm also advises on transfer pricing documentation, double taxation agreements, and tax implications of cross-border transactions.</w:t>
            </w:r>
          </w:p>
          <w:p w14:paraId="266D7E61" w14:textId="77777777" w:rsidR="000D3390" w:rsidRPr="00817532" w:rsidRDefault="000D3390" w:rsidP="00F858BA">
            <w:pPr>
              <w:rPr>
                <w:rFonts w:ascii="Aptos" w:hAnsi="Aptos"/>
                <w:b/>
                <w:bCs/>
              </w:rPr>
            </w:pPr>
            <w:r>
              <w:rPr>
                <w:rFonts w:ascii="Aptos" w:hAnsi="Aptos"/>
                <w:b/>
                <w:bCs/>
              </w:rPr>
              <w:t xml:space="preserve">7. </w:t>
            </w:r>
            <w:r w:rsidRPr="00817532">
              <w:rPr>
                <w:rFonts w:ascii="Aptos" w:hAnsi="Aptos"/>
                <w:b/>
                <w:bCs/>
              </w:rPr>
              <w:t>Mining, Energy &amp; Natural Resources Law</w:t>
            </w:r>
          </w:p>
          <w:p w14:paraId="51961406" w14:textId="77777777" w:rsidR="000D3390" w:rsidRPr="00817532" w:rsidRDefault="000D3390" w:rsidP="00F858BA">
            <w:pPr>
              <w:rPr>
                <w:rFonts w:ascii="Aptos" w:hAnsi="Aptos"/>
              </w:rPr>
            </w:pPr>
            <w:r w:rsidRPr="00817532">
              <w:rPr>
                <w:rFonts w:ascii="Aptos" w:hAnsi="Aptos"/>
              </w:rPr>
              <w:t xml:space="preserve">The Firm advises clients operating in the mining, oil and gas, renewable energy, and other natural resources sectors. Services include negotiation and drafting of exploration, development, and production agreements; assistance with licence and permit applications; and advice on environmental </w:t>
            </w:r>
            <w:r w:rsidRPr="00817532">
              <w:rPr>
                <w:rFonts w:ascii="Aptos" w:hAnsi="Aptos"/>
              </w:rPr>
              <w:lastRenderedPageBreak/>
              <w:t>compliance, land access rights, and community engagement obligations.</w:t>
            </w:r>
          </w:p>
          <w:p w14:paraId="058AFA48" w14:textId="77777777" w:rsidR="000D3390" w:rsidRDefault="000D3390" w:rsidP="00F858BA">
            <w:pPr>
              <w:rPr>
                <w:rFonts w:ascii="Aptos" w:hAnsi="Aptos"/>
              </w:rPr>
            </w:pPr>
            <w:r w:rsidRPr="00817532">
              <w:rPr>
                <w:rFonts w:ascii="Aptos" w:hAnsi="Aptos"/>
              </w:rPr>
              <w:t>The Firm also handles joint venture agreements, production sharing contracts, royalty arrangements, and mineral or petroleum titles transfers. Regulatory advisory services cover health and safety standards, local content requirements, and reporting obligations. Where disputes arise, the Firm represents clients in sector-specific arbitrations, regulatory proceedings, and commercial litigation involving natural resources projects.</w:t>
            </w:r>
          </w:p>
          <w:p w14:paraId="3FB0564D" w14:textId="77777777" w:rsidR="000D3390" w:rsidRPr="00817532" w:rsidRDefault="000D3390" w:rsidP="00F858BA">
            <w:pPr>
              <w:rPr>
                <w:rFonts w:ascii="Aptos" w:hAnsi="Aptos"/>
                <w:b/>
                <w:bCs/>
              </w:rPr>
            </w:pPr>
            <w:r>
              <w:rPr>
                <w:rFonts w:ascii="Aptos" w:hAnsi="Aptos"/>
                <w:b/>
                <w:bCs/>
              </w:rPr>
              <w:t>8</w:t>
            </w:r>
            <w:r w:rsidRPr="00817532">
              <w:rPr>
                <w:rFonts w:ascii="Aptos" w:hAnsi="Aptos"/>
                <w:b/>
                <w:bCs/>
              </w:rPr>
              <w:t>. Conveyancing &amp; Property Transactions</w:t>
            </w:r>
          </w:p>
          <w:p w14:paraId="6AEBA003" w14:textId="77777777" w:rsidR="000D3390" w:rsidRPr="00817532" w:rsidRDefault="000D3390" w:rsidP="00F858BA">
            <w:pPr>
              <w:rPr>
                <w:rFonts w:ascii="Aptos" w:hAnsi="Aptos"/>
              </w:rPr>
            </w:pPr>
            <w:r w:rsidRPr="00817532">
              <w:rPr>
                <w:rFonts w:ascii="Aptos" w:hAnsi="Aptos"/>
              </w:rPr>
              <w:t>The Firm handles all legal aspects of real property transactions for individuals, businesses, and institutions. Services include conducting due diligence on property titles, including searches at land registries, verification of ownership, identification of encumbrances or caveats, and assessment of zoning or land use restrictions.</w:t>
            </w:r>
          </w:p>
          <w:p w14:paraId="6C667D56" w14:textId="77777777" w:rsidR="000D3390" w:rsidRDefault="000D3390" w:rsidP="00F858BA">
            <w:pPr>
              <w:rPr>
                <w:rFonts w:ascii="Aptos" w:hAnsi="Aptos"/>
              </w:rPr>
            </w:pPr>
            <w:r w:rsidRPr="00817532">
              <w:rPr>
                <w:rFonts w:ascii="Aptos" w:hAnsi="Aptos"/>
              </w:rPr>
              <w:t>The Firm drafts and reviews sale and purchase agreements, leases, subleases, assignments, mortgages, charges, easements, and other property-related documents. The Firm manages the registration of transfers and other instruments at relevant land registries, liaises with valuation and surveying professionals, and advises on stamp duty and other transaction taxes. The Firm also assists with resolution of title disputes, boundary issues, and adverse possession claims.</w:t>
            </w:r>
          </w:p>
          <w:p w14:paraId="32E33BF6" w14:textId="77777777" w:rsidR="000D3390" w:rsidRPr="00A86A7F" w:rsidRDefault="000D3390" w:rsidP="00F858BA">
            <w:pPr>
              <w:rPr>
                <w:rFonts w:ascii="Aptos" w:hAnsi="Aptos"/>
                <w:b/>
                <w:bCs/>
              </w:rPr>
            </w:pPr>
            <w:r>
              <w:rPr>
                <w:rFonts w:ascii="Aptos" w:hAnsi="Aptos"/>
                <w:b/>
                <w:bCs/>
              </w:rPr>
              <w:t xml:space="preserve">9. </w:t>
            </w:r>
            <w:r w:rsidRPr="00A86A7F">
              <w:rPr>
                <w:rFonts w:ascii="Aptos" w:hAnsi="Aptos"/>
                <w:b/>
                <w:bCs/>
              </w:rPr>
              <w:t>Employment &amp; Labour Law</w:t>
            </w:r>
          </w:p>
          <w:p w14:paraId="52801F9D" w14:textId="77777777" w:rsidR="000D3390" w:rsidRPr="00F858BA" w:rsidRDefault="000D3390" w:rsidP="00F858BA">
            <w:pPr>
              <w:spacing w:after="0" w:line="240" w:lineRule="auto"/>
              <w:rPr>
                <w:rFonts w:ascii="Aptos" w:hAnsi="Aptos"/>
              </w:rPr>
            </w:pPr>
            <w:r w:rsidRPr="00F858BA">
              <w:rPr>
                <w:rFonts w:ascii="Aptos" w:hAnsi="Aptos"/>
              </w:rPr>
              <w:t>The Firm advises both employers and employees on all aspects of the employment relationship, from recruitment to termination. For employers, services include drafting employment contracts, independent contractor agreements, staff handbooks, disciplinary codes, and termination policies; advising on redundancies, restructuring, and severance packages; and representing clients before labour tribunals or commissions.</w:t>
            </w:r>
          </w:p>
          <w:p w14:paraId="18499C4F" w14:textId="77777777" w:rsidR="000D3390" w:rsidRPr="00F858BA" w:rsidRDefault="000D3390" w:rsidP="00F858BA">
            <w:pPr>
              <w:spacing w:after="0" w:line="240" w:lineRule="auto"/>
              <w:rPr>
                <w:rFonts w:ascii="Aptos" w:hAnsi="Aptos"/>
              </w:rPr>
            </w:pPr>
            <w:r w:rsidRPr="00F858BA">
              <w:rPr>
                <w:rFonts w:ascii="Aptos" w:hAnsi="Aptos"/>
              </w:rPr>
              <w:t xml:space="preserve">For employees, the Firm advises on contractual rights, wrongful and unfair dismissal claims, discrimination or harassment complaints, and enforcement of </w:t>
            </w:r>
            <w:r w:rsidRPr="00F858BA">
              <w:rPr>
                <w:rFonts w:ascii="Aptos" w:hAnsi="Aptos"/>
              </w:rPr>
              <w:lastRenderedPageBreak/>
              <w:t>employment benefits. The Firm also handles workplace investigations, non-compete and confidentiality agreement disputes, trade union matters, collective bargaining agreements, and compliance with minimum wage, leave, and working time legislation.</w:t>
            </w:r>
          </w:p>
          <w:p w14:paraId="5AFE471C" w14:textId="77777777" w:rsidR="000D3390" w:rsidRDefault="000D3390" w:rsidP="00F858BA">
            <w:pPr>
              <w:rPr>
                <w:rFonts w:ascii="Aptos" w:hAnsi="Aptos"/>
                <w:b/>
                <w:bCs/>
              </w:rPr>
            </w:pPr>
          </w:p>
          <w:p w14:paraId="67FAD0CA" w14:textId="77777777" w:rsidR="000D3390" w:rsidRPr="00817532" w:rsidRDefault="000D3390" w:rsidP="00F858BA">
            <w:pPr>
              <w:rPr>
                <w:rFonts w:ascii="Aptos" w:hAnsi="Aptos"/>
                <w:b/>
                <w:bCs/>
              </w:rPr>
            </w:pPr>
            <w:r>
              <w:rPr>
                <w:rFonts w:ascii="Aptos" w:hAnsi="Aptos"/>
                <w:b/>
                <w:bCs/>
              </w:rPr>
              <w:t>10</w:t>
            </w:r>
            <w:r w:rsidRPr="00817532">
              <w:rPr>
                <w:rFonts w:ascii="Aptos" w:hAnsi="Aptos"/>
                <w:b/>
                <w:bCs/>
              </w:rPr>
              <w:t>. Projects</w:t>
            </w:r>
            <w:r>
              <w:rPr>
                <w:rFonts w:ascii="Aptos" w:hAnsi="Aptos"/>
                <w:b/>
                <w:bCs/>
              </w:rPr>
              <w:t>, Construction and infrastructure</w:t>
            </w:r>
          </w:p>
          <w:p w14:paraId="1C28CA80" w14:textId="77777777" w:rsidR="000D3390" w:rsidRPr="00817532" w:rsidRDefault="000D3390" w:rsidP="00F858BA">
            <w:pPr>
              <w:rPr>
                <w:rFonts w:ascii="Aptos" w:hAnsi="Aptos"/>
              </w:rPr>
            </w:pPr>
            <w:r w:rsidRPr="00817532">
              <w:rPr>
                <w:rFonts w:ascii="Aptos" w:hAnsi="Aptos"/>
              </w:rPr>
              <w:t>The Firm advises on the legal structuring, development, financing, and implementation of major projects across</w:t>
            </w:r>
            <w:r>
              <w:rPr>
                <w:rFonts w:ascii="Aptos" w:hAnsi="Aptos"/>
              </w:rPr>
              <w:t xml:space="preserve"> construction,</w:t>
            </w:r>
            <w:r w:rsidRPr="00817532">
              <w:rPr>
                <w:rFonts w:ascii="Aptos" w:hAnsi="Aptos"/>
              </w:rPr>
              <w:t xml:space="preserve"> infrastructure, energy, industrial, and public-private partnership sectors. Services include project structuring advice, preparation and negotiation of project documents (engineering, procurement, construction contracts, operation and maintenance agreements, off-take agreements, and supply agreements), and coordination with financing, regulatory, and technical advisors.</w:t>
            </w:r>
          </w:p>
          <w:p w14:paraId="745A3984" w14:textId="0C7DFC46" w:rsidR="000D3390" w:rsidRDefault="000D3390" w:rsidP="00F858BA">
            <w:pPr>
              <w:rPr>
                <w:rFonts w:ascii="Aptos" w:hAnsi="Aptos"/>
              </w:rPr>
            </w:pPr>
            <w:r w:rsidRPr="00817532">
              <w:rPr>
                <w:rFonts w:ascii="Aptos" w:hAnsi="Aptos"/>
              </w:rPr>
              <w:t>The Firm also assists with obtaining necessary permits, licences, and regulatory approvals; managing project risks through contractual allocation; and advising on force majeure, change management, delay claims, and termination provisions. Where disputes arise during project execution, the Firm provides claims management, negotiation support, and dispute resolution services. The Firm's projects practice emphasizes practical, bankable solutions that align legal structures with commercial and operational realities.</w:t>
            </w:r>
          </w:p>
          <w:p w14:paraId="445D858C" w14:textId="77777777" w:rsidR="000D3390" w:rsidRPr="00E80384" w:rsidRDefault="000D3390" w:rsidP="000D3390">
            <w:pPr>
              <w:spacing w:after="0"/>
              <w:rPr>
                <w:rFonts w:ascii="Aptos" w:hAnsi="Aptos"/>
                <w:b/>
                <w:bCs/>
              </w:rPr>
            </w:pPr>
            <w:r w:rsidRPr="00E80384">
              <w:rPr>
                <w:rFonts w:ascii="Aptos" w:hAnsi="Aptos"/>
                <w:b/>
                <w:bCs/>
              </w:rPr>
              <w:t>1</w:t>
            </w:r>
            <w:r>
              <w:rPr>
                <w:rFonts w:ascii="Aptos" w:hAnsi="Aptos"/>
                <w:b/>
                <w:bCs/>
              </w:rPr>
              <w:t>1</w:t>
            </w:r>
            <w:r w:rsidRPr="00E80384">
              <w:rPr>
                <w:rFonts w:ascii="Aptos" w:hAnsi="Aptos"/>
                <w:b/>
                <w:bCs/>
              </w:rPr>
              <w:t>.Intellectua</w:t>
            </w:r>
            <w:r>
              <w:rPr>
                <w:rFonts w:ascii="Aptos" w:hAnsi="Aptos"/>
                <w:b/>
                <w:bCs/>
              </w:rPr>
              <w:t>l</w:t>
            </w:r>
            <w:r w:rsidRPr="00E80384">
              <w:rPr>
                <w:rFonts w:ascii="Aptos" w:hAnsi="Aptos"/>
                <w:b/>
                <w:bCs/>
              </w:rPr>
              <w:t xml:space="preserve"> Property</w:t>
            </w:r>
          </w:p>
          <w:p w14:paraId="103C07F0" w14:textId="77777777" w:rsidR="000D3390" w:rsidRPr="000D3390" w:rsidRDefault="000D3390" w:rsidP="000D3390">
            <w:pPr>
              <w:rPr>
                <w:rFonts w:ascii="Aptos" w:hAnsi="Aptos"/>
              </w:rPr>
            </w:pPr>
            <w:r w:rsidRPr="000D3390">
              <w:rPr>
                <w:rFonts w:ascii="Aptos" w:hAnsi="Aptos"/>
              </w:rPr>
              <w:t>Henry Martin Legal Practitioners provides strategic legal services for the protection, commercialisation, and enforcement of intellectual property rights. The Firm advises on trademarks, patents, copyrights, industrial designs, trade secrets, and other proprietary rights, including registration, portfolio management, licensing, assignments, and IP due diligence.</w:t>
            </w:r>
          </w:p>
          <w:p w14:paraId="6A093ECD" w14:textId="77777777" w:rsidR="000D3390" w:rsidRPr="000D3390" w:rsidRDefault="000D3390" w:rsidP="000D3390">
            <w:pPr>
              <w:rPr>
                <w:rFonts w:ascii="Aptos" w:hAnsi="Aptos"/>
              </w:rPr>
            </w:pPr>
            <w:r w:rsidRPr="000D3390">
              <w:rPr>
                <w:rFonts w:ascii="Aptos" w:hAnsi="Aptos"/>
              </w:rPr>
              <w:t xml:space="preserve">Our practice extends to negotiating technology transfer and franchising arrangements, protecting confidential information, and advising on IP aspects of commercial transactions. We also represent clients in </w:t>
            </w:r>
            <w:r w:rsidRPr="000D3390">
              <w:rPr>
                <w:rFonts w:ascii="Aptos" w:hAnsi="Aptos"/>
              </w:rPr>
              <w:lastRenderedPageBreak/>
              <w:t>intellectual property disputes, including infringement claims, opposition and cancellation proceedings, anti-counterfeiting actions, and alternative dispute resolution.</w:t>
            </w:r>
          </w:p>
          <w:p w14:paraId="7FBB3CA6" w14:textId="77777777" w:rsidR="000D3390" w:rsidRPr="000D3390" w:rsidRDefault="000D3390" w:rsidP="000D3390">
            <w:pPr>
              <w:rPr>
                <w:rFonts w:ascii="Aptos" w:hAnsi="Aptos"/>
              </w:rPr>
            </w:pPr>
            <w:r w:rsidRPr="000D3390">
              <w:rPr>
                <w:rFonts w:ascii="Aptos" w:hAnsi="Aptos"/>
              </w:rPr>
              <w:t>The Firm offers sector-specific IP solutions for industries such as mining and energy, technology and software, pharmaceuticals, hospitality, and agriculture, helping clients safeguard innovation and maximise the value of their intangible assets.</w:t>
            </w:r>
          </w:p>
          <w:p w14:paraId="70AD1DF5" w14:textId="77777777" w:rsidR="000D3390" w:rsidRPr="001B38B2" w:rsidRDefault="000D3390" w:rsidP="00F858BA">
            <w:pPr>
              <w:rPr>
                <w:rFonts w:ascii="Aptos" w:hAnsi="Aptos"/>
              </w:rPr>
            </w:pPr>
          </w:p>
          <w:p w14:paraId="3C632FCC" w14:textId="77777777" w:rsidR="000D3390" w:rsidRPr="001B38B2" w:rsidRDefault="000D3390" w:rsidP="00F858BA">
            <w:pPr>
              <w:rPr>
                <w:rFonts w:ascii="Aptos" w:hAnsi="Aptos"/>
              </w:rPr>
            </w:pPr>
          </w:p>
          <w:p w14:paraId="442D7F40" w14:textId="77777777" w:rsidR="000D3390" w:rsidRPr="001B38B2" w:rsidRDefault="000D3390" w:rsidP="00F858BA">
            <w:pPr>
              <w:rPr>
                <w:rFonts w:ascii="Aptos" w:hAnsi="Aptos"/>
              </w:rPr>
            </w:pPr>
          </w:p>
          <w:p w14:paraId="2077816F" w14:textId="77777777" w:rsidR="000D3390" w:rsidRPr="001B38B2" w:rsidRDefault="000D3390" w:rsidP="00F858BA">
            <w:pPr>
              <w:rPr>
                <w:rFonts w:ascii="Aptos" w:hAnsi="Aptos"/>
              </w:rPr>
            </w:pPr>
          </w:p>
          <w:p w14:paraId="23AD483B" w14:textId="77777777" w:rsidR="000D3390" w:rsidRPr="001B38B2" w:rsidRDefault="000D3390" w:rsidP="00F858BA">
            <w:pPr>
              <w:rPr>
                <w:rFonts w:ascii="Aptos" w:hAnsi="Aptos"/>
              </w:rPr>
            </w:pPr>
          </w:p>
          <w:p w14:paraId="49B8CF28" w14:textId="77777777" w:rsidR="000D3390" w:rsidRPr="001B38B2" w:rsidRDefault="000D3390" w:rsidP="00F858BA">
            <w:pPr>
              <w:rPr>
                <w:rFonts w:ascii="Aptos" w:hAnsi="Aptos"/>
              </w:rPr>
            </w:pPr>
          </w:p>
          <w:p w14:paraId="51F0158F" w14:textId="77777777" w:rsidR="000D3390" w:rsidRPr="001B38B2" w:rsidRDefault="000D3390" w:rsidP="00F858BA">
            <w:pPr>
              <w:rPr>
                <w:rFonts w:ascii="Aptos" w:hAnsi="Aptos"/>
              </w:rPr>
            </w:pPr>
          </w:p>
          <w:p w14:paraId="0277FB99" w14:textId="77777777" w:rsidR="000D3390" w:rsidRPr="001B38B2" w:rsidRDefault="000D3390" w:rsidP="00F858BA">
            <w:pPr>
              <w:rPr>
                <w:rFonts w:ascii="Aptos" w:hAnsi="Aptos"/>
              </w:rPr>
            </w:pPr>
          </w:p>
          <w:p w14:paraId="4FFBDE98" w14:textId="77777777" w:rsidR="000D3390" w:rsidRPr="001B38B2" w:rsidRDefault="000D3390" w:rsidP="00F858BA">
            <w:pPr>
              <w:rPr>
                <w:rFonts w:ascii="Aptos" w:hAnsi="Aptos"/>
              </w:rPr>
            </w:pPr>
          </w:p>
          <w:p w14:paraId="0C97480A" w14:textId="77777777" w:rsidR="000D3390" w:rsidRPr="001B38B2" w:rsidRDefault="000D3390" w:rsidP="00F858BA">
            <w:pPr>
              <w:rPr>
                <w:rFonts w:ascii="Aptos" w:hAnsi="Aptos"/>
              </w:rPr>
            </w:pPr>
          </w:p>
        </w:tc>
      </w:tr>
    </w:tbl>
    <w:p w14:paraId="54484387" w14:textId="77777777" w:rsidR="000D3390" w:rsidRPr="001B38B2" w:rsidRDefault="000D3390" w:rsidP="000D3390">
      <w:pPr>
        <w:rPr>
          <w:rFonts w:ascii="Aptos" w:hAnsi="Aptos"/>
        </w:rPr>
      </w:pPr>
    </w:p>
    <w:p w14:paraId="735365F6" w14:textId="77777777" w:rsidR="000D3390" w:rsidRPr="001B38B2" w:rsidRDefault="000D3390" w:rsidP="000D3390">
      <w:pPr>
        <w:rPr>
          <w:rFonts w:ascii="Aptos" w:hAnsi="Aptos"/>
        </w:rPr>
      </w:pPr>
      <w:r w:rsidRPr="001B38B2">
        <w:rPr>
          <w:rFonts w:ascii="Aptos" w:hAnsi="Aptos"/>
          <w:b/>
          <w:color w:val="B22222"/>
          <w:sz w:val="28"/>
        </w:rPr>
        <w:t>SECTION D: LEADERSHIP PROFILE</w:t>
      </w:r>
    </w:p>
    <w:tbl>
      <w:tblPr>
        <w:tblStyle w:val="TableGrid"/>
        <w:tblW w:w="5000" w:type="pct"/>
        <w:tblLook w:val="04A0" w:firstRow="1" w:lastRow="0" w:firstColumn="1" w:lastColumn="0" w:noHBand="0" w:noVBand="1"/>
      </w:tblPr>
      <w:tblGrid>
        <w:gridCol w:w="5395"/>
        <w:gridCol w:w="5395"/>
      </w:tblGrid>
      <w:tr w:rsidR="000D3390" w:rsidRPr="00853D93" w14:paraId="41D306DE" w14:textId="77777777" w:rsidTr="00F858BA">
        <w:tc>
          <w:tcPr>
            <w:tcW w:w="2500" w:type="pct"/>
            <w:shd w:val="clear" w:color="auto" w:fill="FBE4D5" w:themeFill="accent2" w:themeFillTint="33"/>
          </w:tcPr>
          <w:p w14:paraId="617B78FD" w14:textId="77777777" w:rsidR="000D3390" w:rsidRPr="00853D93" w:rsidRDefault="000D3390" w:rsidP="00F858BA">
            <w:pPr>
              <w:rPr>
                <w:rFonts w:ascii="Aptos" w:hAnsi="Aptos"/>
                <w:b/>
                <w:bCs/>
              </w:rPr>
            </w:pPr>
            <w:r w:rsidRPr="00853D93">
              <w:rPr>
                <w:rFonts w:ascii="Aptos" w:hAnsi="Aptos"/>
                <w:b/>
                <w:bCs/>
              </w:rPr>
              <w:t>Information Required</w:t>
            </w:r>
          </w:p>
        </w:tc>
        <w:tc>
          <w:tcPr>
            <w:tcW w:w="2500" w:type="pct"/>
            <w:shd w:val="clear" w:color="auto" w:fill="FBE4D5" w:themeFill="accent2" w:themeFillTint="33"/>
          </w:tcPr>
          <w:p w14:paraId="58DD6E08" w14:textId="77777777" w:rsidR="000D3390" w:rsidRPr="00853D93" w:rsidRDefault="000D3390" w:rsidP="00F858BA">
            <w:pPr>
              <w:rPr>
                <w:rFonts w:ascii="Aptos" w:hAnsi="Aptos"/>
                <w:b/>
                <w:bCs/>
              </w:rPr>
            </w:pPr>
            <w:r w:rsidRPr="00853D93">
              <w:rPr>
                <w:rFonts w:ascii="Aptos" w:hAnsi="Aptos"/>
                <w:b/>
                <w:bCs/>
              </w:rPr>
              <w:t>Client Response</w:t>
            </w:r>
          </w:p>
        </w:tc>
      </w:tr>
      <w:tr w:rsidR="000D3390" w:rsidRPr="001B38B2" w14:paraId="2F6D056D" w14:textId="77777777" w:rsidTr="00F858BA">
        <w:tc>
          <w:tcPr>
            <w:tcW w:w="2500" w:type="pct"/>
          </w:tcPr>
          <w:p w14:paraId="57BB43F2" w14:textId="77777777" w:rsidR="000D3390" w:rsidRPr="001B38B2" w:rsidRDefault="000D3390" w:rsidP="00F858BA">
            <w:pPr>
              <w:rPr>
                <w:rFonts w:ascii="Aptos" w:hAnsi="Aptos"/>
              </w:rPr>
            </w:pPr>
            <w:r w:rsidRPr="001B38B2">
              <w:rPr>
                <w:rFonts w:ascii="Aptos" w:hAnsi="Aptos"/>
              </w:rPr>
              <w:t>Managing Partner Name</w:t>
            </w:r>
          </w:p>
        </w:tc>
        <w:tc>
          <w:tcPr>
            <w:tcW w:w="2500" w:type="pct"/>
          </w:tcPr>
          <w:p w14:paraId="462A77D3" w14:textId="77777777" w:rsidR="000D3390" w:rsidRPr="001B38B2" w:rsidRDefault="000D3390" w:rsidP="00F858BA">
            <w:pPr>
              <w:rPr>
                <w:rFonts w:ascii="Aptos" w:hAnsi="Aptos"/>
              </w:rPr>
            </w:pPr>
          </w:p>
          <w:p w14:paraId="6643BC7B" w14:textId="77777777" w:rsidR="000D3390" w:rsidRPr="001B38B2" w:rsidRDefault="000D3390" w:rsidP="00F858BA">
            <w:pPr>
              <w:rPr>
                <w:rFonts w:ascii="Aptos" w:hAnsi="Aptos"/>
              </w:rPr>
            </w:pPr>
            <w:r>
              <w:rPr>
                <w:rFonts w:ascii="Aptos" w:hAnsi="Aptos"/>
              </w:rPr>
              <w:t>Under construction</w:t>
            </w:r>
          </w:p>
          <w:p w14:paraId="4FA2AAED" w14:textId="77777777" w:rsidR="000D3390" w:rsidRPr="001B38B2" w:rsidRDefault="000D3390" w:rsidP="00F858BA">
            <w:pPr>
              <w:rPr>
                <w:rFonts w:ascii="Aptos" w:hAnsi="Aptos"/>
              </w:rPr>
            </w:pPr>
          </w:p>
          <w:p w14:paraId="2E8423AF" w14:textId="77777777" w:rsidR="000D3390" w:rsidRPr="001B38B2" w:rsidRDefault="000D3390" w:rsidP="00F858BA">
            <w:pPr>
              <w:rPr>
                <w:rFonts w:ascii="Aptos" w:hAnsi="Aptos"/>
              </w:rPr>
            </w:pPr>
          </w:p>
          <w:p w14:paraId="1E59C565" w14:textId="77777777" w:rsidR="000D3390" w:rsidRPr="001B38B2" w:rsidRDefault="000D3390" w:rsidP="00F858BA">
            <w:pPr>
              <w:rPr>
                <w:rFonts w:ascii="Aptos" w:hAnsi="Aptos"/>
              </w:rPr>
            </w:pPr>
          </w:p>
          <w:p w14:paraId="74F67ED7" w14:textId="77777777" w:rsidR="000D3390" w:rsidRPr="001B38B2" w:rsidRDefault="000D3390" w:rsidP="00F858BA">
            <w:pPr>
              <w:rPr>
                <w:rFonts w:ascii="Aptos" w:hAnsi="Aptos"/>
              </w:rPr>
            </w:pPr>
          </w:p>
        </w:tc>
      </w:tr>
      <w:tr w:rsidR="000D3390" w:rsidRPr="001B38B2" w14:paraId="7FD616E3" w14:textId="77777777" w:rsidTr="00F858BA">
        <w:tc>
          <w:tcPr>
            <w:tcW w:w="2500" w:type="pct"/>
          </w:tcPr>
          <w:p w14:paraId="0476023D" w14:textId="77777777" w:rsidR="000D3390" w:rsidRPr="001B38B2" w:rsidRDefault="000D3390" w:rsidP="00F858BA">
            <w:pPr>
              <w:rPr>
                <w:rFonts w:ascii="Aptos" w:hAnsi="Aptos"/>
              </w:rPr>
            </w:pPr>
            <w:r w:rsidRPr="001B38B2">
              <w:rPr>
                <w:rFonts w:ascii="Aptos" w:hAnsi="Aptos"/>
              </w:rPr>
              <w:t>Qualifications</w:t>
            </w:r>
          </w:p>
        </w:tc>
        <w:tc>
          <w:tcPr>
            <w:tcW w:w="2500" w:type="pct"/>
          </w:tcPr>
          <w:p w14:paraId="3E409742" w14:textId="77777777" w:rsidR="000D3390" w:rsidRPr="001B38B2" w:rsidRDefault="000D3390" w:rsidP="00F858BA">
            <w:pPr>
              <w:rPr>
                <w:rFonts w:ascii="Aptos" w:hAnsi="Aptos"/>
              </w:rPr>
            </w:pPr>
          </w:p>
          <w:p w14:paraId="4EF78230" w14:textId="77777777" w:rsidR="000D3390" w:rsidRPr="001B38B2" w:rsidRDefault="000D3390" w:rsidP="00F858BA">
            <w:pPr>
              <w:rPr>
                <w:rFonts w:ascii="Aptos" w:hAnsi="Aptos"/>
              </w:rPr>
            </w:pPr>
            <w:r>
              <w:rPr>
                <w:rFonts w:ascii="Aptos" w:hAnsi="Aptos"/>
              </w:rPr>
              <w:lastRenderedPageBreak/>
              <w:t>Bachelors of laws from the University of Zambia</w:t>
            </w:r>
          </w:p>
          <w:p w14:paraId="084A42A8" w14:textId="77777777" w:rsidR="000D3390" w:rsidRPr="001B38B2" w:rsidRDefault="000D3390" w:rsidP="00F858BA">
            <w:pPr>
              <w:rPr>
                <w:rFonts w:ascii="Aptos" w:hAnsi="Aptos"/>
              </w:rPr>
            </w:pPr>
          </w:p>
          <w:p w14:paraId="23EBEAFE" w14:textId="77777777" w:rsidR="000D3390" w:rsidRPr="001B38B2" w:rsidRDefault="000D3390" w:rsidP="00F858BA">
            <w:pPr>
              <w:rPr>
                <w:rFonts w:ascii="Aptos" w:hAnsi="Aptos"/>
              </w:rPr>
            </w:pPr>
          </w:p>
          <w:p w14:paraId="2CA2E273" w14:textId="77777777" w:rsidR="000D3390" w:rsidRPr="001B38B2" w:rsidRDefault="000D3390" w:rsidP="00F858BA">
            <w:pPr>
              <w:rPr>
                <w:rFonts w:ascii="Aptos" w:hAnsi="Aptos"/>
              </w:rPr>
            </w:pPr>
          </w:p>
        </w:tc>
      </w:tr>
      <w:tr w:rsidR="000D3390" w:rsidRPr="001B38B2" w14:paraId="2AC45BB5" w14:textId="77777777" w:rsidTr="00F858BA">
        <w:tc>
          <w:tcPr>
            <w:tcW w:w="2500" w:type="pct"/>
          </w:tcPr>
          <w:p w14:paraId="5338FCBF" w14:textId="77777777" w:rsidR="000D3390" w:rsidRPr="001B38B2" w:rsidRDefault="000D3390" w:rsidP="00F858BA">
            <w:pPr>
              <w:rPr>
                <w:rFonts w:ascii="Aptos" w:hAnsi="Aptos"/>
              </w:rPr>
            </w:pPr>
            <w:r w:rsidRPr="001B38B2">
              <w:rPr>
                <w:rFonts w:ascii="Aptos" w:hAnsi="Aptos"/>
              </w:rPr>
              <w:lastRenderedPageBreak/>
              <w:t>Professional Memberships</w:t>
            </w:r>
          </w:p>
        </w:tc>
        <w:tc>
          <w:tcPr>
            <w:tcW w:w="2500" w:type="pct"/>
          </w:tcPr>
          <w:p w14:paraId="4C451602" w14:textId="77777777" w:rsidR="000D3390" w:rsidRPr="001B38B2" w:rsidRDefault="000D3390" w:rsidP="00F858BA">
            <w:pPr>
              <w:rPr>
                <w:rFonts w:ascii="Aptos" w:hAnsi="Aptos"/>
              </w:rPr>
            </w:pPr>
          </w:p>
          <w:p w14:paraId="116A36C7" w14:textId="77777777" w:rsidR="000D3390" w:rsidRPr="001B38B2" w:rsidRDefault="000D3390" w:rsidP="00F858BA">
            <w:pPr>
              <w:rPr>
                <w:rFonts w:ascii="Aptos" w:hAnsi="Aptos"/>
              </w:rPr>
            </w:pPr>
            <w:r>
              <w:rPr>
                <w:rFonts w:ascii="Aptos" w:hAnsi="Aptos"/>
              </w:rPr>
              <w:t>Law Association of Zambia</w:t>
            </w:r>
          </w:p>
          <w:p w14:paraId="32C420EC" w14:textId="77777777" w:rsidR="000D3390" w:rsidRPr="001B38B2" w:rsidRDefault="000D3390" w:rsidP="00F858BA">
            <w:pPr>
              <w:rPr>
                <w:rFonts w:ascii="Aptos" w:hAnsi="Aptos"/>
              </w:rPr>
            </w:pPr>
          </w:p>
          <w:p w14:paraId="292FD328" w14:textId="77777777" w:rsidR="000D3390" w:rsidRPr="001B38B2" w:rsidRDefault="000D3390" w:rsidP="00F858BA">
            <w:pPr>
              <w:rPr>
                <w:rFonts w:ascii="Aptos" w:hAnsi="Aptos"/>
              </w:rPr>
            </w:pPr>
          </w:p>
        </w:tc>
      </w:tr>
      <w:tr w:rsidR="000D3390" w:rsidRPr="001B38B2" w14:paraId="06493EE0" w14:textId="77777777" w:rsidTr="00F858BA">
        <w:tc>
          <w:tcPr>
            <w:tcW w:w="2500" w:type="pct"/>
          </w:tcPr>
          <w:p w14:paraId="49FEEEBE" w14:textId="77777777" w:rsidR="000D3390" w:rsidRPr="001B38B2" w:rsidRDefault="000D3390" w:rsidP="00F858BA">
            <w:pPr>
              <w:rPr>
                <w:rFonts w:ascii="Aptos" w:hAnsi="Aptos"/>
              </w:rPr>
            </w:pPr>
            <w:r w:rsidRPr="001B38B2">
              <w:rPr>
                <w:rFonts w:ascii="Aptos" w:hAnsi="Aptos"/>
              </w:rPr>
              <w:t>Years of Experience</w:t>
            </w:r>
          </w:p>
        </w:tc>
        <w:tc>
          <w:tcPr>
            <w:tcW w:w="2500" w:type="pct"/>
          </w:tcPr>
          <w:p w14:paraId="5419CD82" w14:textId="77777777" w:rsidR="000D3390" w:rsidRPr="001B38B2" w:rsidRDefault="000D3390" w:rsidP="00F858BA">
            <w:pPr>
              <w:rPr>
                <w:rFonts w:ascii="Aptos" w:hAnsi="Aptos"/>
              </w:rPr>
            </w:pPr>
          </w:p>
          <w:p w14:paraId="7CEDCFEF" w14:textId="77777777" w:rsidR="000D3390" w:rsidRPr="001B38B2" w:rsidRDefault="000D3390" w:rsidP="00F858BA">
            <w:pPr>
              <w:rPr>
                <w:rFonts w:ascii="Aptos" w:hAnsi="Aptos"/>
              </w:rPr>
            </w:pPr>
            <w:r>
              <w:rPr>
                <w:rFonts w:ascii="Aptos" w:hAnsi="Aptos"/>
              </w:rPr>
              <w:t>Six (6) years</w:t>
            </w:r>
          </w:p>
          <w:p w14:paraId="4A4F109D" w14:textId="77777777" w:rsidR="000D3390" w:rsidRPr="001B38B2" w:rsidRDefault="000D3390" w:rsidP="00F858BA">
            <w:pPr>
              <w:rPr>
                <w:rFonts w:ascii="Aptos" w:hAnsi="Aptos"/>
              </w:rPr>
            </w:pPr>
          </w:p>
          <w:p w14:paraId="563D3C90" w14:textId="77777777" w:rsidR="000D3390" w:rsidRPr="001B38B2" w:rsidRDefault="000D3390" w:rsidP="00F858BA">
            <w:pPr>
              <w:rPr>
                <w:rFonts w:ascii="Aptos" w:hAnsi="Aptos"/>
              </w:rPr>
            </w:pPr>
          </w:p>
        </w:tc>
      </w:tr>
      <w:tr w:rsidR="000D3390" w:rsidRPr="001B38B2" w14:paraId="596B33AB" w14:textId="77777777" w:rsidTr="00F858BA">
        <w:tc>
          <w:tcPr>
            <w:tcW w:w="2500" w:type="pct"/>
          </w:tcPr>
          <w:p w14:paraId="42FDD3B1" w14:textId="77777777" w:rsidR="000D3390" w:rsidRPr="001B38B2" w:rsidRDefault="000D3390" w:rsidP="00F858BA">
            <w:pPr>
              <w:rPr>
                <w:rFonts w:ascii="Aptos" w:hAnsi="Aptos"/>
              </w:rPr>
            </w:pPr>
            <w:r w:rsidRPr="001B38B2">
              <w:rPr>
                <w:rFonts w:ascii="Aptos" w:hAnsi="Aptos"/>
              </w:rPr>
              <w:t>Professional Biography</w:t>
            </w:r>
          </w:p>
        </w:tc>
        <w:tc>
          <w:tcPr>
            <w:tcW w:w="2500" w:type="pct"/>
          </w:tcPr>
          <w:p w14:paraId="1EAF0F9C" w14:textId="77777777" w:rsidR="000D3390" w:rsidRPr="001B38B2" w:rsidRDefault="000D3390" w:rsidP="00F858BA">
            <w:pPr>
              <w:rPr>
                <w:rFonts w:ascii="Aptos" w:hAnsi="Aptos"/>
              </w:rPr>
            </w:pPr>
          </w:p>
          <w:p w14:paraId="3CF69323" w14:textId="77777777" w:rsidR="000D3390" w:rsidRPr="001B38B2" w:rsidRDefault="000D3390" w:rsidP="00F858BA">
            <w:pPr>
              <w:rPr>
                <w:rFonts w:ascii="Aptos" w:hAnsi="Aptos"/>
              </w:rPr>
            </w:pPr>
            <w:r>
              <w:rPr>
                <w:rFonts w:ascii="Aptos" w:hAnsi="Aptos"/>
              </w:rPr>
              <w:t>Under construction</w:t>
            </w:r>
          </w:p>
          <w:p w14:paraId="5A7779C8" w14:textId="77777777" w:rsidR="000D3390" w:rsidRPr="001B38B2" w:rsidRDefault="000D3390" w:rsidP="00F858BA">
            <w:pPr>
              <w:rPr>
                <w:rFonts w:ascii="Aptos" w:hAnsi="Aptos"/>
              </w:rPr>
            </w:pPr>
          </w:p>
          <w:p w14:paraId="3487E638" w14:textId="77777777" w:rsidR="000D3390" w:rsidRPr="001B38B2" w:rsidRDefault="000D3390" w:rsidP="00F858BA">
            <w:pPr>
              <w:rPr>
                <w:rFonts w:ascii="Aptos" w:hAnsi="Aptos"/>
              </w:rPr>
            </w:pPr>
          </w:p>
          <w:p w14:paraId="5C97AFC9" w14:textId="77777777" w:rsidR="000D3390" w:rsidRPr="001B38B2" w:rsidRDefault="000D3390" w:rsidP="00F858BA">
            <w:pPr>
              <w:rPr>
                <w:rFonts w:ascii="Aptos" w:hAnsi="Aptos"/>
              </w:rPr>
            </w:pPr>
          </w:p>
          <w:p w14:paraId="423F89C3" w14:textId="77777777" w:rsidR="000D3390" w:rsidRPr="001B38B2" w:rsidRDefault="000D3390" w:rsidP="00F858BA">
            <w:pPr>
              <w:rPr>
                <w:rFonts w:ascii="Aptos" w:hAnsi="Aptos"/>
              </w:rPr>
            </w:pPr>
          </w:p>
          <w:p w14:paraId="1A94CC38" w14:textId="77777777" w:rsidR="000D3390" w:rsidRPr="001B38B2" w:rsidRDefault="000D3390" w:rsidP="00F858BA">
            <w:pPr>
              <w:rPr>
                <w:rFonts w:ascii="Aptos" w:hAnsi="Aptos"/>
              </w:rPr>
            </w:pPr>
          </w:p>
        </w:tc>
      </w:tr>
    </w:tbl>
    <w:p w14:paraId="00AA1139" w14:textId="77777777" w:rsidR="000D3390" w:rsidRPr="001B38B2" w:rsidRDefault="000D3390" w:rsidP="000D3390">
      <w:pPr>
        <w:rPr>
          <w:rFonts w:ascii="Aptos" w:hAnsi="Aptos"/>
        </w:rPr>
      </w:pPr>
    </w:p>
    <w:p w14:paraId="176372FA" w14:textId="77777777" w:rsidR="000D3390" w:rsidRPr="001B38B2" w:rsidRDefault="000D3390" w:rsidP="000D3390">
      <w:pPr>
        <w:rPr>
          <w:rFonts w:ascii="Aptos" w:hAnsi="Aptos"/>
        </w:rPr>
      </w:pPr>
      <w:r w:rsidRPr="001B38B2">
        <w:rPr>
          <w:rFonts w:ascii="Aptos" w:hAnsi="Aptos"/>
          <w:b/>
          <w:color w:val="B22222"/>
          <w:sz w:val="28"/>
        </w:rPr>
        <w:t>SECTION E: TEAM MEMBERS</w:t>
      </w:r>
    </w:p>
    <w:tbl>
      <w:tblPr>
        <w:tblStyle w:val="TableGrid"/>
        <w:tblW w:w="5000" w:type="pct"/>
        <w:tblLook w:val="04A0" w:firstRow="1" w:lastRow="0" w:firstColumn="1" w:lastColumn="0" w:noHBand="0" w:noVBand="1"/>
      </w:tblPr>
      <w:tblGrid>
        <w:gridCol w:w="5395"/>
        <w:gridCol w:w="5395"/>
      </w:tblGrid>
      <w:tr w:rsidR="000D3390" w:rsidRPr="001B38B2" w14:paraId="5B51DCCA" w14:textId="77777777" w:rsidTr="00F858BA">
        <w:tc>
          <w:tcPr>
            <w:tcW w:w="2500" w:type="pct"/>
            <w:shd w:val="clear" w:color="auto" w:fill="FBE4D5" w:themeFill="accent2" w:themeFillTint="33"/>
          </w:tcPr>
          <w:p w14:paraId="5D3EAE4C" w14:textId="77777777" w:rsidR="000D3390" w:rsidRPr="001B38B2" w:rsidRDefault="000D3390" w:rsidP="00F858BA">
            <w:pPr>
              <w:rPr>
                <w:rFonts w:ascii="Aptos" w:hAnsi="Aptos"/>
              </w:rPr>
            </w:pPr>
            <w:r w:rsidRPr="001B38B2">
              <w:rPr>
                <w:rFonts w:ascii="Aptos" w:hAnsi="Aptos"/>
              </w:rPr>
              <w:t>Information Required</w:t>
            </w:r>
          </w:p>
        </w:tc>
        <w:tc>
          <w:tcPr>
            <w:tcW w:w="2500" w:type="pct"/>
            <w:shd w:val="clear" w:color="auto" w:fill="FBE4D5" w:themeFill="accent2" w:themeFillTint="33"/>
          </w:tcPr>
          <w:p w14:paraId="48B177E8" w14:textId="77777777" w:rsidR="000D3390" w:rsidRPr="001B38B2" w:rsidRDefault="000D3390" w:rsidP="00F858BA">
            <w:pPr>
              <w:rPr>
                <w:rFonts w:ascii="Aptos" w:hAnsi="Aptos"/>
              </w:rPr>
            </w:pPr>
            <w:r w:rsidRPr="001B38B2">
              <w:rPr>
                <w:rFonts w:ascii="Aptos" w:hAnsi="Aptos"/>
              </w:rPr>
              <w:t>Client Response</w:t>
            </w:r>
          </w:p>
        </w:tc>
      </w:tr>
      <w:tr w:rsidR="000D3390" w:rsidRPr="001B38B2" w14:paraId="334A0012" w14:textId="77777777" w:rsidTr="00F858BA">
        <w:tc>
          <w:tcPr>
            <w:tcW w:w="2500" w:type="pct"/>
          </w:tcPr>
          <w:p w14:paraId="6E902598" w14:textId="77777777" w:rsidR="000D3390" w:rsidRPr="001B38B2" w:rsidRDefault="000D3390" w:rsidP="00F858BA">
            <w:pPr>
              <w:rPr>
                <w:rFonts w:ascii="Aptos" w:hAnsi="Aptos"/>
              </w:rPr>
            </w:pPr>
            <w:r w:rsidRPr="001B38B2">
              <w:rPr>
                <w:rFonts w:ascii="Aptos" w:hAnsi="Aptos"/>
              </w:rPr>
              <w:t>Names and Positions</w:t>
            </w:r>
          </w:p>
        </w:tc>
        <w:tc>
          <w:tcPr>
            <w:tcW w:w="2500" w:type="pct"/>
          </w:tcPr>
          <w:p w14:paraId="2AFF2DDC" w14:textId="77777777" w:rsidR="000D3390" w:rsidRDefault="000D3390" w:rsidP="000D3390">
            <w:pPr>
              <w:pStyle w:val="ListParagraph"/>
              <w:numPr>
                <w:ilvl w:val="0"/>
                <w:numId w:val="4"/>
              </w:numPr>
              <w:spacing w:after="0" w:line="240" w:lineRule="auto"/>
              <w:rPr>
                <w:rFonts w:ascii="Aptos" w:hAnsi="Aptos"/>
              </w:rPr>
            </w:pPr>
            <w:r w:rsidRPr="003E3F70">
              <w:rPr>
                <w:rFonts w:ascii="Aptos" w:hAnsi="Aptos"/>
              </w:rPr>
              <w:t>Dalitso Mtonga</w:t>
            </w:r>
            <w:r>
              <w:rPr>
                <w:rFonts w:ascii="Aptos" w:hAnsi="Aptos"/>
              </w:rPr>
              <w:t xml:space="preserve"> (Partner)</w:t>
            </w:r>
          </w:p>
          <w:p w14:paraId="1A8F0B4B" w14:textId="77777777" w:rsidR="000D3390" w:rsidRDefault="000D3390" w:rsidP="000D3390">
            <w:pPr>
              <w:pStyle w:val="ListParagraph"/>
              <w:numPr>
                <w:ilvl w:val="0"/>
                <w:numId w:val="4"/>
              </w:numPr>
              <w:spacing w:after="0" w:line="240" w:lineRule="auto"/>
              <w:rPr>
                <w:rFonts w:ascii="Aptos" w:hAnsi="Aptos"/>
              </w:rPr>
            </w:pPr>
            <w:r>
              <w:rPr>
                <w:rFonts w:ascii="Aptos" w:hAnsi="Aptos"/>
              </w:rPr>
              <w:t>Martin Mukonde Chanda</w:t>
            </w:r>
            <w:r w:rsidRPr="003E3F70">
              <w:rPr>
                <w:rFonts w:ascii="Aptos" w:hAnsi="Aptos"/>
              </w:rPr>
              <w:t xml:space="preserve"> </w:t>
            </w:r>
            <w:r>
              <w:rPr>
                <w:rFonts w:ascii="Aptos" w:hAnsi="Aptos"/>
              </w:rPr>
              <w:t>(Partner)</w:t>
            </w:r>
          </w:p>
          <w:p w14:paraId="7CB102D3" w14:textId="77777777" w:rsidR="000D3390" w:rsidRPr="003E3F70" w:rsidRDefault="000D3390" w:rsidP="000D3390">
            <w:pPr>
              <w:pStyle w:val="ListParagraph"/>
              <w:numPr>
                <w:ilvl w:val="0"/>
                <w:numId w:val="4"/>
              </w:numPr>
              <w:spacing w:after="0" w:line="240" w:lineRule="auto"/>
              <w:rPr>
                <w:rFonts w:ascii="Aptos" w:hAnsi="Aptos"/>
              </w:rPr>
            </w:pPr>
            <w:r>
              <w:rPr>
                <w:rFonts w:ascii="Aptos" w:hAnsi="Aptos"/>
              </w:rPr>
              <w:t>Mwape Machaya (Partner)</w:t>
            </w:r>
          </w:p>
          <w:p w14:paraId="2DC65CE7" w14:textId="77777777" w:rsidR="000D3390" w:rsidRPr="001B38B2" w:rsidRDefault="000D3390" w:rsidP="00F858BA">
            <w:pPr>
              <w:rPr>
                <w:rFonts w:ascii="Aptos" w:hAnsi="Aptos"/>
              </w:rPr>
            </w:pPr>
          </w:p>
          <w:p w14:paraId="2DE6D453" w14:textId="77777777" w:rsidR="000D3390" w:rsidRPr="001B38B2" w:rsidRDefault="000D3390" w:rsidP="00F858BA">
            <w:pPr>
              <w:rPr>
                <w:rFonts w:ascii="Aptos" w:hAnsi="Aptos"/>
              </w:rPr>
            </w:pPr>
          </w:p>
          <w:p w14:paraId="0B6C35CB" w14:textId="77777777" w:rsidR="000D3390" w:rsidRPr="001B38B2" w:rsidRDefault="000D3390" w:rsidP="00F858BA">
            <w:pPr>
              <w:rPr>
                <w:rFonts w:ascii="Aptos" w:hAnsi="Aptos"/>
              </w:rPr>
            </w:pPr>
          </w:p>
          <w:p w14:paraId="515864B8" w14:textId="77777777" w:rsidR="000D3390" w:rsidRPr="001B38B2" w:rsidRDefault="000D3390" w:rsidP="00F858BA">
            <w:pPr>
              <w:rPr>
                <w:rFonts w:ascii="Aptos" w:hAnsi="Aptos"/>
              </w:rPr>
            </w:pPr>
          </w:p>
          <w:p w14:paraId="471CB49F" w14:textId="77777777" w:rsidR="000D3390" w:rsidRPr="001B38B2" w:rsidRDefault="000D3390" w:rsidP="00F858BA">
            <w:pPr>
              <w:rPr>
                <w:rFonts w:ascii="Aptos" w:hAnsi="Aptos"/>
              </w:rPr>
            </w:pPr>
          </w:p>
        </w:tc>
      </w:tr>
      <w:tr w:rsidR="000D3390" w:rsidRPr="001B38B2" w14:paraId="38663C24" w14:textId="77777777" w:rsidTr="00F858BA">
        <w:tc>
          <w:tcPr>
            <w:tcW w:w="2500" w:type="pct"/>
          </w:tcPr>
          <w:p w14:paraId="38F170E1" w14:textId="77777777" w:rsidR="000D3390" w:rsidRPr="001B38B2" w:rsidRDefault="000D3390" w:rsidP="00F858BA">
            <w:pPr>
              <w:rPr>
                <w:rFonts w:ascii="Aptos" w:hAnsi="Aptos"/>
              </w:rPr>
            </w:pPr>
            <w:r w:rsidRPr="001B38B2">
              <w:rPr>
                <w:rFonts w:ascii="Aptos" w:hAnsi="Aptos"/>
              </w:rPr>
              <w:lastRenderedPageBreak/>
              <w:t>Qualifications</w:t>
            </w:r>
          </w:p>
        </w:tc>
        <w:tc>
          <w:tcPr>
            <w:tcW w:w="2500" w:type="pct"/>
          </w:tcPr>
          <w:p w14:paraId="21844660" w14:textId="77777777" w:rsidR="000D3390" w:rsidRDefault="000D3390" w:rsidP="000D3390">
            <w:pPr>
              <w:pStyle w:val="ListParagraph"/>
              <w:numPr>
                <w:ilvl w:val="0"/>
                <w:numId w:val="5"/>
              </w:numPr>
              <w:spacing w:after="0" w:line="240" w:lineRule="auto"/>
              <w:rPr>
                <w:rFonts w:ascii="Aptos" w:hAnsi="Aptos"/>
              </w:rPr>
            </w:pPr>
            <w:r w:rsidRPr="003E3F70">
              <w:rPr>
                <w:rFonts w:ascii="Aptos" w:hAnsi="Aptos"/>
              </w:rPr>
              <w:t xml:space="preserve">Bachelor of Laws </w:t>
            </w:r>
          </w:p>
          <w:p w14:paraId="6A8C9429" w14:textId="77777777" w:rsidR="000D3390" w:rsidRPr="003E3F70" w:rsidRDefault="000D3390" w:rsidP="000D3390">
            <w:pPr>
              <w:pStyle w:val="ListParagraph"/>
              <w:numPr>
                <w:ilvl w:val="0"/>
                <w:numId w:val="5"/>
              </w:numPr>
              <w:spacing w:after="0" w:line="240" w:lineRule="auto"/>
              <w:rPr>
                <w:rFonts w:ascii="Aptos" w:hAnsi="Aptos"/>
              </w:rPr>
            </w:pPr>
            <w:r w:rsidRPr="003E3F70">
              <w:rPr>
                <w:rFonts w:ascii="Aptos" w:hAnsi="Aptos"/>
              </w:rPr>
              <w:t xml:space="preserve">International Arbitration </w:t>
            </w:r>
            <w:r>
              <w:rPr>
                <w:rFonts w:ascii="Aptos" w:hAnsi="Aptos"/>
              </w:rPr>
              <w:t>by the Chartered Institute of Arbitration (Lusaka Branch) – Mukonde Martin Chanda</w:t>
            </w:r>
          </w:p>
          <w:p w14:paraId="2E1CC715" w14:textId="77777777" w:rsidR="000D3390" w:rsidRPr="001B38B2" w:rsidRDefault="000D3390" w:rsidP="00F858BA">
            <w:pPr>
              <w:rPr>
                <w:rFonts w:ascii="Aptos" w:hAnsi="Aptos"/>
              </w:rPr>
            </w:pPr>
          </w:p>
          <w:p w14:paraId="210E3078" w14:textId="77777777" w:rsidR="000D3390" w:rsidRPr="001B38B2" w:rsidRDefault="000D3390" w:rsidP="00F858BA">
            <w:pPr>
              <w:rPr>
                <w:rFonts w:ascii="Aptos" w:hAnsi="Aptos"/>
              </w:rPr>
            </w:pPr>
          </w:p>
        </w:tc>
      </w:tr>
      <w:tr w:rsidR="000D3390" w:rsidRPr="001B38B2" w14:paraId="43C2B0FF" w14:textId="77777777" w:rsidTr="00F858BA">
        <w:tc>
          <w:tcPr>
            <w:tcW w:w="2500" w:type="pct"/>
          </w:tcPr>
          <w:p w14:paraId="451E1508" w14:textId="77777777" w:rsidR="000D3390" w:rsidRPr="001B38B2" w:rsidRDefault="000D3390" w:rsidP="00F858BA">
            <w:pPr>
              <w:rPr>
                <w:rFonts w:ascii="Aptos" w:hAnsi="Aptos"/>
              </w:rPr>
            </w:pPr>
            <w:r w:rsidRPr="001B38B2">
              <w:rPr>
                <w:rFonts w:ascii="Aptos" w:hAnsi="Aptos"/>
              </w:rPr>
              <w:t>Areas of Specialization</w:t>
            </w:r>
          </w:p>
        </w:tc>
        <w:tc>
          <w:tcPr>
            <w:tcW w:w="2500" w:type="pct"/>
          </w:tcPr>
          <w:p w14:paraId="2E19B996" w14:textId="77777777" w:rsidR="000D3390" w:rsidRDefault="000D3390" w:rsidP="000D3390">
            <w:pPr>
              <w:pStyle w:val="ListParagraph"/>
              <w:numPr>
                <w:ilvl w:val="0"/>
                <w:numId w:val="6"/>
              </w:numPr>
              <w:spacing w:after="0" w:line="240" w:lineRule="auto"/>
              <w:rPr>
                <w:rFonts w:ascii="Aptos" w:hAnsi="Aptos"/>
              </w:rPr>
            </w:pPr>
            <w:r>
              <w:rPr>
                <w:rFonts w:ascii="Aptos" w:hAnsi="Aptos"/>
              </w:rPr>
              <w:t xml:space="preserve">Dalitso Mtonga </w:t>
            </w:r>
          </w:p>
          <w:p w14:paraId="2BF175A0" w14:textId="77777777" w:rsidR="000D3390" w:rsidRDefault="000D3390" w:rsidP="000D3390">
            <w:pPr>
              <w:pStyle w:val="ListParagraph"/>
              <w:numPr>
                <w:ilvl w:val="0"/>
                <w:numId w:val="7"/>
              </w:numPr>
              <w:spacing w:after="0" w:line="240" w:lineRule="auto"/>
              <w:rPr>
                <w:rFonts w:ascii="Aptos" w:hAnsi="Aptos"/>
              </w:rPr>
            </w:pPr>
            <w:r>
              <w:rPr>
                <w:rFonts w:ascii="Aptos" w:hAnsi="Aptos"/>
              </w:rPr>
              <w:t>Dispute Resolution &amp; ADR;</w:t>
            </w:r>
          </w:p>
          <w:p w14:paraId="693A5590" w14:textId="77777777" w:rsidR="000D3390" w:rsidRDefault="000D3390" w:rsidP="000D3390">
            <w:pPr>
              <w:pStyle w:val="ListParagraph"/>
              <w:numPr>
                <w:ilvl w:val="0"/>
                <w:numId w:val="7"/>
              </w:numPr>
              <w:spacing w:after="0" w:line="240" w:lineRule="auto"/>
              <w:rPr>
                <w:rFonts w:ascii="Aptos" w:hAnsi="Aptos"/>
              </w:rPr>
            </w:pPr>
            <w:r w:rsidRPr="00817532">
              <w:rPr>
                <w:rFonts w:ascii="Aptos" w:hAnsi="Aptos"/>
              </w:rPr>
              <w:t>Mining, Energy &amp; Natural Resources Law</w:t>
            </w:r>
            <w:r w:rsidRPr="003F4F95">
              <w:rPr>
                <w:rFonts w:ascii="Aptos" w:hAnsi="Aptos"/>
              </w:rPr>
              <w:t>;</w:t>
            </w:r>
            <w:r>
              <w:rPr>
                <w:rFonts w:ascii="Aptos" w:hAnsi="Aptos"/>
              </w:rPr>
              <w:t xml:space="preserve"> and</w:t>
            </w:r>
          </w:p>
          <w:p w14:paraId="7DF1585D" w14:textId="77777777" w:rsidR="000D3390" w:rsidRDefault="000D3390" w:rsidP="000D3390">
            <w:pPr>
              <w:pStyle w:val="ListParagraph"/>
              <w:numPr>
                <w:ilvl w:val="0"/>
                <w:numId w:val="7"/>
              </w:numPr>
              <w:spacing w:after="0" w:line="240" w:lineRule="auto"/>
              <w:rPr>
                <w:rFonts w:ascii="Aptos" w:hAnsi="Aptos"/>
              </w:rPr>
            </w:pPr>
            <w:r>
              <w:rPr>
                <w:rFonts w:ascii="Aptos" w:hAnsi="Aptos"/>
              </w:rPr>
              <w:t>Conveyancing and Real Estate Law</w:t>
            </w:r>
          </w:p>
          <w:p w14:paraId="2ED7ECEF" w14:textId="77777777" w:rsidR="000D3390" w:rsidRDefault="000D3390" w:rsidP="000D3390">
            <w:pPr>
              <w:pStyle w:val="ListParagraph"/>
              <w:numPr>
                <w:ilvl w:val="0"/>
                <w:numId w:val="6"/>
              </w:numPr>
              <w:spacing w:after="0" w:line="240" w:lineRule="auto"/>
              <w:rPr>
                <w:rFonts w:ascii="Aptos" w:hAnsi="Aptos"/>
              </w:rPr>
            </w:pPr>
            <w:r>
              <w:rPr>
                <w:rFonts w:ascii="Aptos" w:hAnsi="Aptos"/>
              </w:rPr>
              <w:t>Mukonde Martin Chanda</w:t>
            </w:r>
          </w:p>
          <w:p w14:paraId="2CA95E1F" w14:textId="77777777" w:rsidR="000D3390" w:rsidRDefault="000D3390" w:rsidP="000D3390">
            <w:pPr>
              <w:pStyle w:val="ListParagraph"/>
              <w:numPr>
                <w:ilvl w:val="0"/>
                <w:numId w:val="8"/>
              </w:numPr>
              <w:spacing w:after="0" w:line="240" w:lineRule="auto"/>
              <w:rPr>
                <w:rFonts w:ascii="Aptos" w:hAnsi="Aptos"/>
              </w:rPr>
            </w:pPr>
            <w:r>
              <w:rPr>
                <w:rFonts w:ascii="Aptos" w:hAnsi="Aptos"/>
              </w:rPr>
              <w:t>Dispute Resolution &amp; ADR;</w:t>
            </w:r>
          </w:p>
          <w:p w14:paraId="788CA82B" w14:textId="77777777" w:rsidR="000D3390" w:rsidRDefault="000D3390" w:rsidP="000D3390">
            <w:pPr>
              <w:pStyle w:val="ListParagraph"/>
              <w:numPr>
                <w:ilvl w:val="0"/>
                <w:numId w:val="8"/>
              </w:numPr>
              <w:spacing w:after="0" w:line="240" w:lineRule="auto"/>
              <w:rPr>
                <w:rFonts w:ascii="Aptos" w:hAnsi="Aptos"/>
              </w:rPr>
            </w:pPr>
            <w:r>
              <w:rPr>
                <w:rFonts w:ascii="Aptos" w:hAnsi="Aptos"/>
              </w:rPr>
              <w:t xml:space="preserve">Corporate Advisory and Commercial Transactions; </w:t>
            </w:r>
          </w:p>
          <w:p w14:paraId="471C82D1" w14:textId="77777777" w:rsidR="000D3390" w:rsidRDefault="000D3390" w:rsidP="000D3390">
            <w:pPr>
              <w:pStyle w:val="ListParagraph"/>
              <w:numPr>
                <w:ilvl w:val="0"/>
                <w:numId w:val="8"/>
              </w:numPr>
              <w:spacing w:after="0" w:line="240" w:lineRule="auto"/>
              <w:rPr>
                <w:rFonts w:ascii="Aptos" w:hAnsi="Aptos"/>
              </w:rPr>
            </w:pPr>
            <w:r>
              <w:rPr>
                <w:rFonts w:ascii="Aptos" w:hAnsi="Aptos"/>
              </w:rPr>
              <w:t>Taxation;</w:t>
            </w:r>
          </w:p>
          <w:p w14:paraId="2BD355E2" w14:textId="77777777" w:rsidR="000D3390" w:rsidRDefault="000D3390" w:rsidP="000D3390">
            <w:pPr>
              <w:pStyle w:val="ListParagraph"/>
              <w:numPr>
                <w:ilvl w:val="0"/>
                <w:numId w:val="8"/>
              </w:numPr>
              <w:spacing w:after="0" w:line="240" w:lineRule="auto"/>
              <w:rPr>
                <w:rFonts w:ascii="Aptos" w:hAnsi="Aptos"/>
              </w:rPr>
            </w:pPr>
            <w:r>
              <w:rPr>
                <w:rFonts w:ascii="Aptos" w:hAnsi="Aptos"/>
              </w:rPr>
              <w:t>Intellectual Property; and</w:t>
            </w:r>
          </w:p>
          <w:p w14:paraId="65927D4A" w14:textId="77777777" w:rsidR="000D3390" w:rsidRPr="003F4F95" w:rsidRDefault="000D3390" w:rsidP="000D3390">
            <w:pPr>
              <w:pStyle w:val="ListParagraph"/>
              <w:numPr>
                <w:ilvl w:val="0"/>
                <w:numId w:val="8"/>
              </w:numPr>
              <w:spacing w:after="0" w:line="240" w:lineRule="auto"/>
              <w:rPr>
                <w:rFonts w:ascii="Aptos" w:hAnsi="Aptos"/>
              </w:rPr>
            </w:pPr>
            <w:r w:rsidRPr="0024055F">
              <w:rPr>
                <w:rFonts w:ascii="Aptos" w:hAnsi="Aptos"/>
              </w:rPr>
              <w:t>Company Secretarial Services &amp; Corporate Governance</w:t>
            </w:r>
            <w:r w:rsidRPr="003F4F95">
              <w:rPr>
                <w:rFonts w:ascii="Aptos" w:hAnsi="Aptos"/>
              </w:rPr>
              <w:t xml:space="preserve">  </w:t>
            </w:r>
          </w:p>
          <w:p w14:paraId="3FDD76F2" w14:textId="77777777" w:rsidR="000D3390" w:rsidRDefault="000D3390" w:rsidP="000D3390">
            <w:pPr>
              <w:pStyle w:val="ListParagraph"/>
              <w:numPr>
                <w:ilvl w:val="0"/>
                <w:numId w:val="6"/>
              </w:numPr>
              <w:spacing w:after="0" w:line="240" w:lineRule="auto"/>
              <w:rPr>
                <w:rFonts w:ascii="Aptos" w:hAnsi="Aptos"/>
              </w:rPr>
            </w:pPr>
            <w:r>
              <w:rPr>
                <w:rFonts w:ascii="Aptos" w:hAnsi="Aptos"/>
              </w:rPr>
              <w:t>Mwape Machaya</w:t>
            </w:r>
          </w:p>
          <w:p w14:paraId="2E28ED71" w14:textId="77777777" w:rsidR="000D3390" w:rsidRDefault="000D3390" w:rsidP="000D3390">
            <w:pPr>
              <w:pStyle w:val="ListParagraph"/>
              <w:numPr>
                <w:ilvl w:val="0"/>
                <w:numId w:val="9"/>
              </w:numPr>
              <w:spacing w:after="0" w:line="240" w:lineRule="auto"/>
              <w:rPr>
                <w:rFonts w:ascii="Aptos" w:hAnsi="Aptos"/>
              </w:rPr>
            </w:pPr>
            <w:r>
              <w:rPr>
                <w:rFonts w:ascii="Aptos" w:hAnsi="Aptos"/>
              </w:rPr>
              <w:t xml:space="preserve">Banking and Finance </w:t>
            </w:r>
          </w:p>
          <w:p w14:paraId="7329E57C" w14:textId="77777777" w:rsidR="000D3390" w:rsidRDefault="000D3390" w:rsidP="000D3390">
            <w:pPr>
              <w:pStyle w:val="ListParagraph"/>
              <w:numPr>
                <w:ilvl w:val="0"/>
                <w:numId w:val="9"/>
              </w:numPr>
              <w:spacing w:after="0" w:line="240" w:lineRule="auto"/>
              <w:rPr>
                <w:rFonts w:ascii="Aptos" w:hAnsi="Aptos"/>
              </w:rPr>
            </w:pPr>
            <w:r>
              <w:rPr>
                <w:rFonts w:ascii="Aptos" w:hAnsi="Aptos"/>
              </w:rPr>
              <w:t xml:space="preserve">Projects and infrastructure </w:t>
            </w:r>
          </w:p>
          <w:p w14:paraId="2955B34B" w14:textId="77777777" w:rsidR="000D3390" w:rsidRPr="003F4F95" w:rsidRDefault="000D3390" w:rsidP="000D3390">
            <w:pPr>
              <w:pStyle w:val="ListParagraph"/>
              <w:numPr>
                <w:ilvl w:val="0"/>
                <w:numId w:val="9"/>
              </w:numPr>
              <w:spacing w:after="0" w:line="240" w:lineRule="auto"/>
              <w:rPr>
                <w:rFonts w:ascii="Aptos" w:hAnsi="Aptos"/>
              </w:rPr>
            </w:pPr>
            <w:r w:rsidRPr="00817532">
              <w:rPr>
                <w:rFonts w:ascii="Aptos" w:hAnsi="Aptos"/>
              </w:rPr>
              <w:t>Mining, Energy &amp; Natural Resources Law</w:t>
            </w:r>
            <w:r w:rsidRPr="003F4F95">
              <w:rPr>
                <w:rFonts w:ascii="Aptos" w:hAnsi="Aptos"/>
              </w:rPr>
              <w:t>;</w:t>
            </w:r>
          </w:p>
          <w:p w14:paraId="57CC17CA" w14:textId="77777777" w:rsidR="000D3390" w:rsidRDefault="000D3390" w:rsidP="000D3390">
            <w:pPr>
              <w:pStyle w:val="ListParagraph"/>
              <w:numPr>
                <w:ilvl w:val="0"/>
                <w:numId w:val="9"/>
              </w:numPr>
              <w:spacing w:after="0" w:line="240" w:lineRule="auto"/>
              <w:rPr>
                <w:rFonts w:ascii="Aptos" w:hAnsi="Aptos"/>
              </w:rPr>
            </w:pPr>
            <w:r w:rsidRPr="0024055F">
              <w:rPr>
                <w:rFonts w:ascii="Aptos" w:hAnsi="Aptos"/>
              </w:rPr>
              <w:t>Company Secretarial Services &amp; Corporate Governance</w:t>
            </w:r>
          </w:p>
          <w:p w14:paraId="4BB98E87" w14:textId="77777777" w:rsidR="000D3390" w:rsidRPr="003F4F95" w:rsidRDefault="000D3390" w:rsidP="000D3390">
            <w:pPr>
              <w:pStyle w:val="ListParagraph"/>
              <w:numPr>
                <w:ilvl w:val="0"/>
                <w:numId w:val="9"/>
              </w:numPr>
              <w:spacing w:after="0" w:line="240" w:lineRule="auto"/>
              <w:rPr>
                <w:rFonts w:ascii="Aptos" w:hAnsi="Aptos"/>
              </w:rPr>
            </w:pPr>
            <w:r>
              <w:rPr>
                <w:rFonts w:ascii="Aptos" w:hAnsi="Aptos"/>
              </w:rPr>
              <w:t xml:space="preserve">Complex Debt Recoveries </w:t>
            </w:r>
          </w:p>
          <w:p w14:paraId="289DAB55" w14:textId="77777777" w:rsidR="000D3390" w:rsidRPr="001B38B2" w:rsidRDefault="000D3390" w:rsidP="00F858BA">
            <w:pPr>
              <w:rPr>
                <w:rFonts w:ascii="Aptos" w:hAnsi="Aptos"/>
              </w:rPr>
            </w:pPr>
          </w:p>
        </w:tc>
      </w:tr>
      <w:tr w:rsidR="000D3390" w:rsidRPr="001B38B2" w14:paraId="1D35BA90" w14:textId="77777777" w:rsidTr="00F858BA">
        <w:tc>
          <w:tcPr>
            <w:tcW w:w="2500" w:type="pct"/>
          </w:tcPr>
          <w:p w14:paraId="1F0D0DAA" w14:textId="77777777" w:rsidR="000D3390" w:rsidRPr="001B38B2" w:rsidRDefault="000D3390" w:rsidP="00F858BA">
            <w:pPr>
              <w:rPr>
                <w:rFonts w:ascii="Aptos" w:hAnsi="Aptos"/>
              </w:rPr>
            </w:pPr>
            <w:r w:rsidRPr="001B38B2">
              <w:rPr>
                <w:rFonts w:ascii="Aptos" w:hAnsi="Aptos"/>
              </w:rPr>
              <w:t>Professional Biographies</w:t>
            </w:r>
          </w:p>
        </w:tc>
        <w:tc>
          <w:tcPr>
            <w:tcW w:w="2500" w:type="pct"/>
          </w:tcPr>
          <w:p w14:paraId="52D2033B" w14:textId="77777777" w:rsidR="000D3390" w:rsidRPr="001B38B2" w:rsidRDefault="000D3390" w:rsidP="00F858BA">
            <w:pPr>
              <w:rPr>
                <w:rFonts w:ascii="Aptos" w:hAnsi="Aptos"/>
              </w:rPr>
            </w:pPr>
          </w:p>
          <w:p w14:paraId="5DD2CB6B" w14:textId="77777777" w:rsidR="000D3390" w:rsidRPr="00832FF7" w:rsidRDefault="000D3390" w:rsidP="000D3390">
            <w:pPr>
              <w:pStyle w:val="ListParagraph"/>
              <w:numPr>
                <w:ilvl w:val="0"/>
                <w:numId w:val="10"/>
              </w:numPr>
              <w:spacing w:after="0" w:line="240" w:lineRule="auto"/>
              <w:rPr>
                <w:rFonts w:ascii="Aptos" w:hAnsi="Aptos"/>
                <w:b/>
                <w:bCs/>
              </w:rPr>
            </w:pPr>
            <w:r w:rsidRPr="00832FF7">
              <w:rPr>
                <w:rFonts w:ascii="Aptos" w:hAnsi="Aptos"/>
                <w:b/>
                <w:bCs/>
              </w:rPr>
              <w:t xml:space="preserve">Dalitso Mtonga </w:t>
            </w:r>
          </w:p>
          <w:p w14:paraId="7AD2B1AB" w14:textId="77777777" w:rsidR="000D3390" w:rsidRDefault="000D3390" w:rsidP="00F858BA">
            <w:pPr>
              <w:pStyle w:val="ListParagraph"/>
              <w:rPr>
                <w:rFonts w:ascii="Aptos" w:hAnsi="Aptos"/>
              </w:rPr>
            </w:pPr>
            <w:r w:rsidRPr="003F4F95">
              <w:rPr>
                <w:rFonts w:ascii="Aptos" w:hAnsi="Aptos"/>
              </w:rPr>
              <w:t>Dalitso Henry Mtonga is a results-driven legal practitioner with a Bachelor of Laws from the University of Zambia</w:t>
            </w:r>
            <w:r>
              <w:rPr>
                <w:rFonts w:ascii="Aptos" w:hAnsi="Aptos"/>
              </w:rPr>
              <w:t xml:space="preserve"> and 8 years of experience</w:t>
            </w:r>
            <w:r w:rsidRPr="003F4F95">
              <w:rPr>
                <w:rFonts w:ascii="Aptos" w:hAnsi="Aptos"/>
              </w:rPr>
              <w:t>. His expertise spans dispute resolution, conveyancing, energy law, and regulatory compliance. He is known for a practical, solution-oriented approach that balances legal rigour with commercial pragmatism.</w:t>
            </w:r>
          </w:p>
          <w:p w14:paraId="7FF6D93D" w14:textId="77777777" w:rsidR="000D3390" w:rsidRDefault="000D3390" w:rsidP="00F858BA">
            <w:pPr>
              <w:pStyle w:val="ListParagraph"/>
              <w:rPr>
                <w:rFonts w:ascii="Aptos" w:hAnsi="Aptos"/>
              </w:rPr>
            </w:pPr>
            <w:r>
              <w:rPr>
                <w:rFonts w:ascii="Aptos" w:hAnsi="Aptos"/>
              </w:rPr>
              <w:t>Having primarily practiced</w:t>
            </w:r>
            <w:r w:rsidRPr="003F4F95">
              <w:rPr>
                <w:rFonts w:ascii="Aptos" w:hAnsi="Aptos"/>
              </w:rPr>
              <w:t xml:space="preserve"> at Paul Norah and Company, he has handled both contentious and non-contentious matters</w:t>
            </w:r>
            <w:r>
              <w:rPr>
                <w:rFonts w:ascii="Aptos" w:hAnsi="Aptos"/>
              </w:rPr>
              <w:t xml:space="preserve">; </w:t>
            </w:r>
            <w:r w:rsidRPr="003F4F95">
              <w:rPr>
                <w:rFonts w:ascii="Aptos" w:hAnsi="Aptos"/>
              </w:rPr>
              <w:t xml:space="preserve">representing </w:t>
            </w:r>
            <w:r w:rsidRPr="003F4F95">
              <w:rPr>
                <w:rFonts w:ascii="Aptos" w:hAnsi="Aptos"/>
              </w:rPr>
              <w:lastRenderedPageBreak/>
              <w:t>clients in commercial and civil disputes, managing property transactions and due diligence, and advising on regulatory issues within the energy sector. As a Partner, he focuses on delivering responsive, high-quality legal services, fostering client trust, and contributing to the firm’s growth and the broader legal profession.</w:t>
            </w:r>
          </w:p>
          <w:p w14:paraId="3BF8FD8F" w14:textId="77777777" w:rsidR="000D3390" w:rsidRDefault="000D3390" w:rsidP="00F858BA">
            <w:pPr>
              <w:pStyle w:val="ListParagraph"/>
              <w:rPr>
                <w:rFonts w:ascii="Aptos" w:hAnsi="Aptos"/>
              </w:rPr>
            </w:pPr>
          </w:p>
          <w:p w14:paraId="5A242F4A" w14:textId="77777777" w:rsidR="000D3390" w:rsidRPr="00832FF7" w:rsidRDefault="000D3390" w:rsidP="000D3390">
            <w:pPr>
              <w:pStyle w:val="ListParagraph"/>
              <w:numPr>
                <w:ilvl w:val="0"/>
                <w:numId w:val="10"/>
              </w:numPr>
              <w:spacing w:after="0" w:line="240" w:lineRule="auto"/>
              <w:rPr>
                <w:rFonts w:ascii="Aptos" w:hAnsi="Aptos"/>
                <w:b/>
                <w:bCs/>
              </w:rPr>
            </w:pPr>
            <w:r w:rsidRPr="00832FF7">
              <w:rPr>
                <w:rFonts w:ascii="Aptos" w:hAnsi="Aptos"/>
                <w:b/>
                <w:bCs/>
              </w:rPr>
              <w:t>Martin</w:t>
            </w:r>
            <w:r>
              <w:rPr>
                <w:rFonts w:ascii="Aptos" w:hAnsi="Aptos"/>
                <w:b/>
                <w:bCs/>
              </w:rPr>
              <w:t xml:space="preserve"> Mukonde</w:t>
            </w:r>
            <w:r w:rsidRPr="00832FF7">
              <w:rPr>
                <w:rFonts w:ascii="Aptos" w:hAnsi="Aptos"/>
                <w:b/>
                <w:bCs/>
              </w:rPr>
              <w:t xml:space="preserve"> Chanda </w:t>
            </w:r>
          </w:p>
          <w:p w14:paraId="393709A4" w14:textId="77777777" w:rsidR="000D3390" w:rsidRDefault="000D3390" w:rsidP="00F858BA">
            <w:pPr>
              <w:pStyle w:val="ListParagraph"/>
              <w:rPr>
                <w:rFonts w:ascii="Aptos" w:hAnsi="Aptos"/>
              </w:rPr>
            </w:pPr>
            <w:r w:rsidRPr="004E7339">
              <w:t xml:space="preserve"> </w:t>
            </w:r>
            <w:r w:rsidRPr="004E7339">
              <w:rPr>
                <w:rFonts w:ascii="Aptos" w:hAnsi="Aptos"/>
              </w:rPr>
              <w:t>Martin is an accomplished legal practitioner holding a Bachelor of Laws from the University of Zambia, with seven years of experience across leading corporate law firms. His practice covers complex litigation, corporate advisory, taxation, regulatory compliance, and company secretarial duties. He has additionally completed the International Arbitration Module and is an accredited member of the CiArb Lusaka Branch.</w:t>
            </w:r>
          </w:p>
          <w:p w14:paraId="0F79B7AA" w14:textId="77777777" w:rsidR="000D3390" w:rsidRDefault="000D3390" w:rsidP="00F858BA">
            <w:pPr>
              <w:pStyle w:val="ListParagraph"/>
              <w:rPr>
                <w:rFonts w:ascii="Aptos" w:hAnsi="Aptos"/>
              </w:rPr>
            </w:pPr>
          </w:p>
          <w:p w14:paraId="1B4C7A88" w14:textId="77777777" w:rsidR="000D3390" w:rsidRDefault="000D3390" w:rsidP="000D3390">
            <w:pPr>
              <w:pStyle w:val="ListParagraph"/>
              <w:rPr>
                <w:rFonts w:ascii="Aptos" w:hAnsi="Aptos"/>
              </w:rPr>
            </w:pPr>
            <w:r w:rsidRPr="006F7B94">
              <w:rPr>
                <w:rFonts w:ascii="Aptos" w:hAnsi="Aptos"/>
              </w:rPr>
              <w:t>He has practiced at Equitas Legal Practitioners and Musa Dudhia &amp; Company, advising on high-value, strategically significant matters across various industries. Martin is recognised for delivering practical, commercially focused legal solutions, particularly in complex commercial disputes and corporate governance.</w:t>
            </w:r>
          </w:p>
          <w:p w14:paraId="4C8D63A6" w14:textId="77777777" w:rsidR="000D3390" w:rsidRDefault="000D3390" w:rsidP="000D3390">
            <w:pPr>
              <w:pStyle w:val="ListParagraph"/>
              <w:rPr>
                <w:rFonts w:ascii="Aptos" w:hAnsi="Aptos"/>
              </w:rPr>
            </w:pPr>
          </w:p>
          <w:p w14:paraId="30003DE3" w14:textId="60057604" w:rsidR="000D3390" w:rsidRPr="001B38B2" w:rsidRDefault="000D3390" w:rsidP="000D3390">
            <w:pPr>
              <w:pStyle w:val="ListParagraph"/>
              <w:rPr>
                <w:rFonts w:ascii="Aptos" w:hAnsi="Aptos"/>
              </w:rPr>
            </w:pPr>
            <w:r w:rsidRPr="00DC1776">
              <w:rPr>
                <w:rFonts w:ascii="Aptos" w:hAnsi="Aptos"/>
              </w:rPr>
              <w:t>In 2026, he was recognised among the four Leading Associates in Zambia by The Legal 500, a distinction that reflects his involvement in high-value and complex legal matters, as well as the confidence reposed in him by clients and peers alike. He remains committed to continuous professional growth, thought leadership, and fostering enduring client relationships built on trust, excellence, and exceptional service.</w:t>
            </w:r>
          </w:p>
          <w:p w14:paraId="1452E8E3" w14:textId="77777777" w:rsidR="000D3390" w:rsidRPr="00291842" w:rsidRDefault="000D3390" w:rsidP="000D3390">
            <w:pPr>
              <w:pStyle w:val="ListParagraph"/>
              <w:numPr>
                <w:ilvl w:val="0"/>
                <w:numId w:val="10"/>
              </w:numPr>
              <w:spacing w:after="0" w:line="240" w:lineRule="auto"/>
              <w:rPr>
                <w:rFonts w:ascii="Aptos" w:hAnsi="Aptos"/>
                <w:b/>
                <w:bCs/>
              </w:rPr>
            </w:pPr>
            <w:r w:rsidRPr="00291842">
              <w:rPr>
                <w:rFonts w:ascii="Aptos" w:hAnsi="Aptos"/>
                <w:b/>
                <w:bCs/>
              </w:rPr>
              <w:t>Mwape Machaya</w:t>
            </w:r>
          </w:p>
          <w:p w14:paraId="4BBD0184" w14:textId="77777777" w:rsidR="000D3390" w:rsidRDefault="000D3390" w:rsidP="00F858BA">
            <w:pPr>
              <w:pStyle w:val="ListParagraph"/>
              <w:rPr>
                <w:rFonts w:ascii="Aptos" w:hAnsi="Aptos"/>
              </w:rPr>
            </w:pPr>
            <w:r w:rsidRPr="00832FF7">
              <w:rPr>
                <w:rFonts w:ascii="Aptos" w:hAnsi="Aptos"/>
              </w:rPr>
              <w:t xml:space="preserve">Mwape Machaya is a highly accomplished legal practitioner with a Bachelor of Laws from the University of Zambia. He advises on </w:t>
            </w:r>
            <w:r w:rsidRPr="00832FF7">
              <w:rPr>
                <w:rFonts w:ascii="Aptos" w:hAnsi="Aptos"/>
              </w:rPr>
              <w:lastRenderedPageBreak/>
              <w:t>complex transactions across banking and finance, corporate advisory, commercial transactions, mining, energy, natural resources,</w:t>
            </w:r>
            <w:r>
              <w:rPr>
                <w:rFonts w:ascii="Aptos" w:hAnsi="Aptos"/>
              </w:rPr>
              <w:t xml:space="preserve"> projects and </w:t>
            </w:r>
            <w:r w:rsidRPr="00832FF7">
              <w:rPr>
                <w:rFonts w:ascii="Aptos" w:hAnsi="Aptos"/>
              </w:rPr>
              <w:t>infrastructure sectors</w:t>
            </w:r>
            <w:r>
              <w:rPr>
                <w:rFonts w:ascii="Aptos" w:hAnsi="Aptos"/>
              </w:rPr>
              <w:t xml:space="preserve"> as well as resolving high-value complex debt recoveries.</w:t>
            </w:r>
          </w:p>
          <w:p w14:paraId="2CEFEF82" w14:textId="77777777" w:rsidR="000D3390" w:rsidRPr="00832FF7" w:rsidRDefault="000D3390" w:rsidP="00F858BA">
            <w:pPr>
              <w:pStyle w:val="ListParagraph"/>
              <w:rPr>
                <w:rFonts w:ascii="Aptos" w:hAnsi="Aptos"/>
              </w:rPr>
            </w:pPr>
          </w:p>
          <w:p w14:paraId="0BC41DCE" w14:textId="77777777" w:rsidR="000D3390" w:rsidRDefault="000D3390" w:rsidP="00F858BA">
            <w:pPr>
              <w:pStyle w:val="ListParagraph"/>
              <w:rPr>
                <w:rFonts w:ascii="Aptos" w:hAnsi="Aptos"/>
              </w:rPr>
            </w:pPr>
            <w:r w:rsidRPr="00832FF7">
              <w:rPr>
                <w:rFonts w:ascii="Aptos" w:hAnsi="Aptos"/>
              </w:rPr>
              <w:t xml:space="preserve">He has gained valuable experience at leading </w:t>
            </w:r>
            <w:r>
              <w:rPr>
                <w:rFonts w:ascii="Aptos" w:hAnsi="Aptos"/>
              </w:rPr>
              <w:t>F</w:t>
            </w:r>
            <w:r w:rsidRPr="00832FF7">
              <w:rPr>
                <w:rFonts w:ascii="Aptos" w:hAnsi="Aptos"/>
              </w:rPr>
              <w:t xml:space="preserve">irms including </w:t>
            </w:r>
            <w:r>
              <w:rPr>
                <w:rFonts w:ascii="Aptos" w:hAnsi="Aptos"/>
              </w:rPr>
              <w:t xml:space="preserve">Musa Dudhia, DLA Piper/Chibesakunda &amp; Company, </w:t>
            </w:r>
            <w:r w:rsidRPr="00832FF7">
              <w:rPr>
                <w:rFonts w:ascii="Aptos" w:hAnsi="Aptos"/>
              </w:rPr>
              <w:t>Equitas Legal Practitioners, working on high-value domestic</w:t>
            </w:r>
            <w:r>
              <w:rPr>
                <w:rFonts w:ascii="Aptos" w:hAnsi="Aptos"/>
              </w:rPr>
              <w:t xml:space="preserve"> projects</w:t>
            </w:r>
            <w:r w:rsidRPr="00832FF7">
              <w:rPr>
                <w:rFonts w:ascii="Aptos" w:hAnsi="Aptos"/>
              </w:rPr>
              <w:t xml:space="preserve"> and cross-border mandates. His practice focuses on M&amp;A, project development, infrastructure finance, and regulatory compliance, guiding lenders, borrowers, investors, and developers through transaction structuring, due diligence, and risk allocation.</w:t>
            </w:r>
          </w:p>
          <w:p w14:paraId="7DB81790" w14:textId="77777777" w:rsidR="000D3390" w:rsidRPr="00832FF7" w:rsidRDefault="000D3390" w:rsidP="00F858BA">
            <w:pPr>
              <w:pStyle w:val="ListParagraph"/>
              <w:rPr>
                <w:rFonts w:ascii="Aptos" w:hAnsi="Aptos"/>
              </w:rPr>
            </w:pPr>
          </w:p>
          <w:p w14:paraId="1A6CE434" w14:textId="77777777" w:rsidR="000D3390" w:rsidRPr="00832FF7" w:rsidRDefault="000D3390" w:rsidP="00F858BA">
            <w:pPr>
              <w:pStyle w:val="ListParagraph"/>
              <w:rPr>
                <w:rFonts w:ascii="Aptos" w:hAnsi="Aptos"/>
              </w:rPr>
            </w:pPr>
            <w:r w:rsidRPr="00832FF7">
              <w:rPr>
                <w:rFonts w:ascii="Aptos" w:hAnsi="Aptos"/>
              </w:rPr>
              <w:t>Recognised as a Rising Star in the 2025 IFLR1000 rankings, Mwape is known for his pragmatic approach, technical excellence, and ability to deliver commercially sound solutions in highly regulated and evolving sectors.</w:t>
            </w:r>
          </w:p>
          <w:p w14:paraId="5E7B6027" w14:textId="77777777" w:rsidR="000D3390" w:rsidRPr="00832FF7" w:rsidRDefault="000D3390" w:rsidP="00F858BA">
            <w:pPr>
              <w:pStyle w:val="ListParagraph"/>
              <w:rPr>
                <w:rFonts w:ascii="Aptos" w:hAnsi="Aptos"/>
              </w:rPr>
            </w:pPr>
          </w:p>
          <w:p w14:paraId="3E249A06" w14:textId="77777777" w:rsidR="000D3390" w:rsidRPr="001B38B2" w:rsidRDefault="000D3390" w:rsidP="00F858BA">
            <w:pPr>
              <w:rPr>
                <w:rFonts w:ascii="Aptos" w:hAnsi="Aptos"/>
              </w:rPr>
            </w:pPr>
          </w:p>
        </w:tc>
      </w:tr>
    </w:tbl>
    <w:p w14:paraId="3142ECBF" w14:textId="77777777" w:rsidR="000D3390" w:rsidRPr="001B38B2" w:rsidRDefault="000D3390" w:rsidP="000D3390">
      <w:pPr>
        <w:rPr>
          <w:rFonts w:ascii="Aptos" w:hAnsi="Aptos"/>
        </w:rPr>
      </w:pPr>
    </w:p>
    <w:p w14:paraId="6F812B55" w14:textId="77777777" w:rsidR="000D3390" w:rsidRPr="001B38B2" w:rsidRDefault="000D3390" w:rsidP="000D3390">
      <w:pPr>
        <w:rPr>
          <w:rFonts w:ascii="Aptos" w:hAnsi="Aptos"/>
        </w:rPr>
      </w:pPr>
      <w:r w:rsidRPr="001B38B2">
        <w:rPr>
          <w:rFonts w:ascii="Aptos" w:hAnsi="Aptos"/>
          <w:b/>
          <w:color w:val="B22222"/>
          <w:sz w:val="28"/>
        </w:rPr>
        <w:t>SECTION F: EXPERIENCE &amp; TRACK RECORD</w:t>
      </w:r>
    </w:p>
    <w:tbl>
      <w:tblPr>
        <w:tblStyle w:val="TableGrid"/>
        <w:tblW w:w="5000" w:type="pct"/>
        <w:tblLook w:val="04A0" w:firstRow="1" w:lastRow="0" w:firstColumn="1" w:lastColumn="0" w:noHBand="0" w:noVBand="1"/>
      </w:tblPr>
      <w:tblGrid>
        <w:gridCol w:w="5395"/>
        <w:gridCol w:w="5395"/>
      </w:tblGrid>
      <w:tr w:rsidR="000D3390" w:rsidRPr="00853D93" w14:paraId="58C2FAB5" w14:textId="77777777" w:rsidTr="00F858BA">
        <w:tc>
          <w:tcPr>
            <w:tcW w:w="2500" w:type="pct"/>
            <w:shd w:val="clear" w:color="auto" w:fill="FBE4D5" w:themeFill="accent2" w:themeFillTint="33"/>
          </w:tcPr>
          <w:p w14:paraId="496854D0" w14:textId="77777777" w:rsidR="000D3390" w:rsidRPr="00853D93" w:rsidRDefault="000D3390" w:rsidP="00F858BA">
            <w:pPr>
              <w:rPr>
                <w:rFonts w:ascii="Aptos" w:hAnsi="Aptos"/>
                <w:b/>
                <w:bCs/>
              </w:rPr>
            </w:pPr>
            <w:r w:rsidRPr="00853D93">
              <w:rPr>
                <w:rFonts w:ascii="Aptos" w:hAnsi="Aptos"/>
                <w:b/>
                <w:bCs/>
              </w:rPr>
              <w:t>Information Required</w:t>
            </w:r>
          </w:p>
        </w:tc>
        <w:tc>
          <w:tcPr>
            <w:tcW w:w="2500" w:type="pct"/>
            <w:shd w:val="clear" w:color="auto" w:fill="FBE4D5" w:themeFill="accent2" w:themeFillTint="33"/>
          </w:tcPr>
          <w:p w14:paraId="428A8FFF" w14:textId="77777777" w:rsidR="000D3390" w:rsidRPr="00853D93" w:rsidRDefault="000D3390" w:rsidP="00F858BA">
            <w:pPr>
              <w:rPr>
                <w:rFonts w:ascii="Aptos" w:hAnsi="Aptos"/>
                <w:b/>
                <w:bCs/>
              </w:rPr>
            </w:pPr>
            <w:r w:rsidRPr="00853D93">
              <w:rPr>
                <w:rFonts w:ascii="Aptos" w:hAnsi="Aptos"/>
                <w:b/>
                <w:bCs/>
              </w:rPr>
              <w:t>Client Response</w:t>
            </w:r>
          </w:p>
        </w:tc>
      </w:tr>
      <w:tr w:rsidR="000D3390" w:rsidRPr="001B38B2" w14:paraId="22ADCD21" w14:textId="77777777" w:rsidTr="00F858BA">
        <w:tc>
          <w:tcPr>
            <w:tcW w:w="2500" w:type="pct"/>
          </w:tcPr>
          <w:p w14:paraId="4B18E01F" w14:textId="77777777" w:rsidR="000D3390" w:rsidRPr="001B38B2" w:rsidRDefault="000D3390" w:rsidP="00F858BA">
            <w:pPr>
              <w:rPr>
                <w:rFonts w:ascii="Aptos" w:hAnsi="Aptos"/>
              </w:rPr>
            </w:pPr>
            <w:r w:rsidRPr="001B38B2">
              <w:rPr>
                <w:rFonts w:ascii="Aptos" w:hAnsi="Aptos"/>
              </w:rPr>
              <w:t>Major Cases/Transactions</w:t>
            </w:r>
          </w:p>
        </w:tc>
        <w:tc>
          <w:tcPr>
            <w:tcW w:w="2500" w:type="pct"/>
          </w:tcPr>
          <w:p w14:paraId="145AF475" w14:textId="77777777" w:rsidR="000D3390" w:rsidRDefault="000D3390" w:rsidP="000D3390">
            <w:pPr>
              <w:numPr>
                <w:ilvl w:val="0"/>
                <w:numId w:val="3"/>
              </w:numPr>
              <w:spacing w:after="0" w:line="240" w:lineRule="auto"/>
              <w:rPr>
                <w:rFonts w:ascii="Aptos" w:hAnsi="Aptos"/>
              </w:rPr>
            </w:pPr>
          </w:p>
          <w:p w14:paraId="0060F543" w14:textId="77777777" w:rsidR="000D3390" w:rsidRPr="005C5E5D" w:rsidRDefault="000D3390" w:rsidP="000D3390">
            <w:pPr>
              <w:numPr>
                <w:ilvl w:val="0"/>
                <w:numId w:val="3"/>
              </w:numPr>
              <w:spacing w:after="0" w:line="240" w:lineRule="auto"/>
              <w:rPr>
                <w:rFonts w:ascii="Aptos" w:hAnsi="Aptos"/>
              </w:rPr>
            </w:pPr>
          </w:p>
        </w:tc>
      </w:tr>
      <w:tr w:rsidR="000D3390" w:rsidRPr="001B38B2" w14:paraId="4AFFFB95" w14:textId="77777777" w:rsidTr="00F858BA">
        <w:tc>
          <w:tcPr>
            <w:tcW w:w="2500" w:type="pct"/>
          </w:tcPr>
          <w:p w14:paraId="00A330E7" w14:textId="77777777" w:rsidR="000D3390" w:rsidRPr="001B38B2" w:rsidRDefault="000D3390" w:rsidP="00F858BA">
            <w:pPr>
              <w:rPr>
                <w:rFonts w:ascii="Aptos" w:hAnsi="Aptos"/>
              </w:rPr>
            </w:pPr>
            <w:r w:rsidRPr="001B38B2">
              <w:rPr>
                <w:rFonts w:ascii="Aptos" w:hAnsi="Aptos"/>
              </w:rPr>
              <w:t>Key Achievements</w:t>
            </w:r>
          </w:p>
        </w:tc>
        <w:tc>
          <w:tcPr>
            <w:tcW w:w="2500" w:type="pct"/>
          </w:tcPr>
          <w:p w14:paraId="0F97BB7A" w14:textId="77777777" w:rsidR="000D3390" w:rsidRPr="001B38B2" w:rsidRDefault="000D3390" w:rsidP="00F858BA">
            <w:pPr>
              <w:rPr>
                <w:rFonts w:ascii="Aptos" w:hAnsi="Aptos"/>
              </w:rPr>
            </w:pPr>
            <w:r>
              <w:rPr>
                <w:rFonts w:ascii="Aptos" w:hAnsi="Aptos"/>
              </w:rPr>
              <w:t>n/a</w:t>
            </w:r>
          </w:p>
        </w:tc>
      </w:tr>
      <w:tr w:rsidR="000D3390" w:rsidRPr="001B38B2" w14:paraId="351CE95A" w14:textId="77777777" w:rsidTr="00F858BA">
        <w:tc>
          <w:tcPr>
            <w:tcW w:w="2500" w:type="pct"/>
          </w:tcPr>
          <w:p w14:paraId="59635450" w14:textId="77777777" w:rsidR="000D3390" w:rsidRPr="001B38B2" w:rsidRDefault="000D3390" w:rsidP="00F858BA">
            <w:pPr>
              <w:rPr>
                <w:rFonts w:ascii="Aptos" w:hAnsi="Aptos"/>
              </w:rPr>
            </w:pPr>
            <w:r w:rsidRPr="001B38B2">
              <w:rPr>
                <w:rFonts w:ascii="Aptos" w:hAnsi="Aptos"/>
              </w:rPr>
              <w:t>Major Clients</w:t>
            </w:r>
          </w:p>
        </w:tc>
        <w:tc>
          <w:tcPr>
            <w:tcW w:w="2500" w:type="pct"/>
          </w:tcPr>
          <w:p w14:paraId="52A666AA" w14:textId="77777777" w:rsidR="000D3390" w:rsidRPr="001B38B2" w:rsidRDefault="000D3390" w:rsidP="00F858BA">
            <w:pPr>
              <w:rPr>
                <w:rFonts w:ascii="Aptos" w:hAnsi="Aptos"/>
              </w:rPr>
            </w:pPr>
          </w:p>
          <w:p w14:paraId="54BD6D49" w14:textId="77777777" w:rsidR="000D3390" w:rsidRPr="001B38B2" w:rsidRDefault="000D3390" w:rsidP="00F858BA">
            <w:pPr>
              <w:rPr>
                <w:rFonts w:ascii="Aptos" w:hAnsi="Aptos"/>
              </w:rPr>
            </w:pPr>
            <w:commentRangeStart w:id="0"/>
            <w:r>
              <w:rPr>
                <w:rFonts w:ascii="Aptos" w:hAnsi="Aptos"/>
              </w:rPr>
              <w:t xml:space="preserve">n/a </w:t>
            </w:r>
            <w:commentRangeEnd w:id="0"/>
            <w:r w:rsidRPr="001B38B2">
              <w:rPr>
                <w:rStyle w:val="CommentReference"/>
                <w:rFonts w:ascii="Aptos" w:hAnsi="Aptos"/>
                <w:sz w:val="22"/>
                <w:szCs w:val="22"/>
              </w:rPr>
              <w:commentReference w:id="0"/>
            </w:r>
          </w:p>
          <w:p w14:paraId="02166815" w14:textId="77777777" w:rsidR="000D3390" w:rsidRPr="001B38B2" w:rsidRDefault="000D3390" w:rsidP="00F858BA">
            <w:pPr>
              <w:rPr>
                <w:rFonts w:ascii="Aptos" w:hAnsi="Aptos"/>
              </w:rPr>
            </w:pPr>
          </w:p>
          <w:p w14:paraId="30A3A9F3" w14:textId="77777777" w:rsidR="000D3390" w:rsidRPr="001B38B2" w:rsidRDefault="000D3390" w:rsidP="00F858BA">
            <w:pPr>
              <w:rPr>
                <w:rFonts w:ascii="Aptos" w:hAnsi="Aptos"/>
              </w:rPr>
            </w:pPr>
          </w:p>
          <w:p w14:paraId="11BB8B3A" w14:textId="77777777" w:rsidR="000D3390" w:rsidRPr="001B38B2" w:rsidRDefault="000D3390" w:rsidP="00F858BA">
            <w:pPr>
              <w:rPr>
                <w:rFonts w:ascii="Aptos" w:hAnsi="Aptos"/>
              </w:rPr>
            </w:pPr>
          </w:p>
          <w:p w14:paraId="62D8E02C" w14:textId="77777777" w:rsidR="000D3390" w:rsidRPr="001B38B2" w:rsidRDefault="000D3390" w:rsidP="00F858BA">
            <w:pPr>
              <w:rPr>
                <w:rFonts w:ascii="Aptos" w:hAnsi="Aptos"/>
              </w:rPr>
            </w:pPr>
          </w:p>
        </w:tc>
      </w:tr>
      <w:tr w:rsidR="000D3390" w:rsidRPr="001B38B2" w14:paraId="442D8C64" w14:textId="77777777" w:rsidTr="00F858BA">
        <w:tc>
          <w:tcPr>
            <w:tcW w:w="2500" w:type="pct"/>
          </w:tcPr>
          <w:p w14:paraId="3130F4B8" w14:textId="77777777" w:rsidR="000D3390" w:rsidRPr="001B38B2" w:rsidRDefault="000D3390" w:rsidP="00F858BA">
            <w:pPr>
              <w:rPr>
                <w:rFonts w:ascii="Aptos" w:hAnsi="Aptos"/>
              </w:rPr>
            </w:pPr>
            <w:r w:rsidRPr="001B38B2">
              <w:rPr>
                <w:rFonts w:ascii="Aptos" w:hAnsi="Aptos"/>
              </w:rPr>
              <w:lastRenderedPageBreak/>
              <w:t>Industries Served</w:t>
            </w:r>
          </w:p>
        </w:tc>
        <w:tc>
          <w:tcPr>
            <w:tcW w:w="2500" w:type="pct"/>
          </w:tcPr>
          <w:p w14:paraId="3E28F436" w14:textId="77777777" w:rsidR="000D3390" w:rsidRPr="001B38B2" w:rsidRDefault="000D3390" w:rsidP="00F858BA">
            <w:pPr>
              <w:rPr>
                <w:rFonts w:ascii="Aptos" w:hAnsi="Aptos"/>
              </w:rPr>
            </w:pPr>
            <w:r w:rsidRPr="009C6148">
              <w:rPr>
                <w:rFonts w:ascii="Aptos" w:hAnsi="Aptos"/>
              </w:rPr>
              <w:t>The firm serves clients across mining and energy, financial services and insurance, telecommunications, tourism and hospitality, agriculture, healthcare, construction, retail, and reinsurance with demonstrated experience in regulated and capital-intensive sectors.</w:t>
            </w:r>
          </w:p>
        </w:tc>
      </w:tr>
      <w:tr w:rsidR="000D3390" w:rsidRPr="001B38B2" w14:paraId="6431A659" w14:textId="77777777" w:rsidTr="00F858BA">
        <w:tc>
          <w:tcPr>
            <w:tcW w:w="2500" w:type="pct"/>
          </w:tcPr>
          <w:p w14:paraId="226FAAD4" w14:textId="77777777" w:rsidR="000D3390" w:rsidRPr="001B38B2" w:rsidRDefault="000D3390" w:rsidP="00F858BA">
            <w:pPr>
              <w:rPr>
                <w:rFonts w:ascii="Aptos" w:hAnsi="Aptos"/>
              </w:rPr>
            </w:pPr>
            <w:r w:rsidRPr="001B38B2">
              <w:rPr>
                <w:rFonts w:ascii="Aptos" w:hAnsi="Aptos"/>
              </w:rPr>
              <w:t>Case Studies</w:t>
            </w:r>
          </w:p>
        </w:tc>
        <w:tc>
          <w:tcPr>
            <w:tcW w:w="2500" w:type="pct"/>
          </w:tcPr>
          <w:p w14:paraId="30F939F8" w14:textId="77777777" w:rsidR="000D3390" w:rsidRPr="001B38B2" w:rsidRDefault="000D3390" w:rsidP="00F858BA">
            <w:pPr>
              <w:rPr>
                <w:rFonts w:ascii="Aptos" w:hAnsi="Aptos"/>
              </w:rPr>
            </w:pPr>
            <w:r>
              <w:rPr>
                <w:rFonts w:ascii="Aptos" w:hAnsi="Aptos"/>
              </w:rPr>
              <w:t>n/a</w:t>
            </w:r>
          </w:p>
        </w:tc>
      </w:tr>
    </w:tbl>
    <w:p w14:paraId="5FC79A91" w14:textId="77777777" w:rsidR="000D3390" w:rsidRPr="001B38B2" w:rsidRDefault="000D3390" w:rsidP="000D3390">
      <w:pPr>
        <w:rPr>
          <w:rFonts w:ascii="Aptos" w:hAnsi="Aptos"/>
        </w:rPr>
      </w:pPr>
    </w:p>
    <w:p w14:paraId="07819EA5" w14:textId="77777777" w:rsidR="000D3390" w:rsidRPr="001B38B2" w:rsidRDefault="000D3390" w:rsidP="000D3390">
      <w:pPr>
        <w:rPr>
          <w:rFonts w:ascii="Aptos" w:hAnsi="Aptos"/>
        </w:rPr>
      </w:pPr>
      <w:r w:rsidRPr="001B38B2">
        <w:rPr>
          <w:rFonts w:ascii="Aptos" w:hAnsi="Aptos"/>
          <w:b/>
          <w:color w:val="B22222"/>
          <w:sz w:val="28"/>
        </w:rPr>
        <w:t>SECTION G: COMPETITIVE ADVANTAGE</w:t>
      </w:r>
    </w:p>
    <w:tbl>
      <w:tblPr>
        <w:tblStyle w:val="TableGrid"/>
        <w:tblW w:w="5000" w:type="pct"/>
        <w:tblLook w:val="04A0" w:firstRow="1" w:lastRow="0" w:firstColumn="1" w:lastColumn="0" w:noHBand="0" w:noVBand="1"/>
      </w:tblPr>
      <w:tblGrid>
        <w:gridCol w:w="5395"/>
        <w:gridCol w:w="5395"/>
      </w:tblGrid>
      <w:tr w:rsidR="000D3390" w:rsidRPr="001B38B2" w14:paraId="6194DD78" w14:textId="77777777" w:rsidTr="00F858BA">
        <w:tc>
          <w:tcPr>
            <w:tcW w:w="2500" w:type="pct"/>
            <w:shd w:val="clear" w:color="auto" w:fill="FBE4D5" w:themeFill="accent2" w:themeFillTint="33"/>
          </w:tcPr>
          <w:p w14:paraId="12AFDDFC" w14:textId="77777777" w:rsidR="000D3390" w:rsidRPr="001B38B2" w:rsidRDefault="000D3390" w:rsidP="00F858BA">
            <w:pPr>
              <w:rPr>
                <w:rFonts w:ascii="Aptos" w:hAnsi="Aptos"/>
                <w:b/>
                <w:bCs/>
              </w:rPr>
            </w:pPr>
            <w:r w:rsidRPr="001B38B2">
              <w:rPr>
                <w:rFonts w:ascii="Aptos" w:hAnsi="Aptos"/>
                <w:b/>
                <w:bCs/>
              </w:rPr>
              <w:t>Information Required</w:t>
            </w:r>
          </w:p>
        </w:tc>
        <w:tc>
          <w:tcPr>
            <w:tcW w:w="2500" w:type="pct"/>
            <w:shd w:val="clear" w:color="auto" w:fill="FBE4D5" w:themeFill="accent2" w:themeFillTint="33"/>
          </w:tcPr>
          <w:p w14:paraId="7FE3CF4E" w14:textId="77777777" w:rsidR="000D3390" w:rsidRPr="001B38B2" w:rsidRDefault="000D3390" w:rsidP="00F858BA">
            <w:pPr>
              <w:rPr>
                <w:rFonts w:ascii="Aptos" w:hAnsi="Aptos"/>
                <w:b/>
                <w:bCs/>
              </w:rPr>
            </w:pPr>
            <w:r w:rsidRPr="001B38B2">
              <w:rPr>
                <w:rFonts w:ascii="Aptos" w:hAnsi="Aptos"/>
                <w:b/>
                <w:bCs/>
              </w:rPr>
              <w:t>Client Response</w:t>
            </w:r>
          </w:p>
        </w:tc>
      </w:tr>
      <w:tr w:rsidR="000D3390" w:rsidRPr="001B38B2" w14:paraId="466313F4" w14:textId="77777777" w:rsidTr="00F858BA">
        <w:tc>
          <w:tcPr>
            <w:tcW w:w="2500" w:type="pct"/>
          </w:tcPr>
          <w:p w14:paraId="2701216F" w14:textId="77777777" w:rsidR="000D3390" w:rsidRPr="001B38B2" w:rsidRDefault="000D3390" w:rsidP="00F858BA">
            <w:pPr>
              <w:rPr>
                <w:rFonts w:ascii="Aptos" w:hAnsi="Aptos"/>
              </w:rPr>
            </w:pPr>
            <w:r w:rsidRPr="001B38B2">
              <w:rPr>
                <w:rFonts w:ascii="Aptos" w:hAnsi="Aptos"/>
              </w:rPr>
              <w:t>What makes the firm unique?</w:t>
            </w:r>
          </w:p>
        </w:tc>
        <w:tc>
          <w:tcPr>
            <w:tcW w:w="2500" w:type="pct"/>
          </w:tcPr>
          <w:p w14:paraId="716C54D2" w14:textId="77777777" w:rsidR="000D3390" w:rsidRPr="005D2065" w:rsidRDefault="000D3390" w:rsidP="00F858BA">
            <w:pPr>
              <w:rPr>
                <w:rFonts w:ascii="Aptos" w:hAnsi="Aptos"/>
              </w:rPr>
            </w:pPr>
            <w:r w:rsidRPr="005D2065">
              <w:rPr>
                <w:rFonts w:ascii="Aptos" w:hAnsi="Aptos"/>
              </w:rPr>
              <w:t>Henry Martin &amp; Company combines the technical rigor of a specialist litigation and arbitration practice with the commercial insight required to advise on complex cross-border transactions, regulatory mandates, and corporate restructuring. The Firm's experience spans disputes against sovereign ministries, multi-jurisdictional arbitrations, merger-related warranty claims, and high-value debt recoveries</w:t>
            </w:r>
            <w:r>
              <w:rPr>
                <w:rFonts w:ascii="Aptos" w:hAnsi="Aptos"/>
              </w:rPr>
              <w:t xml:space="preserve">, </w:t>
            </w:r>
            <w:r w:rsidRPr="005D2065">
              <w:rPr>
                <w:rFonts w:ascii="Aptos" w:hAnsi="Aptos"/>
              </w:rPr>
              <w:t>demonstrating an ability to perform under pressure and deliver results in the most demanding legal environments.</w:t>
            </w:r>
          </w:p>
          <w:p w14:paraId="63FEF0A7" w14:textId="77777777" w:rsidR="000D3390" w:rsidRPr="001B38B2" w:rsidRDefault="000D3390" w:rsidP="00F858BA">
            <w:pPr>
              <w:rPr>
                <w:rFonts w:ascii="Aptos" w:hAnsi="Aptos"/>
              </w:rPr>
            </w:pPr>
            <w:r w:rsidRPr="005D2065">
              <w:rPr>
                <w:rFonts w:ascii="Aptos" w:hAnsi="Aptos"/>
              </w:rPr>
              <w:t>What distinguishes the Firm is its capacity to handle both the contentious and non-contentious dimensions of a single transaction or dispute, providing seamless advice from injunction applications through to final arbitral awards or negotiated resolutions. With a focus on international best practices applied within local legal frameworks, Henry Martin &amp; Company offers clients the assurance of world-class legal counsel grounded in on-the-ground commercial reality.</w:t>
            </w:r>
          </w:p>
        </w:tc>
      </w:tr>
      <w:tr w:rsidR="000D3390" w:rsidRPr="001B38B2" w14:paraId="65DE8777" w14:textId="77777777" w:rsidTr="00F858BA">
        <w:tc>
          <w:tcPr>
            <w:tcW w:w="2500" w:type="pct"/>
          </w:tcPr>
          <w:p w14:paraId="620156F3" w14:textId="77777777" w:rsidR="000D3390" w:rsidRPr="001B38B2" w:rsidRDefault="000D3390" w:rsidP="00F858BA">
            <w:pPr>
              <w:rPr>
                <w:rFonts w:ascii="Aptos" w:hAnsi="Aptos"/>
              </w:rPr>
            </w:pPr>
            <w:r w:rsidRPr="001B38B2">
              <w:rPr>
                <w:rFonts w:ascii="Aptos" w:hAnsi="Aptos"/>
              </w:rPr>
              <w:t>Why clients choose the firm</w:t>
            </w:r>
          </w:p>
        </w:tc>
        <w:tc>
          <w:tcPr>
            <w:tcW w:w="2500" w:type="pct"/>
          </w:tcPr>
          <w:p w14:paraId="687183EA" w14:textId="77777777" w:rsidR="000D3390" w:rsidRPr="001B38B2" w:rsidRDefault="000D3390" w:rsidP="00F858BA">
            <w:pPr>
              <w:rPr>
                <w:rFonts w:ascii="Aptos" w:hAnsi="Aptos"/>
              </w:rPr>
            </w:pPr>
            <w:r w:rsidRPr="005D2065">
              <w:rPr>
                <w:rFonts w:ascii="Aptos" w:hAnsi="Aptos"/>
              </w:rPr>
              <w:t>The Firm understands that litigation and transactions do not occur in a vacuum. Every legal strategy is designed with the client's broader business objectives in min</w:t>
            </w:r>
            <w:r>
              <w:rPr>
                <w:rFonts w:ascii="Aptos" w:hAnsi="Aptos"/>
              </w:rPr>
              <w:t>d. W</w:t>
            </w:r>
            <w:r w:rsidRPr="005D2065">
              <w:rPr>
                <w:rFonts w:ascii="Aptos" w:hAnsi="Aptos"/>
              </w:rPr>
              <w:t>hether preserving commercial relationships, managing reputational risk, or ensuring enforceability of an award across multiple jurisdictions. Advice is practical, not theoretical.</w:t>
            </w:r>
          </w:p>
        </w:tc>
      </w:tr>
      <w:tr w:rsidR="000D3390" w:rsidRPr="001B38B2" w14:paraId="522DCC0C" w14:textId="77777777" w:rsidTr="00F858BA">
        <w:tc>
          <w:tcPr>
            <w:tcW w:w="2500" w:type="pct"/>
          </w:tcPr>
          <w:p w14:paraId="24FFC9CE" w14:textId="77777777" w:rsidR="000D3390" w:rsidRPr="001B38B2" w:rsidRDefault="000D3390" w:rsidP="00F858BA">
            <w:pPr>
              <w:rPr>
                <w:rFonts w:ascii="Aptos" w:hAnsi="Aptos"/>
              </w:rPr>
            </w:pPr>
            <w:r w:rsidRPr="001B38B2">
              <w:rPr>
                <w:rFonts w:ascii="Aptos" w:hAnsi="Aptos"/>
              </w:rPr>
              <w:lastRenderedPageBreak/>
              <w:t>Strongest expertise areas</w:t>
            </w:r>
          </w:p>
        </w:tc>
        <w:tc>
          <w:tcPr>
            <w:tcW w:w="2500" w:type="pct"/>
          </w:tcPr>
          <w:p w14:paraId="03EDBB0E" w14:textId="77777777" w:rsidR="000D3390" w:rsidRPr="001B38B2" w:rsidRDefault="000D3390" w:rsidP="00F858BA">
            <w:pPr>
              <w:rPr>
                <w:rFonts w:ascii="Aptos" w:hAnsi="Aptos"/>
              </w:rPr>
            </w:pPr>
            <w:r w:rsidRPr="005D2065">
              <w:rPr>
                <w:rFonts w:ascii="Aptos" w:hAnsi="Aptos"/>
              </w:rPr>
              <w:t>Henry Martin &amp; Company excels in three core areas: high-stakes arbitration and litigation</w:t>
            </w:r>
            <w:r>
              <w:rPr>
                <w:rFonts w:ascii="Aptos" w:hAnsi="Aptos"/>
              </w:rPr>
              <w:t>;</w:t>
            </w:r>
            <w:r w:rsidRPr="005D2065">
              <w:rPr>
                <w:rFonts w:ascii="Aptos" w:hAnsi="Aptos"/>
              </w:rPr>
              <w:t xml:space="preserve"> corporate transactions and governance</w:t>
            </w:r>
            <w:r>
              <w:rPr>
                <w:rFonts w:ascii="Aptos" w:hAnsi="Aptos"/>
              </w:rPr>
              <w:t>;</w:t>
            </w:r>
            <w:r w:rsidRPr="005D2065">
              <w:rPr>
                <w:rFonts w:ascii="Aptos" w:hAnsi="Aptos"/>
              </w:rPr>
              <w:t xml:space="preserve"> and regulatory compliance across mining, energy, financial services, insurance, healthcare, tourism, and telecommunications sectors.</w:t>
            </w:r>
          </w:p>
        </w:tc>
      </w:tr>
    </w:tbl>
    <w:p w14:paraId="41F9B888" w14:textId="77777777" w:rsidR="000D3390" w:rsidRPr="001B38B2" w:rsidRDefault="000D3390" w:rsidP="000D3390">
      <w:pPr>
        <w:rPr>
          <w:rFonts w:ascii="Aptos" w:hAnsi="Aptos"/>
        </w:rPr>
      </w:pPr>
    </w:p>
    <w:p w14:paraId="242920E2" w14:textId="77777777" w:rsidR="000D3390" w:rsidRPr="001B38B2" w:rsidRDefault="000D3390" w:rsidP="000D3390">
      <w:pPr>
        <w:rPr>
          <w:rFonts w:ascii="Aptos" w:hAnsi="Aptos"/>
        </w:rPr>
      </w:pPr>
      <w:r w:rsidRPr="001B38B2">
        <w:rPr>
          <w:rFonts w:ascii="Aptos" w:hAnsi="Aptos"/>
          <w:b/>
          <w:color w:val="B22222"/>
          <w:sz w:val="28"/>
        </w:rPr>
        <w:t>SECTION H: COMPLIANCE &amp; MEMBERSHIPS</w:t>
      </w:r>
    </w:p>
    <w:tbl>
      <w:tblPr>
        <w:tblStyle w:val="TableGrid"/>
        <w:tblW w:w="5000" w:type="pct"/>
        <w:tblLook w:val="04A0" w:firstRow="1" w:lastRow="0" w:firstColumn="1" w:lastColumn="0" w:noHBand="0" w:noVBand="1"/>
      </w:tblPr>
      <w:tblGrid>
        <w:gridCol w:w="5395"/>
        <w:gridCol w:w="5395"/>
      </w:tblGrid>
      <w:tr w:rsidR="000D3390" w:rsidRPr="00853D93" w14:paraId="4B31D8BC" w14:textId="77777777" w:rsidTr="00F858BA">
        <w:tc>
          <w:tcPr>
            <w:tcW w:w="2500" w:type="pct"/>
            <w:shd w:val="clear" w:color="auto" w:fill="FBE4D5" w:themeFill="accent2" w:themeFillTint="33"/>
          </w:tcPr>
          <w:p w14:paraId="58DF5205" w14:textId="77777777" w:rsidR="000D3390" w:rsidRPr="00853D93" w:rsidRDefault="000D3390" w:rsidP="00F858BA">
            <w:pPr>
              <w:rPr>
                <w:rFonts w:ascii="Aptos" w:hAnsi="Aptos"/>
                <w:b/>
                <w:bCs/>
              </w:rPr>
            </w:pPr>
            <w:r w:rsidRPr="00853D93">
              <w:rPr>
                <w:rFonts w:ascii="Aptos" w:hAnsi="Aptos"/>
                <w:b/>
                <w:bCs/>
              </w:rPr>
              <w:t>Information Required</w:t>
            </w:r>
          </w:p>
        </w:tc>
        <w:tc>
          <w:tcPr>
            <w:tcW w:w="2500" w:type="pct"/>
            <w:shd w:val="clear" w:color="auto" w:fill="FBE4D5" w:themeFill="accent2" w:themeFillTint="33"/>
          </w:tcPr>
          <w:p w14:paraId="0A5A7471" w14:textId="77777777" w:rsidR="000D3390" w:rsidRPr="00853D93" w:rsidRDefault="000D3390" w:rsidP="00F858BA">
            <w:pPr>
              <w:rPr>
                <w:rFonts w:ascii="Aptos" w:hAnsi="Aptos"/>
                <w:b/>
                <w:bCs/>
              </w:rPr>
            </w:pPr>
            <w:r w:rsidRPr="00853D93">
              <w:rPr>
                <w:rFonts w:ascii="Aptos" w:hAnsi="Aptos"/>
                <w:b/>
                <w:bCs/>
              </w:rPr>
              <w:t>Client Response</w:t>
            </w:r>
          </w:p>
        </w:tc>
      </w:tr>
      <w:tr w:rsidR="000D3390" w:rsidRPr="001B38B2" w14:paraId="11E42295" w14:textId="77777777" w:rsidTr="00F858BA">
        <w:tc>
          <w:tcPr>
            <w:tcW w:w="2500" w:type="pct"/>
          </w:tcPr>
          <w:p w14:paraId="52547B4A" w14:textId="77777777" w:rsidR="000D3390" w:rsidRPr="001B38B2" w:rsidRDefault="000D3390" w:rsidP="00F858BA">
            <w:pPr>
              <w:rPr>
                <w:rFonts w:ascii="Aptos" w:hAnsi="Aptos"/>
              </w:rPr>
            </w:pPr>
            <w:r w:rsidRPr="001B38B2">
              <w:rPr>
                <w:rFonts w:ascii="Aptos" w:hAnsi="Aptos"/>
              </w:rPr>
              <w:t>LAZ Registration Details</w:t>
            </w:r>
          </w:p>
        </w:tc>
        <w:tc>
          <w:tcPr>
            <w:tcW w:w="2500" w:type="pct"/>
          </w:tcPr>
          <w:p w14:paraId="0E0A9B4E" w14:textId="77777777" w:rsidR="000D3390" w:rsidRDefault="000D3390" w:rsidP="00F858BA">
            <w:pPr>
              <w:rPr>
                <w:rFonts w:ascii="Aptos" w:hAnsi="Aptos"/>
              </w:rPr>
            </w:pPr>
            <w:r>
              <w:rPr>
                <w:rFonts w:ascii="Aptos" w:hAnsi="Aptos"/>
              </w:rPr>
              <w:t>24</w:t>
            </w:r>
            <w:r w:rsidRPr="00672C66">
              <w:rPr>
                <w:rFonts w:ascii="Aptos" w:hAnsi="Aptos"/>
                <w:vertAlign w:val="superscript"/>
              </w:rPr>
              <w:t>th</w:t>
            </w:r>
            <w:r>
              <w:rPr>
                <w:rFonts w:ascii="Aptos" w:hAnsi="Aptos"/>
              </w:rPr>
              <w:t xml:space="preserve"> April, 2026</w:t>
            </w:r>
          </w:p>
          <w:p w14:paraId="47F4B582" w14:textId="77777777" w:rsidR="000D3390" w:rsidRPr="001B38B2" w:rsidRDefault="000D3390" w:rsidP="00F858BA">
            <w:pPr>
              <w:rPr>
                <w:rFonts w:ascii="Aptos" w:hAnsi="Aptos"/>
              </w:rPr>
            </w:pPr>
          </w:p>
        </w:tc>
      </w:tr>
      <w:tr w:rsidR="000D3390" w:rsidRPr="001B38B2" w14:paraId="35F7A834" w14:textId="77777777" w:rsidTr="00F858BA">
        <w:tc>
          <w:tcPr>
            <w:tcW w:w="2500" w:type="pct"/>
          </w:tcPr>
          <w:p w14:paraId="780F663F" w14:textId="77777777" w:rsidR="000D3390" w:rsidRPr="001B38B2" w:rsidRDefault="000D3390" w:rsidP="00F858BA">
            <w:pPr>
              <w:rPr>
                <w:rFonts w:ascii="Aptos" w:hAnsi="Aptos"/>
              </w:rPr>
            </w:pPr>
            <w:r w:rsidRPr="001B38B2">
              <w:rPr>
                <w:rFonts w:ascii="Aptos" w:hAnsi="Aptos"/>
              </w:rPr>
              <w:t>Professional Memberships</w:t>
            </w:r>
          </w:p>
        </w:tc>
        <w:tc>
          <w:tcPr>
            <w:tcW w:w="2500" w:type="pct"/>
          </w:tcPr>
          <w:p w14:paraId="01D280F7" w14:textId="77777777" w:rsidR="000D3390" w:rsidRDefault="000D3390" w:rsidP="00F858BA">
            <w:pPr>
              <w:rPr>
                <w:rFonts w:ascii="Aptos" w:hAnsi="Aptos"/>
              </w:rPr>
            </w:pPr>
            <w:r>
              <w:rPr>
                <w:rFonts w:ascii="Aptos" w:hAnsi="Aptos"/>
              </w:rPr>
              <w:t>Law Association of Zambia</w:t>
            </w:r>
          </w:p>
          <w:p w14:paraId="03AA43CC" w14:textId="77777777" w:rsidR="000D3390" w:rsidRPr="001B38B2" w:rsidRDefault="000D3390" w:rsidP="00F858BA">
            <w:pPr>
              <w:rPr>
                <w:rFonts w:ascii="Aptos" w:hAnsi="Aptos"/>
              </w:rPr>
            </w:pPr>
          </w:p>
        </w:tc>
      </w:tr>
      <w:tr w:rsidR="000D3390" w:rsidRPr="001B38B2" w14:paraId="3B6101BD" w14:textId="77777777" w:rsidTr="00F858BA">
        <w:tc>
          <w:tcPr>
            <w:tcW w:w="2500" w:type="pct"/>
          </w:tcPr>
          <w:p w14:paraId="78FC9B1C" w14:textId="77777777" w:rsidR="000D3390" w:rsidRPr="001B38B2" w:rsidRDefault="000D3390" w:rsidP="00F858BA">
            <w:pPr>
              <w:rPr>
                <w:rFonts w:ascii="Aptos" w:hAnsi="Aptos"/>
              </w:rPr>
            </w:pPr>
            <w:r w:rsidRPr="001B38B2">
              <w:rPr>
                <w:rFonts w:ascii="Aptos" w:hAnsi="Aptos"/>
              </w:rPr>
              <w:t>Awards &amp; Certifications</w:t>
            </w:r>
          </w:p>
        </w:tc>
        <w:tc>
          <w:tcPr>
            <w:tcW w:w="2500" w:type="pct"/>
          </w:tcPr>
          <w:p w14:paraId="0DD775FD" w14:textId="77777777" w:rsidR="000D3390" w:rsidRDefault="000D3390" w:rsidP="00F858BA">
            <w:pPr>
              <w:rPr>
                <w:rFonts w:ascii="Aptos" w:hAnsi="Aptos"/>
              </w:rPr>
            </w:pPr>
            <w:r>
              <w:rPr>
                <w:rFonts w:ascii="Aptos" w:hAnsi="Aptos"/>
              </w:rPr>
              <w:t>n/a</w:t>
            </w:r>
          </w:p>
          <w:p w14:paraId="1DD62548" w14:textId="77777777" w:rsidR="000D3390" w:rsidRPr="001B38B2" w:rsidRDefault="000D3390" w:rsidP="00F858BA">
            <w:pPr>
              <w:rPr>
                <w:rFonts w:ascii="Aptos" w:hAnsi="Aptos"/>
              </w:rPr>
            </w:pPr>
          </w:p>
        </w:tc>
      </w:tr>
    </w:tbl>
    <w:p w14:paraId="138C8D8C" w14:textId="77777777" w:rsidR="000D3390" w:rsidRPr="001B38B2" w:rsidRDefault="000D3390" w:rsidP="000D3390">
      <w:pPr>
        <w:rPr>
          <w:rFonts w:ascii="Aptos" w:hAnsi="Aptos"/>
        </w:rPr>
      </w:pPr>
    </w:p>
    <w:p w14:paraId="121EFE31" w14:textId="77777777" w:rsidR="000D3390" w:rsidRPr="001B38B2" w:rsidRDefault="000D3390" w:rsidP="000D3390">
      <w:pPr>
        <w:rPr>
          <w:rFonts w:ascii="Aptos" w:hAnsi="Aptos"/>
        </w:rPr>
      </w:pPr>
      <w:r w:rsidRPr="001B38B2">
        <w:rPr>
          <w:rFonts w:ascii="Aptos" w:hAnsi="Aptos"/>
          <w:b/>
          <w:color w:val="B22222"/>
          <w:sz w:val="28"/>
        </w:rPr>
        <w:t>SECTION I: CORPORATE SOCIAL RESPONSIBILITY</w:t>
      </w:r>
    </w:p>
    <w:tbl>
      <w:tblPr>
        <w:tblStyle w:val="TableGrid"/>
        <w:tblW w:w="5000" w:type="pct"/>
        <w:tblLook w:val="04A0" w:firstRow="1" w:lastRow="0" w:firstColumn="1" w:lastColumn="0" w:noHBand="0" w:noVBand="1"/>
      </w:tblPr>
      <w:tblGrid>
        <w:gridCol w:w="5395"/>
        <w:gridCol w:w="5395"/>
      </w:tblGrid>
      <w:tr w:rsidR="000D3390" w:rsidRPr="00853D93" w14:paraId="77507E1F" w14:textId="77777777" w:rsidTr="00F858BA">
        <w:tc>
          <w:tcPr>
            <w:tcW w:w="2500" w:type="pct"/>
            <w:shd w:val="clear" w:color="auto" w:fill="FBE4D5" w:themeFill="accent2" w:themeFillTint="33"/>
          </w:tcPr>
          <w:p w14:paraId="4A0A5878" w14:textId="77777777" w:rsidR="000D3390" w:rsidRPr="00853D93" w:rsidRDefault="000D3390" w:rsidP="00F858BA">
            <w:pPr>
              <w:rPr>
                <w:rFonts w:ascii="Aptos" w:hAnsi="Aptos"/>
                <w:b/>
                <w:bCs/>
              </w:rPr>
            </w:pPr>
            <w:r w:rsidRPr="00853D93">
              <w:rPr>
                <w:rFonts w:ascii="Aptos" w:hAnsi="Aptos"/>
                <w:b/>
                <w:bCs/>
              </w:rPr>
              <w:t>Information Required</w:t>
            </w:r>
          </w:p>
        </w:tc>
        <w:tc>
          <w:tcPr>
            <w:tcW w:w="2500" w:type="pct"/>
            <w:shd w:val="clear" w:color="auto" w:fill="FBE4D5" w:themeFill="accent2" w:themeFillTint="33"/>
          </w:tcPr>
          <w:p w14:paraId="09F0D60E" w14:textId="77777777" w:rsidR="000D3390" w:rsidRPr="00853D93" w:rsidRDefault="000D3390" w:rsidP="00F858BA">
            <w:pPr>
              <w:rPr>
                <w:rFonts w:ascii="Aptos" w:hAnsi="Aptos"/>
                <w:b/>
                <w:bCs/>
              </w:rPr>
            </w:pPr>
            <w:r w:rsidRPr="00853D93">
              <w:rPr>
                <w:rFonts w:ascii="Aptos" w:hAnsi="Aptos"/>
                <w:b/>
                <w:bCs/>
              </w:rPr>
              <w:t>Client Response</w:t>
            </w:r>
          </w:p>
        </w:tc>
      </w:tr>
      <w:tr w:rsidR="000D3390" w:rsidRPr="001B38B2" w14:paraId="3C6E668C" w14:textId="77777777" w:rsidTr="00F858BA">
        <w:tc>
          <w:tcPr>
            <w:tcW w:w="2500" w:type="pct"/>
          </w:tcPr>
          <w:p w14:paraId="66035D73" w14:textId="77777777" w:rsidR="000D3390" w:rsidRPr="001B38B2" w:rsidRDefault="000D3390" w:rsidP="00F858BA">
            <w:pPr>
              <w:rPr>
                <w:rFonts w:ascii="Aptos" w:hAnsi="Aptos"/>
              </w:rPr>
            </w:pPr>
            <w:r w:rsidRPr="001B38B2">
              <w:rPr>
                <w:rFonts w:ascii="Aptos" w:hAnsi="Aptos"/>
              </w:rPr>
              <w:t>CSR Activities and Community Engagement</w:t>
            </w:r>
          </w:p>
        </w:tc>
        <w:tc>
          <w:tcPr>
            <w:tcW w:w="2500" w:type="pct"/>
          </w:tcPr>
          <w:p w14:paraId="2A24FE17" w14:textId="77777777" w:rsidR="000D3390" w:rsidRDefault="000D3390" w:rsidP="00F858BA">
            <w:pPr>
              <w:rPr>
                <w:rFonts w:ascii="Aptos" w:hAnsi="Aptos"/>
              </w:rPr>
            </w:pPr>
          </w:p>
          <w:p w14:paraId="68346EC0" w14:textId="77777777" w:rsidR="000D3390" w:rsidRDefault="000D3390" w:rsidP="00F858BA">
            <w:pPr>
              <w:rPr>
                <w:rFonts w:ascii="Aptos" w:hAnsi="Aptos"/>
              </w:rPr>
            </w:pPr>
            <w:r>
              <w:rPr>
                <w:rFonts w:ascii="Aptos" w:hAnsi="Aptos"/>
              </w:rPr>
              <w:t>n/a</w:t>
            </w:r>
          </w:p>
          <w:p w14:paraId="3E89B702" w14:textId="77777777" w:rsidR="000D3390" w:rsidRDefault="000D3390" w:rsidP="00F858BA">
            <w:pPr>
              <w:rPr>
                <w:rFonts w:ascii="Aptos" w:hAnsi="Aptos"/>
              </w:rPr>
            </w:pPr>
          </w:p>
          <w:p w14:paraId="443E99D9" w14:textId="77777777" w:rsidR="000D3390" w:rsidRDefault="000D3390" w:rsidP="00F858BA">
            <w:pPr>
              <w:rPr>
                <w:rFonts w:ascii="Aptos" w:hAnsi="Aptos"/>
              </w:rPr>
            </w:pPr>
          </w:p>
          <w:p w14:paraId="30A0F6AB" w14:textId="77777777" w:rsidR="000D3390" w:rsidRDefault="000D3390" w:rsidP="00F858BA">
            <w:pPr>
              <w:rPr>
                <w:rFonts w:ascii="Aptos" w:hAnsi="Aptos"/>
              </w:rPr>
            </w:pPr>
          </w:p>
          <w:p w14:paraId="2A23D9FC" w14:textId="77777777" w:rsidR="000D3390" w:rsidRPr="001B38B2" w:rsidRDefault="000D3390" w:rsidP="00F858BA">
            <w:pPr>
              <w:rPr>
                <w:rFonts w:ascii="Aptos" w:hAnsi="Aptos"/>
              </w:rPr>
            </w:pPr>
          </w:p>
        </w:tc>
      </w:tr>
    </w:tbl>
    <w:p w14:paraId="7260E611" w14:textId="77777777" w:rsidR="000D3390" w:rsidRPr="001B38B2" w:rsidRDefault="000D3390" w:rsidP="000D3390">
      <w:pPr>
        <w:rPr>
          <w:rFonts w:ascii="Aptos" w:hAnsi="Aptos"/>
        </w:rPr>
      </w:pPr>
    </w:p>
    <w:p w14:paraId="0A6718E2" w14:textId="77777777" w:rsidR="000D3390" w:rsidRPr="001B38B2" w:rsidRDefault="000D3390" w:rsidP="000D3390">
      <w:pPr>
        <w:rPr>
          <w:rFonts w:ascii="Aptos" w:hAnsi="Aptos"/>
        </w:rPr>
      </w:pPr>
      <w:r w:rsidRPr="001B38B2">
        <w:rPr>
          <w:rFonts w:ascii="Aptos" w:hAnsi="Aptos"/>
          <w:b/>
          <w:color w:val="B22222"/>
          <w:sz w:val="28"/>
        </w:rPr>
        <w:t>SECTION J: FUTURE OUTLOOK</w:t>
      </w:r>
    </w:p>
    <w:tbl>
      <w:tblPr>
        <w:tblStyle w:val="TableGrid"/>
        <w:tblW w:w="5000" w:type="pct"/>
        <w:tblLook w:val="04A0" w:firstRow="1" w:lastRow="0" w:firstColumn="1" w:lastColumn="0" w:noHBand="0" w:noVBand="1"/>
      </w:tblPr>
      <w:tblGrid>
        <w:gridCol w:w="5395"/>
        <w:gridCol w:w="5395"/>
      </w:tblGrid>
      <w:tr w:rsidR="000D3390" w:rsidRPr="00853D93" w14:paraId="0D0FAD55" w14:textId="77777777" w:rsidTr="00F858BA">
        <w:tc>
          <w:tcPr>
            <w:tcW w:w="2500" w:type="pct"/>
            <w:shd w:val="clear" w:color="auto" w:fill="FBE4D5" w:themeFill="accent2" w:themeFillTint="33"/>
          </w:tcPr>
          <w:p w14:paraId="30324F93" w14:textId="77777777" w:rsidR="000D3390" w:rsidRPr="00853D93" w:rsidRDefault="000D3390" w:rsidP="00F858BA">
            <w:pPr>
              <w:rPr>
                <w:rFonts w:ascii="Aptos" w:hAnsi="Aptos"/>
                <w:b/>
                <w:bCs/>
              </w:rPr>
            </w:pPr>
            <w:r w:rsidRPr="00853D93">
              <w:rPr>
                <w:rFonts w:ascii="Aptos" w:hAnsi="Aptos"/>
                <w:b/>
                <w:bCs/>
              </w:rPr>
              <w:t>Information Required</w:t>
            </w:r>
          </w:p>
        </w:tc>
        <w:tc>
          <w:tcPr>
            <w:tcW w:w="2500" w:type="pct"/>
            <w:shd w:val="clear" w:color="auto" w:fill="FBE4D5" w:themeFill="accent2" w:themeFillTint="33"/>
          </w:tcPr>
          <w:p w14:paraId="15237A18" w14:textId="77777777" w:rsidR="000D3390" w:rsidRPr="00853D93" w:rsidRDefault="000D3390" w:rsidP="00F858BA">
            <w:pPr>
              <w:rPr>
                <w:rFonts w:ascii="Aptos" w:hAnsi="Aptos"/>
                <w:b/>
                <w:bCs/>
              </w:rPr>
            </w:pPr>
            <w:r w:rsidRPr="00853D93">
              <w:rPr>
                <w:rFonts w:ascii="Aptos" w:hAnsi="Aptos"/>
                <w:b/>
                <w:bCs/>
              </w:rPr>
              <w:t>Client Response</w:t>
            </w:r>
          </w:p>
        </w:tc>
      </w:tr>
      <w:tr w:rsidR="000D3390" w:rsidRPr="001B38B2" w14:paraId="207FAB8A" w14:textId="77777777" w:rsidTr="00F858BA">
        <w:tc>
          <w:tcPr>
            <w:tcW w:w="2500" w:type="pct"/>
          </w:tcPr>
          <w:p w14:paraId="2D795BB7" w14:textId="77777777" w:rsidR="000D3390" w:rsidRPr="001B38B2" w:rsidRDefault="000D3390" w:rsidP="00F858BA">
            <w:pPr>
              <w:rPr>
                <w:rFonts w:ascii="Aptos" w:hAnsi="Aptos"/>
              </w:rPr>
            </w:pPr>
            <w:r w:rsidRPr="001B38B2">
              <w:rPr>
                <w:rFonts w:ascii="Aptos" w:hAnsi="Aptos"/>
              </w:rPr>
              <w:t>Strategic Goals (3–5 Years)</w:t>
            </w:r>
          </w:p>
        </w:tc>
        <w:tc>
          <w:tcPr>
            <w:tcW w:w="2500" w:type="pct"/>
          </w:tcPr>
          <w:p w14:paraId="23C03A0C" w14:textId="77777777" w:rsidR="000D3390" w:rsidRPr="001B38B2" w:rsidRDefault="000D3390" w:rsidP="00F858BA">
            <w:pPr>
              <w:rPr>
                <w:rFonts w:ascii="Aptos" w:hAnsi="Aptos"/>
              </w:rPr>
            </w:pPr>
            <w:r w:rsidRPr="005D2065">
              <w:rPr>
                <w:rFonts w:ascii="Aptos" w:hAnsi="Aptos"/>
              </w:rPr>
              <w:t xml:space="preserve">Over the next three to five years, Henry Martin &amp; Company will deepen its sector expertise in mining, </w:t>
            </w:r>
            <w:r w:rsidRPr="005D2065">
              <w:rPr>
                <w:rFonts w:ascii="Aptos" w:hAnsi="Aptos"/>
              </w:rPr>
              <w:lastRenderedPageBreak/>
              <w:t>energy, financial services, and healthcare; expand its regional presence in Southern and Central Africa; strengthen its arbitration and corporate transactional capabilities; adopt legal technology to enhance efficiency; develop internal talent; and maintain an independent, conflict-free practice</w:t>
            </w:r>
            <w:r>
              <w:rPr>
                <w:rFonts w:ascii="Aptos" w:hAnsi="Aptos"/>
              </w:rPr>
              <w:t>.</w:t>
            </w:r>
          </w:p>
        </w:tc>
      </w:tr>
      <w:tr w:rsidR="000D3390" w:rsidRPr="001B38B2" w14:paraId="493BBA54" w14:textId="77777777" w:rsidTr="00F858BA">
        <w:tc>
          <w:tcPr>
            <w:tcW w:w="2500" w:type="pct"/>
          </w:tcPr>
          <w:p w14:paraId="5CE4840E" w14:textId="77777777" w:rsidR="000D3390" w:rsidRPr="001B38B2" w:rsidRDefault="000D3390" w:rsidP="00F858BA">
            <w:pPr>
              <w:rPr>
                <w:rFonts w:ascii="Aptos" w:hAnsi="Aptos"/>
              </w:rPr>
            </w:pPr>
            <w:r w:rsidRPr="001B38B2">
              <w:rPr>
                <w:rFonts w:ascii="Aptos" w:hAnsi="Aptos"/>
              </w:rPr>
              <w:lastRenderedPageBreak/>
              <w:t>Expansion Plans</w:t>
            </w:r>
          </w:p>
        </w:tc>
        <w:tc>
          <w:tcPr>
            <w:tcW w:w="2500" w:type="pct"/>
          </w:tcPr>
          <w:p w14:paraId="45AAEC65" w14:textId="77777777" w:rsidR="000D3390" w:rsidRPr="001B38B2" w:rsidRDefault="000D3390" w:rsidP="00F858BA">
            <w:pPr>
              <w:rPr>
                <w:rFonts w:ascii="Aptos" w:hAnsi="Aptos"/>
              </w:rPr>
            </w:pPr>
            <w:commentRangeStart w:id="1"/>
            <w:r w:rsidRPr="00FF5F4C">
              <w:rPr>
                <w:rFonts w:ascii="Aptos" w:hAnsi="Aptos"/>
              </w:rPr>
              <w:t>Over the next three to five years, Henry Martin &amp; Company will expand geographically into Southern and Central Africa through strategic referral partnerships, deepen service offerings in project finance, investment arbitration, and ESG advisory, and invest in legal technology and talent development to support regional growth while maintaining partner-led client service.</w:t>
            </w:r>
            <w:commentRangeEnd w:id="1"/>
            <w:r w:rsidRPr="001B38B2">
              <w:rPr>
                <w:rStyle w:val="CommentReference"/>
                <w:rFonts w:ascii="Aptos" w:hAnsi="Aptos"/>
                <w:sz w:val="22"/>
                <w:szCs w:val="22"/>
              </w:rPr>
              <w:commentReference w:id="1"/>
            </w:r>
          </w:p>
        </w:tc>
      </w:tr>
    </w:tbl>
    <w:p w14:paraId="136807FA" w14:textId="77777777" w:rsidR="000D3390" w:rsidRPr="001B38B2" w:rsidRDefault="000D3390" w:rsidP="000D3390">
      <w:pPr>
        <w:rPr>
          <w:rFonts w:ascii="Aptos" w:hAnsi="Aptos"/>
        </w:rPr>
      </w:pPr>
    </w:p>
    <w:p w14:paraId="1906C509" w14:textId="77777777" w:rsidR="000D3390" w:rsidRPr="001B38B2" w:rsidRDefault="000D3390" w:rsidP="000D3390">
      <w:pPr>
        <w:rPr>
          <w:rFonts w:ascii="Aptos" w:hAnsi="Aptos"/>
        </w:rPr>
      </w:pPr>
      <w:r w:rsidRPr="001B38B2">
        <w:rPr>
          <w:rFonts w:ascii="Aptos" w:hAnsi="Aptos"/>
          <w:b/>
          <w:color w:val="B22222"/>
          <w:sz w:val="28"/>
        </w:rPr>
        <w:t>SECTION K: BRANDING ASSETS</w:t>
      </w:r>
    </w:p>
    <w:tbl>
      <w:tblPr>
        <w:tblStyle w:val="TableGrid"/>
        <w:tblW w:w="5000" w:type="pct"/>
        <w:tblLook w:val="04A0" w:firstRow="1" w:lastRow="0" w:firstColumn="1" w:lastColumn="0" w:noHBand="0" w:noVBand="1"/>
      </w:tblPr>
      <w:tblGrid>
        <w:gridCol w:w="5395"/>
        <w:gridCol w:w="5395"/>
      </w:tblGrid>
      <w:tr w:rsidR="000D3390" w:rsidRPr="00853D93" w14:paraId="432FF0AA" w14:textId="77777777" w:rsidTr="00F858BA">
        <w:tc>
          <w:tcPr>
            <w:tcW w:w="2500" w:type="pct"/>
            <w:shd w:val="clear" w:color="auto" w:fill="FBE4D5" w:themeFill="accent2" w:themeFillTint="33"/>
          </w:tcPr>
          <w:p w14:paraId="33C19B20" w14:textId="77777777" w:rsidR="000D3390" w:rsidRPr="00853D93" w:rsidRDefault="000D3390" w:rsidP="00F858BA">
            <w:pPr>
              <w:rPr>
                <w:rFonts w:ascii="Aptos" w:hAnsi="Aptos"/>
                <w:b/>
                <w:bCs/>
              </w:rPr>
            </w:pPr>
            <w:r w:rsidRPr="00853D93">
              <w:rPr>
                <w:rFonts w:ascii="Aptos" w:hAnsi="Aptos"/>
                <w:b/>
                <w:bCs/>
              </w:rPr>
              <w:t>Information Required</w:t>
            </w:r>
          </w:p>
        </w:tc>
        <w:tc>
          <w:tcPr>
            <w:tcW w:w="2500" w:type="pct"/>
            <w:shd w:val="clear" w:color="auto" w:fill="FBE4D5" w:themeFill="accent2" w:themeFillTint="33"/>
          </w:tcPr>
          <w:p w14:paraId="2568DE96" w14:textId="77777777" w:rsidR="000D3390" w:rsidRPr="00853D93" w:rsidRDefault="000D3390" w:rsidP="00F858BA">
            <w:pPr>
              <w:rPr>
                <w:rFonts w:ascii="Aptos" w:hAnsi="Aptos"/>
                <w:b/>
                <w:bCs/>
              </w:rPr>
            </w:pPr>
            <w:r w:rsidRPr="00853D93">
              <w:rPr>
                <w:rFonts w:ascii="Aptos" w:hAnsi="Aptos"/>
                <w:b/>
                <w:bCs/>
              </w:rPr>
              <w:t>Client Response</w:t>
            </w:r>
          </w:p>
        </w:tc>
      </w:tr>
      <w:tr w:rsidR="000D3390" w:rsidRPr="001B38B2" w14:paraId="484A1D1A" w14:textId="77777777" w:rsidTr="00F858BA">
        <w:tc>
          <w:tcPr>
            <w:tcW w:w="2500" w:type="pct"/>
          </w:tcPr>
          <w:p w14:paraId="2130913C" w14:textId="77777777" w:rsidR="000D3390" w:rsidRPr="001B38B2" w:rsidRDefault="000D3390" w:rsidP="00F858BA">
            <w:pPr>
              <w:rPr>
                <w:rFonts w:ascii="Aptos" w:hAnsi="Aptos"/>
              </w:rPr>
            </w:pPr>
            <w:r w:rsidRPr="001B38B2">
              <w:rPr>
                <w:rFonts w:ascii="Aptos" w:hAnsi="Aptos"/>
              </w:rPr>
              <w:t>Company Logo</w:t>
            </w:r>
          </w:p>
        </w:tc>
        <w:tc>
          <w:tcPr>
            <w:tcW w:w="2500" w:type="pct"/>
          </w:tcPr>
          <w:p w14:paraId="5F407EB7" w14:textId="77777777" w:rsidR="000D3390" w:rsidRPr="00853D93" w:rsidRDefault="000D3390" w:rsidP="00F858BA">
            <w:pPr>
              <w:rPr>
                <w:rFonts w:ascii="Aptos" w:hAnsi="Aptos"/>
                <w:i/>
                <w:iCs/>
                <w:color w:val="808080" w:themeColor="background1" w:themeShade="80"/>
              </w:rPr>
            </w:pPr>
            <w:r w:rsidRPr="00853D93">
              <w:rPr>
                <w:rFonts w:ascii="Aptos" w:hAnsi="Aptos"/>
                <w:i/>
                <w:iCs/>
                <w:color w:val="808080" w:themeColor="background1" w:themeShade="80"/>
              </w:rPr>
              <w:t>Already submitted, but requires confirmation on the final logo</w:t>
            </w:r>
          </w:p>
        </w:tc>
      </w:tr>
      <w:tr w:rsidR="000D3390" w:rsidRPr="001B38B2" w14:paraId="7B9BB69E" w14:textId="77777777" w:rsidTr="00F858BA">
        <w:tc>
          <w:tcPr>
            <w:tcW w:w="2500" w:type="pct"/>
          </w:tcPr>
          <w:p w14:paraId="5E4B5A7E" w14:textId="77777777" w:rsidR="000D3390" w:rsidRPr="001B38B2" w:rsidRDefault="000D3390" w:rsidP="00F858BA">
            <w:pPr>
              <w:rPr>
                <w:rFonts w:ascii="Aptos" w:hAnsi="Aptos"/>
              </w:rPr>
            </w:pPr>
            <w:r w:rsidRPr="001B38B2">
              <w:rPr>
                <w:rFonts w:ascii="Aptos" w:hAnsi="Aptos"/>
              </w:rPr>
              <w:t>Team Photos</w:t>
            </w:r>
          </w:p>
        </w:tc>
        <w:tc>
          <w:tcPr>
            <w:tcW w:w="2500" w:type="pct"/>
          </w:tcPr>
          <w:p w14:paraId="0BDB6AC5" w14:textId="77777777" w:rsidR="000D3390" w:rsidRPr="00853D93" w:rsidRDefault="000D3390" w:rsidP="00F858BA">
            <w:pPr>
              <w:rPr>
                <w:rFonts w:ascii="Aptos" w:hAnsi="Aptos"/>
                <w:i/>
                <w:iCs/>
                <w:color w:val="808080" w:themeColor="background1" w:themeShade="80"/>
              </w:rPr>
            </w:pPr>
            <w:r w:rsidRPr="00853D93">
              <w:rPr>
                <w:rFonts w:ascii="Aptos" w:hAnsi="Aptos"/>
                <w:i/>
                <w:iCs/>
                <w:color w:val="808080" w:themeColor="background1" w:themeShade="80"/>
              </w:rPr>
              <w:t>Already Submitted</w:t>
            </w:r>
          </w:p>
        </w:tc>
      </w:tr>
      <w:tr w:rsidR="000D3390" w:rsidRPr="001B38B2" w14:paraId="55D5DEB9" w14:textId="77777777" w:rsidTr="00F858BA">
        <w:tc>
          <w:tcPr>
            <w:tcW w:w="2500" w:type="pct"/>
          </w:tcPr>
          <w:p w14:paraId="1FB9CE4D" w14:textId="77777777" w:rsidR="000D3390" w:rsidRPr="001B38B2" w:rsidRDefault="000D3390" w:rsidP="00F858BA">
            <w:pPr>
              <w:rPr>
                <w:rFonts w:ascii="Aptos" w:hAnsi="Aptos"/>
              </w:rPr>
            </w:pPr>
            <w:r w:rsidRPr="001B38B2">
              <w:rPr>
                <w:rFonts w:ascii="Aptos" w:hAnsi="Aptos"/>
              </w:rPr>
              <w:t>Office Photos</w:t>
            </w:r>
          </w:p>
        </w:tc>
        <w:tc>
          <w:tcPr>
            <w:tcW w:w="2500" w:type="pct"/>
          </w:tcPr>
          <w:p w14:paraId="362C200A" w14:textId="77777777" w:rsidR="000D3390" w:rsidRPr="00853D93" w:rsidRDefault="000D3390" w:rsidP="00F858BA">
            <w:pPr>
              <w:rPr>
                <w:rFonts w:ascii="Aptos" w:hAnsi="Aptos"/>
                <w:i/>
                <w:iCs/>
                <w:color w:val="808080" w:themeColor="background1" w:themeShade="80"/>
              </w:rPr>
            </w:pPr>
            <w:r>
              <w:rPr>
                <w:rFonts w:ascii="Aptos" w:hAnsi="Aptos"/>
                <w:i/>
                <w:iCs/>
                <w:color w:val="808080" w:themeColor="background1" w:themeShade="80"/>
              </w:rPr>
              <w:t>n/a</w:t>
            </w:r>
          </w:p>
        </w:tc>
      </w:tr>
      <w:tr w:rsidR="000D3390" w:rsidRPr="001B38B2" w14:paraId="5F90CA93" w14:textId="77777777" w:rsidTr="00F858BA">
        <w:tc>
          <w:tcPr>
            <w:tcW w:w="2500" w:type="pct"/>
          </w:tcPr>
          <w:p w14:paraId="08CE36CD" w14:textId="77777777" w:rsidR="000D3390" w:rsidRPr="001B38B2" w:rsidRDefault="000D3390" w:rsidP="00F858BA">
            <w:pPr>
              <w:rPr>
                <w:rFonts w:ascii="Aptos" w:hAnsi="Aptos"/>
              </w:rPr>
            </w:pPr>
            <w:r w:rsidRPr="001B38B2">
              <w:rPr>
                <w:rFonts w:ascii="Aptos" w:hAnsi="Aptos"/>
              </w:rPr>
              <w:t>Supporting Documents</w:t>
            </w:r>
            <w:r>
              <w:rPr>
                <w:rFonts w:ascii="Aptos" w:hAnsi="Aptos"/>
              </w:rPr>
              <w:t xml:space="preserve"> [Sample templates]</w:t>
            </w:r>
          </w:p>
        </w:tc>
        <w:tc>
          <w:tcPr>
            <w:tcW w:w="2500" w:type="pct"/>
          </w:tcPr>
          <w:p w14:paraId="6A1916E9" w14:textId="77777777" w:rsidR="000D3390" w:rsidRPr="00853D93" w:rsidRDefault="000D3390" w:rsidP="00F858BA">
            <w:pPr>
              <w:rPr>
                <w:rFonts w:ascii="Aptos" w:hAnsi="Aptos"/>
                <w:i/>
                <w:iCs/>
                <w:color w:val="808080" w:themeColor="background1" w:themeShade="80"/>
              </w:rPr>
            </w:pPr>
            <w:r w:rsidRPr="00853D93">
              <w:rPr>
                <w:rFonts w:ascii="Aptos" w:hAnsi="Aptos"/>
                <w:i/>
                <w:iCs/>
                <w:color w:val="808080" w:themeColor="background1" w:themeShade="80"/>
              </w:rPr>
              <w:t>Already Submitted</w:t>
            </w:r>
          </w:p>
        </w:tc>
      </w:tr>
    </w:tbl>
    <w:p w14:paraId="50B852C0" w14:textId="77777777" w:rsidR="000D3390" w:rsidRPr="001B38B2" w:rsidRDefault="000D3390" w:rsidP="000D3390">
      <w:pPr>
        <w:rPr>
          <w:rFonts w:ascii="Aptos" w:hAnsi="Aptos"/>
        </w:rPr>
      </w:pPr>
    </w:p>
    <w:p w14:paraId="4A4B786D" w14:textId="77777777" w:rsidR="000D3390" w:rsidRPr="00444382" w:rsidRDefault="000D3390" w:rsidP="000D3390">
      <w:pPr>
        <w:jc w:val="center"/>
        <w:rPr>
          <w:rFonts w:ascii="Aptos" w:hAnsi="Aptos"/>
          <w:i/>
          <w:iCs/>
          <w:color w:val="A6A6A6" w:themeColor="background1" w:themeShade="A6"/>
        </w:rPr>
      </w:pPr>
      <w:r w:rsidRPr="00444382">
        <w:rPr>
          <w:rFonts w:ascii="Aptos" w:hAnsi="Aptos"/>
          <w:i/>
          <w:iCs/>
          <w:color w:val="A6A6A6" w:themeColor="background1" w:themeShade="A6"/>
        </w:rPr>
        <w:t>----------------------------------------------Thank you!--------------------------------------------</w:t>
      </w:r>
    </w:p>
    <w:p w14:paraId="20369F75" w14:textId="77777777" w:rsidR="000D3390" w:rsidRDefault="000D3390"/>
    <w:sectPr w:rsidR="000D3390" w:rsidSect="000D3390">
      <w:footerReference w:type="default" r:id="rId12"/>
      <w:pgSz w:w="12240" w:h="15840"/>
      <w:pgMar w:top="720" w:right="720" w:bottom="720" w:left="720" w:header="720" w:footer="720" w:gutter="0"/>
      <w:pgBorders w:display="firstPage" w:offsetFrom="page">
        <w:top w:val="thinThickThinSmallGap" w:sz="24" w:space="24" w:color="C45911" w:themeColor="accent2" w:themeShade="BF"/>
        <w:left w:val="thinThickThinSmallGap" w:sz="24" w:space="24" w:color="C45911" w:themeColor="accent2" w:themeShade="BF"/>
        <w:bottom w:val="thinThickThinSmallGap" w:sz="24" w:space="24" w:color="C45911" w:themeColor="accent2" w:themeShade="BF"/>
        <w:right w:val="thinThickThinSmallGap" w:sz="24" w:space="24" w:color="C45911" w:themeColor="accent2" w:themeShade="BF"/>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C" w:date="2026-06-03T21:29:00Z" w:initials="P">
    <w:p w14:paraId="4C57BDEC" w14:textId="77777777" w:rsidR="000D3390" w:rsidRDefault="000D3390">
      <w:pPr>
        <w:pStyle w:val="CommentText"/>
      </w:pPr>
      <w:r>
        <w:rPr>
          <w:rStyle w:val="CommentReference"/>
        </w:rPr>
        <w:annotationRef/>
      </w:r>
      <w:r>
        <w:t>Prohibited by LAZ rules</w:t>
      </w:r>
    </w:p>
  </w:comment>
  <w:comment w:id="1" w:author="PC" w:date="2026-06-03T21:28:00Z" w:initials="P">
    <w:p w14:paraId="5D1DD5C8" w14:textId="77777777" w:rsidR="000D3390" w:rsidRDefault="000D3390">
      <w:pPr>
        <w:pStyle w:val="CommentText"/>
      </w:pPr>
      <w:r>
        <w:rPr>
          <w:rStyle w:val="CommentReference"/>
        </w:rPr>
        <w:annotationRef/>
      </w:r>
      <w:r>
        <w:t xml:space="preserve">Combine these as they are repetitive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57BDEC" w15:done="0"/>
  <w15:commentEx w15:paraId="5D1DD5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62E084" w16cex:dateUtc="2026-06-03T19:29:00Z"/>
  <w16cex:commentExtensible w16cex:durableId="117949D5" w16cex:dateUtc="2026-06-03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57BDEC" w16cid:durableId="6462E084"/>
  <w16cid:commentId w16cid:paraId="5D1DD5C8" w16cid:durableId="117949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F572E" w14:textId="77777777" w:rsidR="00712464" w:rsidRDefault="00712464">
      <w:pPr>
        <w:spacing w:after="0" w:line="240" w:lineRule="auto"/>
      </w:pPr>
      <w:r>
        <w:separator/>
      </w:r>
    </w:p>
  </w:endnote>
  <w:endnote w:type="continuationSeparator" w:id="0">
    <w:p w14:paraId="393428CD" w14:textId="77777777" w:rsidR="00712464" w:rsidRDefault="00712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2277633"/>
      <w:docPartObj>
        <w:docPartGallery w:val="Page Numbers (Bottom of Page)"/>
        <w:docPartUnique/>
      </w:docPartObj>
    </w:sdtPr>
    <w:sdtContent>
      <w:p w14:paraId="5C9F4BB2" w14:textId="77777777" w:rsidR="000D3390" w:rsidRDefault="000D339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rPr>
          <w:fldChar w:fldCharType="begin"/>
        </w:r>
        <w:r>
          <w:instrText xml:space="preserve"> PAGE    \* MERGEFORMAT </w:instrText>
        </w:r>
        <w:r>
          <w:rPr>
            <w:rFonts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627D709" w14:textId="77777777" w:rsidR="000D3390" w:rsidRDefault="000D3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6B1C5" w14:textId="77777777" w:rsidR="00712464" w:rsidRDefault="00712464">
      <w:pPr>
        <w:spacing w:after="0" w:line="240" w:lineRule="auto"/>
      </w:pPr>
      <w:r>
        <w:separator/>
      </w:r>
    </w:p>
  </w:footnote>
  <w:footnote w:type="continuationSeparator" w:id="0">
    <w:p w14:paraId="49434F39" w14:textId="77777777" w:rsidR="00712464" w:rsidRDefault="00712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7291"/>
    <w:multiLevelType w:val="hybridMultilevel"/>
    <w:tmpl w:val="1DC0D6C4"/>
    <w:lvl w:ilvl="0" w:tplc="6DCA7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7739A"/>
    <w:multiLevelType w:val="multilevel"/>
    <w:tmpl w:val="520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C4E4A"/>
    <w:multiLevelType w:val="multilevel"/>
    <w:tmpl w:val="72F0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E557B"/>
    <w:multiLevelType w:val="hybridMultilevel"/>
    <w:tmpl w:val="D6E8008A"/>
    <w:lvl w:ilvl="0" w:tplc="3EC0CA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514BF0"/>
    <w:multiLevelType w:val="hybridMultilevel"/>
    <w:tmpl w:val="9FB20A2A"/>
    <w:lvl w:ilvl="0" w:tplc="F78A1F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0D17F3"/>
    <w:multiLevelType w:val="hybridMultilevel"/>
    <w:tmpl w:val="4E347A48"/>
    <w:lvl w:ilvl="0" w:tplc="7B20EE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F339DA"/>
    <w:multiLevelType w:val="hybridMultilevel"/>
    <w:tmpl w:val="C68C857C"/>
    <w:lvl w:ilvl="0" w:tplc="FB48BF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005FDF"/>
    <w:multiLevelType w:val="hybridMultilevel"/>
    <w:tmpl w:val="FB849FA0"/>
    <w:lvl w:ilvl="0" w:tplc="2042CC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842C8C"/>
    <w:multiLevelType w:val="hybridMultilevel"/>
    <w:tmpl w:val="FBC0ACFA"/>
    <w:lvl w:ilvl="0" w:tplc="91A2909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8B544F7"/>
    <w:multiLevelType w:val="hybridMultilevel"/>
    <w:tmpl w:val="2266ED92"/>
    <w:lvl w:ilvl="0" w:tplc="E4C0530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70689990">
    <w:abstractNumId w:val="4"/>
  </w:num>
  <w:num w:numId="2" w16cid:durableId="738988154">
    <w:abstractNumId w:val="2"/>
  </w:num>
  <w:num w:numId="3" w16cid:durableId="1727335542">
    <w:abstractNumId w:val="1"/>
  </w:num>
  <w:num w:numId="4" w16cid:durableId="434986830">
    <w:abstractNumId w:val="7"/>
  </w:num>
  <w:num w:numId="5" w16cid:durableId="804809368">
    <w:abstractNumId w:val="3"/>
  </w:num>
  <w:num w:numId="6" w16cid:durableId="395709453">
    <w:abstractNumId w:val="6"/>
  </w:num>
  <w:num w:numId="7" w16cid:durableId="1494681978">
    <w:abstractNumId w:val="8"/>
  </w:num>
  <w:num w:numId="8" w16cid:durableId="1658457698">
    <w:abstractNumId w:val="9"/>
  </w:num>
  <w:num w:numId="9" w16cid:durableId="536242017">
    <w:abstractNumId w:val="5"/>
  </w:num>
  <w:num w:numId="10" w16cid:durableId="50235502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390"/>
    <w:rsid w:val="000D3390"/>
    <w:rsid w:val="00145761"/>
    <w:rsid w:val="002377C2"/>
    <w:rsid w:val="00712464"/>
    <w:rsid w:val="007E4B30"/>
    <w:rsid w:val="008820A5"/>
    <w:rsid w:val="00B464E3"/>
    <w:rsid w:val="00BD2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2530"/>
  <w15:chartTrackingRefBased/>
  <w15:docId w15:val="{30A87447-13B9-4456-8430-8905A12C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390"/>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D3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390"/>
    <w:rPr>
      <w:rFonts w:eastAsiaTheme="majorEastAsia" w:cstheme="majorBidi"/>
      <w:color w:val="272727" w:themeColor="text1" w:themeTint="D8"/>
    </w:rPr>
  </w:style>
  <w:style w:type="paragraph" w:styleId="Title">
    <w:name w:val="Title"/>
    <w:basedOn w:val="Normal"/>
    <w:next w:val="Normal"/>
    <w:link w:val="TitleChar"/>
    <w:uiPriority w:val="10"/>
    <w:qFormat/>
    <w:rsid w:val="000D3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390"/>
    <w:pPr>
      <w:spacing w:before="160"/>
      <w:jc w:val="center"/>
    </w:pPr>
    <w:rPr>
      <w:i/>
      <w:iCs/>
      <w:color w:val="404040" w:themeColor="text1" w:themeTint="BF"/>
    </w:rPr>
  </w:style>
  <w:style w:type="character" w:customStyle="1" w:styleId="QuoteChar">
    <w:name w:val="Quote Char"/>
    <w:basedOn w:val="DefaultParagraphFont"/>
    <w:link w:val="Quote"/>
    <w:uiPriority w:val="29"/>
    <w:rsid w:val="000D3390"/>
    <w:rPr>
      <w:i/>
      <w:iCs/>
      <w:color w:val="404040" w:themeColor="text1" w:themeTint="BF"/>
    </w:rPr>
  </w:style>
  <w:style w:type="paragraph" w:styleId="ListParagraph">
    <w:name w:val="List Paragraph"/>
    <w:basedOn w:val="Normal"/>
    <w:uiPriority w:val="34"/>
    <w:qFormat/>
    <w:rsid w:val="000D3390"/>
    <w:pPr>
      <w:ind w:left="720"/>
      <w:contextualSpacing/>
    </w:pPr>
  </w:style>
  <w:style w:type="character" w:styleId="IntenseEmphasis">
    <w:name w:val="Intense Emphasis"/>
    <w:basedOn w:val="DefaultParagraphFont"/>
    <w:uiPriority w:val="21"/>
    <w:qFormat/>
    <w:rsid w:val="000D3390"/>
    <w:rPr>
      <w:i/>
      <w:iCs/>
      <w:color w:val="2F5496" w:themeColor="accent1" w:themeShade="BF"/>
    </w:rPr>
  </w:style>
  <w:style w:type="paragraph" w:styleId="IntenseQuote">
    <w:name w:val="Intense Quote"/>
    <w:basedOn w:val="Normal"/>
    <w:next w:val="Normal"/>
    <w:link w:val="IntenseQuoteChar"/>
    <w:uiPriority w:val="30"/>
    <w:qFormat/>
    <w:rsid w:val="000D3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390"/>
    <w:rPr>
      <w:i/>
      <w:iCs/>
      <w:color w:val="2F5496" w:themeColor="accent1" w:themeShade="BF"/>
    </w:rPr>
  </w:style>
  <w:style w:type="character" w:styleId="IntenseReference">
    <w:name w:val="Intense Reference"/>
    <w:basedOn w:val="DefaultParagraphFont"/>
    <w:uiPriority w:val="32"/>
    <w:qFormat/>
    <w:rsid w:val="000D3390"/>
    <w:rPr>
      <w:b/>
      <w:bCs/>
      <w:smallCaps/>
      <w:color w:val="2F5496" w:themeColor="accent1" w:themeShade="BF"/>
      <w:spacing w:val="5"/>
    </w:rPr>
  </w:style>
  <w:style w:type="paragraph" w:styleId="Footer">
    <w:name w:val="footer"/>
    <w:basedOn w:val="Normal"/>
    <w:link w:val="FooterChar"/>
    <w:uiPriority w:val="99"/>
    <w:unhideWhenUsed/>
    <w:rsid w:val="000D3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390"/>
    <w:rPr>
      <w:rFonts w:eastAsiaTheme="minorEastAsia"/>
      <w:kern w:val="0"/>
      <w:sz w:val="22"/>
      <w:szCs w:val="22"/>
      <w14:ligatures w14:val="none"/>
    </w:rPr>
  </w:style>
  <w:style w:type="table" w:styleId="TableGrid">
    <w:name w:val="Table Grid"/>
    <w:basedOn w:val="TableNormal"/>
    <w:uiPriority w:val="59"/>
    <w:rsid w:val="000D339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3390"/>
    <w:rPr>
      <w:color w:val="0563C1" w:themeColor="hyperlink"/>
      <w:u w:val="single"/>
    </w:rPr>
  </w:style>
  <w:style w:type="character" w:styleId="CommentReference">
    <w:name w:val="annotation reference"/>
    <w:basedOn w:val="DefaultParagraphFont"/>
    <w:uiPriority w:val="99"/>
    <w:semiHidden/>
    <w:unhideWhenUsed/>
    <w:rsid w:val="000D3390"/>
    <w:rPr>
      <w:sz w:val="16"/>
      <w:szCs w:val="16"/>
    </w:rPr>
  </w:style>
  <w:style w:type="paragraph" w:styleId="CommentText">
    <w:name w:val="annotation text"/>
    <w:basedOn w:val="Normal"/>
    <w:link w:val="CommentTextChar"/>
    <w:uiPriority w:val="99"/>
    <w:semiHidden/>
    <w:unhideWhenUsed/>
    <w:rsid w:val="000D3390"/>
    <w:pPr>
      <w:spacing w:line="240" w:lineRule="auto"/>
    </w:pPr>
    <w:rPr>
      <w:sz w:val="20"/>
      <w:szCs w:val="20"/>
    </w:rPr>
  </w:style>
  <w:style w:type="character" w:customStyle="1" w:styleId="CommentTextChar">
    <w:name w:val="Comment Text Char"/>
    <w:basedOn w:val="DefaultParagraphFont"/>
    <w:link w:val="CommentText"/>
    <w:uiPriority w:val="99"/>
    <w:semiHidden/>
    <w:rsid w:val="000D3390"/>
    <w:rPr>
      <w:rFonts w:eastAsiaTheme="minorEastAsi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henrymartin-legal.co.z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17</Pages>
  <Words>3506</Words>
  <Characters>19219</Characters>
  <Application>Microsoft Office Word</Application>
  <DocSecurity>0</DocSecurity>
  <Lines>392</Lines>
  <Paragraphs>324</Paragraphs>
  <ScaleCrop>false</ScaleCrop>
  <Company/>
  <LinksUpToDate>false</LinksUpToDate>
  <CharactersWithSpaces>22401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Kapembwa Kangali</cp:lastModifiedBy>
  <cp:revision>5</cp:revision>
  <dcterms:created xsi:type="dcterms:W3CDTF">2026-06-13T08:11:00Z</dcterms:created>
  <dcterms:modified xsi:type="dcterms:W3CDTF">2026-06-18T21:27:00Z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2d2104cb-e4a1-4e3f-b76f-0af91f8b2c3b</vt:lpwstr>
  </property>
</Properties>
</file>