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6AAC5" w14:textId="531700BD" w:rsidR="00E36C43" w:rsidRPr="00E36C43" w:rsidRDefault="00E36C43" w:rsidP="004E1AED">
      <w:pPr>
        <w:pStyle w:val="Title"/>
        <w:rPr>
          <w:caps w:val="0"/>
        </w:rPr>
      </w:pPr>
      <w:r w:rsidRPr="00E36C43">
        <w:rPr>
          <w:caps w:val="0"/>
        </w:rPr>
        <w:t>Data Analysis Nano</w:t>
      </w:r>
      <w:r>
        <w:rPr>
          <w:caps w:val="0"/>
        </w:rPr>
        <w:t xml:space="preserve">degree </w:t>
      </w:r>
      <w:r w:rsidRPr="00E36C43">
        <w:rPr>
          <w:caps w:val="0"/>
        </w:rPr>
        <w:t xml:space="preserve">Program </w:t>
      </w:r>
    </w:p>
    <w:p w14:paraId="393E24B7" w14:textId="10D156A9" w:rsidR="004E1AED" w:rsidRPr="00E36C43" w:rsidRDefault="00E36C43" w:rsidP="004E1AED">
      <w:pPr>
        <w:pStyle w:val="Title"/>
        <w:rPr>
          <w:caps w:val="0"/>
        </w:rPr>
      </w:pPr>
      <w:r w:rsidRPr="00E36C43">
        <w:rPr>
          <w:caps w:val="0"/>
        </w:rPr>
        <w:t>Pr</w:t>
      </w:r>
      <w:r>
        <w:rPr>
          <w:caps w:val="0"/>
        </w:rPr>
        <w:t>oject 1</w:t>
      </w:r>
      <w:r w:rsidRPr="00E36C43">
        <w:rPr>
          <w:caps w:val="0"/>
        </w:rPr>
        <w:t xml:space="preserve"> – </w:t>
      </w:r>
      <w:r w:rsidR="007D77C6">
        <w:rPr>
          <w:caps w:val="0"/>
        </w:rPr>
        <w:t xml:space="preserve">Explore </w:t>
      </w:r>
      <w:r w:rsidRPr="00E36C43">
        <w:rPr>
          <w:caps w:val="0"/>
        </w:rPr>
        <w:t>Weather Data</w:t>
      </w:r>
    </w:p>
    <w:p w14:paraId="201364D0" w14:textId="071CE10B" w:rsidR="00194DF6" w:rsidRPr="00E36C43" w:rsidRDefault="00C22103">
      <w:pPr>
        <w:pStyle w:val="Heading1"/>
        <w:rPr>
          <w:caps w:val="0"/>
        </w:rPr>
      </w:pPr>
      <w:r>
        <w:rPr>
          <w:caps w:val="0"/>
        </w:rPr>
        <w:t xml:space="preserve">1.0 </w:t>
      </w:r>
      <w:r w:rsidR="00E36C43" w:rsidRPr="00E36C43">
        <w:rPr>
          <w:caps w:val="0"/>
        </w:rPr>
        <w:t>D</w:t>
      </w:r>
      <w:r w:rsidR="00E36C43">
        <w:rPr>
          <w:caps w:val="0"/>
        </w:rPr>
        <w:t>ata</w:t>
      </w:r>
      <w:r w:rsidR="00E36C43" w:rsidRPr="00E36C43">
        <w:rPr>
          <w:caps w:val="0"/>
        </w:rPr>
        <w:t xml:space="preserve"> </w:t>
      </w:r>
      <w:r w:rsidR="00D740D4" w:rsidRPr="00E36C43">
        <w:rPr>
          <w:caps w:val="0"/>
        </w:rPr>
        <w:t>R</w:t>
      </w:r>
      <w:r w:rsidR="00D740D4">
        <w:rPr>
          <w:caps w:val="0"/>
        </w:rPr>
        <w:t>etrieval</w:t>
      </w:r>
      <w:r w:rsidR="00E36C43" w:rsidRPr="00E36C43">
        <w:rPr>
          <w:caps w:val="0"/>
        </w:rPr>
        <w:t xml:space="preserve"> </w:t>
      </w:r>
    </w:p>
    <w:p w14:paraId="2C6FEB97" w14:textId="74AFE4D2" w:rsidR="004E1AED" w:rsidRDefault="00D740D4" w:rsidP="00D740D4">
      <w:r>
        <w:t xml:space="preserve">The following queries are used to </w:t>
      </w:r>
      <w:r w:rsidR="00C22103">
        <w:t>get the data from my workspace. My closest city is Seattle.</w:t>
      </w:r>
    </w:p>
    <w:p w14:paraId="53F8515C" w14:textId="3773F7CB" w:rsidR="00C22103" w:rsidRPr="002C4345" w:rsidRDefault="00C22103" w:rsidP="00D740D4">
      <w:pPr>
        <w:rPr>
          <w:b/>
          <w:u w:val="single"/>
        </w:rPr>
      </w:pPr>
      <w:r w:rsidRPr="002C4345">
        <w:rPr>
          <w:b/>
          <w:u w:val="single"/>
        </w:rPr>
        <w:t>Query #1: City Level Data Retrieval</w:t>
      </w:r>
    </w:p>
    <w:p w14:paraId="2A4303FC" w14:textId="0163C81C" w:rsidR="00C22103" w:rsidRDefault="00C22103" w:rsidP="00D740D4">
      <w:pPr>
        <w:rPr>
          <w:b/>
          <w:i/>
        </w:rPr>
      </w:pPr>
      <w:r w:rsidRPr="00C22103">
        <w:rPr>
          <w:b/>
          <w:i/>
        </w:rPr>
        <w:t xml:space="preserve">Select * from </w:t>
      </w:r>
      <w:proofErr w:type="spellStart"/>
      <w:r w:rsidRPr="00C22103">
        <w:rPr>
          <w:b/>
          <w:i/>
        </w:rPr>
        <w:t>city_data</w:t>
      </w:r>
      <w:proofErr w:type="spellEnd"/>
    </w:p>
    <w:p w14:paraId="6C008A33" w14:textId="71EDA72C" w:rsidR="00C22103" w:rsidRDefault="00C22103" w:rsidP="00483B96">
      <w:pPr>
        <w:jc w:val="both"/>
      </w:pPr>
      <w:r>
        <w:t>I could have used “</w:t>
      </w:r>
      <w:r w:rsidRPr="00C22103">
        <w:rPr>
          <w:b/>
          <w:u w:val="single"/>
        </w:rPr>
        <w:t xml:space="preserve">select * from </w:t>
      </w:r>
      <w:proofErr w:type="spellStart"/>
      <w:r w:rsidRPr="00C22103">
        <w:rPr>
          <w:b/>
          <w:u w:val="single"/>
        </w:rPr>
        <w:t>city_data</w:t>
      </w:r>
      <w:proofErr w:type="spellEnd"/>
      <w:r w:rsidRPr="00C22103">
        <w:rPr>
          <w:b/>
          <w:u w:val="single"/>
        </w:rPr>
        <w:t xml:space="preserve"> where city = ‘Seattle’</w:t>
      </w:r>
      <w:r>
        <w:t xml:space="preserve">”, but I wanted to get the whole dump, so I can analysis different cities for learning purposes. </w:t>
      </w:r>
    </w:p>
    <w:p w14:paraId="45333B05" w14:textId="4E8AAF17" w:rsidR="00D110FD" w:rsidRDefault="00D110FD" w:rsidP="00D740D4">
      <w:r>
        <w:rPr>
          <w:noProof/>
        </w:rPr>
        <w:drawing>
          <wp:inline distT="0" distB="0" distL="0" distR="0" wp14:anchorId="396BF42D" wp14:editId="576113B5">
            <wp:extent cx="5943600" cy="2670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1D53" w14:textId="4BB48855" w:rsidR="00C22103" w:rsidRPr="002C4345" w:rsidRDefault="00C22103" w:rsidP="00C22103">
      <w:pPr>
        <w:rPr>
          <w:b/>
          <w:u w:val="single"/>
        </w:rPr>
      </w:pPr>
      <w:r w:rsidRPr="002C4345">
        <w:rPr>
          <w:b/>
          <w:u w:val="single"/>
        </w:rPr>
        <w:t>Query #2: Global Data Retrieval</w:t>
      </w:r>
    </w:p>
    <w:p w14:paraId="1E0CE73E" w14:textId="423DE5FD" w:rsidR="00C22103" w:rsidRDefault="00C22103" w:rsidP="00C22103">
      <w:pPr>
        <w:rPr>
          <w:b/>
          <w:i/>
        </w:rPr>
      </w:pPr>
      <w:r w:rsidRPr="00C22103">
        <w:rPr>
          <w:b/>
          <w:i/>
        </w:rPr>
        <w:t xml:space="preserve">Select * from </w:t>
      </w:r>
      <w:proofErr w:type="spellStart"/>
      <w:r w:rsidRPr="00C22103">
        <w:rPr>
          <w:b/>
          <w:i/>
        </w:rPr>
        <w:t>global_data</w:t>
      </w:r>
      <w:proofErr w:type="spellEnd"/>
    </w:p>
    <w:p w14:paraId="5BACEF94" w14:textId="5E96060F" w:rsidR="00D110FD" w:rsidRDefault="00D110FD" w:rsidP="00C22103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CE5B99F" wp14:editId="7D62AD75">
            <wp:extent cx="5943600" cy="2557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5214" w14:textId="2F20A0EF" w:rsidR="0035531E" w:rsidRDefault="0035531E" w:rsidP="00C22103">
      <w:pPr>
        <w:rPr>
          <w:b/>
          <w:i/>
        </w:rPr>
      </w:pPr>
    </w:p>
    <w:p w14:paraId="11CAB83C" w14:textId="290A8D3F" w:rsidR="0035531E" w:rsidRDefault="0035531E" w:rsidP="00C22103">
      <w:pPr>
        <w:rPr>
          <w:b/>
          <w:i/>
        </w:rPr>
      </w:pPr>
    </w:p>
    <w:p w14:paraId="14D96D40" w14:textId="7440EF09" w:rsidR="0035531E" w:rsidRDefault="0035531E" w:rsidP="00C22103">
      <w:pPr>
        <w:rPr>
          <w:b/>
          <w:i/>
        </w:rPr>
      </w:pPr>
    </w:p>
    <w:p w14:paraId="7A1F34B6" w14:textId="1A36217B" w:rsidR="0035531E" w:rsidRDefault="0035531E" w:rsidP="00C22103">
      <w:pPr>
        <w:rPr>
          <w:b/>
          <w:i/>
        </w:rPr>
      </w:pPr>
    </w:p>
    <w:p w14:paraId="29AF2CCC" w14:textId="40566208" w:rsidR="0035531E" w:rsidRDefault="0035531E" w:rsidP="00C22103">
      <w:pPr>
        <w:rPr>
          <w:b/>
          <w:i/>
        </w:rPr>
      </w:pPr>
    </w:p>
    <w:p w14:paraId="4CFB912A" w14:textId="69FCE44D" w:rsidR="0035531E" w:rsidRDefault="0035531E" w:rsidP="00C22103">
      <w:pPr>
        <w:rPr>
          <w:b/>
          <w:i/>
        </w:rPr>
      </w:pPr>
    </w:p>
    <w:p w14:paraId="25CF5B54" w14:textId="1EEF7AF0" w:rsidR="0035531E" w:rsidRDefault="0035531E" w:rsidP="00C22103">
      <w:pPr>
        <w:rPr>
          <w:b/>
          <w:i/>
        </w:rPr>
      </w:pPr>
    </w:p>
    <w:p w14:paraId="644BFF5C" w14:textId="529052C6" w:rsidR="0035531E" w:rsidRDefault="0035531E" w:rsidP="00C22103">
      <w:pPr>
        <w:rPr>
          <w:b/>
          <w:i/>
        </w:rPr>
      </w:pPr>
    </w:p>
    <w:p w14:paraId="05C4546B" w14:textId="57E74238" w:rsidR="0035531E" w:rsidRDefault="0035531E" w:rsidP="00C22103">
      <w:pPr>
        <w:rPr>
          <w:b/>
          <w:i/>
        </w:rPr>
      </w:pPr>
    </w:p>
    <w:p w14:paraId="5DE444C5" w14:textId="192F1F06" w:rsidR="0035531E" w:rsidRDefault="0035531E" w:rsidP="00C22103">
      <w:pPr>
        <w:rPr>
          <w:b/>
          <w:i/>
        </w:rPr>
      </w:pPr>
    </w:p>
    <w:p w14:paraId="3FC5DA68" w14:textId="2458AE96" w:rsidR="0035531E" w:rsidRDefault="0035531E" w:rsidP="00C22103">
      <w:pPr>
        <w:rPr>
          <w:b/>
          <w:i/>
        </w:rPr>
      </w:pPr>
    </w:p>
    <w:p w14:paraId="792E6C0F" w14:textId="04F464CD" w:rsidR="0035531E" w:rsidRDefault="0035531E" w:rsidP="00C22103">
      <w:pPr>
        <w:rPr>
          <w:b/>
          <w:i/>
        </w:rPr>
      </w:pPr>
    </w:p>
    <w:p w14:paraId="2ECBCEEF" w14:textId="5BCE8515" w:rsidR="0035531E" w:rsidRDefault="0035531E" w:rsidP="00C22103">
      <w:pPr>
        <w:rPr>
          <w:b/>
          <w:i/>
        </w:rPr>
      </w:pPr>
    </w:p>
    <w:p w14:paraId="1CD463CD" w14:textId="1B057BE7" w:rsidR="0035531E" w:rsidRDefault="0035531E" w:rsidP="00C22103">
      <w:pPr>
        <w:rPr>
          <w:b/>
          <w:i/>
        </w:rPr>
      </w:pPr>
    </w:p>
    <w:p w14:paraId="3C6F0AE2" w14:textId="0B016243" w:rsidR="0035531E" w:rsidRDefault="0035531E" w:rsidP="00C22103">
      <w:pPr>
        <w:rPr>
          <w:b/>
          <w:i/>
        </w:rPr>
      </w:pPr>
    </w:p>
    <w:p w14:paraId="4F2355DE" w14:textId="19A201F6" w:rsidR="0035531E" w:rsidRDefault="0035531E" w:rsidP="00C22103">
      <w:pPr>
        <w:rPr>
          <w:b/>
          <w:i/>
        </w:rPr>
      </w:pPr>
    </w:p>
    <w:p w14:paraId="77320BD0" w14:textId="55FC1569" w:rsidR="0035531E" w:rsidRDefault="0035531E" w:rsidP="00C22103">
      <w:pPr>
        <w:rPr>
          <w:b/>
          <w:i/>
        </w:rPr>
      </w:pPr>
    </w:p>
    <w:p w14:paraId="42CE37E2" w14:textId="7C42B1AA" w:rsidR="0035531E" w:rsidRDefault="0035531E" w:rsidP="00C22103">
      <w:pPr>
        <w:rPr>
          <w:b/>
          <w:i/>
        </w:rPr>
      </w:pPr>
    </w:p>
    <w:p w14:paraId="1BACCA1A" w14:textId="3E9311B4" w:rsidR="00C22103" w:rsidRPr="00E36C43" w:rsidRDefault="00C22103" w:rsidP="00C22103">
      <w:pPr>
        <w:pStyle w:val="Heading1"/>
        <w:rPr>
          <w:caps w:val="0"/>
        </w:rPr>
      </w:pPr>
      <w:r>
        <w:rPr>
          <w:caps w:val="0"/>
        </w:rPr>
        <w:lastRenderedPageBreak/>
        <w:t>2.0 Calculate Moving Average</w:t>
      </w:r>
    </w:p>
    <w:p w14:paraId="794AE521" w14:textId="2B09A683" w:rsidR="00CA612D" w:rsidRDefault="00CA612D" w:rsidP="00CA612D">
      <w:r>
        <w:t xml:space="preserve">Moving Average is primarily used to smoothen the temperature results to make sure the data is </w:t>
      </w:r>
      <w:r w:rsidR="002C4345">
        <w:t xml:space="preserve">not </w:t>
      </w:r>
      <w:r>
        <w:t>interpreted wrongly because of skews in temperature.</w:t>
      </w:r>
    </w:p>
    <w:p w14:paraId="5E74756D" w14:textId="77777777" w:rsidR="00803AE0" w:rsidRDefault="00D110FD" w:rsidP="00C22103">
      <w:r>
        <w:t xml:space="preserve">After storing all the data in one Excel </w:t>
      </w:r>
      <w:r w:rsidR="0030106F">
        <w:t xml:space="preserve">file i.e. City </w:t>
      </w:r>
      <w:r w:rsidR="00CA612D">
        <w:t>temperature d</w:t>
      </w:r>
      <w:r w:rsidR="0030106F">
        <w:t>ata in ‘</w:t>
      </w:r>
      <w:proofErr w:type="spellStart"/>
      <w:r w:rsidR="00CA612D">
        <w:t>city_data</w:t>
      </w:r>
      <w:proofErr w:type="spellEnd"/>
      <w:r w:rsidR="0030106F">
        <w:t>’</w:t>
      </w:r>
      <w:r w:rsidR="00CA612D">
        <w:t xml:space="preserve"> Work sheet, Global temperature data in ‘</w:t>
      </w:r>
      <w:proofErr w:type="spellStart"/>
      <w:r w:rsidR="00CA612D">
        <w:t>global_data</w:t>
      </w:r>
      <w:proofErr w:type="spellEnd"/>
      <w:r w:rsidR="00CA612D">
        <w:t>’.</w:t>
      </w:r>
    </w:p>
    <w:p w14:paraId="5912F792" w14:textId="34C9B801" w:rsidR="00D110FD" w:rsidRDefault="00CA612D" w:rsidP="00C22103">
      <w:r>
        <w:t>I did the following steps to calculate the moving average on city data.</w:t>
      </w:r>
    </w:p>
    <w:p w14:paraId="2C283585" w14:textId="4851C266" w:rsidR="00CA612D" w:rsidRDefault="00CA612D" w:rsidP="00CA612D">
      <w:r w:rsidRPr="00803AE0">
        <w:rPr>
          <w:b/>
        </w:rPr>
        <w:t>Steps</w:t>
      </w:r>
      <w:r>
        <w:t xml:space="preserve">: </w:t>
      </w:r>
    </w:p>
    <w:p w14:paraId="039B9D92" w14:textId="285C9236" w:rsidR="00CA612D" w:rsidRDefault="00CA612D" w:rsidP="00CA612D">
      <w:pPr>
        <w:pStyle w:val="ListParagraph"/>
        <w:numPr>
          <w:ilvl w:val="0"/>
          <w:numId w:val="20"/>
        </w:numPr>
      </w:pPr>
      <w:r>
        <w:t>Format the data in table format</w:t>
      </w:r>
      <w:r w:rsidR="00803AE0">
        <w:t xml:space="preserve"> in ‘</w:t>
      </w:r>
      <w:proofErr w:type="spellStart"/>
      <w:r w:rsidR="00803AE0">
        <w:t>city_data</w:t>
      </w:r>
      <w:proofErr w:type="spellEnd"/>
      <w:r w:rsidR="00803AE0">
        <w:t>’ worksheet</w:t>
      </w:r>
      <w:r>
        <w:t>.</w:t>
      </w:r>
    </w:p>
    <w:p w14:paraId="7B01129E" w14:textId="501AE837" w:rsidR="00CA612D" w:rsidRDefault="00CA612D" w:rsidP="00CA612D">
      <w:pPr>
        <w:pStyle w:val="ListParagraph"/>
        <w:numPr>
          <w:ilvl w:val="0"/>
          <w:numId w:val="20"/>
        </w:numPr>
      </w:pPr>
      <w:r>
        <w:t>Added Slicers for ‘city’ and ‘country’ to filter only the city, we are interested. My closest city is Seattle. In the slicer, I chose ‘Seattle’ to get only Seattle City Data.</w:t>
      </w:r>
    </w:p>
    <w:p w14:paraId="31A6A39D" w14:textId="162B08CF" w:rsidR="00CA612D" w:rsidRDefault="00CA612D" w:rsidP="007155BB">
      <w:pPr>
        <w:pStyle w:val="ListParagraph"/>
        <w:numPr>
          <w:ilvl w:val="0"/>
          <w:numId w:val="20"/>
        </w:numPr>
      </w:pPr>
      <w:r>
        <w:t>To calculate Moving Average for over 10 years, in the new column</w:t>
      </w:r>
      <w:r w:rsidR="007155BB">
        <w:t xml:space="preserve"> [</w:t>
      </w:r>
      <w:r w:rsidR="007155BB" w:rsidRPr="007155BB">
        <w:t>CityData_10_Years</w:t>
      </w:r>
      <w:r w:rsidR="007155BB">
        <w:t>]</w:t>
      </w:r>
      <w:r>
        <w:t>, I included the below formula ‘</w:t>
      </w:r>
      <w:r w:rsidR="00803AE0" w:rsidRPr="00803AE0">
        <w:t>=</w:t>
      </w:r>
      <w:proofErr w:type="gramStart"/>
      <w:r w:rsidR="00803AE0" w:rsidRPr="00803AE0">
        <w:t>AVERAGE(</w:t>
      </w:r>
      <w:proofErr w:type="gramEnd"/>
      <w:r w:rsidR="00803AE0" w:rsidRPr="00803AE0">
        <w:t>D58799:D58808)</w:t>
      </w:r>
      <w:r>
        <w:t>’</w:t>
      </w:r>
      <w:r w:rsidR="00803AE0">
        <w:t>, and dragged the moving average formula for the rest of the year rows.</w:t>
      </w:r>
    </w:p>
    <w:p w14:paraId="0B8C77B3" w14:textId="1886527F" w:rsidR="00220649" w:rsidRDefault="00220649" w:rsidP="007155BB">
      <w:pPr>
        <w:pStyle w:val="ListParagraph"/>
        <w:numPr>
          <w:ilvl w:val="0"/>
          <w:numId w:val="20"/>
        </w:numPr>
      </w:pPr>
      <w:r>
        <w:t>I also calculated Moving Average for over 25 years, in the new column</w:t>
      </w:r>
      <w:r w:rsidR="007155BB">
        <w:t xml:space="preserve"> [</w:t>
      </w:r>
      <w:r w:rsidR="007155BB" w:rsidRPr="007155BB">
        <w:t>CityData_</w:t>
      </w:r>
      <w:r w:rsidR="007155BB">
        <w:t>25</w:t>
      </w:r>
      <w:r w:rsidR="007155BB" w:rsidRPr="007155BB">
        <w:t>_Years</w:t>
      </w:r>
      <w:r w:rsidR="007155BB">
        <w:t>]</w:t>
      </w:r>
      <w:r>
        <w:t xml:space="preserve"> to play with the data.</w:t>
      </w:r>
    </w:p>
    <w:p w14:paraId="4439392D" w14:textId="460DFC96" w:rsidR="00CA612D" w:rsidRDefault="00803AE0" w:rsidP="00C22103">
      <w:r>
        <w:rPr>
          <w:noProof/>
        </w:rPr>
        <w:drawing>
          <wp:inline distT="0" distB="0" distL="0" distR="0" wp14:anchorId="219FCDE7" wp14:editId="42F421E4">
            <wp:extent cx="5943600" cy="2012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17B6" w14:textId="6E66D7B4" w:rsidR="00CA612D" w:rsidRDefault="00803AE0" w:rsidP="00C22103">
      <w:r>
        <w:t xml:space="preserve">For computing Moving Average </w:t>
      </w:r>
      <w:r w:rsidR="00220649">
        <w:t>for global data, I followed the below steps:</w:t>
      </w:r>
    </w:p>
    <w:p w14:paraId="0EFB295E" w14:textId="02197FB1" w:rsidR="00CA612D" w:rsidRDefault="00220649" w:rsidP="005B4BB4">
      <w:pPr>
        <w:pStyle w:val="ListParagraph"/>
        <w:numPr>
          <w:ilvl w:val="0"/>
          <w:numId w:val="21"/>
        </w:numPr>
      </w:pPr>
      <w:r>
        <w:t>Format the data in ‘</w:t>
      </w:r>
      <w:proofErr w:type="spellStart"/>
      <w:r>
        <w:t>global_data</w:t>
      </w:r>
      <w:proofErr w:type="spellEnd"/>
      <w:r>
        <w:t>’ worksheet in Table format.</w:t>
      </w:r>
    </w:p>
    <w:p w14:paraId="27445DD4" w14:textId="07709803" w:rsidR="00220649" w:rsidRDefault="00220649" w:rsidP="007155BB">
      <w:pPr>
        <w:pStyle w:val="ListParagraph"/>
        <w:numPr>
          <w:ilvl w:val="0"/>
          <w:numId w:val="21"/>
        </w:numPr>
      </w:pPr>
      <w:r>
        <w:t>To calculate the Moving Average for over 10 years, I included a new formula ‘</w:t>
      </w:r>
      <w:r w:rsidR="007155BB" w:rsidRPr="007155BB">
        <w:t>=</w:t>
      </w:r>
      <w:proofErr w:type="gramStart"/>
      <w:r w:rsidR="007155BB" w:rsidRPr="007155BB">
        <w:t>AVERAGE(</w:t>
      </w:r>
      <w:proofErr w:type="gramEnd"/>
      <w:r w:rsidR="007155BB" w:rsidRPr="007155BB">
        <w:t>B2:B11)</w:t>
      </w:r>
      <w:r>
        <w:t>’</w:t>
      </w:r>
      <w:r w:rsidR="007155BB">
        <w:t xml:space="preserve"> in a new column [</w:t>
      </w:r>
      <w:r w:rsidR="007155BB" w:rsidRPr="007155BB">
        <w:t>GlobalData_</w:t>
      </w:r>
      <w:r w:rsidR="007155BB">
        <w:t>10</w:t>
      </w:r>
      <w:r w:rsidR="007155BB" w:rsidRPr="007155BB">
        <w:t>_Years</w:t>
      </w:r>
      <w:r w:rsidR="007155BB">
        <w:t>] and for calculating Moving Average for over 25 years, I included another formula ‘</w:t>
      </w:r>
      <w:r w:rsidR="007155BB" w:rsidRPr="007155BB">
        <w:t>=AVERAGE(B2:B26)</w:t>
      </w:r>
      <w:r w:rsidR="007155BB">
        <w:t xml:space="preserve">’ in the new column </w:t>
      </w:r>
      <w:r w:rsidR="007155BB">
        <w:lastRenderedPageBreak/>
        <w:t>[</w:t>
      </w:r>
      <w:r w:rsidR="007155BB" w:rsidRPr="007155BB">
        <w:t>GlobalData_25_Years</w:t>
      </w:r>
      <w:r w:rsidR="007155BB">
        <w:t>].</w:t>
      </w:r>
      <w:r w:rsidR="007155BB" w:rsidRPr="007155BB">
        <w:rPr>
          <w:noProof/>
        </w:rPr>
        <w:t xml:space="preserve"> </w:t>
      </w:r>
      <w:r w:rsidR="007155BB">
        <w:rPr>
          <w:noProof/>
        </w:rPr>
        <w:drawing>
          <wp:inline distT="0" distB="0" distL="0" distR="0" wp14:anchorId="78B28F3E" wp14:editId="1B8511C1">
            <wp:extent cx="594360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8AF2" w14:textId="0D5CBF30" w:rsidR="007155BB" w:rsidRDefault="007155BB" w:rsidP="007155BB">
      <w:pPr>
        <w:pStyle w:val="ListParagraph"/>
      </w:pPr>
    </w:p>
    <w:p w14:paraId="3A1F3B67" w14:textId="3E7F1DBE" w:rsidR="0096083A" w:rsidRDefault="0096083A" w:rsidP="007155BB">
      <w:pPr>
        <w:pStyle w:val="ListParagraph"/>
      </w:pPr>
    </w:p>
    <w:p w14:paraId="2DA4DA5E" w14:textId="285A018C" w:rsidR="0096083A" w:rsidRDefault="0096083A" w:rsidP="007155BB">
      <w:pPr>
        <w:pStyle w:val="ListParagraph"/>
      </w:pPr>
    </w:p>
    <w:p w14:paraId="1FFA1095" w14:textId="575AEADC" w:rsidR="0096083A" w:rsidRDefault="0096083A" w:rsidP="007155BB">
      <w:pPr>
        <w:pStyle w:val="ListParagraph"/>
      </w:pPr>
    </w:p>
    <w:p w14:paraId="55F0E5BE" w14:textId="15AA927A" w:rsidR="0096083A" w:rsidRDefault="0096083A" w:rsidP="007155BB">
      <w:pPr>
        <w:pStyle w:val="ListParagraph"/>
      </w:pPr>
    </w:p>
    <w:p w14:paraId="4BC20DBD" w14:textId="6E95E712" w:rsidR="0096083A" w:rsidRDefault="0096083A" w:rsidP="007155BB">
      <w:pPr>
        <w:pStyle w:val="ListParagraph"/>
      </w:pPr>
    </w:p>
    <w:p w14:paraId="07CE8E76" w14:textId="1A3BEE28" w:rsidR="0096083A" w:rsidRDefault="0096083A" w:rsidP="007155BB">
      <w:pPr>
        <w:pStyle w:val="ListParagraph"/>
      </w:pPr>
    </w:p>
    <w:p w14:paraId="082C2B3C" w14:textId="218340D7" w:rsidR="0096083A" w:rsidRDefault="0096083A" w:rsidP="007155BB">
      <w:pPr>
        <w:pStyle w:val="ListParagraph"/>
      </w:pPr>
    </w:p>
    <w:p w14:paraId="435B39BE" w14:textId="0870F109" w:rsidR="0096083A" w:rsidRDefault="0096083A" w:rsidP="007155BB">
      <w:pPr>
        <w:pStyle w:val="ListParagraph"/>
      </w:pPr>
    </w:p>
    <w:p w14:paraId="6FDB8EBA" w14:textId="54FF7912" w:rsidR="0035531E" w:rsidRDefault="0035531E" w:rsidP="007155BB">
      <w:pPr>
        <w:pStyle w:val="ListParagraph"/>
      </w:pPr>
    </w:p>
    <w:p w14:paraId="67D478FC" w14:textId="5D324665" w:rsidR="0035531E" w:rsidRDefault="0035531E" w:rsidP="007155BB">
      <w:pPr>
        <w:pStyle w:val="ListParagraph"/>
      </w:pPr>
    </w:p>
    <w:p w14:paraId="6CC36B47" w14:textId="1FF773CA" w:rsidR="0035531E" w:rsidRDefault="0035531E" w:rsidP="007155BB">
      <w:pPr>
        <w:pStyle w:val="ListParagraph"/>
      </w:pPr>
    </w:p>
    <w:p w14:paraId="7321BC8F" w14:textId="704BB248" w:rsidR="0035531E" w:rsidRDefault="0035531E" w:rsidP="007155BB">
      <w:pPr>
        <w:pStyle w:val="ListParagraph"/>
      </w:pPr>
    </w:p>
    <w:p w14:paraId="23036992" w14:textId="54F5D1CA" w:rsidR="0035531E" w:rsidRDefault="0035531E" w:rsidP="007155BB">
      <w:pPr>
        <w:pStyle w:val="ListParagraph"/>
      </w:pPr>
    </w:p>
    <w:p w14:paraId="757E24B8" w14:textId="0353AE18" w:rsidR="0035531E" w:rsidRDefault="0035531E" w:rsidP="007155BB">
      <w:pPr>
        <w:pStyle w:val="ListParagraph"/>
      </w:pPr>
    </w:p>
    <w:p w14:paraId="3C4A7CF3" w14:textId="10A852E5" w:rsidR="0035531E" w:rsidRDefault="0035531E" w:rsidP="007155BB">
      <w:pPr>
        <w:pStyle w:val="ListParagraph"/>
      </w:pPr>
    </w:p>
    <w:p w14:paraId="2480D2CA" w14:textId="7D2360AD" w:rsidR="0035531E" w:rsidRDefault="0035531E" w:rsidP="007155BB">
      <w:pPr>
        <w:pStyle w:val="ListParagraph"/>
      </w:pPr>
    </w:p>
    <w:p w14:paraId="5140D01F" w14:textId="3E7D1818" w:rsidR="0035531E" w:rsidRDefault="0035531E" w:rsidP="007155BB">
      <w:pPr>
        <w:pStyle w:val="ListParagraph"/>
      </w:pPr>
    </w:p>
    <w:p w14:paraId="60121A99" w14:textId="31933D2B" w:rsidR="0035531E" w:rsidRDefault="0035531E" w:rsidP="007155BB">
      <w:pPr>
        <w:pStyle w:val="ListParagraph"/>
      </w:pPr>
    </w:p>
    <w:p w14:paraId="789E6F70" w14:textId="71260D34" w:rsidR="0035531E" w:rsidRDefault="0035531E" w:rsidP="007155BB">
      <w:pPr>
        <w:pStyle w:val="ListParagraph"/>
      </w:pPr>
    </w:p>
    <w:p w14:paraId="5BD564EC" w14:textId="248D9444" w:rsidR="0035531E" w:rsidRDefault="0035531E" w:rsidP="007155BB">
      <w:pPr>
        <w:pStyle w:val="ListParagraph"/>
      </w:pPr>
    </w:p>
    <w:p w14:paraId="667DC912" w14:textId="0297A59D" w:rsidR="0035531E" w:rsidRDefault="0035531E" w:rsidP="007155BB">
      <w:pPr>
        <w:pStyle w:val="ListParagraph"/>
      </w:pPr>
    </w:p>
    <w:p w14:paraId="0EB924FF" w14:textId="6FCCFD83" w:rsidR="0035531E" w:rsidRDefault="0035531E" w:rsidP="007155BB">
      <w:pPr>
        <w:pStyle w:val="ListParagraph"/>
      </w:pPr>
    </w:p>
    <w:p w14:paraId="2626883F" w14:textId="2F45A3E4" w:rsidR="0035531E" w:rsidRDefault="0035531E" w:rsidP="007155BB">
      <w:pPr>
        <w:pStyle w:val="ListParagraph"/>
      </w:pPr>
    </w:p>
    <w:p w14:paraId="1DAD34DA" w14:textId="18D14C90" w:rsidR="0035531E" w:rsidRDefault="0035531E" w:rsidP="007155BB">
      <w:pPr>
        <w:pStyle w:val="ListParagraph"/>
      </w:pPr>
    </w:p>
    <w:p w14:paraId="30730116" w14:textId="77777777" w:rsidR="0035531E" w:rsidRDefault="0035531E" w:rsidP="007155BB">
      <w:pPr>
        <w:pStyle w:val="ListParagraph"/>
      </w:pPr>
    </w:p>
    <w:p w14:paraId="5EBDF332" w14:textId="77777777" w:rsidR="0096083A" w:rsidRDefault="0096083A" w:rsidP="007155BB">
      <w:pPr>
        <w:pStyle w:val="ListParagraph"/>
      </w:pPr>
    </w:p>
    <w:p w14:paraId="33E22EE7" w14:textId="1109D78C" w:rsidR="007155BB" w:rsidRPr="00E36C43" w:rsidRDefault="007155BB" w:rsidP="007155BB">
      <w:pPr>
        <w:pStyle w:val="Heading1"/>
        <w:rPr>
          <w:caps w:val="0"/>
        </w:rPr>
      </w:pPr>
      <w:r>
        <w:rPr>
          <w:caps w:val="0"/>
        </w:rPr>
        <w:lastRenderedPageBreak/>
        <w:t>3</w:t>
      </w:r>
      <w:r>
        <w:rPr>
          <w:caps w:val="0"/>
        </w:rPr>
        <w:t xml:space="preserve">.0 </w:t>
      </w:r>
      <w:r w:rsidR="0096083A">
        <w:rPr>
          <w:caps w:val="0"/>
        </w:rPr>
        <w:t>Chart Creation Process</w:t>
      </w:r>
    </w:p>
    <w:p w14:paraId="569E669F" w14:textId="54D97F68" w:rsidR="007155BB" w:rsidRDefault="007155BB" w:rsidP="007155BB">
      <w:r>
        <w:t>To analyze the temperature trend between global and city data, I created the below chart</w:t>
      </w:r>
      <w:r w:rsidR="0096083A">
        <w:t>.</w:t>
      </w:r>
    </w:p>
    <w:p w14:paraId="36F9A55A" w14:textId="59112080" w:rsidR="0096083A" w:rsidRDefault="0096083A" w:rsidP="007155BB">
      <w:r>
        <w:rPr>
          <w:noProof/>
        </w:rPr>
        <w:drawing>
          <wp:inline distT="0" distB="0" distL="0" distR="0" wp14:anchorId="322C1CF5" wp14:editId="4BA6CCF1">
            <wp:extent cx="5943600" cy="2853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9653" w14:textId="4A1D605C" w:rsidR="0096083A" w:rsidRDefault="0096083A" w:rsidP="007155BB">
      <w:r>
        <w:t>Below are the steps I followed for creating the above charts:</w:t>
      </w:r>
    </w:p>
    <w:p w14:paraId="64069491" w14:textId="357E7234" w:rsidR="0096083A" w:rsidRDefault="0096083A" w:rsidP="0096083A">
      <w:pPr>
        <w:pStyle w:val="ListParagraph"/>
        <w:numPr>
          <w:ilvl w:val="0"/>
          <w:numId w:val="22"/>
        </w:numPr>
      </w:pPr>
      <w:r>
        <w:t xml:space="preserve">Created Data Model </w:t>
      </w:r>
      <w:proofErr w:type="gramStart"/>
      <w:r w:rsidR="002C4345">
        <w:t xml:space="preserve">with </w:t>
      </w:r>
      <w:r>
        <w:t xml:space="preserve"> ‘</w:t>
      </w:r>
      <w:proofErr w:type="gramEnd"/>
      <w:r>
        <w:t>City data’ table and ‘Global Data’ table.</w:t>
      </w:r>
    </w:p>
    <w:p w14:paraId="5149A029" w14:textId="4EF0097C" w:rsidR="0096083A" w:rsidRDefault="0096083A" w:rsidP="0096083A">
      <w:pPr>
        <w:pStyle w:val="ListParagraph"/>
        <w:numPr>
          <w:ilvl w:val="0"/>
          <w:numId w:val="22"/>
        </w:numPr>
      </w:pPr>
      <w:r>
        <w:t>Created a Pivot chart, by choosing ‘Year’ as an axis and chose ‘City_Data_MA_10_Years’ and ‘Global_Data_10_Years’.</w:t>
      </w:r>
    </w:p>
    <w:p w14:paraId="69A8B6A8" w14:textId="05BF2CE8" w:rsidR="002C4345" w:rsidRDefault="002C4345" w:rsidP="002C4345">
      <w:pPr>
        <w:pStyle w:val="ListParagraph"/>
      </w:pPr>
      <w:r>
        <w:rPr>
          <w:noProof/>
        </w:rPr>
        <w:drawing>
          <wp:inline distT="0" distB="0" distL="0" distR="0" wp14:anchorId="122A7988" wp14:editId="1130BC80">
            <wp:extent cx="5943600" cy="2771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318B" w14:textId="7BCE2290" w:rsidR="0096083A" w:rsidRDefault="0096083A" w:rsidP="0096083A">
      <w:pPr>
        <w:pStyle w:val="ListParagraph"/>
        <w:numPr>
          <w:ilvl w:val="0"/>
          <w:numId w:val="22"/>
        </w:numPr>
      </w:pPr>
      <w:r>
        <w:t>Added Axes titles, and chart title, as shown in the above chart.</w:t>
      </w:r>
    </w:p>
    <w:p w14:paraId="2E10DD6F" w14:textId="26BD8246" w:rsidR="0096083A" w:rsidRDefault="0096083A" w:rsidP="0096083A"/>
    <w:p w14:paraId="4F3B904B" w14:textId="3B1B776C" w:rsidR="002B35F5" w:rsidRDefault="002B35F5" w:rsidP="0096083A"/>
    <w:p w14:paraId="2270F6A4" w14:textId="410575ED" w:rsidR="0096083A" w:rsidRPr="00E36C43" w:rsidRDefault="0096083A" w:rsidP="0096083A">
      <w:pPr>
        <w:pStyle w:val="Heading1"/>
        <w:rPr>
          <w:caps w:val="0"/>
        </w:rPr>
      </w:pPr>
      <w:r>
        <w:rPr>
          <w:caps w:val="0"/>
        </w:rPr>
        <w:lastRenderedPageBreak/>
        <w:t>4</w:t>
      </w:r>
      <w:r>
        <w:rPr>
          <w:caps w:val="0"/>
        </w:rPr>
        <w:t xml:space="preserve">.0 </w:t>
      </w:r>
      <w:r>
        <w:rPr>
          <w:caps w:val="0"/>
        </w:rPr>
        <w:t xml:space="preserve">Observations (Comparing Global temperature Trend Vs City </w:t>
      </w:r>
      <w:proofErr w:type="gramStart"/>
      <w:r>
        <w:rPr>
          <w:caps w:val="0"/>
        </w:rPr>
        <w:t>temperature</w:t>
      </w:r>
      <w:proofErr w:type="gramEnd"/>
      <w:r>
        <w:rPr>
          <w:caps w:val="0"/>
        </w:rPr>
        <w:t xml:space="preserve"> Trend)</w:t>
      </w:r>
    </w:p>
    <w:p w14:paraId="7A3A79EE" w14:textId="1EF79BD3" w:rsidR="002B35F5" w:rsidRPr="002B35F5" w:rsidRDefault="002B35F5" w:rsidP="007155BB">
      <w:pPr>
        <w:rPr>
          <w:b/>
        </w:rPr>
      </w:pPr>
      <w:r w:rsidRPr="002B35F5">
        <w:rPr>
          <w:b/>
        </w:rPr>
        <w:t>Observation #1:</w:t>
      </w:r>
      <w:r w:rsidR="00223838">
        <w:rPr>
          <w:b/>
        </w:rPr>
        <w:t xml:space="preserve"> Seattle is cool.</w:t>
      </w:r>
    </w:p>
    <w:p w14:paraId="1B713AFF" w14:textId="72617020" w:rsidR="002B35F5" w:rsidRDefault="002B35F5" w:rsidP="007155BB">
      <w:r>
        <w:t>Seattle seems to be cooler, when compared to global temperature. Below is the Maximum and Minimum Moving average temperature data for both Seattle (City) and Global</w:t>
      </w:r>
      <w:r w:rsidR="00553F1C">
        <w:t xml:space="preserve"> to prove Seattle is cooler.</w:t>
      </w:r>
      <w:r w:rsidR="002C4345">
        <w:t xml:space="preserve"> Seattle’s observation (Maximum and Minimum) is lower than Global data observation.</w:t>
      </w: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35F5" w14:paraId="34686EC9" w14:textId="77777777" w:rsidTr="00553F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40FB6A3C" w14:textId="77777777" w:rsidR="002B35F5" w:rsidRDefault="002B35F5" w:rsidP="007155BB"/>
        </w:tc>
        <w:tc>
          <w:tcPr>
            <w:tcW w:w="3117" w:type="dxa"/>
          </w:tcPr>
          <w:p w14:paraId="08274D5A" w14:textId="50080254" w:rsidR="002B35F5" w:rsidRDefault="002B35F5" w:rsidP="00715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Seattle City</w:t>
            </w:r>
          </w:p>
        </w:tc>
        <w:tc>
          <w:tcPr>
            <w:tcW w:w="3117" w:type="dxa"/>
          </w:tcPr>
          <w:p w14:paraId="66CF2918" w14:textId="50575A7C" w:rsidR="002B35F5" w:rsidRDefault="002B35F5" w:rsidP="00715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Global</w:t>
            </w:r>
          </w:p>
        </w:tc>
      </w:tr>
      <w:tr w:rsidR="002B35F5" w14:paraId="0CE31FD6" w14:textId="77777777" w:rsidTr="00553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56EF288" w14:textId="20837FDC" w:rsidR="002B35F5" w:rsidRDefault="002B35F5" w:rsidP="007155BB">
            <w:r>
              <w:t>Maximum Moving Avg. Temperature</w:t>
            </w:r>
          </w:p>
        </w:tc>
        <w:tc>
          <w:tcPr>
            <w:tcW w:w="3117" w:type="dxa"/>
          </w:tcPr>
          <w:p w14:paraId="2C5B1942" w14:textId="134F1172" w:rsidR="002B35F5" w:rsidRPr="00553F1C" w:rsidRDefault="00553F1C" w:rsidP="00715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8.339</w:t>
            </w:r>
          </w:p>
        </w:tc>
        <w:tc>
          <w:tcPr>
            <w:tcW w:w="3117" w:type="dxa"/>
          </w:tcPr>
          <w:p w14:paraId="3DE4C840" w14:textId="537B0050" w:rsidR="002B35F5" w:rsidRPr="002B35F5" w:rsidRDefault="002B35F5" w:rsidP="00715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9.594</w:t>
            </w:r>
          </w:p>
        </w:tc>
      </w:tr>
      <w:tr w:rsidR="002B35F5" w14:paraId="2FBFD10E" w14:textId="77777777" w:rsidTr="00553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490D64" w14:textId="62A4F708" w:rsidR="002B35F5" w:rsidRDefault="002B35F5" w:rsidP="007155BB">
            <w:r>
              <w:t>Minimum Moving Avg. Temperature</w:t>
            </w:r>
          </w:p>
        </w:tc>
        <w:tc>
          <w:tcPr>
            <w:tcW w:w="3117" w:type="dxa"/>
          </w:tcPr>
          <w:p w14:paraId="0D937518" w14:textId="2817EE61" w:rsidR="002B35F5" w:rsidRPr="00553F1C" w:rsidRDefault="00553F1C" w:rsidP="007155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6.423</w:t>
            </w:r>
          </w:p>
        </w:tc>
        <w:tc>
          <w:tcPr>
            <w:tcW w:w="3117" w:type="dxa"/>
          </w:tcPr>
          <w:p w14:paraId="6CFFE34C" w14:textId="7EA6D1D7" w:rsidR="002B35F5" w:rsidRPr="00553F1C" w:rsidRDefault="00553F1C" w:rsidP="007155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7.203</w:t>
            </w:r>
          </w:p>
        </w:tc>
      </w:tr>
    </w:tbl>
    <w:p w14:paraId="7674C800" w14:textId="77777777" w:rsidR="00223838" w:rsidRDefault="00223838" w:rsidP="007155BB">
      <w:pPr>
        <w:rPr>
          <w:b/>
        </w:rPr>
      </w:pPr>
    </w:p>
    <w:p w14:paraId="0FCD17BB" w14:textId="0D4A4CE6" w:rsidR="00553F1C" w:rsidRPr="00553F1C" w:rsidRDefault="00553F1C" w:rsidP="007155BB">
      <w:pPr>
        <w:rPr>
          <w:b/>
        </w:rPr>
      </w:pPr>
      <w:r w:rsidRPr="00553F1C">
        <w:rPr>
          <w:b/>
        </w:rPr>
        <w:t>Observation #2:</w:t>
      </w:r>
      <w:r w:rsidR="00223838">
        <w:rPr>
          <w:b/>
        </w:rPr>
        <w:t xml:space="preserve"> Steady drop in Seattle Temperature from 1945 to 1957</w:t>
      </w:r>
    </w:p>
    <w:p w14:paraId="0A935F58" w14:textId="2CEBCF09" w:rsidR="0096083A" w:rsidRDefault="003B7C24" w:rsidP="007155BB">
      <w:r>
        <w:rPr>
          <w:noProof/>
        </w:rPr>
        <w:drawing>
          <wp:inline distT="0" distB="0" distL="0" distR="0" wp14:anchorId="6D725626" wp14:editId="38C111E5">
            <wp:extent cx="594360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1C5C" w14:textId="11D4861D" w:rsidR="003B7C24" w:rsidRDefault="003B7C24" w:rsidP="007155BB">
      <w:r>
        <w:t>For Seattle City, from 1945 to 1957, it seems there is a sharp decline in temperature for Seattle, when compared to global temperature data.</w:t>
      </w:r>
      <w:r w:rsidR="00223838">
        <w:t xml:space="preserve"> In 1947, the Moving Avg. is around 8.045 but in 1957, it dropped to 7.133. For Global, there is no sharp decline in the specified period.</w:t>
      </w:r>
    </w:p>
    <w:p w14:paraId="69A51520" w14:textId="7D285572" w:rsidR="003B7C24" w:rsidRDefault="003B7C24" w:rsidP="007155BB"/>
    <w:tbl>
      <w:tblPr>
        <w:tblStyle w:val="GridTable1Light-Accent3"/>
        <w:tblW w:w="7033" w:type="dxa"/>
        <w:tblLook w:val="04A0" w:firstRow="1" w:lastRow="0" w:firstColumn="1" w:lastColumn="0" w:noHBand="0" w:noVBand="1"/>
      </w:tblPr>
      <w:tblGrid>
        <w:gridCol w:w="1640"/>
        <w:gridCol w:w="3058"/>
        <w:gridCol w:w="2335"/>
      </w:tblGrid>
      <w:tr w:rsidR="003B7C24" w:rsidRPr="003B7C24" w14:paraId="26D26E5C" w14:textId="77777777" w:rsidTr="002238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5A2E97D9" w14:textId="0062A29D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>Year</w:t>
            </w:r>
          </w:p>
        </w:tc>
        <w:tc>
          <w:tcPr>
            <w:tcW w:w="3058" w:type="dxa"/>
            <w:noWrap/>
          </w:tcPr>
          <w:p w14:paraId="4884570C" w14:textId="6FA3EB91" w:rsidR="003B7C24" w:rsidRPr="003B7C24" w:rsidRDefault="003B7C24" w:rsidP="003B7C24">
            <w:pPr>
              <w:spacing w:befor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>Seattle Moving Avg.</w:t>
            </w:r>
          </w:p>
        </w:tc>
        <w:tc>
          <w:tcPr>
            <w:tcW w:w="2335" w:type="dxa"/>
            <w:noWrap/>
          </w:tcPr>
          <w:p w14:paraId="180C3177" w14:textId="33747124" w:rsidR="003B7C24" w:rsidRPr="003B7C24" w:rsidRDefault="003B7C24" w:rsidP="003B7C24">
            <w:pPr>
              <w:spacing w:befor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>Global Moving Avg.</w:t>
            </w:r>
          </w:p>
        </w:tc>
      </w:tr>
      <w:tr w:rsidR="003B7C24" w:rsidRPr="003B7C24" w14:paraId="39F3ECD7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25B66292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1947</w:t>
            </w:r>
          </w:p>
        </w:tc>
        <w:tc>
          <w:tcPr>
            <w:tcW w:w="3058" w:type="dxa"/>
            <w:noWrap/>
            <w:hideMark/>
          </w:tcPr>
          <w:p w14:paraId="60F04597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8.045</w:t>
            </w:r>
          </w:p>
        </w:tc>
        <w:tc>
          <w:tcPr>
            <w:tcW w:w="2335" w:type="dxa"/>
            <w:noWrap/>
            <w:hideMark/>
          </w:tcPr>
          <w:p w14:paraId="7CAAA7CA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8.755</w:t>
            </w:r>
          </w:p>
        </w:tc>
      </w:tr>
      <w:tr w:rsidR="003B7C24" w:rsidRPr="003B7C24" w14:paraId="3BEA52EA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5DD1C2B4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1948</w:t>
            </w:r>
          </w:p>
        </w:tc>
        <w:tc>
          <w:tcPr>
            <w:tcW w:w="3058" w:type="dxa"/>
            <w:noWrap/>
            <w:hideMark/>
          </w:tcPr>
          <w:p w14:paraId="532761FC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7.901</w:t>
            </w:r>
          </w:p>
        </w:tc>
        <w:tc>
          <w:tcPr>
            <w:tcW w:w="2335" w:type="dxa"/>
            <w:noWrap/>
            <w:hideMark/>
          </w:tcPr>
          <w:p w14:paraId="28E6DE49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8.744</w:t>
            </w:r>
          </w:p>
        </w:tc>
      </w:tr>
      <w:tr w:rsidR="003B7C24" w:rsidRPr="003B7C24" w14:paraId="0A846DCC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277B9DEC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1949</w:t>
            </w:r>
          </w:p>
        </w:tc>
        <w:tc>
          <w:tcPr>
            <w:tcW w:w="3058" w:type="dxa"/>
            <w:noWrap/>
            <w:hideMark/>
          </w:tcPr>
          <w:p w14:paraId="4C662214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7.781</w:t>
            </w:r>
          </w:p>
        </w:tc>
        <w:tc>
          <w:tcPr>
            <w:tcW w:w="2335" w:type="dxa"/>
            <w:noWrap/>
            <w:hideMark/>
          </w:tcPr>
          <w:p w14:paraId="05362DB7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8.727</w:t>
            </w:r>
          </w:p>
        </w:tc>
      </w:tr>
      <w:tr w:rsidR="003B7C24" w:rsidRPr="003B7C24" w14:paraId="38A847BD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1574D3F3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1950</w:t>
            </w:r>
          </w:p>
        </w:tc>
        <w:tc>
          <w:tcPr>
            <w:tcW w:w="3058" w:type="dxa"/>
            <w:noWrap/>
            <w:hideMark/>
          </w:tcPr>
          <w:p w14:paraId="3DF3C487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7.577</w:t>
            </w:r>
          </w:p>
        </w:tc>
        <w:tc>
          <w:tcPr>
            <w:tcW w:w="2335" w:type="dxa"/>
            <w:noWrap/>
            <w:hideMark/>
          </w:tcPr>
          <w:p w14:paraId="4BC7522C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8.688</w:t>
            </w:r>
          </w:p>
        </w:tc>
      </w:tr>
      <w:tr w:rsidR="003B7C24" w:rsidRPr="003B7C24" w14:paraId="5B84CEA1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2AD4EAC3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1951</w:t>
            </w:r>
          </w:p>
        </w:tc>
        <w:tc>
          <w:tcPr>
            <w:tcW w:w="3058" w:type="dxa"/>
            <w:noWrap/>
            <w:hideMark/>
          </w:tcPr>
          <w:p w14:paraId="453F1128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7.427</w:t>
            </w:r>
          </w:p>
        </w:tc>
        <w:tc>
          <w:tcPr>
            <w:tcW w:w="2335" w:type="dxa"/>
            <w:noWrap/>
            <w:hideMark/>
          </w:tcPr>
          <w:p w14:paraId="1F820EF7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8.674</w:t>
            </w:r>
          </w:p>
        </w:tc>
      </w:tr>
      <w:tr w:rsidR="003B7C24" w:rsidRPr="003B7C24" w14:paraId="7D6025FA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10F7D979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lastRenderedPageBreak/>
              <w:t>1952</w:t>
            </w:r>
          </w:p>
        </w:tc>
        <w:tc>
          <w:tcPr>
            <w:tcW w:w="3058" w:type="dxa"/>
            <w:noWrap/>
            <w:hideMark/>
          </w:tcPr>
          <w:p w14:paraId="0F5EA86A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7.373</w:t>
            </w:r>
          </w:p>
        </w:tc>
        <w:tc>
          <w:tcPr>
            <w:tcW w:w="2335" w:type="dxa"/>
            <w:noWrap/>
            <w:hideMark/>
          </w:tcPr>
          <w:p w14:paraId="3D6F997D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8.665</w:t>
            </w:r>
          </w:p>
        </w:tc>
      </w:tr>
      <w:tr w:rsidR="003B7C24" w:rsidRPr="003B7C24" w14:paraId="094FE2C1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6C9DD24B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1953</w:t>
            </w:r>
          </w:p>
        </w:tc>
        <w:tc>
          <w:tcPr>
            <w:tcW w:w="3058" w:type="dxa"/>
            <w:noWrap/>
            <w:hideMark/>
          </w:tcPr>
          <w:p w14:paraId="7D99656D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7.433</w:t>
            </w:r>
          </w:p>
        </w:tc>
        <w:tc>
          <w:tcPr>
            <w:tcW w:w="2335" w:type="dxa"/>
            <w:noWrap/>
            <w:hideMark/>
          </w:tcPr>
          <w:p w14:paraId="00D5133E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8.676</w:t>
            </w:r>
          </w:p>
        </w:tc>
      </w:tr>
      <w:tr w:rsidR="003B7C24" w:rsidRPr="003B7C24" w14:paraId="5811F4C7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58BAC68D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1954</w:t>
            </w:r>
          </w:p>
        </w:tc>
        <w:tc>
          <w:tcPr>
            <w:tcW w:w="3058" w:type="dxa"/>
            <w:noWrap/>
            <w:hideMark/>
          </w:tcPr>
          <w:p w14:paraId="105FFCA9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7.353</w:t>
            </w:r>
          </w:p>
        </w:tc>
        <w:tc>
          <w:tcPr>
            <w:tcW w:w="2335" w:type="dxa"/>
            <w:noWrap/>
            <w:hideMark/>
          </w:tcPr>
          <w:p w14:paraId="4D6C8AB4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8.647</w:t>
            </w:r>
          </w:p>
        </w:tc>
      </w:tr>
      <w:tr w:rsidR="003B7C24" w:rsidRPr="003B7C24" w14:paraId="65C334A6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43E86AE2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1955</w:t>
            </w:r>
          </w:p>
        </w:tc>
        <w:tc>
          <w:tcPr>
            <w:tcW w:w="3058" w:type="dxa"/>
            <w:noWrap/>
            <w:hideMark/>
          </w:tcPr>
          <w:p w14:paraId="46592BDB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7.205</w:t>
            </w:r>
          </w:p>
        </w:tc>
        <w:tc>
          <w:tcPr>
            <w:tcW w:w="2335" w:type="dxa"/>
            <w:noWrap/>
            <w:hideMark/>
          </w:tcPr>
          <w:p w14:paraId="65F43C89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8.652</w:t>
            </w:r>
          </w:p>
        </w:tc>
      </w:tr>
      <w:tr w:rsidR="003B7C24" w:rsidRPr="003B7C24" w14:paraId="4C9563BE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0CC7BF31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1956</w:t>
            </w:r>
          </w:p>
        </w:tc>
        <w:tc>
          <w:tcPr>
            <w:tcW w:w="3058" w:type="dxa"/>
            <w:noWrap/>
            <w:hideMark/>
          </w:tcPr>
          <w:p w14:paraId="65FE6A14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7.184</w:t>
            </w:r>
          </w:p>
        </w:tc>
        <w:tc>
          <w:tcPr>
            <w:tcW w:w="2335" w:type="dxa"/>
            <w:noWrap/>
            <w:hideMark/>
          </w:tcPr>
          <w:p w14:paraId="6C3872B4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8.612</w:t>
            </w:r>
          </w:p>
        </w:tc>
      </w:tr>
      <w:tr w:rsidR="003B7C24" w:rsidRPr="003B7C24" w14:paraId="50EAC4BB" w14:textId="77777777" w:rsidTr="00223838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  <w:hideMark/>
          </w:tcPr>
          <w:p w14:paraId="1A204FB6" w14:textId="77777777" w:rsidR="003B7C24" w:rsidRPr="003B7C24" w:rsidRDefault="003B7C24" w:rsidP="003B7C24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1957</w:t>
            </w:r>
          </w:p>
        </w:tc>
        <w:tc>
          <w:tcPr>
            <w:tcW w:w="3058" w:type="dxa"/>
            <w:noWrap/>
            <w:hideMark/>
          </w:tcPr>
          <w:p w14:paraId="649EAADE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7.133</w:t>
            </w:r>
          </w:p>
        </w:tc>
        <w:tc>
          <w:tcPr>
            <w:tcW w:w="2335" w:type="dxa"/>
            <w:noWrap/>
            <w:hideMark/>
          </w:tcPr>
          <w:p w14:paraId="360DF7DE" w14:textId="77777777" w:rsidR="003B7C24" w:rsidRPr="003B7C24" w:rsidRDefault="003B7C24" w:rsidP="003B7C2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3B7C24">
              <w:rPr>
                <w:rFonts w:ascii="Calibri" w:eastAsia="Times New Roman" w:hAnsi="Calibri" w:cs="Calibri"/>
                <w:color w:val="000000"/>
                <w:lang w:eastAsia="en-US"/>
              </w:rPr>
              <w:t>8.605</w:t>
            </w:r>
          </w:p>
        </w:tc>
      </w:tr>
    </w:tbl>
    <w:p w14:paraId="0F62FB0A" w14:textId="77777777" w:rsidR="003B7C24" w:rsidRDefault="003B7C24" w:rsidP="007155BB"/>
    <w:p w14:paraId="028D03BA" w14:textId="6CEE3C50" w:rsidR="003B7C24" w:rsidRDefault="00223838" w:rsidP="007155BB">
      <w:pPr>
        <w:rPr>
          <w:b/>
        </w:rPr>
      </w:pPr>
      <w:r w:rsidRPr="00223838">
        <w:rPr>
          <w:b/>
        </w:rPr>
        <w:t>Observation #3: Rate of temperature change in recent years (2002 to 2013).</w:t>
      </w:r>
    </w:p>
    <w:p w14:paraId="0A8CCD77" w14:textId="47220847" w:rsidR="003F7A70" w:rsidRPr="003F7A70" w:rsidRDefault="003F7A70" w:rsidP="007155BB">
      <w:r w:rsidRPr="003F7A70">
        <w:t>Looks like</w:t>
      </w:r>
      <w:r>
        <w:t xml:space="preserve"> in recent years, both Seattle and Global temperature continues to raise. Th</w:t>
      </w:r>
      <w:r>
        <w:t>ough Seattle’s temperature raise is slightly</w:t>
      </w:r>
      <w:r>
        <w:t xml:space="preserve"> lesser compared to Global, rate of change is above 3% for both Seattle and Global. </w:t>
      </w:r>
      <w:proofErr w:type="gramStart"/>
      <w:r w:rsidRPr="003F7A70">
        <w:rPr>
          <w:b/>
          <w:u w:val="single"/>
        </w:rPr>
        <w:t>So</w:t>
      </w:r>
      <w:proofErr w:type="gramEnd"/>
      <w:r w:rsidRPr="003F7A70">
        <w:rPr>
          <w:b/>
          <w:u w:val="single"/>
        </w:rPr>
        <w:t xml:space="preserve"> the world is getting hotter.</w:t>
      </w:r>
    </w:p>
    <w:p w14:paraId="61A7E057" w14:textId="77777777" w:rsidR="003F7A70" w:rsidRPr="00223838" w:rsidRDefault="003F7A70" w:rsidP="007155BB">
      <w:pPr>
        <w:rPr>
          <w:b/>
        </w:rPr>
      </w:pPr>
    </w:p>
    <w:tbl>
      <w:tblPr>
        <w:tblStyle w:val="GridTable3-Accent1"/>
        <w:tblW w:w="7764" w:type="dxa"/>
        <w:tblLook w:val="04A0" w:firstRow="1" w:lastRow="0" w:firstColumn="1" w:lastColumn="0" w:noHBand="0" w:noVBand="1"/>
      </w:tblPr>
      <w:tblGrid>
        <w:gridCol w:w="1810"/>
        <w:gridCol w:w="3376"/>
        <w:gridCol w:w="2578"/>
      </w:tblGrid>
      <w:tr w:rsidR="003F7A70" w:rsidRPr="00223838" w14:paraId="086EB92C" w14:textId="77777777" w:rsidTr="003F7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0" w:type="dxa"/>
            <w:noWrap/>
          </w:tcPr>
          <w:p w14:paraId="49BAA2F2" w14:textId="77777777" w:rsidR="003F7A70" w:rsidRDefault="003F7A70" w:rsidP="00223838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</w:p>
        </w:tc>
        <w:tc>
          <w:tcPr>
            <w:tcW w:w="3376" w:type="dxa"/>
            <w:noWrap/>
          </w:tcPr>
          <w:p w14:paraId="1809EDA4" w14:textId="15946BE0" w:rsidR="003F7A70" w:rsidRPr="00223838" w:rsidRDefault="003F7A70" w:rsidP="00223838">
            <w:pPr>
              <w:spacing w:befor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>Seattle Moving Avg.</w:t>
            </w:r>
          </w:p>
        </w:tc>
        <w:tc>
          <w:tcPr>
            <w:tcW w:w="2578" w:type="dxa"/>
            <w:noWrap/>
          </w:tcPr>
          <w:p w14:paraId="4FEE6A3E" w14:textId="7245D94F" w:rsidR="003F7A70" w:rsidRPr="00223838" w:rsidRDefault="003F7A70" w:rsidP="00223838">
            <w:pPr>
              <w:spacing w:befor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>Global Moving Avg.</w:t>
            </w:r>
          </w:p>
        </w:tc>
      </w:tr>
      <w:tr w:rsidR="00223838" w:rsidRPr="00223838" w14:paraId="222E23F6" w14:textId="77777777" w:rsidTr="003F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noWrap/>
            <w:hideMark/>
          </w:tcPr>
          <w:p w14:paraId="149F419A" w14:textId="3751360B" w:rsidR="00223838" w:rsidRPr="00223838" w:rsidRDefault="00223838" w:rsidP="00223838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Year: </w:t>
            </w:r>
            <w:r w:rsidRPr="00223838">
              <w:rPr>
                <w:rFonts w:ascii="Calibri" w:eastAsia="Times New Roman" w:hAnsi="Calibri" w:cs="Calibri"/>
                <w:color w:val="000000"/>
                <w:lang w:eastAsia="en-US"/>
              </w:rPr>
              <w:t>2002</w:t>
            </w:r>
          </w:p>
        </w:tc>
        <w:tc>
          <w:tcPr>
            <w:tcW w:w="3376" w:type="dxa"/>
            <w:noWrap/>
            <w:hideMark/>
          </w:tcPr>
          <w:p w14:paraId="3CA4708F" w14:textId="77777777" w:rsidR="00223838" w:rsidRPr="00223838" w:rsidRDefault="00223838" w:rsidP="00223838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23838">
              <w:rPr>
                <w:rFonts w:ascii="Calibri" w:eastAsia="Times New Roman" w:hAnsi="Calibri" w:cs="Calibri"/>
                <w:color w:val="000000"/>
                <w:lang w:eastAsia="en-US"/>
              </w:rPr>
              <w:t>8.081</w:t>
            </w:r>
          </w:p>
        </w:tc>
        <w:tc>
          <w:tcPr>
            <w:tcW w:w="2578" w:type="dxa"/>
            <w:noWrap/>
            <w:hideMark/>
          </w:tcPr>
          <w:p w14:paraId="0B7EFFF5" w14:textId="77777777" w:rsidR="00223838" w:rsidRPr="00223838" w:rsidRDefault="00223838" w:rsidP="00223838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23838">
              <w:rPr>
                <w:rFonts w:ascii="Calibri" w:eastAsia="Times New Roman" w:hAnsi="Calibri" w:cs="Calibri"/>
                <w:color w:val="000000"/>
                <w:lang w:eastAsia="en-US"/>
              </w:rPr>
              <w:t>9.249</w:t>
            </w:r>
          </w:p>
        </w:tc>
      </w:tr>
      <w:tr w:rsidR="00223838" w:rsidRPr="00223838" w14:paraId="3BC3723A" w14:textId="77777777" w:rsidTr="003F7A70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noWrap/>
            <w:hideMark/>
          </w:tcPr>
          <w:p w14:paraId="76356C66" w14:textId="0730CDFA" w:rsidR="00223838" w:rsidRPr="00223838" w:rsidRDefault="00223838" w:rsidP="00223838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Year: </w:t>
            </w:r>
            <w:r w:rsidRPr="00223838">
              <w:rPr>
                <w:rFonts w:ascii="Calibri" w:eastAsia="Times New Roman" w:hAnsi="Calibri" w:cs="Calibri"/>
                <w:color w:val="000000"/>
                <w:lang w:eastAsia="en-US"/>
              </w:rPr>
              <w:t>2013</w:t>
            </w:r>
          </w:p>
        </w:tc>
        <w:tc>
          <w:tcPr>
            <w:tcW w:w="3376" w:type="dxa"/>
            <w:noWrap/>
            <w:hideMark/>
          </w:tcPr>
          <w:p w14:paraId="7A8C8A6C" w14:textId="77777777" w:rsidR="00223838" w:rsidRPr="00223838" w:rsidRDefault="00223838" w:rsidP="00223838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23838">
              <w:rPr>
                <w:rFonts w:ascii="Calibri" w:eastAsia="Times New Roman" w:hAnsi="Calibri" w:cs="Calibri"/>
                <w:color w:val="000000"/>
                <w:lang w:eastAsia="en-US"/>
              </w:rPr>
              <w:t>8.336</w:t>
            </w:r>
          </w:p>
        </w:tc>
        <w:tc>
          <w:tcPr>
            <w:tcW w:w="2578" w:type="dxa"/>
            <w:noWrap/>
            <w:hideMark/>
          </w:tcPr>
          <w:p w14:paraId="7CA75DB9" w14:textId="77777777" w:rsidR="00223838" w:rsidRPr="00223838" w:rsidRDefault="00223838" w:rsidP="00223838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23838">
              <w:rPr>
                <w:rFonts w:ascii="Calibri" w:eastAsia="Times New Roman" w:hAnsi="Calibri" w:cs="Calibri"/>
                <w:color w:val="000000"/>
                <w:lang w:eastAsia="en-US"/>
              </w:rPr>
              <w:t>9.556</w:t>
            </w:r>
          </w:p>
        </w:tc>
      </w:tr>
      <w:tr w:rsidR="00223838" w:rsidRPr="00223838" w14:paraId="1F3AAF4A" w14:textId="77777777" w:rsidTr="003F7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noWrap/>
          </w:tcPr>
          <w:p w14:paraId="371A2E55" w14:textId="47F16626" w:rsidR="00223838" w:rsidRDefault="00223838" w:rsidP="00223838">
            <w:pPr>
              <w:spacing w:before="0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>Rate of Change</w:t>
            </w:r>
          </w:p>
        </w:tc>
        <w:tc>
          <w:tcPr>
            <w:tcW w:w="3376" w:type="dxa"/>
            <w:noWrap/>
          </w:tcPr>
          <w:p w14:paraId="0270539E" w14:textId="2D7EBED9" w:rsidR="00223838" w:rsidRPr="00223838" w:rsidRDefault="00223838" w:rsidP="00223838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lang w:eastAsia="en-US"/>
              </w:rPr>
            </w:pPr>
            <w:r w:rsidRPr="00223838">
              <w:rPr>
                <w:rFonts w:ascii="Calibri" w:eastAsia="Times New Roman" w:hAnsi="Calibri" w:cs="Calibri"/>
                <w:b/>
                <w:color w:val="FF0000"/>
                <w:lang w:eastAsia="en-US"/>
              </w:rPr>
              <w:t>+3.15%</w:t>
            </w:r>
          </w:p>
        </w:tc>
        <w:tc>
          <w:tcPr>
            <w:tcW w:w="2578" w:type="dxa"/>
            <w:noWrap/>
          </w:tcPr>
          <w:p w14:paraId="2A44749F" w14:textId="122C2207" w:rsidR="00223838" w:rsidRPr="00223838" w:rsidRDefault="00223838" w:rsidP="00223838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lang w:eastAsia="en-US"/>
              </w:rPr>
            </w:pPr>
            <w:r w:rsidRPr="00223838">
              <w:rPr>
                <w:rFonts w:ascii="Calibri" w:eastAsia="Times New Roman" w:hAnsi="Calibri" w:cs="Calibri"/>
                <w:b/>
                <w:color w:val="FF0000"/>
                <w:lang w:eastAsia="en-US"/>
              </w:rPr>
              <w:t>+3.319%</w:t>
            </w:r>
          </w:p>
        </w:tc>
      </w:tr>
    </w:tbl>
    <w:p w14:paraId="20E2D1F4" w14:textId="00565163" w:rsidR="00223838" w:rsidRDefault="00223838" w:rsidP="007155BB"/>
    <w:p w14:paraId="0A7CE609" w14:textId="20D073CF" w:rsidR="003F7A70" w:rsidRDefault="003F7A70" w:rsidP="007155BB">
      <w:pPr>
        <w:rPr>
          <w:b/>
        </w:rPr>
      </w:pPr>
      <w:r w:rsidRPr="003F7A70">
        <w:rPr>
          <w:b/>
        </w:rPr>
        <w:t>Observation #4</w:t>
      </w:r>
      <w:r>
        <w:rPr>
          <w:b/>
        </w:rPr>
        <w:t>: Overall Trend.</w:t>
      </w:r>
    </w:p>
    <w:p w14:paraId="3A1CD43B" w14:textId="2E80FDDA" w:rsidR="003F7A70" w:rsidRDefault="003F7A70" w:rsidP="007155BB">
      <w:r>
        <w:rPr>
          <w:noProof/>
        </w:rPr>
        <w:drawing>
          <wp:inline distT="0" distB="0" distL="0" distR="0" wp14:anchorId="25976EA3" wp14:editId="10E17E00">
            <wp:extent cx="5943600" cy="2820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958D" w14:textId="2DB991D2" w:rsidR="003F7A70" w:rsidRDefault="003F7A70" w:rsidP="007155BB">
      <w:r w:rsidRPr="003F7A70">
        <w:t xml:space="preserve">Overall Seattle (City) seems to closely follow the </w:t>
      </w:r>
      <w:r>
        <w:t xml:space="preserve">global </w:t>
      </w:r>
      <w:r w:rsidRPr="003F7A70">
        <w:t xml:space="preserve">trend </w:t>
      </w:r>
      <w:r>
        <w:t xml:space="preserve">in terms of temperature raise, even though Seattle seems to have minor dips in some </w:t>
      </w:r>
      <w:proofErr w:type="gramStart"/>
      <w:r>
        <w:t>periods  as</w:t>
      </w:r>
      <w:proofErr w:type="gramEnd"/>
      <w:r>
        <w:t xml:space="preserve"> highlighted in the above chart. (Periods: </w:t>
      </w:r>
      <w:r w:rsidR="007D77C6">
        <w:t>1878 to 1884, 1945 to 1957</w:t>
      </w:r>
      <w:r>
        <w:t>)</w:t>
      </w:r>
      <w:r w:rsidR="007D77C6">
        <w:t>.</w:t>
      </w:r>
    </w:p>
    <w:p w14:paraId="0A687567" w14:textId="77777777" w:rsidR="003F7A70" w:rsidRPr="003F7A70" w:rsidRDefault="003F7A70" w:rsidP="007155BB">
      <w:bookmarkStart w:id="0" w:name="_GoBack"/>
      <w:bookmarkEnd w:id="0"/>
    </w:p>
    <w:sectPr w:rsidR="003F7A70" w:rsidRPr="003F7A70" w:rsidSect="004E1AED"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9BBCCE" w14:textId="77777777" w:rsidR="00540CC7" w:rsidRDefault="00540CC7">
      <w:pPr>
        <w:spacing w:after="0" w:line="240" w:lineRule="auto"/>
      </w:pPr>
      <w:r>
        <w:separator/>
      </w:r>
    </w:p>
  </w:endnote>
  <w:endnote w:type="continuationSeparator" w:id="0">
    <w:p w14:paraId="245BF9B1" w14:textId="77777777" w:rsidR="00540CC7" w:rsidRDefault="00540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3FDB58" w14:textId="77777777"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8F2775" w14:textId="77777777" w:rsidR="00540CC7" w:rsidRDefault="00540CC7">
      <w:pPr>
        <w:spacing w:after="0" w:line="240" w:lineRule="auto"/>
      </w:pPr>
      <w:r>
        <w:separator/>
      </w:r>
    </w:p>
  </w:footnote>
  <w:footnote w:type="continuationSeparator" w:id="0">
    <w:p w14:paraId="271BBE60" w14:textId="77777777" w:rsidR="00540CC7" w:rsidRDefault="00540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CC197E"/>
    <w:multiLevelType w:val="hybridMultilevel"/>
    <w:tmpl w:val="3C40F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B16A2"/>
    <w:multiLevelType w:val="hybridMultilevel"/>
    <w:tmpl w:val="2B12A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B45B73"/>
    <w:multiLevelType w:val="hybridMultilevel"/>
    <w:tmpl w:val="445CD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E43679"/>
    <w:multiLevelType w:val="hybridMultilevel"/>
    <w:tmpl w:val="8FF08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0"/>
  </w:num>
  <w:num w:numId="3">
    <w:abstractNumId w:val="16"/>
  </w:num>
  <w:num w:numId="4">
    <w:abstractNumId w:val="11"/>
  </w:num>
  <w:num w:numId="5">
    <w:abstractNumId w:val="19"/>
  </w:num>
  <w:num w:numId="6">
    <w:abstractNumId w:val="20"/>
  </w:num>
  <w:num w:numId="7">
    <w:abstractNumId w:val="18"/>
  </w:num>
  <w:num w:numId="8">
    <w:abstractNumId w:val="21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  <w:num w:numId="20">
    <w:abstractNumId w:val="15"/>
  </w:num>
  <w:num w:numId="21">
    <w:abstractNumId w:val="14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C43"/>
    <w:rsid w:val="00194DF6"/>
    <w:rsid w:val="00220649"/>
    <w:rsid w:val="00223838"/>
    <w:rsid w:val="002B35F5"/>
    <w:rsid w:val="002C4345"/>
    <w:rsid w:val="0030106F"/>
    <w:rsid w:val="0035531E"/>
    <w:rsid w:val="003B7C24"/>
    <w:rsid w:val="003F7A70"/>
    <w:rsid w:val="00483B96"/>
    <w:rsid w:val="004E1AED"/>
    <w:rsid w:val="00540CC7"/>
    <w:rsid w:val="00553F1C"/>
    <w:rsid w:val="005C12A5"/>
    <w:rsid w:val="007155BB"/>
    <w:rsid w:val="007D77C6"/>
    <w:rsid w:val="00803AE0"/>
    <w:rsid w:val="0096083A"/>
    <w:rsid w:val="00992A4A"/>
    <w:rsid w:val="00A1310C"/>
    <w:rsid w:val="00C22103"/>
    <w:rsid w:val="00CA612D"/>
    <w:rsid w:val="00D110FD"/>
    <w:rsid w:val="00D47A97"/>
    <w:rsid w:val="00D740D4"/>
    <w:rsid w:val="00E3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B33B2"/>
  <w15:docId w15:val="{773209FB-A2FC-4D00-9622-0EAE4B760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CA612D"/>
    <w:pPr>
      <w:ind w:left="720"/>
      <w:contextualSpacing/>
    </w:pPr>
  </w:style>
  <w:style w:type="table" w:styleId="GridTable3-Accent3">
    <w:name w:val="Grid Table 3 Accent 3"/>
    <w:basedOn w:val="TableNormal"/>
    <w:uiPriority w:val="48"/>
    <w:rsid w:val="002B35F5"/>
    <w:pPr>
      <w:spacing w:after="0" w:line="240" w:lineRule="auto"/>
    </w:pPr>
    <w:tblPr>
      <w:tblStyleRowBandSize w:val="1"/>
      <w:tblStyleColBandSize w:val="1"/>
      <w:tblBorders>
        <w:top w:val="single" w:sz="4" w:space="0" w:color="52F8B0" w:themeColor="accent3" w:themeTint="99"/>
        <w:left w:val="single" w:sz="4" w:space="0" w:color="52F8B0" w:themeColor="accent3" w:themeTint="99"/>
        <w:bottom w:val="single" w:sz="4" w:space="0" w:color="52F8B0" w:themeColor="accent3" w:themeTint="99"/>
        <w:right w:val="single" w:sz="4" w:space="0" w:color="52F8B0" w:themeColor="accent3" w:themeTint="99"/>
        <w:insideH w:val="single" w:sz="4" w:space="0" w:color="52F8B0" w:themeColor="accent3" w:themeTint="99"/>
        <w:insideV w:val="single" w:sz="4" w:space="0" w:color="52F8B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  <w:tblStylePr w:type="neCell">
      <w:tblPr/>
      <w:tcPr>
        <w:tcBorders>
          <w:bottom w:val="single" w:sz="4" w:space="0" w:color="52F8B0" w:themeColor="accent3" w:themeTint="99"/>
        </w:tcBorders>
      </w:tcPr>
    </w:tblStylePr>
    <w:tblStylePr w:type="nwCell">
      <w:tblPr/>
      <w:tcPr>
        <w:tcBorders>
          <w:bottom w:val="single" w:sz="4" w:space="0" w:color="52F8B0" w:themeColor="accent3" w:themeTint="99"/>
        </w:tcBorders>
      </w:tcPr>
    </w:tblStylePr>
    <w:tblStylePr w:type="seCell">
      <w:tblPr/>
      <w:tcPr>
        <w:tcBorders>
          <w:top w:val="single" w:sz="4" w:space="0" w:color="52F8B0" w:themeColor="accent3" w:themeTint="99"/>
        </w:tcBorders>
      </w:tcPr>
    </w:tblStylePr>
    <w:tblStylePr w:type="swCell">
      <w:tblPr/>
      <w:tcPr>
        <w:tcBorders>
          <w:top w:val="single" w:sz="4" w:space="0" w:color="52F8B0" w:themeColor="accent3" w:themeTint="99"/>
        </w:tcBorders>
      </w:tcPr>
    </w:tblStylePr>
  </w:style>
  <w:style w:type="table" w:styleId="ListTable3">
    <w:name w:val="List Table 3"/>
    <w:basedOn w:val="TableNormal"/>
    <w:uiPriority w:val="48"/>
    <w:rsid w:val="00553F1C"/>
    <w:pPr>
      <w:spacing w:after="0" w:line="240" w:lineRule="auto"/>
    </w:pPr>
    <w:tblPr>
      <w:tblStyleRowBandSize w:val="1"/>
      <w:tblStyleColBandSize w:val="1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2C2C" w:themeFill="text1"/>
      </w:tcPr>
    </w:tblStylePr>
    <w:tblStylePr w:type="lastRow">
      <w:rPr>
        <w:b/>
        <w:bCs/>
      </w:rPr>
      <w:tblPr/>
      <w:tcPr>
        <w:tcBorders>
          <w:top w:val="double" w:sz="4" w:space="0" w:color="2C2C2C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2C2C" w:themeColor="text1"/>
          <w:right w:val="single" w:sz="4" w:space="0" w:color="2C2C2C" w:themeColor="text1"/>
        </w:tcBorders>
      </w:tcPr>
    </w:tblStylePr>
    <w:tblStylePr w:type="band1Horz">
      <w:tblPr/>
      <w:tcPr>
        <w:tcBorders>
          <w:top w:val="single" w:sz="4" w:space="0" w:color="2C2C2C" w:themeColor="text1"/>
          <w:bottom w:val="single" w:sz="4" w:space="0" w:color="2C2C2C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2C2C" w:themeColor="text1"/>
          <w:left w:val="nil"/>
        </w:tcBorders>
      </w:tcPr>
    </w:tblStylePr>
    <w:tblStylePr w:type="swCell">
      <w:tblPr/>
      <w:tcPr>
        <w:tcBorders>
          <w:top w:val="double" w:sz="4" w:space="0" w:color="2C2C2C" w:themeColor="text1"/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223838"/>
    <w:pPr>
      <w:spacing w:after="0" w:line="240" w:lineRule="auto"/>
    </w:pPr>
    <w:tblPr>
      <w:tblStyleRowBandSize w:val="1"/>
      <w:tblStyleColBandSize w:val="1"/>
      <w:tblBorders>
        <w:top w:val="single" w:sz="4" w:space="0" w:color="8CFACA" w:themeColor="accent3" w:themeTint="66"/>
        <w:left w:val="single" w:sz="4" w:space="0" w:color="8CFACA" w:themeColor="accent3" w:themeTint="66"/>
        <w:bottom w:val="single" w:sz="4" w:space="0" w:color="8CFACA" w:themeColor="accent3" w:themeTint="66"/>
        <w:right w:val="single" w:sz="4" w:space="0" w:color="8CFACA" w:themeColor="accent3" w:themeTint="66"/>
        <w:insideH w:val="single" w:sz="4" w:space="0" w:color="8CFACA" w:themeColor="accent3" w:themeTint="66"/>
        <w:insideV w:val="single" w:sz="4" w:space="0" w:color="8CFAC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52F8B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F8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3F7A70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1" w:themeTint="99"/>
        <w:left w:val="single" w:sz="4" w:space="0" w:color="FFD966" w:themeColor="accent1" w:themeTint="99"/>
        <w:bottom w:val="single" w:sz="4" w:space="0" w:color="FFD966" w:themeColor="accent1" w:themeTint="99"/>
        <w:right w:val="single" w:sz="4" w:space="0" w:color="FFD966" w:themeColor="accent1" w:themeTint="99"/>
        <w:insideH w:val="single" w:sz="4" w:space="0" w:color="FFD966" w:themeColor="accent1" w:themeTint="99"/>
        <w:insideV w:val="single" w:sz="4" w:space="0" w:color="FFD96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1" w:themeFillTint="33"/>
      </w:tcPr>
    </w:tblStylePr>
    <w:tblStylePr w:type="band1Horz">
      <w:tblPr/>
      <w:tcPr>
        <w:shd w:val="clear" w:color="auto" w:fill="FFF2CC" w:themeFill="accent1" w:themeFillTint="33"/>
      </w:tcPr>
    </w:tblStylePr>
    <w:tblStylePr w:type="neCell">
      <w:tblPr/>
      <w:tcPr>
        <w:tcBorders>
          <w:bottom w:val="single" w:sz="4" w:space="0" w:color="FFD966" w:themeColor="accent1" w:themeTint="99"/>
        </w:tcBorders>
      </w:tcPr>
    </w:tblStylePr>
    <w:tblStylePr w:type="nwCell">
      <w:tblPr/>
      <w:tcPr>
        <w:tcBorders>
          <w:bottom w:val="single" w:sz="4" w:space="0" w:color="FFD966" w:themeColor="accent1" w:themeTint="99"/>
        </w:tcBorders>
      </w:tcPr>
    </w:tblStylePr>
    <w:tblStylePr w:type="seCell">
      <w:tblPr/>
      <w:tcPr>
        <w:tcBorders>
          <w:top w:val="single" w:sz="4" w:space="0" w:color="FFD966" w:themeColor="accent1" w:themeTint="99"/>
        </w:tcBorders>
      </w:tcPr>
    </w:tblStylePr>
    <w:tblStylePr w:type="swCell">
      <w:tblPr/>
      <w:tcPr>
        <w:tcBorders>
          <w:top w:val="single" w:sz="4" w:space="0" w:color="FFD966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thick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B5103B5-EB25-4616-B468-3A7A2FB2A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1152</TotalTime>
  <Pages>7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Karthick Mahalingam</dc:creator>
  <cp:lastModifiedBy>Karthick Mahalingam</cp:lastModifiedBy>
  <cp:revision>8</cp:revision>
  <cp:lastPrinted>2018-09-07T00:53:00Z</cp:lastPrinted>
  <dcterms:created xsi:type="dcterms:W3CDTF">2018-09-06T05:59:00Z</dcterms:created>
  <dcterms:modified xsi:type="dcterms:W3CDTF">2018-09-07T01:12:00Z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