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1669380138"/>
        <w:docPartObj>
          <w:docPartGallery w:val="Cover Pages"/>
          <w:docPartUnique/>
        </w:docPartObj>
      </w:sdtPr>
      <w:sdtEndPr/>
      <w:sdtContent>
        <w:p w:rsidR="00A13498" w:rsidRDefault="00A13498" w14:paraId="55CD3EA2" w14:textId="77777777">
          <w:pPr>
            <w:pStyle w:val="NoSpacing"/>
            <w:spacing w:before="1540" w:after="240"/>
            <w:jc w:val="center"/>
            <w:rPr>
              <w:color w:val="4472C4" w:themeColor="accent1"/>
              <w:lang w:val="de-CH"/>
            </w:rPr>
          </w:pPr>
        </w:p>
        <w:p w:rsidR="00A13498" w:rsidRDefault="00ED0E24" w14:paraId="3DE8A8F0" w14:textId="77777777">
          <w:pPr>
            <w:pStyle w:val="NoSpacing"/>
            <w:pBdr>
              <w:top w:val="single" w:color="000000" w:sz="12" w:space="6"/>
              <w:bottom w:val="single" w:color="000000" w:sz="12" w:space="6"/>
            </w:pBdr>
            <w:spacing w:after="240"/>
            <w:jc w:val="center"/>
            <w:rPr>
              <w:rFonts w:asciiTheme="majorHAnsi" w:hAnsiTheme="majorHAnsi" w:eastAsiaTheme="majorEastAsia" w:cstheme="majorBidi"/>
              <w:caps/>
              <w:sz w:val="80"/>
              <w:szCs w:val="80"/>
              <w:lang w:val="de-CH"/>
            </w:rPr>
          </w:pPr>
          <w:r>
            <w:rPr>
              <w:rFonts w:asciiTheme="majorHAnsi" w:hAnsiTheme="majorHAnsi" w:eastAsiaTheme="majorEastAsia" w:cstheme="majorBidi"/>
              <w:caps/>
              <w:sz w:val="72"/>
              <w:szCs w:val="72"/>
              <w:lang w:val="de-CH"/>
            </w:rPr>
            <w:t>Incident Response Plan</w:t>
          </w:r>
        </w:p>
      </w:sdtContent>
    </w:sdt>
    <w:p w:rsidR="00A13498" w:rsidRDefault="00A13498" w14:paraId="21A5E218" w14:textId="77777777">
      <w:pPr>
        <w:pStyle w:val="NoSpacing"/>
        <w:rPr>
          <w:color w:val="4472C4" w:themeColor="accent1"/>
          <w:sz w:val="28"/>
          <w:szCs w:val="28"/>
          <w:lang w:val="de-CH"/>
        </w:rPr>
      </w:pPr>
    </w:p>
    <w:p w:rsidR="00A13498" w:rsidRDefault="00A13498" w14:paraId="73DF8390" w14:textId="77777777">
      <w:pPr>
        <w:pStyle w:val="NoSpacing"/>
        <w:spacing w:before="480"/>
        <w:jc w:val="center"/>
        <w:rPr>
          <w:color w:val="4472C4" w:themeColor="accent1"/>
          <w:lang w:val="de-CH"/>
        </w:rPr>
      </w:pPr>
    </w:p>
    <w:p w:rsidR="00A13498" w:rsidRDefault="00A13498" w14:paraId="60C72B23" w14:textId="77777777">
      <w:pPr>
        <w:pStyle w:val="NoSpacing"/>
        <w:spacing w:before="480"/>
        <w:jc w:val="center"/>
        <w:rPr>
          <w:color w:val="4472C4" w:themeColor="accent1"/>
          <w:lang w:val="de-CH"/>
        </w:rPr>
      </w:pPr>
    </w:p>
    <w:p w:rsidR="00A13498" w:rsidRDefault="00A13498" w14:paraId="53CED96C" w14:textId="77777777">
      <w:pPr>
        <w:pStyle w:val="NoSpacing"/>
        <w:spacing w:before="480"/>
        <w:jc w:val="center"/>
        <w:rPr>
          <w:color w:val="4472C4" w:themeColor="accent1"/>
          <w:lang w:val="de-CH"/>
        </w:rPr>
      </w:pPr>
    </w:p>
    <w:p w:rsidR="00A13498" w:rsidRDefault="00A13498" w14:paraId="4177D9CD" w14:textId="77777777">
      <w:pPr>
        <w:pStyle w:val="NoSpacing"/>
        <w:spacing w:before="480"/>
        <w:jc w:val="center"/>
        <w:rPr>
          <w:color w:val="4472C4" w:themeColor="accent1"/>
          <w:lang w:val="de-CH"/>
        </w:rPr>
      </w:pPr>
    </w:p>
    <w:p w:rsidR="00A13498" w:rsidRDefault="00ED0E24" w14:paraId="2DEB77F2" w14:textId="77777777">
      <w:pPr>
        <w:pStyle w:val="NoSpacing"/>
        <w:spacing w:before="480"/>
        <w:jc w:val="center"/>
        <w:rPr>
          <w:color w:val="4472C4" w:themeColor="accent1"/>
          <w:lang w:val="de-CH"/>
        </w:rPr>
      </w:pPr>
      <w:r>
        <w:rPr>
          <w:noProof/>
        </w:rPr>
        <mc:AlternateContent>
          <mc:Choice Requires="wps">
            <w:drawing>
              <wp:anchor distT="0" distB="0" distL="114300" distR="114300" simplePos="0" relativeHeight="10" behindDoc="0" locked="0" layoutInCell="0" allowOverlap="1" wp14:anchorId="1E92997A" wp14:editId="7916A5D9">
                <wp:simplePos x="0" y="0"/>
                <wp:positionH relativeFrom="margin">
                  <wp:align>center</wp:align>
                </wp:positionH>
                <wp:positionV relativeFrom="page">
                  <wp:posOffset>0</wp:posOffset>
                </wp:positionV>
                <wp:extent cx="6553200" cy="584200"/>
                <wp:effectExtent l="0" t="0" r="0" b="0"/>
                <wp:wrapNone/>
                <wp:docPr id="1" name="Frame1"/>
                <wp:cNvGraphicFramePr/>
                <a:graphic xmlns:a="http://schemas.openxmlformats.org/drawingml/2006/main">
                  <a:graphicData uri="http://schemas.microsoft.com/office/word/2010/wordprocessingShape">
                    <wps:wsp>
                      <wps:cNvSpPr txBox="1"/>
                      <wps:spPr>
                        <a:xfrm>
                          <a:off x="0" y="0"/>
                          <a:ext cx="6553200" cy="584200"/>
                        </a:xfrm>
                        <a:prstGeom prst="rect">
                          <a:avLst/>
                        </a:prstGeom>
                        <a:solidFill>
                          <a:srgbClr val="FFFFFF">
                            <a:alpha val="0"/>
                          </a:srgbClr>
                        </a:solidFill>
                      </wps:spPr>
                      <wps:txbx>
                        <w:txbxContent>
                          <w:p w:rsidR="00A13498" w:rsidRDefault="00ED0E24" w14:paraId="0F0BEB07" w14:textId="77777777">
                            <w:pPr>
                              <w:pStyle w:val="NoSpacing"/>
                              <w:spacing w:after="40"/>
                              <w:jc w:val="center"/>
                              <w:rPr>
                                <w:caps/>
                                <w:sz w:val="28"/>
                                <w:szCs w:val="28"/>
                              </w:rPr>
                            </w:pPr>
                            <w:sdt>
                              <w:sdtPr>
                                <w:id w:val="347686333"/>
                                <w:date w:fullDate="2022-04-14T00:00:00Z">
                                  <w:dateFormat w:val="MMMM d, yyyy"/>
                                  <w:lid w:val="en-US"/>
                                  <w:storeMappedDataAs w:val="dateTime"/>
                                  <w:calendar w:val="gregorian"/>
                                </w:date>
                              </w:sdtPr>
                              <w:sdtEndPr/>
                              <w:sdtContent>
                                <w:r>
                                  <w:rPr>
                                    <w:caps/>
                                    <w:sz w:val="28"/>
                                    <w:szCs w:val="28"/>
                                  </w:rPr>
                                  <w:t>April 14, 2022</w:t>
                                </w:r>
                              </w:sdtContent>
                            </w:sdt>
                          </w:p>
                          <w:p w:rsidR="00A13498" w:rsidRDefault="00ED0E24" w14:paraId="57443160" w14:textId="77777777">
                            <w:pPr>
                              <w:pStyle w:val="NoSpacing"/>
                              <w:jc w:val="center"/>
                            </w:pPr>
                            <w:sdt>
                              <w:sdtPr>
                                <w:alias w:val="Company"/>
                                <w:id w:val="1115478279"/>
                                <w:showingPlcHdr/>
                                <w:dataBinding w:prefixMappings="xmlns:ns0='http://schemas.openxmlformats.org/officeDocument/2006/extended-properties' " w:xpath="/ns0:Properties[1]/ns0:Company[1]" w:storeItemID="{6668398D-A668-4E3E-A5EB-62B293D839F1}"/>
                                <w:text/>
                              </w:sdtPr>
                              <w:sdtEndPr/>
                              <w:sdtContent>
                                <w:r w:rsidR="000D2140">
                                  <w:t xml:space="preserve">     </w:t>
                                </w:r>
                              </w:sdtContent>
                            </w:sdt>
                          </w:p>
                          <w:p w:rsidR="00A13498" w:rsidRDefault="00ED0E24" w14:paraId="6E2714CD" w14:textId="77777777">
                            <w:pPr>
                              <w:pStyle w:val="NoSpacing"/>
                              <w:jc w:val="center"/>
                            </w:pPr>
                            <w:sdt>
                              <w:sdtPr>
                                <w:alias w:val="Address"/>
                                <w:id w:val="1572361867"/>
                                <w:showingPlcHdr/>
                                <w:dataBinding w:prefixMappings="xmlns:ns0='http://schemas.microsoft.com/office/2006/coverPageProps' " w:xpath="/ns0:CoverPageProperties[1]/ns0:CompanyAddress[1]" w:storeItemID="{55AF091B-3C7A-41E3-B477-F2FDAA23CFDA}"/>
                                <w:text/>
                              </w:sdtPr>
                              <w:sdtEndPr/>
                              <w:sdtContent>
                                <w:r w:rsidR="000D2140">
                                  <w:t xml:space="preserve">     </w:t>
                                </w:r>
                              </w:sdtContent>
                            </w:sdt>
                          </w:p>
                        </w:txbxContent>
                      </wps:txbx>
                      <wps:bodyPr lIns="0" tIns="0" rIns="0" bIns="0" anchor="t">
                        <a:noAutofit/>
                      </wps:bodyPr>
                    </wps:wsp>
                  </a:graphicData>
                </a:graphic>
              </wp:anchor>
            </w:drawing>
          </mc:Choice>
          <mc:Fallback>
            <w:pict w14:anchorId="760608B1">
              <v:shapetype id="_x0000_t202" coordsize="21600,21600" o:spt="202" path="m,l,21600r21600,l21600,xe" w14:anchorId="1E92997A">
                <v:stroke joinstyle="miter"/>
                <v:path gradientshapeok="t" o:connecttype="rect"/>
              </v:shapetype>
              <v:shape id="Frame1" style="position:absolute;left:0;text-align:left;margin-left:0;margin-top:0;width:516pt;height:46pt;z-index:10;visibility:visible;mso-wrap-style:square;mso-wrap-distance-left:9pt;mso-wrap-distance-top:0;mso-wrap-distance-right:9pt;mso-wrap-distance-bottom:0;mso-position-horizontal:center;mso-position-horizontal-relative:margin;mso-position-vertical:absolute;mso-position-vertical-relative:page;v-text-anchor:top" o:spid="_x0000_s1026" o:allowincell="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">
                <v:fill opacity="0"/>
                <v:textbox inset="0,0,0,0">
                  <w:txbxContent>
                    <w:p w:rsidR="00A13498" w:rsidRDefault="00ED0E24" w14:paraId="79C11360" w14:textId="77777777">
                      <w:pPr>
                        <w:pStyle w:val="NoSpacing"/>
                        <w:spacing w:after="40"/>
                        <w:jc w:val="center"/>
                        <w:rPr>
                          <w:caps/>
                          <w:sz w:val="28"/>
                          <w:szCs w:val="28"/>
                        </w:rPr>
                      </w:pPr>
                      <w:sdt>
                        <w:sdtPr>
                          <w:id w:val="1782562725"/>
                          <w:id w:val="347686333"/>
                          <w:date w:fullDate="2022-04-14T00:00:00Z">
                            <w:dateFormat w:val="MMMM d, yyyy"/>
                            <w:lid w:val="en-US"/>
                            <w:storeMappedDataAs w:val="dateTime"/>
                            <w:calendar w:val="gregorian"/>
                          </w:date>
                        </w:sdtPr>
                        <w:sdtEndPr/>
                        <w:sdtContent>
                          <w:r>
                            <w:rPr>
                              <w:caps/>
                              <w:sz w:val="28"/>
                              <w:szCs w:val="28"/>
                            </w:rPr>
                            <w:t>April 14, 2022</w:t>
                          </w:r>
                        </w:sdtContent>
                      </w:sdt>
                    </w:p>
                    <w:p w:rsidR="00A13498" w:rsidRDefault="00ED0E24" w14:paraId="207CCF61" w14:textId="77777777">
                      <w:pPr>
                        <w:pStyle w:val="NoSpacing"/>
                        <w:jc w:val="center"/>
                      </w:pPr>
                      <w:sdt>
                        <w:sdtPr>
                          <w:id w:val="1828876463"/>
                          <w:alias w:val="Company"/>
                          <w:id w:val="1115478279"/>
                          <w:showingPlcHdr/>
                          <w:dataBinding w:prefixMappings="xmlns:ns0='http://schemas.openxmlformats.org/officeDocument/2006/extended-properties' " w:xpath="/ns0:Properties[1]/ns0:Company[1]" w:storeItemID="{6668398D-A668-4E3E-A5EB-62B293D839F1}"/>
                          <w:text/>
                        </w:sdtPr>
                        <w:sdtEndPr/>
                        <w:sdtContent>
                          <w:r w:rsidR="000D2140">
                            <w:t xml:space="preserve">     </w:t>
                          </w:r>
                        </w:sdtContent>
                      </w:sdt>
                    </w:p>
                    <w:p w:rsidR="00A13498" w:rsidRDefault="00ED0E24" w14:paraId="05C2A4D3" w14:textId="77777777">
                      <w:pPr>
                        <w:pStyle w:val="NoSpacing"/>
                        <w:jc w:val="center"/>
                      </w:pPr>
                      <w:sdt>
                        <w:sdtPr>
                          <w:id w:val="69508082"/>
                          <w:alias w:val="Address"/>
                          <w:id w:val="1572361867"/>
                          <w:showingPlcHdr/>
                          <w:dataBinding w:prefixMappings="xmlns:ns0='http://schemas.microsoft.com/office/2006/coverPageProps' " w:xpath="/ns0:CoverPageProperties[1]/ns0:CompanyAddress[1]" w:storeItemID="{55AF091B-3C7A-41E3-B477-F2FDAA23CFDA}"/>
                          <w:text/>
                        </w:sdtPr>
                        <w:sdtEndPr/>
                        <w:sdtContent>
                          <w:r w:rsidR="000D2140">
                            <w:t xml:space="preserve">     </w:t>
                          </w:r>
                        </w:sdtContent>
                      </w:sdt>
                    </w:p>
                  </w:txbxContent>
                </v:textbox>
                <w10:wrap anchorx="margin" anchory="page"/>
              </v:shape>
            </w:pict>
          </mc:Fallback>
        </mc:AlternateContent>
      </w:r>
    </w:p>
    <w:p w:rsidR="00A13498" w:rsidRDefault="00ED0E24" w14:paraId="3D655D06" w14:textId="77777777">
      <w:pPr>
        <w:pStyle w:val="Heading1"/>
        <w:numPr>
          <w:ilvl w:val="0"/>
          <w:numId w:val="9"/>
        </w:numPr>
      </w:pPr>
      <w:bookmarkStart w:name="_Toc100848707" w:id="0"/>
      <w:r>
        <w:t>Änderungsnachweis</w:t>
      </w:r>
      <w:bookmarkEnd w:id="0"/>
    </w:p>
    <w:tbl>
      <w:tblPr>
        <w:tblStyle w:val="PlainTable5"/>
        <w:tblW w:w="9242" w:type="dxa"/>
        <w:tblLayout w:type="fixed"/>
        <w:tblLook w:val="04A0" w:firstRow="1" w:lastRow="0" w:firstColumn="1" w:lastColumn="0" w:noHBand="0" w:noVBand="1"/>
      </w:tblPr>
      <w:tblGrid>
        <w:gridCol w:w="1009"/>
        <w:gridCol w:w="3709"/>
        <w:gridCol w:w="2257"/>
        <w:gridCol w:w="2267"/>
      </w:tblGrid>
      <w:tr w:rsidR="00A13498" w:rsidTr="00A13498" w14:paraId="70DC952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 w:type="dxa"/>
            <w:tcBorders>
              <w:bottom w:val="single" w:color="7F7F7F" w:sz="4" w:space="0"/>
            </w:tcBorders>
          </w:tcPr>
          <w:p w:rsidR="00A13498" w:rsidRDefault="00ED0E24" w14:paraId="74AE8E69" w14:textId="77777777">
            <w:pPr>
              <w:spacing w:after="0" w:line="240" w:lineRule="auto"/>
              <w:rPr>
                <w:b/>
                <w:bCs/>
                <w:i w:val="0"/>
              </w:rPr>
            </w:pPr>
            <w:r>
              <w:rPr>
                <w:rFonts w:ascii="Calibri Light" w:hAnsi="Calibri Light" w:cs="Times New Roman"/>
                <w:b/>
                <w:bCs/>
                <w:i w:val="0"/>
                <w:sz w:val="26"/>
              </w:rPr>
              <w:t>Version</w:t>
            </w:r>
          </w:p>
        </w:tc>
        <w:tc>
          <w:tcPr>
            <w:tcW w:w="3709" w:type="dxa"/>
            <w:tcBorders>
              <w:bottom w:val="single" w:color="7F7F7F" w:sz="4" w:space="0"/>
            </w:tcBorders>
          </w:tcPr>
          <w:p w:rsidR="00A13498" w:rsidRDefault="00ED0E24" w14:paraId="679A4D2D" w14:textId="77777777">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Änderung</w:t>
            </w:r>
          </w:p>
        </w:tc>
        <w:tc>
          <w:tcPr>
            <w:tcW w:w="2257" w:type="dxa"/>
            <w:tcBorders>
              <w:bottom w:val="single" w:color="7F7F7F" w:sz="4" w:space="0"/>
            </w:tcBorders>
          </w:tcPr>
          <w:p w:rsidR="00A13498" w:rsidRDefault="00ED0E24" w14:paraId="258F9B14" w14:textId="77777777">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Name</w:t>
            </w:r>
          </w:p>
        </w:tc>
        <w:tc>
          <w:tcPr>
            <w:tcW w:w="2267" w:type="dxa"/>
            <w:tcBorders>
              <w:bottom w:val="single" w:color="7F7F7F" w:sz="4" w:space="0"/>
            </w:tcBorders>
          </w:tcPr>
          <w:p w:rsidR="00A13498" w:rsidRDefault="00ED0E24" w14:paraId="113D1F0B" w14:textId="77777777">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Datum</w:t>
            </w:r>
          </w:p>
        </w:tc>
      </w:tr>
      <w:tr w:rsidR="00A13498" w:rsidTr="00A13498" w14:paraId="389A1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color="7F7F7F" w:sz="4" w:space="0"/>
            </w:tcBorders>
          </w:tcPr>
          <w:p w:rsidR="00A13498" w:rsidRDefault="00ED0E24" w14:paraId="5951EC4D" w14:textId="77777777">
            <w:pPr>
              <w:spacing w:after="0" w:line="240" w:lineRule="auto"/>
              <w:rPr>
                <w:rFonts w:ascii="Calibri Light" w:hAnsi="Calibri Light" w:cs="Times New Roman"/>
                <w:iCs/>
                <w:sz w:val="26"/>
              </w:rPr>
            </w:pPr>
            <w:r>
              <w:rPr>
                <w:rFonts w:ascii="Calibri Light" w:hAnsi="Calibri Light" w:cs="Times New Roman"/>
                <w:iCs/>
                <w:sz w:val="26"/>
              </w:rPr>
              <w:t>V0.1</w:t>
            </w:r>
          </w:p>
        </w:tc>
        <w:tc>
          <w:tcPr>
            <w:tcW w:w="3709" w:type="dxa"/>
          </w:tcPr>
          <w:p w:rsidR="00A13498" w:rsidRDefault="00ED0E24" w14:paraId="36E3339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r>
              <w:rPr>
                <w:rFonts w:eastAsia="Calibri" w:cs="Arial"/>
              </w:rPr>
              <w:t>Erstellung des Dokumentes</w:t>
            </w:r>
          </w:p>
        </w:tc>
        <w:tc>
          <w:tcPr>
            <w:tcW w:w="2257" w:type="dxa"/>
          </w:tcPr>
          <w:p w:rsidR="00A13498" w:rsidRDefault="00ED0E24" w14:paraId="453F1E18" w14:textId="77777777">
            <w:pPr>
              <w:spacing w:after="0"/>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r>
              <w:rPr>
                <w:rFonts w:eastAsia="Calibri" w:cs="Arial"/>
              </w:rPr>
              <w:t>Editor</w:t>
            </w:r>
          </w:p>
        </w:tc>
        <w:tc>
          <w:tcPr>
            <w:tcW w:w="2267" w:type="dxa"/>
          </w:tcPr>
          <w:p w:rsidR="00A13498" w:rsidRDefault="00ED0E24" w14:paraId="21724A5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r>
              <w:rPr>
                <w:rFonts w:eastAsia="Calibri" w:cs="Arial"/>
              </w:rPr>
              <w:t>14.04.2022</w:t>
            </w:r>
          </w:p>
        </w:tc>
      </w:tr>
      <w:tr w:rsidR="00A13498" w:rsidTr="00A13498" w14:paraId="74D640DC" w14:textId="77777777">
        <w:tc>
          <w:tcPr>
            <w:cnfStyle w:val="001000000000" w:firstRow="0" w:lastRow="0" w:firstColumn="1" w:lastColumn="0" w:oddVBand="0" w:evenVBand="0" w:oddHBand="0" w:evenHBand="0" w:firstRowFirstColumn="0" w:firstRowLastColumn="0" w:lastRowFirstColumn="0" w:lastRowLastColumn="0"/>
            <w:tcW w:w="1008" w:type="dxa"/>
            <w:tcBorders>
              <w:right w:val="single" w:color="7F7F7F" w:sz="4" w:space="0"/>
            </w:tcBorders>
          </w:tcPr>
          <w:p w:rsidR="00A13498" w:rsidRDefault="00A13498" w14:paraId="096C10EE" w14:textId="77777777">
            <w:pPr>
              <w:spacing w:after="0" w:line="240" w:lineRule="auto"/>
              <w:rPr>
                <w:rFonts w:ascii="Calibri Light" w:hAnsi="Calibri Light" w:cs="Times New Roman"/>
                <w:iCs/>
                <w:sz w:val="26"/>
              </w:rPr>
            </w:pPr>
          </w:p>
        </w:tc>
        <w:tc>
          <w:tcPr>
            <w:tcW w:w="3709" w:type="dxa"/>
          </w:tcPr>
          <w:p w:rsidR="00A13498" w:rsidRDefault="00A13498" w14:paraId="11D227D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c>
          <w:tcPr>
            <w:tcW w:w="2257" w:type="dxa"/>
          </w:tcPr>
          <w:p w:rsidR="00A13498" w:rsidRDefault="00A13498" w14:paraId="46504C5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c>
          <w:tcPr>
            <w:tcW w:w="2267" w:type="dxa"/>
          </w:tcPr>
          <w:p w:rsidR="00A13498" w:rsidRDefault="00A13498" w14:paraId="118D4D2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r>
      <w:tr w:rsidR="00A13498" w:rsidTr="00A13498" w14:paraId="53A5D2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color="7F7F7F" w:sz="4" w:space="0"/>
            </w:tcBorders>
          </w:tcPr>
          <w:p w:rsidR="00A13498" w:rsidRDefault="00A13498" w14:paraId="5A833ABF" w14:textId="77777777">
            <w:pPr>
              <w:spacing w:after="0" w:line="240" w:lineRule="auto"/>
              <w:rPr>
                <w:rFonts w:ascii="Calibri Light" w:hAnsi="Calibri Light" w:cs="Times New Roman"/>
                <w:iCs/>
                <w:sz w:val="26"/>
              </w:rPr>
            </w:pPr>
          </w:p>
        </w:tc>
        <w:tc>
          <w:tcPr>
            <w:tcW w:w="3709" w:type="dxa"/>
          </w:tcPr>
          <w:p w:rsidR="00A13498" w:rsidRDefault="00A13498" w14:paraId="777190E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p>
        </w:tc>
        <w:tc>
          <w:tcPr>
            <w:tcW w:w="2257" w:type="dxa"/>
          </w:tcPr>
          <w:p w:rsidR="00A13498" w:rsidRDefault="00A13498" w14:paraId="5AD177E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p>
        </w:tc>
        <w:tc>
          <w:tcPr>
            <w:tcW w:w="2267" w:type="dxa"/>
          </w:tcPr>
          <w:p w:rsidR="00A13498" w:rsidRDefault="00A13498" w14:paraId="30F21F4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p>
        </w:tc>
      </w:tr>
      <w:tr w:rsidR="00A13498" w:rsidTr="00A13498" w14:paraId="78D3FCD7" w14:textId="77777777">
        <w:tc>
          <w:tcPr>
            <w:cnfStyle w:val="001000000000" w:firstRow="0" w:lastRow="0" w:firstColumn="1" w:lastColumn="0" w:oddVBand="0" w:evenVBand="0" w:oddHBand="0" w:evenHBand="0" w:firstRowFirstColumn="0" w:firstRowLastColumn="0" w:lastRowFirstColumn="0" w:lastRowLastColumn="0"/>
            <w:tcW w:w="1008" w:type="dxa"/>
            <w:tcBorders>
              <w:right w:val="single" w:color="7F7F7F" w:sz="4" w:space="0"/>
            </w:tcBorders>
          </w:tcPr>
          <w:p w:rsidR="00A13498" w:rsidRDefault="00A13498" w14:paraId="1B9812E0" w14:textId="77777777">
            <w:pPr>
              <w:spacing w:after="0" w:line="240" w:lineRule="auto"/>
              <w:rPr>
                <w:rFonts w:ascii="Calibri Light" w:hAnsi="Calibri Light" w:cs="Times New Roman"/>
                <w:iCs/>
                <w:sz w:val="26"/>
              </w:rPr>
            </w:pPr>
          </w:p>
        </w:tc>
        <w:tc>
          <w:tcPr>
            <w:tcW w:w="3709" w:type="dxa"/>
          </w:tcPr>
          <w:p w:rsidR="00A13498" w:rsidRDefault="00A13498" w14:paraId="3418EEF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c>
          <w:tcPr>
            <w:tcW w:w="2257" w:type="dxa"/>
          </w:tcPr>
          <w:p w:rsidR="00A13498" w:rsidRDefault="00A13498" w14:paraId="3B957B6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c>
          <w:tcPr>
            <w:tcW w:w="2267" w:type="dxa"/>
          </w:tcPr>
          <w:p w:rsidR="00A13498" w:rsidRDefault="00A13498" w14:paraId="70AB5B2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Arial"/>
              </w:rPr>
            </w:pPr>
          </w:p>
        </w:tc>
      </w:tr>
    </w:tbl>
    <w:p w:rsidR="00A13498" w:rsidRDefault="00A13498" w14:paraId="7797CE0C" w14:textId="77777777"/>
    <w:p w:rsidR="00A13498" w:rsidRDefault="00ED0E24" w14:paraId="15C88BA3" w14:textId="77777777">
      <w:pPr>
        <w:pStyle w:val="Heading1"/>
      </w:pPr>
      <w:r>
        <w:br w:type="page"/>
      </w:r>
    </w:p>
    <w:p w:rsidR="00A13498" w:rsidRDefault="00ED0E24" w14:paraId="49A1A7A2" w14:textId="77777777">
      <w:pPr>
        <w:pStyle w:val="Heading1"/>
        <w:numPr>
          <w:ilvl w:val="0"/>
          <w:numId w:val="9"/>
        </w:numPr>
      </w:pPr>
      <w:bookmarkStart w:name="_Toc100848708" w:id="1"/>
      <w:r>
        <w:lastRenderedPageBreak/>
        <w:t>Inhaltsverzeichnis</w:t>
      </w:r>
      <w:bookmarkEnd w:id="1"/>
    </w:p>
    <w:sdt>
      <w:sdtPr>
        <w:id w:val="-928113605"/>
        <w:docPartObj>
          <w:docPartGallery w:val="Table of Contents"/>
          <w:docPartUnique/>
        </w:docPartObj>
      </w:sdtPr>
      <w:sdtEndPr/>
      <w:sdtContent>
        <w:p w:rsidR="00A13498" w:rsidRDefault="00ED0E24" w14:paraId="59A8CD43" w14:textId="77777777">
          <w:pPr>
            <w:pStyle w:val="TOC1"/>
            <w:tabs>
              <w:tab w:val="left" w:pos="440"/>
              <w:tab w:val="right" w:leader="dot" w:pos="9016"/>
            </w:tabs>
            <w:rPr>
              <w:rFonts w:eastAsiaTheme="minorEastAsia"/>
              <w:lang w:eastAsia="de-CH"/>
            </w:rPr>
          </w:pPr>
          <w:r>
            <w:fldChar w:fldCharType="begin"/>
          </w:r>
          <w:r>
            <w:rPr>
              <w:rStyle w:val="IndexLink"/>
              <w:webHidden/>
            </w:rPr>
            <w:instrText>TOC \z \o "1-3" \u \h</w:instrText>
          </w:r>
          <w:r>
            <w:rPr>
              <w:rStyle w:val="IndexLink"/>
            </w:rPr>
            <w:fldChar w:fldCharType="separate"/>
          </w:r>
          <w:hyperlink w:anchor="_Toc100848707">
            <w:r>
              <w:rPr>
                <w:rStyle w:val="IndexLink"/>
                <w:webHidden/>
              </w:rPr>
              <w:t>1.</w:t>
            </w:r>
            <w:r>
              <w:rPr>
                <w:rStyle w:val="IndexLink"/>
                <w:rFonts w:eastAsiaTheme="minorEastAsia"/>
                <w:lang w:eastAsia="de-CH"/>
              </w:rPr>
              <w:tab/>
            </w:r>
            <w:r>
              <w:rPr>
                <w:rStyle w:val="IndexLink"/>
              </w:rPr>
              <w:t>Änderungsnachweis</w:t>
            </w:r>
            <w:r>
              <w:rPr>
                <w:webHidden/>
              </w:rPr>
              <w:fldChar w:fldCharType="begin"/>
            </w:r>
            <w:r>
              <w:rPr>
                <w:webHidden/>
              </w:rPr>
              <w:instrText>PAGEREF _Toc100848707 \h</w:instrText>
            </w:r>
            <w:r>
              <w:rPr>
                <w:webHidden/>
              </w:rPr>
            </w:r>
            <w:r>
              <w:rPr>
                <w:webHidden/>
              </w:rPr>
              <w:fldChar w:fldCharType="separate"/>
            </w:r>
            <w:r>
              <w:rPr>
                <w:rStyle w:val="IndexLink"/>
              </w:rPr>
              <w:tab/>
            </w:r>
            <w:r>
              <w:rPr>
                <w:rStyle w:val="IndexLink"/>
              </w:rPr>
              <w:t>0</w:t>
            </w:r>
            <w:r>
              <w:rPr>
                <w:webHidden/>
              </w:rPr>
              <w:fldChar w:fldCharType="end"/>
            </w:r>
          </w:hyperlink>
        </w:p>
        <w:p w:rsidR="00A13498" w:rsidRDefault="00ED0E24" w14:paraId="3BD77442" w14:textId="77777777">
          <w:pPr>
            <w:pStyle w:val="TOC1"/>
            <w:tabs>
              <w:tab w:val="left" w:pos="440"/>
              <w:tab w:val="right" w:leader="dot" w:pos="9016"/>
            </w:tabs>
            <w:rPr>
              <w:rFonts w:eastAsiaTheme="minorEastAsia"/>
              <w:lang w:eastAsia="de-CH"/>
            </w:rPr>
          </w:pPr>
          <w:hyperlink w:anchor="_Toc100848708">
            <w:r>
              <w:rPr>
                <w:rStyle w:val="IndexLink"/>
                <w:webHidden/>
              </w:rPr>
              <w:t>2.</w:t>
            </w:r>
            <w:r>
              <w:rPr>
                <w:rStyle w:val="IndexLink"/>
                <w:rFonts w:eastAsiaTheme="minorEastAsia"/>
                <w:lang w:eastAsia="de-CH"/>
              </w:rPr>
              <w:tab/>
            </w:r>
            <w:r>
              <w:rPr>
                <w:rStyle w:val="IndexLink"/>
              </w:rPr>
              <w:t>Inhaltsverzeichnis</w:t>
            </w:r>
            <w:r>
              <w:rPr>
                <w:webHidden/>
              </w:rPr>
              <w:fldChar w:fldCharType="begin"/>
            </w:r>
            <w:r>
              <w:rPr>
                <w:webHidden/>
              </w:rPr>
              <w:instrText>PAGEREF _Toc100848708 \h</w:instrText>
            </w:r>
            <w:r>
              <w:rPr>
                <w:webHidden/>
              </w:rPr>
            </w:r>
            <w:r>
              <w:rPr>
                <w:webHidden/>
              </w:rPr>
              <w:fldChar w:fldCharType="separate"/>
            </w:r>
            <w:r>
              <w:rPr>
                <w:rStyle w:val="IndexLink"/>
              </w:rPr>
              <w:tab/>
            </w:r>
            <w:r>
              <w:rPr>
                <w:rStyle w:val="IndexLink"/>
              </w:rPr>
              <w:t>1</w:t>
            </w:r>
            <w:r>
              <w:rPr>
                <w:webHidden/>
              </w:rPr>
              <w:fldChar w:fldCharType="end"/>
            </w:r>
          </w:hyperlink>
        </w:p>
        <w:p w:rsidR="00A13498" w:rsidRDefault="00ED0E24" w14:paraId="5393D78D" w14:textId="77777777">
          <w:pPr>
            <w:pStyle w:val="TOC1"/>
            <w:tabs>
              <w:tab w:val="left" w:pos="440"/>
              <w:tab w:val="right" w:leader="dot" w:pos="9016"/>
            </w:tabs>
            <w:rPr>
              <w:rFonts w:eastAsiaTheme="minorEastAsia"/>
              <w:lang w:eastAsia="de-CH"/>
            </w:rPr>
          </w:pPr>
          <w:hyperlink w:anchor="_Toc100848709">
            <w:r>
              <w:rPr>
                <w:rStyle w:val="IndexLink"/>
                <w:webHidden/>
              </w:rPr>
              <w:t>3.</w:t>
            </w:r>
            <w:r>
              <w:rPr>
                <w:rStyle w:val="IndexLink"/>
                <w:rFonts w:eastAsiaTheme="minorEastAsia"/>
                <w:lang w:eastAsia="de-CH"/>
              </w:rPr>
              <w:tab/>
            </w:r>
            <w:r>
              <w:rPr>
                <w:rStyle w:val="IndexLink"/>
              </w:rPr>
              <w:t>Organisation</w:t>
            </w:r>
            <w:r>
              <w:rPr>
                <w:webHidden/>
              </w:rPr>
              <w:fldChar w:fldCharType="begin"/>
            </w:r>
            <w:r>
              <w:rPr>
                <w:webHidden/>
              </w:rPr>
              <w:instrText>PAGEREF _Toc100848709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69C11250" w14:textId="77777777">
          <w:pPr>
            <w:pStyle w:val="TOC2"/>
            <w:tabs>
              <w:tab w:val="left" w:pos="880"/>
              <w:tab w:val="right" w:leader="dot" w:pos="9016"/>
            </w:tabs>
            <w:rPr>
              <w:rFonts w:eastAsiaTheme="minorEastAsia"/>
              <w:lang w:eastAsia="de-CH"/>
            </w:rPr>
          </w:pPr>
          <w:hyperlink w:anchor="_Toc100848710">
            <w:r>
              <w:rPr>
                <w:rStyle w:val="IndexLink"/>
                <w:webHidden/>
              </w:rPr>
              <w:t>3.1.</w:t>
            </w:r>
            <w:r>
              <w:rPr>
                <w:rStyle w:val="IndexLink"/>
                <w:rFonts w:eastAsiaTheme="minorEastAsia"/>
                <w:lang w:eastAsia="de-CH"/>
              </w:rPr>
              <w:tab/>
            </w:r>
            <w:r>
              <w:rPr>
                <w:rStyle w:val="IndexLink"/>
              </w:rPr>
              <w:t xml:space="preserve">Erklärung der </w:t>
            </w:r>
            <w:r>
              <w:rPr>
                <w:rStyle w:val="IndexLink"/>
              </w:rPr>
              <w:t>Geschäftsleitung</w:t>
            </w:r>
            <w:r>
              <w:rPr>
                <w:webHidden/>
              </w:rPr>
              <w:fldChar w:fldCharType="begin"/>
            </w:r>
            <w:r>
              <w:rPr>
                <w:webHidden/>
              </w:rPr>
              <w:instrText>PAGEREF _Toc100848710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2EE87BF4" w14:textId="77777777">
          <w:pPr>
            <w:pStyle w:val="TOC2"/>
            <w:tabs>
              <w:tab w:val="left" w:pos="880"/>
              <w:tab w:val="right" w:leader="dot" w:pos="9016"/>
            </w:tabs>
            <w:rPr>
              <w:rFonts w:eastAsiaTheme="minorEastAsia"/>
              <w:lang w:eastAsia="de-CH"/>
            </w:rPr>
          </w:pPr>
          <w:hyperlink w:anchor="_Toc100848711">
            <w:r>
              <w:rPr>
                <w:rStyle w:val="IndexLink"/>
                <w:webHidden/>
              </w:rPr>
              <w:t>3.2.</w:t>
            </w:r>
            <w:r>
              <w:rPr>
                <w:rStyle w:val="IndexLink"/>
                <w:rFonts w:eastAsiaTheme="minorEastAsia"/>
                <w:lang w:eastAsia="de-CH"/>
              </w:rPr>
              <w:tab/>
            </w:r>
            <w:r>
              <w:rPr>
                <w:rStyle w:val="IndexLink"/>
              </w:rPr>
              <w:t>Zweck und Ziele</w:t>
            </w:r>
            <w:r>
              <w:rPr>
                <w:webHidden/>
              </w:rPr>
              <w:fldChar w:fldCharType="begin"/>
            </w:r>
            <w:r>
              <w:rPr>
                <w:webHidden/>
              </w:rPr>
              <w:instrText>PAGEREF _Toc100848711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27E800E8" w14:textId="77777777">
          <w:pPr>
            <w:pStyle w:val="TOC2"/>
            <w:tabs>
              <w:tab w:val="left" w:pos="880"/>
              <w:tab w:val="right" w:leader="dot" w:pos="9016"/>
            </w:tabs>
            <w:rPr>
              <w:rFonts w:eastAsiaTheme="minorEastAsia"/>
              <w:lang w:eastAsia="de-CH"/>
            </w:rPr>
          </w:pPr>
          <w:hyperlink w:anchor="_Toc100848712">
            <w:r>
              <w:rPr>
                <w:rStyle w:val="IndexLink"/>
                <w:webHidden/>
              </w:rPr>
              <w:t>3.3.</w:t>
            </w:r>
            <w:r>
              <w:rPr>
                <w:rStyle w:val="IndexLink"/>
                <w:rFonts w:eastAsiaTheme="minorEastAsia"/>
                <w:lang w:eastAsia="de-CH"/>
              </w:rPr>
              <w:tab/>
            </w:r>
            <w:r>
              <w:rPr>
                <w:rStyle w:val="IndexLink"/>
              </w:rPr>
              <w:t>Umfang</w:t>
            </w:r>
            <w:r>
              <w:rPr>
                <w:webHidden/>
              </w:rPr>
              <w:fldChar w:fldCharType="begin"/>
            </w:r>
            <w:r>
              <w:rPr>
                <w:webHidden/>
              </w:rPr>
              <w:instrText>PAGEREF _Toc100848712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0A777FC7" w14:textId="77777777">
          <w:pPr>
            <w:pStyle w:val="TOC2"/>
            <w:tabs>
              <w:tab w:val="left" w:pos="880"/>
              <w:tab w:val="right" w:leader="dot" w:pos="9016"/>
            </w:tabs>
            <w:rPr>
              <w:rFonts w:eastAsiaTheme="minorEastAsia"/>
              <w:lang w:eastAsia="de-CH"/>
            </w:rPr>
          </w:pPr>
          <w:hyperlink w:anchor="_Toc100848713">
            <w:r>
              <w:rPr>
                <w:rStyle w:val="IndexLink"/>
                <w:webHidden/>
              </w:rPr>
              <w:t>3.4.</w:t>
            </w:r>
            <w:r>
              <w:rPr>
                <w:rStyle w:val="IndexLink"/>
                <w:rFonts w:eastAsiaTheme="minorEastAsia"/>
                <w:lang w:eastAsia="de-CH"/>
              </w:rPr>
              <w:tab/>
            </w:r>
            <w:r>
              <w:rPr>
                <w:rStyle w:val="IndexLink"/>
              </w:rPr>
              <w:t>Definitionen</w:t>
            </w:r>
            <w:r>
              <w:rPr>
                <w:webHidden/>
              </w:rPr>
              <w:fldChar w:fldCharType="begin"/>
            </w:r>
            <w:r>
              <w:rPr>
                <w:webHidden/>
              </w:rPr>
              <w:instrText>PAGEREF _Toc100848713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256DB150" w14:textId="77777777">
          <w:pPr>
            <w:pStyle w:val="TOC2"/>
            <w:tabs>
              <w:tab w:val="left" w:pos="880"/>
              <w:tab w:val="right" w:leader="dot" w:pos="9016"/>
            </w:tabs>
            <w:rPr>
              <w:rFonts w:eastAsiaTheme="minorEastAsia"/>
              <w:lang w:eastAsia="de-CH"/>
            </w:rPr>
          </w:pPr>
          <w:hyperlink w:anchor="_Toc100848714">
            <w:r>
              <w:rPr>
                <w:rStyle w:val="IndexLink"/>
                <w:webHidden/>
              </w:rPr>
              <w:t>3.5.</w:t>
            </w:r>
            <w:r>
              <w:rPr>
                <w:rStyle w:val="IndexLink"/>
                <w:rFonts w:eastAsiaTheme="minorEastAsia"/>
                <w:lang w:eastAsia="de-CH"/>
              </w:rPr>
              <w:tab/>
            </w:r>
            <w:r>
              <w:rPr>
                <w:rStyle w:val="IndexLink"/>
              </w:rPr>
              <w:t>Rollen und Zuständigkeiten</w:t>
            </w:r>
            <w:r>
              <w:rPr>
                <w:webHidden/>
              </w:rPr>
              <w:fldChar w:fldCharType="begin"/>
            </w:r>
            <w:r>
              <w:rPr>
                <w:webHidden/>
              </w:rPr>
              <w:instrText>PAGEREF _Toc100848714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7C38107E" w14:textId="77777777">
          <w:pPr>
            <w:pStyle w:val="TOC2"/>
            <w:tabs>
              <w:tab w:val="left" w:pos="880"/>
              <w:tab w:val="right" w:leader="dot" w:pos="9016"/>
            </w:tabs>
            <w:rPr>
              <w:rFonts w:eastAsiaTheme="minorEastAsia"/>
              <w:lang w:eastAsia="de-CH"/>
            </w:rPr>
          </w:pPr>
          <w:hyperlink w:anchor="_Toc100848715">
            <w:r>
              <w:rPr>
                <w:rStyle w:val="IndexLink"/>
                <w:webHidden/>
              </w:rPr>
              <w:t>3.6.</w:t>
            </w:r>
            <w:r>
              <w:rPr>
                <w:rStyle w:val="IndexLink"/>
                <w:rFonts w:eastAsiaTheme="minorEastAsia"/>
                <w:lang w:eastAsia="de-CH"/>
              </w:rPr>
              <w:tab/>
            </w:r>
            <w:r>
              <w:rPr>
                <w:rStyle w:val="IndexLink"/>
              </w:rPr>
              <w:t xml:space="preserve">Priorisierung </w:t>
            </w:r>
            <w:r>
              <w:rPr>
                <w:rStyle w:val="IndexLink"/>
              </w:rPr>
              <w:t>von Vorfällen</w:t>
            </w:r>
            <w:r>
              <w:rPr>
                <w:webHidden/>
              </w:rPr>
              <w:fldChar w:fldCharType="begin"/>
            </w:r>
            <w:r>
              <w:rPr>
                <w:webHidden/>
              </w:rPr>
              <w:instrText>PAGEREF _Toc100848715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0DDDA817" w14:textId="77777777">
          <w:pPr>
            <w:pStyle w:val="TOC2"/>
            <w:tabs>
              <w:tab w:val="left" w:pos="880"/>
              <w:tab w:val="right" w:leader="dot" w:pos="9016"/>
            </w:tabs>
            <w:rPr>
              <w:rFonts w:eastAsiaTheme="minorEastAsia"/>
              <w:lang w:eastAsia="de-CH"/>
            </w:rPr>
          </w:pPr>
          <w:hyperlink w:anchor="_Toc100848716">
            <w:r>
              <w:rPr>
                <w:rStyle w:val="IndexLink"/>
                <w:webHidden/>
              </w:rPr>
              <w:t>3.7.</w:t>
            </w:r>
            <w:r>
              <w:rPr>
                <w:rStyle w:val="IndexLink"/>
                <w:rFonts w:eastAsiaTheme="minorEastAsia"/>
                <w:lang w:eastAsia="de-CH"/>
              </w:rPr>
              <w:tab/>
            </w:r>
            <w:r>
              <w:rPr>
                <w:rStyle w:val="IndexLink"/>
              </w:rPr>
              <w:t>Leistungskriterien</w:t>
            </w:r>
            <w:r>
              <w:rPr>
                <w:webHidden/>
              </w:rPr>
              <w:fldChar w:fldCharType="begin"/>
            </w:r>
            <w:r>
              <w:rPr>
                <w:webHidden/>
              </w:rPr>
              <w:instrText>PAGEREF _Toc100848716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0B8626A4" w14:textId="77777777">
          <w:pPr>
            <w:pStyle w:val="TOC2"/>
            <w:tabs>
              <w:tab w:val="left" w:pos="880"/>
              <w:tab w:val="right" w:leader="dot" w:pos="9016"/>
            </w:tabs>
            <w:rPr>
              <w:rFonts w:eastAsiaTheme="minorEastAsia"/>
              <w:lang w:eastAsia="de-CH"/>
            </w:rPr>
          </w:pPr>
          <w:hyperlink w:anchor="_Toc100848717">
            <w:r>
              <w:rPr>
                <w:rStyle w:val="IndexLink"/>
                <w:webHidden/>
              </w:rPr>
              <w:t>3.8.</w:t>
            </w:r>
            <w:r>
              <w:rPr>
                <w:rStyle w:val="IndexLink"/>
                <w:rFonts w:eastAsiaTheme="minorEastAsia"/>
                <w:lang w:eastAsia="de-CH"/>
              </w:rPr>
              <w:tab/>
            </w:r>
            <w:r>
              <w:rPr>
                <w:rStyle w:val="IndexLink"/>
              </w:rPr>
              <w:t>Kontaktdaten</w:t>
            </w:r>
            <w:r>
              <w:rPr>
                <w:webHidden/>
              </w:rPr>
              <w:fldChar w:fldCharType="begin"/>
            </w:r>
            <w:r>
              <w:rPr>
                <w:webHidden/>
              </w:rPr>
              <w:instrText>PAGEREF _Toc100848717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34852278" w14:textId="77777777">
          <w:pPr>
            <w:pStyle w:val="TOC3"/>
            <w:tabs>
              <w:tab w:val="left" w:pos="1320"/>
              <w:tab w:val="right" w:leader="dot" w:pos="9016"/>
            </w:tabs>
            <w:rPr>
              <w:rFonts w:eastAsiaTheme="minorEastAsia"/>
              <w:lang w:eastAsia="de-CH"/>
            </w:rPr>
          </w:pPr>
          <w:hyperlink w:anchor="_Toc100848718">
            <w:r>
              <w:rPr>
                <w:rStyle w:val="IndexLink"/>
                <w:webHidden/>
              </w:rPr>
              <w:t>3.8.1.</w:t>
            </w:r>
            <w:r>
              <w:rPr>
                <w:rStyle w:val="IndexLink"/>
                <w:rFonts w:eastAsiaTheme="minorEastAsia"/>
                <w:lang w:eastAsia="de-CH"/>
              </w:rPr>
              <w:tab/>
            </w:r>
            <w:r>
              <w:rPr>
                <w:rStyle w:val="IndexLink"/>
              </w:rPr>
              <w:t>Notfall-Kontakt</w:t>
            </w:r>
            <w:r>
              <w:rPr>
                <w:webHidden/>
              </w:rPr>
              <w:fldChar w:fldCharType="begin"/>
            </w:r>
            <w:r>
              <w:rPr>
                <w:webHidden/>
              </w:rPr>
              <w:instrText>PAGEREF _Toc100848718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7288149B" w14:textId="77777777">
          <w:pPr>
            <w:pStyle w:val="TOC3"/>
            <w:tabs>
              <w:tab w:val="left" w:pos="1320"/>
              <w:tab w:val="right" w:leader="dot" w:pos="9016"/>
            </w:tabs>
            <w:rPr>
              <w:rFonts w:eastAsiaTheme="minorEastAsia"/>
              <w:lang w:eastAsia="de-CH"/>
            </w:rPr>
          </w:pPr>
          <w:hyperlink w:anchor="_Toc100848719">
            <w:r>
              <w:rPr>
                <w:rStyle w:val="IndexLink"/>
                <w:webHidden/>
              </w:rPr>
              <w:t>3.8.2.</w:t>
            </w:r>
            <w:r>
              <w:rPr>
                <w:rStyle w:val="IndexLink"/>
                <w:rFonts w:eastAsiaTheme="minorEastAsia"/>
                <w:lang w:eastAsia="de-CH"/>
              </w:rPr>
              <w:tab/>
            </w:r>
            <w:r>
              <w:rPr>
                <w:rStyle w:val="IndexLink"/>
              </w:rPr>
              <w:t>Externes Incident Response Team</w:t>
            </w:r>
            <w:r>
              <w:rPr>
                <w:webHidden/>
              </w:rPr>
              <w:fldChar w:fldCharType="begin"/>
            </w:r>
            <w:r>
              <w:rPr>
                <w:webHidden/>
              </w:rPr>
              <w:instrText>PAGEREF _Toc100848719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698B754B" w14:textId="77777777">
          <w:pPr>
            <w:pStyle w:val="TOC3"/>
            <w:tabs>
              <w:tab w:val="left" w:pos="1320"/>
              <w:tab w:val="right" w:leader="dot" w:pos="9016"/>
            </w:tabs>
            <w:rPr>
              <w:rFonts w:eastAsiaTheme="minorEastAsia"/>
              <w:lang w:eastAsia="de-CH"/>
            </w:rPr>
          </w:pPr>
          <w:hyperlink w:anchor="_Toc100848720">
            <w:r>
              <w:rPr>
                <w:rStyle w:val="IndexLink"/>
                <w:webHidden/>
              </w:rPr>
              <w:t>3.8.3.</w:t>
            </w:r>
            <w:r>
              <w:rPr>
                <w:rStyle w:val="IndexLink"/>
                <w:rFonts w:eastAsiaTheme="minorEastAsia"/>
                <w:lang w:eastAsia="de-CH"/>
              </w:rPr>
              <w:tab/>
            </w:r>
            <w:r>
              <w:rPr>
                <w:rStyle w:val="IndexLink"/>
              </w:rPr>
              <w:t>Internet Service Provider</w:t>
            </w:r>
            <w:r>
              <w:rPr>
                <w:webHidden/>
              </w:rPr>
              <w:fldChar w:fldCharType="begin"/>
            </w:r>
            <w:r>
              <w:rPr>
                <w:webHidden/>
              </w:rPr>
              <w:instrText>PAGEREF _Toc100848720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261FA92C" w14:textId="77777777">
          <w:pPr>
            <w:pStyle w:val="TOC3"/>
            <w:tabs>
              <w:tab w:val="left" w:pos="1320"/>
              <w:tab w:val="right" w:leader="dot" w:pos="9016"/>
            </w:tabs>
            <w:rPr>
              <w:rFonts w:eastAsiaTheme="minorEastAsia"/>
              <w:lang w:eastAsia="de-CH"/>
            </w:rPr>
          </w:pPr>
          <w:hyperlink w:anchor="_Toc100848721">
            <w:r>
              <w:rPr>
                <w:rStyle w:val="IndexLink"/>
                <w:webHidden/>
              </w:rPr>
              <w:t>3.8.4.</w:t>
            </w:r>
            <w:r>
              <w:rPr>
                <w:rStyle w:val="IndexLink"/>
                <w:rFonts w:eastAsiaTheme="minorEastAsia"/>
                <w:lang w:eastAsia="de-CH"/>
              </w:rPr>
              <w:tab/>
            </w:r>
            <w:r>
              <w:rPr>
                <w:rStyle w:val="IndexLink"/>
              </w:rPr>
              <w:t>Software Hersteller</w:t>
            </w:r>
            <w:r>
              <w:rPr>
                <w:webHidden/>
              </w:rPr>
              <w:fldChar w:fldCharType="begin"/>
            </w:r>
            <w:r>
              <w:rPr>
                <w:webHidden/>
              </w:rPr>
              <w:instrText>PAGEREF _Toc100848721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27A9B82E" w14:textId="77777777">
          <w:pPr>
            <w:pStyle w:val="TOC3"/>
            <w:tabs>
              <w:tab w:val="left" w:pos="1320"/>
              <w:tab w:val="right" w:leader="dot" w:pos="9016"/>
            </w:tabs>
            <w:rPr>
              <w:rFonts w:eastAsiaTheme="minorEastAsia"/>
              <w:lang w:eastAsia="de-CH"/>
            </w:rPr>
          </w:pPr>
          <w:hyperlink w:anchor="_Toc100848722">
            <w:r>
              <w:rPr>
                <w:rStyle w:val="IndexLink"/>
                <w:webHidden/>
              </w:rPr>
              <w:t>3.8.5.</w:t>
            </w:r>
            <w:r>
              <w:rPr>
                <w:rStyle w:val="IndexLink"/>
                <w:rFonts w:eastAsiaTheme="minorEastAsia"/>
                <w:lang w:eastAsia="de-CH"/>
              </w:rPr>
              <w:tab/>
            </w:r>
            <w:r>
              <w:rPr>
                <w:rStyle w:val="IndexLink"/>
              </w:rPr>
              <w:t>Behörden</w:t>
            </w:r>
            <w:r>
              <w:rPr>
                <w:webHidden/>
              </w:rPr>
              <w:fldChar w:fldCharType="begin"/>
            </w:r>
            <w:r>
              <w:rPr>
                <w:webHidden/>
              </w:rPr>
              <w:instrText>PAGEREF _Toc100848722 \h</w:instrText>
            </w:r>
            <w:r>
              <w:rPr>
                <w:webHidden/>
              </w:rPr>
            </w:r>
            <w:r>
              <w:rPr>
                <w:webHidden/>
              </w:rPr>
              <w:fldChar w:fldCharType="separate"/>
            </w:r>
            <w:r>
              <w:rPr>
                <w:rStyle w:val="IndexLink"/>
              </w:rPr>
              <w:tab/>
            </w:r>
            <w:r>
              <w:rPr>
                <w:rStyle w:val="IndexLink"/>
              </w:rPr>
              <w:t>2</w:t>
            </w:r>
            <w:r>
              <w:rPr>
                <w:webHidden/>
              </w:rPr>
              <w:fldChar w:fldCharType="end"/>
            </w:r>
          </w:hyperlink>
        </w:p>
        <w:p w:rsidR="00A13498" w:rsidRDefault="00ED0E24" w14:paraId="350B8338" w14:textId="77777777">
          <w:pPr>
            <w:pStyle w:val="TOC1"/>
            <w:tabs>
              <w:tab w:val="left" w:pos="440"/>
              <w:tab w:val="right" w:leader="dot" w:pos="9016"/>
            </w:tabs>
            <w:rPr>
              <w:rFonts w:eastAsiaTheme="minorEastAsia"/>
              <w:lang w:eastAsia="de-CH"/>
            </w:rPr>
          </w:pPr>
          <w:hyperlink w:anchor="_Toc100848723">
            <w:r>
              <w:rPr>
                <w:rStyle w:val="IndexLink"/>
                <w:webHidden/>
              </w:rPr>
              <w:t>4.</w:t>
            </w:r>
            <w:r>
              <w:rPr>
                <w:rStyle w:val="IndexLink"/>
                <w:rFonts w:eastAsiaTheme="minorEastAsia"/>
                <w:lang w:eastAsia="de-CH"/>
              </w:rPr>
              <w:tab/>
            </w:r>
            <w:r>
              <w:rPr>
                <w:rStyle w:val="IndexLink"/>
              </w:rPr>
              <w:t>Response Plan</w:t>
            </w:r>
            <w:r>
              <w:rPr>
                <w:webHidden/>
              </w:rPr>
              <w:fldChar w:fldCharType="begin"/>
            </w:r>
            <w:r>
              <w:rPr>
                <w:webHidden/>
              </w:rPr>
              <w:instrText>PAGEREF _Toc100848723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15B5D243" w14:textId="77777777">
          <w:pPr>
            <w:pStyle w:val="TOC2"/>
            <w:tabs>
              <w:tab w:val="left" w:pos="880"/>
              <w:tab w:val="right" w:leader="dot" w:pos="9016"/>
            </w:tabs>
            <w:rPr>
              <w:rFonts w:eastAsiaTheme="minorEastAsia"/>
              <w:lang w:eastAsia="de-CH"/>
            </w:rPr>
          </w:pPr>
          <w:hyperlink w:anchor="_Toc100848724">
            <w:r>
              <w:rPr>
                <w:rStyle w:val="IndexLink"/>
                <w:webHidden/>
              </w:rPr>
              <w:t>4.1.</w:t>
            </w:r>
            <w:r>
              <w:rPr>
                <w:rStyle w:val="IndexLink"/>
                <w:rFonts w:eastAsiaTheme="minorEastAsia"/>
                <w:lang w:eastAsia="de-CH"/>
              </w:rPr>
              <w:tab/>
            </w:r>
            <w:r>
              <w:rPr>
                <w:rStyle w:val="IndexLink"/>
              </w:rPr>
              <w:t>Mission</w:t>
            </w:r>
            <w:r>
              <w:rPr>
                <w:webHidden/>
              </w:rPr>
              <w:fldChar w:fldCharType="begin"/>
            </w:r>
            <w:r>
              <w:rPr>
                <w:webHidden/>
              </w:rPr>
              <w:instrText>PAGEREF _Toc100848724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7B5022C9" w14:textId="77777777">
          <w:pPr>
            <w:pStyle w:val="TOC2"/>
            <w:tabs>
              <w:tab w:val="left" w:pos="880"/>
              <w:tab w:val="right" w:leader="dot" w:pos="9016"/>
            </w:tabs>
            <w:rPr>
              <w:rFonts w:eastAsiaTheme="minorEastAsia"/>
              <w:lang w:eastAsia="de-CH"/>
            </w:rPr>
          </w:pPr>
          <w:hyperlink w:anchor="_Toc100848725">
            <w:r>
              <w:rPr>
                <w:rStyle w:val="IndexLink"/>
                <w:webHidden/>
              </w:rPr>
              <w:t>4.2.</w:t>
            </w:r>
            <w:r>
              <w:rPr>
                <w:rStyle w:val="IndexLink"/>
                <w:rFonts w:eastAsiaTheme="minorEastAsia"/>
                <w:lang w:eastAsia="de-CH"/>
              </w:rPr>
              <w:tab/>
            </w:r>
            <w:r>
              <w:rPr>
                <w:rStyle w:val="IndexLink"/>
              </w:rPr>
              <w:t>Strategien und Ziele</w:t>
            </w:r>
            <w:r>
              <w:rPr>
                <w:webHidden/>
              </w:rPr>
              <w:fldChar w:fldCharType="begin"/>
            </w:r>
            <w:r>
              <w:rPr>
                <w:webHidden/>
              </w:rPr>
              <w:instrText>PAGEREF _Toc100848725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4C53800A" w14:textId="77777777">
          <w:pPr>
            <w:pStyle w:val="TOC2"/>
            <w:tabs>
              <w:tab w:val="left" w:pos="880"/>
              <w:tab w:val="right" w:leader="dot" w:pos="9016"/>
            </w:tabs>
            <w:rPr>
              <w:rFonts w:eastAsiaTheme="minorEastAsia"/>
              <w:lang w:eastAsia="de-CH"/>
            </w:rPr>
          </w:pPr>
          <w:hyperlink w:anchor="_Toc100848726">
            <w:r>
              <w:rPr>
                <w:rStyle w:val="IndexLink"/>
                <w:webHidden/>
              </w:rPr>
              <w:t>4.3.</w:t>
            </w:r>
            <w:r>
              <w:rPr>
                <w:rStyle w:val="IndexLink"/>
                <w:rFonts w:eastAsiaTheme="minorEastAsia"/>
                <w:lang w:eastAsia="de-CH"/>
              </w:rPr>
              <w:tab/>
            </w:r>
            <w:r>
              <w:rPr>
                <w:rStyle w:val="IndexLink"/>
              </w:rPr>
              <w:t>Reaktion auf Vorfälle</w:t>
            </w:r>
            <w:r>
              <w:rPr>
                <w:webHidden/>
              </w:rPr>
              <w:fldChar w:fldCharType="begin"/>
            </w:r>
            <w:r>
              <w:rPr>
                <w:webHidden/>
              </w:rPr>
              <w:instrText>PAGEREF _Toc100848726</w:instrText>
            </w:r>
            <w:r>
              <w:rPr>
                <w:webHidden/>
              </w:rPr>
              <w:instrText xml:space="preserve">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3A63E5C3" w14:textId="77777777">
          <w:pPr>
            <w:pStyle w:val="TOC2"/>
            <w:tabs>
              <w:tab w:val="left" w:pos="880"/>
              <w:tab w:val="right" w:leader="dot" w:pos="9016"/>
            </w:tabs>
            <w:rPr>
              <w:rFonts w:eastAsiaTheme="minorEastAsia"/>
              <w:lang w:eastAsia="de-CH"/>
            </w:rPr>
          </w:pPr>
          <w:hyperlink w:anchor="_Toc100848727">
            <w:r>
              <w:rPr>
                <w:rStyle w:val="IndexLink"/>
                <w:webHidden/>
              </w:rPr>
              <w:t>4.4.</w:t>
            </w:r>
            <w:r>
              <w:rPr>
                <w:rStyle w:val="IndexLink"/>
                <w:rFonts w:eastAsiaTheme="minorEastAsia"/>
                <w:lang w:eastAsia="de-CH"/>
              </w:rPr>
              <w:tab/>
            </w:r>
            <w:r>
              <w:rPr>
                <w:rStyle w:val="IndexLink"/>
              </w:rPr>
              <w:t>Kommunikation</w:t>
            </w:r>
            <w:r>
              <w:rPr>
                <w:webHidden/>
              </w:rPr>
              <w:fldChar w:fldCharType="begin"/>
            </w:r>
            <w:r>
              <w:rPr>
                <w:webHidden/>
              </w:rPr>
              <w:instrText>PAGEREF _Toc100848727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2572336C" w14:textId="77777777">
          <w:pPr>
            <w:pStyle w:val="TOC3"/>
            <w:tabs>
              <w:tab w:val="left" w:pos="1320"/>
              <w:tab w:val="right" w:leader="dot" w:pos="9016"/>
            </w:tabs>
            <w:rPr>
              <w:rFonts w:eastAsiaTheme="minorEastAsia"/>
              <w:lang w:eastAsia="de-CH"/>
            </w:rPr>
          </w:pPr>
          <w:hyperlink w:anchor="_Toc100848728">
            <w:r>
              <w:rPr>
                <w:rStyle w:val="IndexLink"/>
                <w:webHidden/>
              </w:rPr>
              <w:t>4.4.1.</w:t>
            </w:r>
            <w:r>
              <w:rPr>
                <w:rStyle w:val="IndexLink"/>
                <w:rFonts w:eastAsiaTheme="minorEastAsia"/>
                <w:lang w:eastAsia="de-CH"/>
              </w:rPr>
              <w:tab/>
            </w:r>
            <w:r>
              <w:rPr>
                <w:rStyle w:val="IndexLink"/>
              </w:rPr>
              <w:t>Intern</w:t>
            </w:r>
            <w:r>
              <w:rPr>
                <w:webHidden/>
              </w:rPr>
              <w:fldChar w:fldCharType="begin"/>
            </w:r>
            <w:r>
              <w:rPr>
                <w:webHidden/>
              </w:rPr>
              <w:instrText>PAGEREF _Toc100848728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292B77F3" w14:textId="77777777">
          <w:pPr>
            <w:pStyle w:val="TOC3"/>
            <w:tabs>
              <w:tab w:val="left" w:pos="1320"/>
              <w:tab w:val="right" w:leader="dot" w:pos="9016"/>
            </w:tabs>
            <w:rPr>
              <w:rFonts w:eastAsiaTheme="minorEastAsia"/>
              <w:lang w:eastAsia="de-CH"/>
            </w:rPr>
          </w:pPr>
          <w:hyperlink w:anchor="_Toc100848729">
            <w:r>
              <w:rPr>
                <w:rStyle w:val="IndexLink"/>
                <w:webHidden/>
              </w:rPr>
              <w:t>4.4.2.</w:t>
            </w:r>
            <w:r>
              <w:rPr>
                <w:rStyle w:val="IndexLink"/>
                <w:rFonts w:eastAsiaTheme="minorEastAsia"/>
                <w:lang w:eastAsia="de-CH"/>
              </w:rPr>
              <w:tab/>
            </w:r>
            <w:r>
              <w:rPr>
                <w:rStyle w:val="IndexLink"/>
              </w:rPr>
              <w:t>Exte</w:t>
            </w:r>
            <w:r>
              <w:rPr>
                <w:rStyle w:val="IndexLink"/>
              </w:rPr>
              <w:t>rn</w:t>
            </w:r>
            <w:r>
              <w:rPr>
                <w:webHidden/>
              </w:rPr>
              <w:fldChar w:fldCharType="begin"/>
            </w:r>
            <w:r>
              <w:rPr>
                <w:webHidden/>
              </w:rPr>
              <w:instrText>PAGEREF _Toc100848729 \h</w:instrText>
            </w:r>
            <w:r>
              <w:rPr>
                <w:webHidden/>
              </w:rPr>
            </w:r>
            <w:r>
              <w:rPr>
                <w:webHidden/>
              </w:rPr>
              <w:fldChar w:fldCharType="separate"/>
            </w:r>
            <w:r>
              <w:rPr>
                <w:rStyle w:val="IndexLink"/>
              </w:rPr>
              <w:tab/>
            </w:r>
            <w:r>
              <w:rPr>
                <w:rStyle w:val="IndexLink"/>
              </w:rPr>
              <w:t>3</w:t>
            </w:r>
            <w:r>
              <w:rPr>
                <w:webHidden/>
              </w:rPr>
              <w:fldChar w:fldCharType="end"/>
            </w:r>
          </w:hyperlink>
        </w:p>
        <w:p w:rsidR="00A13498" w:rsidRDefault="00ED0E24" w14:paraId="03A56439" w14:textId="77777777">
          <w:pPr>
            <w:pStyle w:val="TOC1"/>
            <w:tabs>
              <w:tab w:val="left" w:pos="440"/>
              <w:tab w:val="right" w:leader="dot" w:pos="9016"/>
            </w:tabs>
            <w:rPr>
              <w:rFonts w:eastAsiaTheme="minorEastAsia"/>
              <w:lang w:eastAsia="de-CH"/>
            </w:rPr>
          </w:pPr>
          <w:hyperlink w:anchor="_Toc100848730">
            <w:r>
              <w:rPr>
                <w:rStyle w:val="IndexLink"/>
                <w:webHidden/>
              </w:rPr>
              <w:t>5.</w:t>
            </w:r>
            <w:r>
              <w:rPr>
                <w:rStyle w:val="IndexLink"/>
                <w:rFonts w:eastAsiaTheme="minorEastAsia"/>
                <w:lang w:eastAsia="de-CH"/>
              </w:rPr>
              <w:tab/>
            </w:r>
            <w:r>
              <w:rPr>
                <w:rStyle w:val="IndexLink"/>
              </w:rPr>
              <w:t>Genehmigung durch die Geschäftsleitung</w:t>
            </w:r>
            <w:r>
              <w:rPr>
                <w:webHidden/>
              </w:rPr>
              <w:fldChar w:fldCharType="begin"/>
            </w:r>
            <w:r>
              <w:rPr>
                <w:webHidden/>
              </w:rPr>
              <w:instrText>PAGEREF _Toc100848730 \h</w:instrText>
            </w:r>
            <w:r>
              <w:rPr>
                <w:webHidden/>
              </w:rPr>
            </w:r>
            <w:r>
              <w:rPr>
                <w:webHidden/>
              </w:rPr>
              <w:fldChar w:fldCharType="separate"/>
            </w:r>
            <w:r>
              <w:rPr>
                <w:rStyle w:val="IndexLink"/>
              </w:rPr>
              <w:tab/>
            </w:r>
            <w:r>
              <w:rPr>
                <w:rStyle w:val="IndexLink"/>
              </w:rPr>
              <w:t>4</w:t>
            </w:r>
            <w:r>
              <w:rPr>
                <w:webHidden/>
              </w:rPr>
              <w:fldChar w:fldCharType="end"/>
            </w:r>
          </w:hyperlink>
          <w:r>
            <w:rPr>
              <w:rStyle w:val="IndexLink"/>
            </w:rPr>
            <w:fldChar w:fldCharType="end"/>
          </w:r>
        </w:p>
      </w:sdtContent>
    </w:sdt>
    <w:p w:rsidR="00A13498" w:rsidRDefault="00A13498" w14:paraId="7B0281FF" w14:textId="77777777"/>
    <w:p w:rsidR="00A13498" w:rsidRDefault="00ED0E24" w14:paraId="2A4202AF" w14:textId="77777777">
      <w:r>
        <w:br w:type="page"/>
      </w:r>
    </w:p>
    <w:p w:rsidR="00A13498" w:rsidRDefault="00ED0E24" w14:paraId="416DAE8B" w14:textId="77777777">
      <w:pPr>
        <w:pStyle w:val="Heading1"/>
        <w:numPr>
          <w:ilvl w:val="0"/>
          <w:numId w:val="9"/>
        </w:numPr>
      </w:pPr>
      <w:bookmarkStart w:name="_Toc100848709" w:id="2"/>
      <w:r>
        <w:lastRenderedPageBreak/>
        <w:t>Organisation</w:t>
      </w:r>
      <w:bookmarkEnd w:id="2"/>
    </w:p>
    <w:p w:rsidR="00A13498" w:rsidRDefault="00ED0E24" w14:paraId="27CDE277" w14:textId="77777777">
      <w:r>
        <w:rPr>
          <w:i/>
          <w:iCs/>
          <w:color w:val="FF0000"/>
        </w:rPr>
        <w:t>Dieses Dokument ist eine Vorlage und nicht für die 1:1 Übernahme gedacht. Abhängig von der Firmenstruktur, sollten Teile dieses Dokumentes angepasst werden.</w:t>
      </w:r>
    </w:p>
    <w:p w:rsidR="00A13498" w:rsidRDefault="00ED0E24" w14:paraId="2075AC26" w14:textId="77777777">
      <w:pPr>
        <w:pStyle w:val="Heading2"/>
        <w:numPr>
          <w:ilvl w:val="1"/>
          <w:numId w:val="9"/>
        </w:numPr>
      </w:pPr>
      <w:bookmarkStart w:name="_Toc100848710" w:id="3"/>
      <w:r>
        <w:t>Erklärung der Geschäftsleitung</w:t>
      </w:r>
      <w:bookmarkEnd w:id="3"/>
    </w:p>
    <w:p w:rsidR="00A13498" w:rsidRDefault="00ED0E24" w14:paraId="5D59FB21" w14:textId="6495DB37">
      <w:r w:rsidR="25867AA9">
        <w:rPr/>
        <w:t>Ein definiertes Sicherheitsereignis-Konzept im Unternehmen ist eine Voraussetzung für die Sicherstellung der Vertraulichkeit, Integrität und Verfügbarkeit der IT-Infrastruktur. Durch eine schnelle Reaktion können Schäden minimiert und mittels Dokumentation die Wahrscheinlichkeit einer Wiederholung eines Vorfalls protokolliert werden.</w:t>
      </w:r>
    </w:p>
    <w:p w:rsidR="00A13498" w:rsidRDefault="00ED0E24" w14:paraId="60040C36" w14:textId="1BE00658">
      <w:r w:rsidR="25867AA9">
        <w:rPr/>
        <w:t xml:space="preserve">Dieser Leitfaden beschreibt, wie Ereignisse unterschiedlicher Art priorisiert, kategorisiert, behandelt und kommuniziert werden. Als Grundlage zur Ergreifung der richtigen Massnahmen. </w:t>
      </w:r>
    </w:p>
    <w:p w:rsidR="00A13498" w:rsidRDefault="00ED0E24" w14:paraId="16554AB0" w14:textId="77777777">
      <w:pPr>
        <w:pStyle w:val="Heading2"/>
        <w:numPr>
          <w:ilvl w:val="1"/>
          <w:numId w:val="9"/>
        </w:numPr>
      </w:pPr>
      <w:bookmarkStart w:name="_Toc100848712" w:id="4"/>
      <w:r>
        <w:t>Umfang</w:t>
      </w:r>
      <w:bookmarkEnd w:id="4"/>
    </w:p>
    <w:p w:rsidR="00A13498" w:rsidRDefault="00ED0E24" w14:paraId="611EF7F6" w14:textId="070FEA91">
      <w:r w:rsidR="25867AA9">
        <w:rPr/>
        <w:t xml:space="preserve">Dieses Dokument beinhaltet den Umgang und die Vorgehensweise mit Sicherheitsereignissen- und Vorfällen im Zusammenhang mit der IT-Infrastruktur. Sicherheitsereignisse werden anhand einer vorgegebenen Priorisierung kategorisiert. </w:t>
      </w:r>
    </w:p>
    <w:p w:rsidR="00A13498" w:rsidRDefault="00ED0E24" w14:paraId="7C1B70C7" w14:textId="77777777">
      <w:pPr>
        <w:pStyle w:val="Heading2"/>
        <w:numPr>
          <w:ilvl w:val="1"/>
          <w:numId w:val="9"/>
        </w:numPr>
      </w:pPr>
      <w:bookmarkStart w:name="_Toc100848713" w:id="5"/>
      <w:r>
        <w:t>Definitionen</w:t>
      </w:r>
      <w:bookmarkEnd w:id="5"/>
    </w:p>
    <w:p w:rsidR="00A13498" w:rsidRDefault="00ED0E24" w14:paraId="43C28F62" w14:textId="77777777">
      <w:pPr>
        <w:pStyle w:val="Heading3"/>
        <w:rPr>
          <w:rFonts w:ascii="Calibri Light" w:hAnsi="Calibri Light" w:cs="Times New Roman"/>
          <w:szCs w:val="26"/>
        </w:rPr>
      </w:pPr>
      <w:r>
        <w:rPr>
          <w:rFonts w:cs="Times New Roman"/>
          <w:szCs w:val="26"/>
        </w:rPr>
        <w:t>Sicherheitsereignis</w:t>
      </w:r>
    </w:p>
    <w:p w:rsidR="00A13498" w:rsidRDefault="00ED0E24" w14:paraId="1A037DA4" w14:textId="0DB69731">
      <w:r w:rsidR="25867AA9">
        <w:rPr/>
        <w:t xml:space="preserve">Ein Sicherheitsereignis ist eine Anomalie in einem IT-System, welche durch Mitarbeitende oder ein Sicherheitssystem entdeckt wird. </w:t>
      </w:r>
    </w:p>
    <w:p w:rsidR="00A13498" w:rsidRDefault="00ED0E24" w14:paraId="12F7CAA8" w14:textId="77777777">
      <w:r>
        <w:t>Beispiele für Sicherheitsereignisse sind:</w:t>
      </w:r>
    </w:p>
    <w:p w:rsidR="00A13498" w:rsidRDefault="00ED0E24" w14:paraId="47264CD9" w14:textId="77777777">
      <w:pPr>
        <w:pStyle w:val="ListParagraph"/>
        <w:numPr>
          <w:ilvl w:val="0"/>
          <w:numId w:val="5"/>
        </w:numPr>
        <w:rPr>
          <w:rFonts w:eastAsiaTheme="minorEastAsia"/>
        </w:rPr>
      </w:pPr>
      <w:r>
        <w:t>Logins von fragwürdigen Orten</w:t>
      </w:r>
    </w:p>
    <w:p w:rsidR="00A13498" w:rsidRDefault="00ED0E24" w14:paraId="235EF50E" w14:textId="65D8B7B6">
      <w:pPr>
        <w:pStyle w:val="ListParagraph"/>
        <w:numPr>
          <w:ilvl w:val="0"/>
          <w:numId w:val="5"/>
        </w:numPr>
        <w:rPr/>
      </w:pPr>
      <w:r w:rsidR="25867AA9">
        <w:rPr/>
        <w:t>Ein Laptop ging verloren / wurde gestohlen</w:t>
      </w:r>
    </w:p>
    <w:p w:rsidR="00A13498" w:rsidRDefault="00ED0E24" w14:paraId="0CEBD3DC" w14:textId="77777777">
      <w:pPr>
        <w:pStyle w:val="ListParagraph"/>
        <w:numPr>
          <w:ilvl w:val="0"/>
          <w:numId w:val="5"/>
        </w:numPr>
      </w:pPr>
      <w:r>
        <w:t xml:space="preserve">Verdächtiger </w:t>
      </w:r>
      <w:r>
        <w:t>Netzwerkverkehr</w:t>
      </w:r>
    </w:p>
    <w:p w:rsidR="00A13498" w:rsidRDefault="00ED0E24" w14:paraId="4E2B541F" w14:textId="77777777">
      <w:pPr>
        <w:pStyle w:val="Heading3"/>
        <w:rPr>
          <w:rFonts w:ascii="Calibri Light" w:hAnsi="Calibri Light" w:cs="Times New Roman"/>
          <w:szCs w:val="26"/>
        </w:rPr>
      </w:pPr>
      <w:r>
        <w:rPr>
          <w:rFonts w:cs="Times New Roman"/>
          <w:szCs w:val="26"/>
        </w:rPr>
        <w:t>Sicherheitsvorfall</w:t>
      </w:r>
    </w:p>
    <w:p w:rsidR="00A13498" w:rsidRDefault="00ED0E24" w14:paraId="6F4701C0" w14:textId="436C2D3C">
      <w:r w:rsidR="25867AA9">
        <w:rPr/>
        <w:t xml:space="preserve">Ein Sicherheitsvorfall ist ein Sicherheitsereignis, bei welchem ein begründeter Verdacht besteht, dass Unternehmensressourcen kompromittiert </w:t>
      </w:r>
      <w:r w:rsidR="25867AA9">
        <w:rPr/>
        <w:t>wurden. Jeder Sicherheitsvorfall ist ein Sicherheitsereignis. Nicht jedes Sicherheitsereignis ist ein Sicherheitsvorfall.</w:t>
      </w:r>
    </w:p>
    <w:p w:rsidR="00A13498" w:rsidRDefault="00ED0E24" w14:paraId="121B1073" w14:textId="77777777">
      <w:r>
        <w:t>Beispiele für Sicherheitsereignisse sind:</w:t>
      </w:r>
    </w:p>
    <w:p w:rsidR="00A13498" w:rsidRDefault="00ED0E24" w14:paraId="3352BC42" w14:textId="77777777">
      <w:pPr>
        <w:pStyle w:val="ListParagraph"/>
        <w:numPr>
          <w:ilvl w:val="0"/>
          <w:numId w:val="4"/>
        </w:numPr>
        <w:rPr>
          <w:rFonts w:eastAsiaTheme="minorEastAsia"/>
        </w:rPr>
      </w:pPr>
      <w:r>
        <w:t>Ein Benutzer hat sein Passwort auf einer Phishing-Webseite eingegeben</w:t>
      </w:r>
    </w:p>
    <w:p w:rsidR="00A13498" w:rsidRDefault="00ED0E24" w14:paraId="080CF776" w14:textId="77777777">
      <w:pPr>
        <w:pStyle w:val="ListParagraph"/>
        <w:numPr>
          <w:ilvl w:val="0"/>
          <w:numId w:val="4"/>
        </w:numPr>
      </w:pPr>
      <w:r>
        <w:t>Ransomware wurde ausgeführt</w:t>
      </w:r>
    </w:p>
    <w:p w:rsidR="00A13498" w:rsidRDefault="00ED0E24" w14:paraId="747E2848" w14:textId="77777777" w14:noSpellErr="1">
      <w:pPr>
        <w:pStyle w:val="Heading2"/>
        <w:numPr>
          <w:ilvl w:val="1"/>
          <w:numId w:val="9"/>
        </w:numPr>
        <w:rPr/>
      </w:pPr>
      <w:bookmarkStart w:name="_Toc100848714" w:id="6"/>
      <w:r w:rsidR="25867AA9">
        <w:rPr/>
        <w:t>Rollen und Zuständigkeiten</w:t>
      </w:r>
      <w:bookmarkEnd w:id="6"/>
    </w:p>
    <w:p w:rsidR="25867AA9" w:rsidP="25867AA9" w:rsidRDefault="25867AA9" w14:paraId="5DFCB314" w14:textId="0F07F6AF">
      <w:pPr>
        <w:pStyle w:val="Normal"/>
        <w:rPr>
          <w:i w:val="1"/>
          <w:iCs w:val="1"/>
          <w:color w:val="FF0000"/>
        </w:rPr>
      </w:pPr>
      <w:r w:rsidRPr="25867AA9" w:rsidR="25867AA9">
        <w:rPr>
          <w:i w:val="1"/>
          <w:iCs w:val="1"/>
          <w:color w:val="FF0000"/>
        </w:rPr>
        <w:t>Je nach Unternehmensgrösse kann oder muss eine Person mehrere Rollen und Zuständigkeiten übernehmen.</w:t>
      </w:r>
    </w:p>
    <w:p w:rsidR="00A13498" w:rsidP="25867AA9" w:rsidRDefault="00ED0E24" w14:paraId="26DC37C3" w14:textId="53348D8D">
      <w:pPr>
        <w:pStyle w:val="Heading3"/>
        <w:rPr>
          <w:rFonts w:ascii="Calibri Light" w:hAnsi="Calibri Light" w:cs="Times New Roman"/>
        </w:rPr>
      </w:pPr>
      <w:r w:rsidRPr="25867AA9" w:rsidR="25867AA9">
        <w:rPr>
          <w:rFonts w:cs="Times New Roman"/>
        </w:rPr>
        <w:t>IT-Support</w:t>
      </w:r>
    </w:p>
    <w:p w:rsidR="00A13498" w:rsidP="25867AA9" w:rsidRDefault="00ED0E24" w14:paraId="6953F301" w14:textId="0738CF0B">
      <w:pPr>
        <w:pStyle w:val="Normal"/>
        <w:bidi w:val="0"/>
        <w:spacing w:before="0" w:beforeAutospacing="off" w:after="160" w:afterAutospacing="off" w:line="259" w:lineRule="auto"/>
        <w:ind w:left="0" w:right="0"/>
        <w:jc w:val="left"/>
      </w:pPr>
      <w:r w:rsidR="25867AA9">
        <w:rPr/>
        <w:t xml:space="preserve">Der IT-Support ist die erste Anlaufstelle für Mitarbeitende, überwacht die Systeme und ist für Supportangelegenheiten bei Sicherheitsereignissen- und Vorfällen zuständig. Ab einem Sicherheitsereignis ist der IT-Support für die Registrierung und Protokollierung zuständig. </w:t>
      </w:r>
    </w:p>
    <w:p w:rsidR="00A13498" w:rsidRDefault="00ED0E24" w14:paraId="549E4BEC" w14:textId="35E5B082">
      <w:r w:rsidR="25867AA9">
        <w:rPr/>
        <w:t xml:space="preserve">Ab einem Sicherheitsvorfall eskaliert der </w:t>
      </w:r>
      <w:r w:rsidR="25867AA9">
        <w:rPr/>
        <w:t>IT-Support</w:t>
      </w:r>
      <w:r w:rsidR="25867AA9">
        <w:rPr/>
        <w:t xml:space="preserve"> den Vorfall an den Vorfallmanager.</w:t>
      </w:r>
    </w:p>
    <w:p w:rsidR="00A13498" w:rsidRDefault="00ED0E24" w14:paraId="57D37F6A" w14:textId="77777777">
      <w:pPr>
        <w:pStyle w:val="Heading4"/>
        <w:rPr>
          <w:rFonts w:ascii="Calibri Light" w:hAnsi="Calibri Light" w:cs="Times New Roman"/>
        </w:rPr>
      </w:pPr>
      <w:r>
        <w:rPr>
          <w:rFonts w:cs="Times New Roman"/>
        </w:rPr>
        <w:lastRenderedPageBreak/>
        <w:t>Befugnisse</w:t>
      </w:r>
    </w:p>
    <w:p w:rsidR="00A13498" w:rsidRDefault="00ED0E24" w14:paraId="67CBE7D0" w14:textId="77777777">
      <w:pPr>
        <w:pStyle w:val="ListParagraph"/>
        <w:numPr>
          <w:ilvl w:val="0"/>
          <w:numId w:val="8"/>
        </w:numPr>
        <w:rPr>
          <w:rFonts w:eastAsiaTheme="minorEastAsia"/>
        </w:rPr>
      </w:pPr>
      <w:r>
        <w:t>Benutzer bei falschem Umgang mit IT-Ressourcen benachrichtigen</w:t>
      </w:r>
    </w:p>
    <w:p w:rsidR="00A13498" w:rsidRDefault="00ED0E24" w14:paraId="1488FC65" w14:textId="77777777">
      <w:pPr>
        <w:pStyle w:val="ListParagraph"/>
        <w:numPr>
          <w:ilvl w:val="0"/>
          <w:numId w:val="8"/>
        </w:numPr>
      </w:pPr>
      <w:r>
        <w:t>Die Vorgesetzten eines Mitarbeitenden bei Verstössen gegen die IT-Richtlinien informieren.</w:t>
      </w:r>
    </w:p>
    <w:p w:rsidR="00A13498" w:rsidP="25867AA9" w:rsidRDefault="00ED0E24" w14:paraId="66475C65" w14:textId="19CB4C56">
      <w:pPr>
        <w:pStyle w:val="ListParagraph"/>
        <w:numPr>
          <w:ilvl w:val="0"/>
          <w:numId w:val="8"/>
        </w:numPr>
        <w:rPr>
          <w:rFonts w:ascii="Calibri" w:hAnsi="Calibri" w:eastAsia="Calibri" w:cs="Calibri" w:asciiTheme="minorAscii" w:hAnsiTheme="minorAscii" w:eastAsiaTheme="minorAscii" w:cstheme="minorAscii"/>
          <w:sz w:val="22"/>
          <w:szCs w:val="22"/>
        </w:rPr>
      </w:pPr>
      <w:r w:rsidR="25867AA9">
        <w:rPr/>
        <w:t>Bei Verdacht auf Kompromittierung von Benutzeraccounts den Zugang und Berechtigungen von Mitarbeitenden sperren</w:t>
      </w:r>
    </w:p>
    <w:p w:rsidR="00A13498" w:rsidRDefault="00ED0E24" w14:paraId="5AB08740" w14:textId="77777777">
      <w:pPr>
        <w:pStyle w:val="ListParagraph"/>
        <w:numPr>
          <w:ilvl w:val="0"/>
          <w:numId w:val="8"/>
        </w:numPr>
      </w:pPr>
      <w:r>
        <w:t>Jegliche Systeme und Clients mit Malware sofort herunterzufahren.</w:t>
      </w:r>
    </w:p>
    <w:p w:rsidR="00A13498" w:rsidRDefault="00ED0E24" w14:paraId="4141860E" w14:textId="77777777">
      <w:pPr>
        <w:pStyle w:val="ListParagraph"/>
        <w:numPr>
          <w:ilvl w:val="0"/>
          <w:numId w:val="8"/>
        </w:numPr>
      </w:pPr>
      <w:r>
        <w:t>Eskalation von Sicherheitsvorfällen an den Vorfallmanager</w:t>
      </w:r>
    </w:p>
    <w:p w:rsidR="00A13498" w:rsidRDefault="00ED0E24" w14:paraId="09C09ED5" w14:textId="77777777">
      <w:pPr>
        <w:pStyle w:val="Heading3"/>
        <w:rPr>
          <w:rFonts w:ascii="Calibri Light" w:hAnsi="Calibri Light" w:cs="Times New Roman"/>
          <w:szCs w:val="26"/>
        </w:rPr>
      </w:pPr>
      <w:r>
        <w:rPr>
          <w:rFonts w:cs="Times New Roman"/>
          <w:szCs w:val="26"/>
        </w:rPr>
        <w:t>Vorfallmanager</w:t>
      </w:r>
    </w:p>
    <w:p w:rsidR="00A13498" w:rsidRDefault="00ED0E24" w14:paraId="3D99F964" w14:textId="77777777">
      <w:r>
        <w:t>Eine oder mehrere Per</w:t>
      </w:r>
      <w:r>
        <w:t xml:space="preserve">sonen, die während des Zeitraumes eines Sicherheitsvorfalls für den </w:t>
      </w:r>
      <w:proofErr w:type="spellStart"/>
      <w:r>
        <w:t>Incident</w:t>
      </w:r>
      <w:proofErr w:type="spellEnd"/>
      <w:r>
        <w:t xml:space="preserve">-Response Prozess verantwortlich sind und die Koordination übernehmen. </w:t>
      </w:r>
    </w:p>
    <w:p w:rsidR="00A13498" w:rsidRDefault="00ED0E24" w14:paraId="57014B04" w14:textId="77777777">
      <w:pPr>
        <w:pStyle w:val="Heading4"/>
        <w:rPr>
          <w:rFonts w:ascii="Calibri Light" w:hAnsi="Calibri Light" w:cs="Times New Roman"/>
        </w:rPr>
      </w:pPr>
      <w:r>
        <w:rPr>
          <w:rFonts w:cs="Times New Roman"/>
        </w:rPr>
        <w:t>Befugnisse</w:t>
      </w:r>
    </w:p>
    <w:p w:rsidR="00A13498" w:rsidRDefault="00ED0E24" w14:paraId="67A7C28D" w14:textId="77777777">
      <w:pPr>
        <w:pStyle w:val="ListParagraph"/>
        <w:numPr>
          <w:ilvl w:val="0"/>
          <w:numId w:val="7"/>
        </w:numPr>
        <w:rPr>
          <w:rFonts w:eastAsiaTheme="minorEastAsia"/>
        </w:rPr>
      </w:pPr>
      <w:r>
        <w:t>Einleiten von Managementmassnahmen bei schwerwiegenden Sicherheitsvorfällen.</w:t>
      </w:r>
    </w:p>
    <w:p w:rsidR="00A13498" w:rsidRDefault="00ED0E24" w14:paraId="29DF7CDB" w14:textId="291F73D4">
      <w:pPr>
        <w:pStyle w:val="ListParagraph"/>
        <w:numPr>
          <w:ilvl w:val="0"/>
          <w:numId w:val="7"/>
        </w:numPr>
        <w:rPr/>
      </w:pPr>
      <w:r w:rsidR="25867AA9">
        <w:rPr/>
        <w:t>Involvieren aller betroffenen Parteien.</w:t>
      </w:r>
    </w:p>
    <w:p w:rsidR="00A13498" w:rsidRDefault="00ED0E24" w14:paraId="7DC5AB08" w14:textId="300B5418">
      <w:pPr>
        <w:pStyle w:val="ListParagraph"/>
        <w:numPr>
          <w:ilvl w:val="0"/>
          <w:numId w:val="7"/>
        </w:numPr>
        <w:rPr/>
      </w:pPr>
      <w:r w:rsidR="25867AA9">
        <w:rPr/>
        <w:t>Fortlaufendes informieren der Geschäftsleitung bei einem Sicherheitsvorfall</w:t>
      </w:r>
    </w:p>
    <w:p w:rsidR="25867AA9" w:rsidP="25867AA9" w:rsidRDefault="25867AA9" w14:paraId="1677A116" w14:textId="189C21C2">
      <w:pPr>
        <w:pStyle w:val="ListParagraph"/>
        <w:numPr>
          <w:ilvl w:val="0"/>
          <w:numId w:val="7"/>
        </w:numPr>
        <w:rPr/>
      </w:pPr>
      <w:r w:rsidR="25867AA9">
        <w:rPr/>
        <w:t>Involvieren von externen Spezialisten, welche gegebenenfalls Kosten generieren</w:t>
      </w:r>
    </w:p>
    <w:p w:rsidR="00A13498" w:rsidRDefault="00ED0E24" w14:paraId="233F4B11" w14:textId="77777777">
      <w:pPr>
        <w:pStyle w:val="Heading3"/>
        <w:rPr>
          <w:rFonts w:ascii="Calibri Light" w:hAnsi="Calibri Light" w:cs="Times New Roman"/>
          <w:szCs w:val="26"/>
        </w:rPr>
      </w:pPr>
      <w:r>
        <w:rPr>
          <w:rFonts w:cs="Times New Roman"/>
          <w:szCs w:val="26"/>
        </w:rPr>
        <w:t>Sicherheitsverantwortlicher</w:t>
      </w:r>
    </w:p>
    <w:p w:rsidR="00A13498" w:rsidRDefault="00ED0E24" w14:paraId="4E2F9A13" w14:textId="77777777">
      <w:r>
        <w:t>Eine Person, die die Gesamtverantwortung für die Informationssicherheit der IT-Infrastruktur trägt. Der Sicherheit</w:t>
      </w:r>
      <w:r>
        <w:t>sverantwortliche ist der Ansprechpartner für alle Sicherheitsmassnahmen, welche in der IT-Infrastruktur eingesetzt werden.</w:t>
      </w:r>
    </w:p>
    <w:p w:rsidR="00A13498" w:rsidRDefault="00ED0E24" w14:paraId="1336AF02" w14:textId="77777777">
      <w:pPr>
        <w:pStyle w:val="Heading4"/>
        <w:rPr>
          <w:rFonts w:ascii="Calibri Light" w:hAnsi="Calibri Light" w:cs="Times New Roman"/>
        </w:rPr>
      </w:pPr>
      <w:r>
        <w:rPr>
          <w:rFonts w:cs="Times New Roman"/>
        </w:rPr>
        <w:t>Befugnisse</w:t>
      </w:r>
    </w:p>
    <w:p w:rsidR="00A13498" w:rsidRDefault="00ED0E24" w14:paraId="33E4ACFB" w14:textId="77777777">
      <w:pPr>
        <w:pStyle w:val="ListParagraph"/>
        <w:numPr>
          <w:ilvl w:val="0"/>
          <w:numId w:val="6"/>
        </w:numPr>
        <w:rPr>
          <w:rFonts w:eastAsiaTheme="minorEastAsia"/>
        </w:rPr>
      </w:pPr>
      <w:r>
        <w:t>Systematische Sicherheitschecks durchführen.</w:t>
      </w:r>
    </w:p>
    <w:p w:rsidR="00A13498" w:rsidRDefault="00ED0E24" w14:paraId="66CCD713" w14:textId="77777777">
      <w:pPr>
        <w:pStyle w:val="ListParagraph"/>
        <w:numPr>
          <w:ilvl w:val="0"/>
          <w:numId w:val="6"/>
        </w:numPr>
      </w:pPr>
      <w:r>
        <w:t>Die Zusammenarbeit mit den Behörden sicherstellen.</w:t>
      </w:r>
    </w:p>
    <w:p w:rsidR="00A13498" w:rsidRDefault="00ED0E24" w14:paraId="5B63CF17" w14:textId="77777777">
      <w:pPr>
        <w:pStyle w:val="ListParagraph"/>
        <w:numPr>
          <w:ilvl w:val="0"/>
          <w:numId w:val="6"/>
        </w:numPr>
      </w:pPr>
      <w:r>
        <w:t xml:space="preserve">Definieren von </w:t>
      </w:r>
      <w:r>
        <w:t>IT-Richtlinien und deren Durchsetzung.</w:t>
      </w:r>
    </w:p>
    <w:p w:rsidR="00A13498" w:rsidRDefault="00ED0E24" w14:paraId="1F0C815F" w14:textId="77777777">
      <w:pPr>
        <w:pStyle w:val="ListParagraph"/>
        <w:numPr>
          <w:ilvl w:val="0"/>
          <w:numId w:val="6"/>
        </w:numPr>
      </w:pPr>
      <w:r>
        <w:t>Berichte an die Geschäftsleitung.</w:t>
      </w:r>
    </w:p>
    <w:p w:rsidR="00A13498" w:rsidRDefault="00ED0E24" w14:paraId="3DCBCF16" w14:textId="77777777">
      <w:pPr>
        <w:pStyle w:val="Heading3"/>
        <w:rPr>
          <w:rFonts w:ascii="Calibri Light" w:hAnsi="Calibri Light" w:cs="Times New Roman"/>
          <w:szCs w:val="26"/>
        </w:rPr>
      </w:pPr>
      <w:r>
        <w:rPr>
          <w:rFonts w:cs="Times New Roman"/>
          <w:szCs w:val="26"/>
        </w:rPr>
        <w:t>Kommunikationsverantwortlicher</w:t>
      </w:r>
    </w:p>
    <w:p w:rsidR="00A13498" w:rsidRDefault="00ED0E24" w14:paraId="4ED453F6" w14:textId="73C2A5E3">
      <w:r w:rsidR="25867AA9">
        <w:rPr/>
        <w:t>Eine oder mehrere Personen, die während des Zeitraumes eines Sicherheitsvorfalls für die Kommunikation zuständig sind. Dies beinhaltet die interne Kommunikation zu Mitarbeitenden, die Kommunikation zu betroffenen Kunden und, wenn nötig, die Kommunikation extern mit Medien, Behörden.</w:t>
      </w:r>
    </w:p>
    <w:p w:rsidR="00A13498" w:rsidRDefault="00ED0E24" w14:paraId="42A5DD75" w14:textId="77777777">
      <w:pPr>
        <w:pStyle w:val="Heading3"/>
        <w:rPr>
          <w:rFonts w:ascii="Calibri Light" w:hAnsi="Calibri Light" w:cs="Times New Roman"/>
          <w:szCs w:val="26"/>
        </w:rPr>
      </w:pPr>
      <w:proofErr w:type="spellStart"/>
      <w:r>
        <w:rPr>
          <w:rFonts w:cs="Times New Roman"/>
          <w:szCs w:val="26"/>
        </w:rPr>
        <w:t>Incident</w:t>
      </w:r>
      <w:proofErr w:type="spellEnd"/>
      <w:r>
        <w:rPr>
          <w:rFonts w:cs="Times New Roman"/>
          <w:szCs w:val="26"/>
        </w:rPr>
        <w:t xml:space="preserve"> Response Team</w:t>
      </w:r>
    </w:p>
    <w:p w:rsidR="00A13498" w:rsidP="25867AA9" w:rsidRDefault="00ED0E24" w14:paraId="702DAA37" w14:textId="77777777">
      <w:pPr>
        <w:pStyle w:val="Normal"/>
        <w:bidi w:val="0"/>
        <w:spacing w:before="0" w:beforeAutospacing="off" w:after="160" w:afterAutospacing="off" w:line="259" w:lineRule="auto"/>
        <w:ind w:left="0" w:right="0"/>
        <w:jc w:val="left"/>
      </w:pPr>
      <w:r w:rsidR="25867AA9">
        <w:rPr/>
        <w:t xml:space="preserve">Ein definiertes Team von internen und/oder externen IT-Spezialisten, die im Falle eines Sicherheitsvorfalls die </w:t>
      </w:r>
      <w:proofErr w:type="spellStart"/>
      <w:r w:rsidR="25867AA9">
        <w:rPr/>
        <w:t>Incident</w:t>
      </w:r>
      <w:proofErr w:type="spellEnd"/>
      <w:r w:rsidR="25867AA9">
        <w:rPr/>
        <w:t xml:space="preserve"> Response </w:t>
      </w:r>
      <w:r w:rsidR="25867AA9">
        <w:rPr/>
        <w:t xml:space="preserve">übernehmen. Das </w:t>
      </w:r>
      <w:proofErr w:type="spellStart"/>
      <w:r w:rsidR="25867AA9">
        <w:rPr/>
        <w:t>Incident</w:t>
      </w:r>
      <w:proofErr w:type="spellEnd"/>
      <w:r w:rsidR="25867AA9">
        <w:rPr/>
        <w:t xml:space="preserve"> Response Team ist zuständig für die Bestimmung der Auswirkungen, des Umfangs und der Art des Vorfalls. Zusätzlich reagiert das </w:t>
      </w:r>
      <w:proofErr w:type="spellStart"/>
      <w:r w:rsidR="25867AA9">
        <w:rPr/>
        <w:t>Incident</w:t>
      </w:r>
      <w:proofErr w:type="spellEnd"/>
      <w:r w:rsidR="25867AA9">
        <w:rPr/>
        <w:t xml:space="preserve"> Response Team auf den Vorfall und führt die Bereinigung durch.</w:t>
      </w:r>
    </w:p>
    <w:p w:rsidR="00A13498" w:rsidP="25867AA9" w:rsidRDefault="00ED0E24" w14:paraId="22E80295" w14:textId="77777777" w14:noSpellErr="1">
      <w:pPr>
        <w:pStyle w:val="Heading2"/>
        <w:numPr>
          <w:ilvl w:val="1"/>
          <w:numId w:val="9"/>
        </w:numPr>
        <w:rPr/>
      </w:pPr>
      <w:r w:rsidR="25867AA9">
        <w:rPr/>
        <w:t>Kontaktdaten</w:t>
      </w:r>
    </w:p>
    <w:p w:rsidR="25867AA9" w:rsidP="25867AA9" w:rsidRDefault="25867AA9" w14:paraId="5A2642B8" w14:textId="0E45CE26">
      <w:pPr>
        <w:pStyle w:val="Normal"/>
        <w:bidi w:val="0"/>
        <w:spacing w:before="0" w:beforeAutospacing="off" w:after="160" w:afterAutospacing="off" w:line="259" w:lineRule="auto"/>
        <w:ind w:left="0" w:right="0"/>
        <w:jc w:val="left"/>
        <w:rPr>
          <w:i w:val="1"/>
          <w:iCs w:val="1"/>
          <w:color w:val="FF0000"/>
        </w:rPr>
      </w:pPr>
      <w:r w:rsidRPr="25867AA9" w:rsidR="25867AA9">
        <w:rPr>
          <w:i w:val="1"/>
          <w:iCs w:val="1"/>
          <w:color w:val="FF0000"/>
        </w:rPr>
        <w:t>Je nachdem, wo die Datei sich befindet und wie sie benannt wurde.</w:t>
      </w:r>
    </w:p>
    <w:p w:rsidR="00A13498" w:rsidRDefault="00ED0E24" w14:paraId="39B7D8AF" w14:textId="77777777">
      <w:r>
        <w:t>Die Kontaktdaten be</w:t>
      </w:r>
      <w:r>
        <w:t>finden sich in der Datei “</w:t>
      </w:r>
      <w:proofErr w:type="spellStart"/>
      <w:r>
        <w:t>Incident</w:t>
      </w:r>
      <w:proofErr w:type="spellEnd"/>
      <w:r>
        <w:t xml:space="preserve"> Response Kontaktformular.docx”.</w:t>
      </w:r>
    </w:p>
    <w:p w:rsidR="00A13498" w:rsidRDefault="00ED0E24" w14:paraId="5D008126" w14:textId="77777777">
      <w:r>
        <w:br w:type="page"/>
      </w:r>
    </w:p>
    <w:p w:rsidR="00A13498" w:rsidRDefault="00ED0E24" w14:paraId="776764E5" w14:textId="77777777">
      <w:pPr>
        <w:pStyle w:val="Heading1"/>
        <w:numPr>
          <w:ilvl w:val="0"/>
          <w:numId w:val="9"/>
        </w:numPr>
      </w:pPr>
      <w:bookmarkStart w:name="_Toc100848723" w:id="7"/>
      <w:r>
        <w:lastRenderedPageBreak/>
        <w:t>Response Plan</w:t>
      </w:r>
      <w:bookmarkEnd w:id="7"/>
    </w:p>
    <w:p w:rsidR="00A13498" w:rsidRDefault="00ED0E24" w14:paraId="54969A14" w14:textId="77777777">
      <w:pPr>
        <w:pStyle w:val="Heading2"/>
        <w:numPr>
          <w:ilvl w:val="1"/>
          <w:numId w:val="9"/>
        </w:numPr>
      </w:pPr>
      <w:bookmarkStart w:name="_Toc100848724" w:id="8"/>
      <w:r>
        <w:t>Mission</w:t>
      </w:r>
      <w:bookmarkEnd w:id="8"/>
    </w:p>
    <w:p w:rsidR="00A13498" w:rsidRDefault="00ED0E24" w14:paraId="30A1D8E5" w14:textId="3BCA13D8">
      <w:r w:rsidR="25867AA9">
        <w:rPr/>
        <w:t>Bei einem Sicherheitsvorfall gilt es schnell zu reagieren, um Schäden möglichst minimal zu halten. Dies soll mit einem definierten Ablauf erreicht werden. Dadurch wissen alle Mitarbeitenden, wie Sie bei einem Vorfall reagieren müssen und wen es zu kontaktieren gilt.</w:t>
      </w:r>
    </w:p>
    <w:p w:rsidR="00A13498" w:rsidRDefault="00ED0E24" w14:paraId="4C0A84AF" w14:textId="77777777">
      <w:pPr>
        <w:pStyle w:val="Heading2"/>
        <w:numPr>
          <w:ilvl w:val="1"/>
          <w:numId w:val="9"/>
        </w:numPr>
      </w:pPr>
      <w:bookmarkStart w:name="_Toc100848725" w:id="9"/>
      <w:r>
        <w:t>Strategien und Ziele</w:t>
      </w:r>
      <w:bookmarkEnd w:id="9"/>
    </w:p>
    <w:p w:rsidR="00A13498" w:rsidRDefault="00ED0E24" w14:paraId="4A910FF4" w14:textId="08D7C69D">
      <w:r>
        <w:t>Durch die Priorisierung kann schneller entschieden werden, wann ein Vorfall eskaliert werden muss. Dies minimiert die Zeit bei Entscheid</w:t>
      </w:r>
      <w:r>
        <w:t xml:space="preserve">ungen und gewährleistet </w:t>
      </w:r>
      <w:r w:rsidR="000D2140">
        <w:t>ein einheitliches Vorgehen</w:t>
      </w:r>
      <w:r>
        <w:t>.</w:t>
      </w:r>
    </w:p>
    <w:p w:rsidR="00A13498" w:rsidRDefault="00ED0E24" w14:paraId="3A1DF070" w14:textId="5F04730E">
      <w:r w:rsidR="25867AA9">
        <w:rPr/>
        <w:t>Ziel ist es, dass bei Sicherheitsvorfällen möglichst schnell reagiert wird und die richtigen Personen informiert, beziehungsweise involviert werden.</w:t>
      </w:r>
    </w:p>
    <w:p w:rsidR="00A13498" w:rsidRDefault="00ED0E24" w14:paraId="299DC8A3" w14:textId="51DD1450">
      <w:pPr>
        <w:pStyle w:val="Heading2"/>
        <w:numPr>
          <w:ilvl w:val="1"/>
          <w:numId w:val="9"/>
        </w:numPr>
      </w:pPr>
      <w:r>
        <w:t>Kommunik</w:t>
      </w:r>
      <w:r w:rsidR="009D29CF">
        <w:t>a</w:t>
      </w:r>
      <w:r>
        <w:t>tionsablauf</w:t>
      </w:r>
    </w:p>
    <w:p w:rsidR="00A13498" w:rsidRDefault="00ED0E24" w14:paraId="2526E7CA" w14:textId="6661938C">
      <w:r>
        <w:rPr>
          <w:noProof/>
        </w:rPr>
        <w:drawing>
          <wp:inline distT="0" distB="0" distL="0" distR="0" wp14:anchorId="74E56F70" wp14:editId="20F11466">
            <wp:extent cx="5724525" cy="3244215"/>
            <wp:effectExtent l="0" t="0" r="0" b="0"/>
            <wp:docPr id="2" name="Picture 68000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0001560"/>
                    <pic:cNvPicPr>
                      <a:picLocks noChangeAspect="1" noChangeArrowheads="1"/>
                    </pic:cNvPicPr>
                  </pic:nvPicPr>
                  <pic:blipFill>
                    <a:blip r:embed="rId9"/>
                    <a:stretch>
                      <a:fillRect/>
                    </a:stretch>
                  </pic:blipFill>
                  <pic:spPr bwMode="auto">
                    <a:xfrm>
                      <a:off x="0" y="0"/>
                      <a:ext cx="5724525" cy="3244215"/>
                    </a:xfrm>
                    <a:prstGeom prst="rect">
                      <a:avLst/>
                    </a:prstGeom>
                  </pic:spPr>
                </pic:pic>
              </a:graphicData>
            </a:graphic>
          </wp:inline>
        </w:drawing>
      </w:r>
    </w:p>
    <w:p w:rsidR="00A13498" w:rsidRDefault="000F7CCB" w14:paraId="6096EA4D" w14:textId="1A1B4468">
      <w:r>
        <w:br w:type="page"/>
      </w:r>
    </w:p>
    <w:p w:rsidR="00A13498" w:rsidRDefault="00ED0E24" w14:paraId="18A77579" w14:textId="77777777" w14:noSpellErr="1">
      <w:pPr>
        <w:pStyle w:val="Heading2"/>
        <w:numPr>
          <w:ilvl w:val="1"/>
          <w:numId w:val="9"/>
        </w:numPr>
        <w:rPr/>
      </w:pPr>
      <w:r w:rsidR="25867AA9">
        <w:rPr/>
        <w:t>Priorisierung von Vorfällen</w:t>
      </w:r>
    </w:p>
    <w:p w:rsidR="25867AA9" w:rsidP="25867AA9" w:rsidRDefault="25867AA9" w14:paraId="20D4A5BF" w14:textId="740FB886">
      <w:pPr>
        <w:pStyle w:val="Normal"/>
        <w:bidi w:val="0"/>
        <w:spacing w:before="0" w:beforeAutospacing="off" w:after="160" w:afterAutospacing="off" w:line="259" w:lineRule="auto"/>
        <w:ind w:left="0" w:right="0"/>
        <w:jc w:val="left"/>
        <w:rPr>
          <w:i w:val="1"/>
          <w:iCs w:val="1"/>
          <w:color w:val="FF0000"/>
        </w:rPr>
      </w:pPr>
      <w:r w:rsidRPr="25867AA9" w:rsidR="25867AA9">
        <w:rPr>
          <w:i w:val="1"/>
          <w:iCs w:val="1"/>
          <w:color w:val="FF0000"/>
        </w:rPr>
        <w:t>Die Priorisierungsmatrix muss je nach eingesetzten Systemen im Unternehmen angepasst werden.</w:t>
      </w:r>
    </w:p>
    <w:p w:rsidR="00A13498" w:rsidRDefault="00ED0E24" w14:paraId="6B527334" w14:textId="77777777">
      <w:r>
        <w:t>Die Priorisierung wird anhand nachfolgender Tabe</w:t>
      </w:r>
      <w:r>
        <w:t>lle gemacht. Falls mehrere Prioritätsstufen auf ein Ereignis zutreffen, gilt es die höchste Priorität zu wählen.</w:t>
      </w:r>
    </w:p>
    <w:p w:rsidR="00A13498" w:rsidRDefault="00ED0E24" w14:paraId="551A8055" w14:textId="77777777">
      <w:pPr>
        <w:pStyle w:val="Heading3"/>
        <w:rPr>
          <w:rFonts w:ascii="Calibri Light" w:hAnsi="Calibri Light" w:cs="Times New Roman"/>
          <w:szCs w:val="26"/>
        </w:rPr>
      </w:pPr>
      <w:r>
        <w:rPr>
          <w:rFonts w:cs="Times New Roman"/>
          <w:szCs w:val="26"/>
        </w:rPr>
        <w:t>Priorisierungsmatrix</w:t>
      </w:r>
    </w:p>
    <w:tbl>
      <w:tblPr>
        <w:tblStyle w:val="TableGrid"/>
        <w:tblW w:w="9014" w:type="dxa"/>
        <w:tblLayout w:type="fixed"/>
        <w:tblLook w:val="06A0" w:firstRow="1" w:lastRow="0" w:firstColumn="1" w:lastColumn="0" w:noHBand="1" w:noVBand="1"/>
      </w:tblPr>
      <w:tblGrid>
        <w:gridCol w:w="2921"/>
        <w:gridCol w:w="1330"/>
        <w:gridCol w:w="1313"/>
        <w:gridCol w:w="1647"/>
        <w:gridCol w:w="1803"/>
      </w:tblGrid>
      <w:tr w:rsidR="00A13498" w:rsidTr="25867AA9" w14:paraId="1A8369F2" w14:textId="77777777">
        <w:tc>
          <w:tcPr>
            <w:tcW w:w="2921" w:type="dxa"/>
            <w:tcMar/>
          </w:tcPr>
          <w:p w:rsidR="00A13498" w:rsidRDefault="00A13498" w14:paraId="74BA3330" w14:textId="77777777">
            <w:pPr>
              <w:spacing w:after="0" w:line="240" w:lineRule="auto"/>
              <w:rPr>
                <w:rFonts w:ascii="Calibri" w:hAnsi="Calibri" w:eastAsia="Calibri" w:cs="Arial"/>
              </w:rPr>
            </w:pPr>
          </w:p>
        </w:tc>
        <w:tc>
          <w:tcPr>
            <w:tcW w:w="6093" w:type="dxa"/>
            <w:gridSpan w:val="4"/>
            <w:tcMar/>
          </w:tcPr>
          <w:p w:rsidR="00A13498" w:rsidRDefault="00ED0E24" w14:paraId="264AB160" w14:textId="77777777">
            <w:pPr>
              <w:spacing w:after="0" w:line="240" w:lineRule="auto"/>
              <w:rPr>
                <w:b/>
                <w:bCs/>
              </w:rPr>
            </w:pPr>
            <w:r>
              <w:rPr>
                <w:rFonts w:eastAsia="Calibri" w:cs="Arial"/>
                <w:b/>
                <w:bCs/>
              </w:rPr>
              <w:t>Auswirkung</w:t>
            </w:r>
          </w:p>
        </w:tc>
      </w:tr>
      <w:tr w:rsidR="00A13498" w:rsidTr="25867AA9" w14:paraId="2844E9C7" w14:textId="77777777">
        <w:tc>
          <w:tcPr>
            <w:tcW w:w="2921" w:type="dxa"/>
            <w:tcMar/>
          </w:tcPr>
          <w:p w:rsidR="00A13498" w:rsidRDefault="00ED0E24" w14:paraId="3E8439FD" w14:textId="77777777">
            <w:pPr>
              <w:spacing w:after="0" w:line="240" w:lineRule="auto"/>
              <w:rPr>
                <w:b/>
                <w:bCs/>
              </w:rPr>
            </w:pPr>
            <w:r>
              <w:rPr>
                <w:rFonts w:eastAsia="Calibri" w:cs="Arial"/>
                <w:b/>
                <w:bCs/>
              </w:rPr>
              <w:t>Betroffene Entität</w:t>
            </w:r>
          </w:p>
        </w:tc>
        <w:tc>
          <w:tcPr>
            <w:tcW w:w="1330" w:type="dxa"/>
            <w:tcMar/>
          </w:tcPr>
          <w:p w:rsidR="00A13498" w:rsidRDefault="00ED0E24" w14:paraId="71B166EA" w14:textId="77777777">
            <w:pPr>
              <w:spacing w:after="0" w:line="240" w:lineRule="auto"/>
              <w:rPr>
                <w:b/>
                <w:bCs/>
              </w:rPr>
            </w:pPr>
            <w:r>
              <w:rPr>
                <w:rFonts w:eastAsia="Calibri" w:cs="Arial"/>
                <w:b/>
                <w:bCs/>
              </w:rPr>
              <w:t>Kritisch</w:t>
            </w:r>
          </w:p>
        </w:tc>
        <w:tc>
          <w:tcPr>
            <w:tcW w:w="1313" w:type="dxa"/>
            <w:tcMar/>
          </w:tcPr>
          <w:p w:rsidR="00A13498" w:rsidRDefault="00ED0E24" w14:paraId="3DC60E34" w14:textId="77777777">
            <w:pPr>
              <w:spacing w:after="0" w:line="240" w:lineRule="auto"/>
              <w:rPr>
                <w:b/>
                <w:bCs/>
              </w:rPr>
            </w:pPr>
            <w:r>
              <w:rPr>
                <w:rFonts w:eastAsia="Calibri" w:cs="Arial"/>
                <w:b/>
                <w:bCs/>
              </w:rPr>
              <w:t>Hoch</w:t>
            </w:r>
          </w:p>
        </w:tc>
        <w:tc>
          <w:tcPr>
            <w:tcW w:w="1647" w:type="dxa"/>
            <w:tcMar/>
          </w:tcPr>
          <w:p w:rsidR="00A13498" w:rsidRDefault="00ED0E24" w14:paraId="721BA9A5" w14:textId="77777777">
            <w:pPr>
              <w:spacing w:after="0" w:line="240" w:lineRule="auto"/>
              <w:rPr>
                <w:b/>
                <w:bCs/>
              </w:rPr>
            </w:pPr>
            <w:r>
              <w:rPr>
                <w:rFonts w:eastAsia="Calibri" w:cs="Arial"/>
                <w:b/>
                <w:bCs/>
              </w:rPr>
              <w:t>Mittel</w:t>
            </w:r>
          </w:p>
        </w:tc>
        <w:tc>
          <w:tcPr>
            <w:tcW w:w="1803" w:type="dxa"/>
            <w:tcMar/>
          </w:tcPr>
          <w:p w:rsidR="00A13498" w:rsidRDefault="00ED0E24" w14:paraId="2A480718" w14:textId="77777777">
            <w:pPr>
              <w:spacing w:after="0" w:line="240" w:lineRule="auto"/>
              <w:rPr>
                <w:b/>
                <w:bCs/>
              </w:rPr>
            </w:pPr>
            <w:r>
              <w:rPr>
                <w:rFonts w:eastAsia="Calibri" w:cs="Arial"/>
                <w:b/>
                <w:bCs/>
              </w:rPr>
              <w:t>Klein</w:t>
            </w:r>
          </w:p>
        </w:tc>
      </w:tr>
      <w:tr w:rsidR="00A13498" w:rsidTr="25867AA9" w14:paraId="362CCE05" w14:textId="77777777">
        <w:tc>
          <w:tcPr>
            <w:tcW w:w="2921" w:type="dxa"/>
            <w:tcMar/>
          </w:tcPr>
          <w:p w:rsidR="00A13498" w:rsidRDefault="00ED0E24" w14:paraId="76C94AC3" w14:textId="77777777">
            <w:pPr>
              <w:spacing w:after="0" w:line="240" w:lineRule="auto"/>
              <w:rPr>
                <w:b/>
                <w:bCs/>
              </w:rPr>
            </w:pPr>
            <w:r>
              <w:rPr>
                <w:rFonts w:eastAsia="Calibri" w:cs="Arial"/>
                <w:b/>
                <w:bCs/>
              </w:rPr>
              <w:t>Unternehmenskritische Systeme:</w:t>
            </w:r>
          </w:p>
          <w:p w:rsidR="00A13498" w:rsidRDefault="00ED0E24" w14:paraId="23460205" w14:textId="77777777">
            <w:pPr>
              <w:pStyle w:val="ListParagraph"/>
              <w:numPr>
                <w:ilvl w:val="0"/>
                <w:numId w:val="3"/>
              </w:numPr>
              <w:spacing w:after="0" w:line="240" w:lineRule="auto"/>
              <w:rPr>
                <w:rFonts w:eastAsiaTheme="minorEastAsia"/>
                <w:b/>
                <w:bCs/>
              </w:rPr>
            </w:pPr>
            <w:r>
              <w:rPr>
                <w:rFonts w:cs="Arial"/>
                <w:b/>
                <w:bCs/>
              </w:rPr>
              <w:t>AD</w:t>
            </w:r>
          </w:p>
          <w:p w:rsidR="00A13498" w:rsidRDefault="00ED0E24" w14:paraId="4FC831F0" w14:textId="77777777">
            <w:pPr>
              <w:pStyle w:val="ListParagraph"/>
              <w:numPr>
                <w:ilvl w:val="0"/>
                <w:numId w:val="3"/>
              </w:numPr>
              <w:spacing w:after="0" w:line="240" w:lineRule="auto"/>
              <w:rPr>
                <w:b/>
                <w:bCs/>
              </w:rPr>
            </w:pPr>
            <w:r>
              <w:rPr>
                <w:rFonts w:eastAsia="Calibri" w:cs="Arial"/>
                <w:b/>
                <w:bCs/>
              </w:rPr>
              <w:t>Datenbanken</w:t>
            </w:r>
          </w:p>
          <w:p w:rsidR="00A13498" w:rsidRDefault="00ED0E24" w14:paraId="4E309FE6" w14:textId="77777777">
            <w:pPr>
              <w:pStyle w:val="ListParagraph"/>
              <w:numPr>
                <w:ilvl w:val="0"/>
                <w:numId w:val="3"/>
              </w:numPr>
              <w:spacing w:after="0" w:line="240" w:lineRule="auto"/>
              <w:rPr>
                <w:b/>
                <w:bCs/>
              </w:rPr>
            </w:pPr>
            <w:r>
              <w:rPr>
                <w:rFonts w:eastAsia="Calibri" w:cs="Arial"/>
                <w:b/>
                <w:bCs/>
              </w:rPr>
              <w:t xml:space="preserve">VIP-User </w:t>
            </w:r>
            <w:r>
              <w:rPr>
                <w:rFonts w:eastAsia="Calibri" w:cs="Arial"/>
                <w:b/>
                <w:bCs/>
              </w:rPr>
              <w:t>Accounts</w:t>
            </w:r>
          </w:p>
        </w:tc>
        <w:tc>
          <w:tcPr>
            <w:tcW w:w="1330" w:type="dxa"/>
            <w:tcMar/>
          </w:tcPr>
          <w:p w:rsidR="00A13498" w:rsidRDefault="00ED0E24" w14:paraId="3A7320FB" w14:textId="77777777">
            <w:pPr>
              <w:spacing w:after="0" w:line="240" w:lineRule="auto"/>
              <w:jc w:val="center"/>
              <w:rPr>
                <w:rFonts w:ascii="Calibri" w:hAnsi="Calibri" w:eastAsia="Calibri" w:cs="Arial"/>
              </w:rPr>
            </w:pPr>
            <w:r>
              <w:rPr>
                <w:rFonts w:eastAsia="Calibri" w:cs="Arial"/>
              </w:rPr>
              <w:t>1</w:t>
            </w:r>
          </w:p>
        </w:tc>
        <w:tc>
          <w:tcPr>
            <w:tcW w:w="1313" w:type="dxa"/>
            <w:tcMar/>
          </w:tcPr>
          <w:p w:rsidR="00A13498" w:rsidRDefault="00ED0E24" w14:paraId="6DC522A2" w14:textId="77777777">
            <w:pPr>
              <w:spacing w:after="0" w:line="240" w:lineRule="auto"/>
              <w:jc w:val="center"/>
              <w:rPr>
                <w:rFonts w:ascii="Calibri" w:hAnsi="Calibri" w:eastAsia="Calibri" w:cs="Arial"/>
              </w:rPr>
            </w:pPr>
            <w:r>
              <w:rPr>
                <w:rFonts w:eastAsia="Calibri" w:cs="Arial"/>
              </w:rPr>
              <w:t>1</w:t>
            </w:r>
          </w:p>
        </w:tc>
        <w:tc>
          <w:tcPr>
            <w:tcW w:w="1647" w:type="dxa"/>
            <w:tcMar/>
          </w:tcPr>
          <w:p w:rsidR="00A13498" w:rsidRDefault="00ED0E24" w14:paraId="3ECE9ECE" w14:textId="77777777">
            <w:pPr>
              <w:spacing w:after="0" w:line="240" w:lineRule="auto"/>
              <w:jc w:val="center"/>
              <w:rPr>
                <w:rFonts w:ascii="Calibri" w:hAnsi="Calibri" w:eastAsia="Calibri" w:cs="Arial"/>
              </w:rPr>
            </w:pPr>
            <w:r>
              <w:rPr>
                <w:rFonts w:eastAsia="Calibri" w:cs="Arial"/>
              </w:rPr>
              <w:t>2</w:t>
            </w:r>
          </w:p>
        </w:tc>
        <w:tc>
          <w:tcPr>
            <w:tcW w:w="1803" w:type="dxa"/>
            <w:tcMar/>
          </w:tcPr>
          <w:p w:rsidR="00A13498" w:rsidRDefault="00ED0E24" w14:paraId="17AF2BB7" w14:textId="77777777">
            <w:pPr>
              <w:spacing w:after="0" w:line="240" w:lineRule="auto"/>
              <w:jc w:val="center"/>
              <w:rPr>
                <w:rFonts w:ascii="Calibri" w:hAnsi="Calibri" w:eastAsia="Calibri" w:cs="Arial"/>
              </w:rPr>
            </w:pPr>
            <w:r>
              <w:rPr>
                <w:rFonts w:eastAsia="Calibri" w:cs="Arial"/>
              </w:rPr>
              <w:t>3</w:t>
            </w:r>
          </w:p>
        </w:tc>
      </w:tr>
      <w:tr w:rsidR="00A13498" w:rsidTr="25867AA9" w14:paraId="013787C3" w14:textId="77777777">
        <w:tc>
          <w:tcPr>
            <w:tcW w:w="2921" w:type="dxa"/>
            <w:tcMar/>
          </w:tcPr>
          <w:p w:rsidR="00A13498" w:rsidRDefault="00ED0E24" w14:paraId="6FE854AE" w14:textId="77777777">
            <w:pPr>
              <w:spacing w:after="0" w:line="240" w:lineRule="auto"/>
              <w:rPr>
                <w:b/>
                <w:bCs/>
              </w:rPr>
            </w:pPr>
            <w:r>
              <w:rPr>
                <w:rFonts w:eastAsia="Calibri" w:cs="Arial"/>
                <w:b/>
                <w:bCs/>
              </w:rPr>
              <w:t>Reguläre Systeme:</w:t>
            </w:r>
          </w:p>
          <w:p w:rsidR="00A13498" w:rsidRDefault="00ED0E24" w14:paraId="3F058043" w14:textId="77777777">
            <w:pPr>
              <w:pStyle w:val="ListParagraph"/>
              <w:numPr>
                <w:ilvl w:val="0"/>
                <w:numId w:val="2"/>
              </w:numPr>
              <w:spacing w:after="0" w:line="240" w:lineRule="auto"/>
              <w:rPr>
                <w:rFonts w:eastAsiaTheme="minorEastAsia"/>
                <w:b/>
                <w:bCs/>
              </w:rPr>
            </w:pPr>
            <w:r>
              <w:rPr>
                <w:rFonts w:cs="Arial"/>
                <w:b/>
                <w:bCs/>
              </w:rPr>
              <w:t>DHCP-Server</w:t>
            </w:r>
          </w:p>
          <w:p w:rsidR="00A13498" w:rsidRDefault="00ED0E24" w14:paraId="5116574A" w14:textId="77777777">
            <w:pPr>
              <w:pStyle w:val="ListParagraph"/>
              <w:numPr>
                <w:ilvl w:val="0"/>
                <w:numId w:val="2"/>
              </w:numPr>
              <w:spacing w:after="0" w:line="240" w:lineRule="auto"/>
              <w:rPr>
                <w:b/>
                <w:bCs/>
              </w:rPr>
            </w:pPr>
            <w:r>
              <w:rPr>
                <w:rFonts w:eastAsia="Calibri" w:cs="Arial"/>
                <w:b/>
                <w:bCs/>
              </w:rPr>
              <w:t>Applikationsserver</w:t>
            </w:r>
          </w:p>
        </w:tc>
        <w:tc>
          <w:tcPr>
            <w:tcW w:w="1330" w:type="dxa"/>
            <w:tcMar/>
          </w:tcPr>
          <w:p w:rsidR="00A13498" w:rsidRDefault="00ED0E24" w14:paraId="611FA0A0" w14:textId="77777777">
            <w:pPr>
              <w:spacing w:after="0" w:line="240" w:lineRule="auto"/>
              <w:jc w:val="center"/>
              <w:rPr>
                <w:rFonts w:ascii="Calibri" w:hAnsi="Calibri" w:eastAsia="Calibri" w:cs="Arial"/>
              </w:rPr>
            </w:pPr>
            <w:r>
              <w:rPr>
                <w:rFonts w:eastAsia="Calibri" w:cs="Arial"/>
              </w:rPr>
              <w:t>1</w:t>
            </w:r>
          </w:p>
        </w:tc>
        <w:tc>
          <w:tcPr>
            <w:tcW w:w="1313" w:type="dxa"/>
            <w:tcMar/>
          </w:tcPr>
          <w:p w:rsidR="00A13498" w:rsidRDefault="00ED0E24" w14:paraId="156205CD" w14:textId="77777777">
            <w:pPr>
              <w:spacing w:after="0" w:line="240" w:lineRule="auto"/>
              <w:jc w:val="center"/>
              <w:rPr>
                <w:rFonts w:ascii="Calibri" w:hAnsi="Calibri" w:eastAsia="Calibri" w:cs="Arial"/>
              </w:rPr>
            </w:pPr>
            <w:r>
              <w:rPr>
                <w:rFonts w:eastAsia="Calibri" w:cs="Arial"/>
              </w:rPr>
              <w:t>2</w:t>
            </w:r>
          </w:p>
        </w:tc>
        <w:tc>
          <w:tcPr>
            <w:tcW w:w="1647" w:type="dxa"/>
            <w:tcMar/>
          </w:tcPr>
          <w:p w:rsidR="00A13498" w:rsidRDefault="00ED0E24" w14:paraId="6C853D9F" w14:textId="77777777">
            <w:pPr>
              <w:spacing w:after="0" w:line="240" w:lineRule="auto"/>
              <w:jc w:val="center"/>
              <w:rPr>
                <w:rFonts w:ascii="Calibri" w:hAnsi="Calibri" w:eastAsia="Calibri" w:cs="Arial"/>
              </w:rPr>
            </w:pPr>
            <w:r>
              <w:rPr>
                <w:rFonts w:eastAsia="Calibri" w:cs="Arial"/>
              </w:rPr>
              <w:t>3</w:t>
            </w:r>
          </w:p>
        </w:tc>
        <w:tc>
          <w:tcPr>
            <w:tcW w:w="1803" w:type="dxa"/>
            <w:tcMar/>
          </w:tcPr>
          <w:p w:rsidR="00A13498" w:rsidRDefault="00ED0E24" w14:paraId="4E99E6C9" w14:textId="77777777">
            <w:pPr>
              <w:spacing w:after="0" w:line="240" w:lineRule="auto"/>
              <w:jc w:val="center"/>
              <w:rPr>
                <w:rFonts w:ascii="Calibri" w:hAnsi="Calibri" w:eastAsia="Calibri" w:cs="Arial"/>
              </w:rPr>
            </w:pPr>
            <w:r>
              <w:rPr>
                <w:rFonts w:eastAsia="Calibri" w:cs="Arial"/>
              </w:rPr>
              <w:t>4</w:t>
            </w:r>
          </w:p>
        </w:tc>
      </w:tr>
      <w:tr w:rsidR="00A13498" w:rsidTr="25867AA9" w14:paraId="05B2E49C" w14:textId="77777777">
        <w:tc>
          <w:tcPr>
            <w:tcW w:w="2921" w:type="dxa"/>
            <w:tcMar/>
          </w:tcPr>
          <w:p w:rsidR="00A13498" w:rsidRDefault="00ED0E24" w14:paraId="4A5FF60B" w14:textId="77777777">
            <w:pPr>
              <w:spacing w:after="0" w:line="240" w:lineRule="auto"/>
              <w:rPr>
                <w:b/>
                <w:bCs/>
              </w:rPr>
            </w:pPr>
            <w:r>
              <w:rPr>
                <w:rFonts w:eastAsia="Calibri" w:cs="Arial"/>
                <w:b/>
                <w:bCs/>
              </w:rPr>
              <w:t>Computer</w:t>
            </w:r>
          </w:p>
        </w:tc>
        <w:tc>
          <w:tcPr>
            <w:tcW w:w="1330" w:type="dxa"/>
            <w:tcMar/>
          </w:tcPr>
          <w:p w:rsidR="00A13498" w:rsidRDefault="00ED0E24" w14:paraId="5E6ED24C" w14:textId="77777777">
            <w:pPr>
              <w:spacing w:after="0" w:line="240" w:lineRule="auto"/>
              <w:jc w:val="center"/>
              <w:rPr>
                <w:rFonts w:ascii="Calibri" w:hAnsi="Calibri" w:eastAsia="Calibri" w:cs="Arial"/>
              </w:rPr>
            </w:pPr>
            <w:r>
              <w:rPr>
                <w:rFonts w:eastAsia="Calibri" w:cs="Arial"/>
              </w:rPr>
              <w:t>2</w:t>
            </w:r>
          </w:p>
        </w:tc>
        <w:tc>
          <w:tcPr>
            <w:tcW w:w="1313" w:type="dxa"/>
            <w:tcMar/>
          </w:tcPr>
          <w:p w:rsidR="00A13498" w:rsidRDefault="00ED0E24" w14:paraId="5C868BCB" w14:textId="77777777">
            <w:pPr>
              <w:spacing w:after="0" w:line="240" w:lineRule="auto"/>
              <w:jc w:val="center"/>
              <w:rPr>
                <w:rFonts w:ascii="Calibri" w:hAnsi="Calibri" w:eastAsia="Calibri" w:cs="Arial"/>
              </w:rPr>
            </w:pPr>
            <w:r>
              <w:rPr>
                <w:rFonts w:eastAsia="Calibri" w:cs="Arial"/>
              </w:rPr>
              <w:t>3</w:t>
            </w:r>
          </w:p>
        </w:tc>
        <w:tc>
          <w:tcPr>
            <w:tcW w:w="1647" w:type="dxa"/>
            <w:tcMar/>
          </w:tcPr>
          <w:p w:rsidR="00A13498" w:rsidRDefault="00ED0E24" w14:paraId="30ADD0F3" w14:textId="77777777">
            <w:pPr>
              <w:spacing w:after="0" w:line="240" w:lineRule="auto"/>
              <w:jc w:val="center"/>
              <w:rPr>
                <w:rFonts w:ascii="Calibri" w:hAnsi="Calibri" w:eastAsia="Calibri" w:cs="Arial"/>
              </w:rPr>
            </w:pPr>
            <w:r>
              <w:rPr>
                <w:rFonts w:eastAsia="Calibri" w:cs="Arial"/>
              </w:rPr>
              <w:t>3</w:t>
            </w:r>
          </w:p>
        </w:tc>
        <w:tc>
          <w:tcPr>
            <w:tcW w:w="1803" w:type="dxa"/>
            <w:tcMar/>
          </w:tcPr>
          <w:p w:rsidR="00A13498" w:rsidRDefault="00ED0E24" w14:paraId="1735CAD4" w14:textId="77777777">
            <w:pPr>
              <w:spacing w:after="0" w:line="240" w:lineRule="auto"/>
              <w:jc w:val="center"/>
              <w:rPr>
                <w:rFonts w:ascii="Calibri" w:hAnsi="Calibri" w:eastAsia="Calibri" w:cs="Arial"/>
              </w:rPr>
            </w:pPr>
            <w:r>
              <w:rPr>
                <w:rFonts w:eastAsia="Calibri" w:cs="Arial"/>
              </w:rPr>
              <w:t>4</w:t>
            </w:r>
          </w:p>
        </w:tc>
      </w:tr>
      <w:tr w:rsidR="00A13498" w:rsidTr="25867AA9" w14:paraId="4D7E7D4B" w14:textId="77777777">
        <w:tc>
          <w:tcPr>
            <w:tcW w:w="2921" w:type="dxa"/>
            <w:tcMar/>
          </w:tcPr>
          <w:p w:rsidR="00A13498" w:rsidRDefault="00ED0E24" w14:paraId="3AF8F3FD" w14:textId="77777777">
            <w:pPr>
              <w:spacing w:after="0" w:line="240" w:lineRule="auto"/>
              <w:rPr>
                <w:b/>
                <w:bCs/>
              </w:rPr>
            </w:pPr>
            <w:r>
              <w:rPr>
                <w:rFonts w:eastAsia="Calibri" w:cs="Arial"/>
                <w:b/>
                <w:bCs/>
              </w:rPr>
              <w:t>Benutzeraccounts</w:t>
            </w:r>
          </w:p>
        </w:tc>
        <w:tc>
          <w:tcPr>
            <w:tcW w:w="1330" w:type="dxa"/>
            <w:tcMar/>
          </w:tcPr>
          <w:p w:rsidR="00A13498" w:rsidRDefault="00ED0E24" w14:paraId="7BB4F70A" w14:textId="77777777">
            <w:pPr>
              <w:spacing w:after="0" w:line="240" w:lineRule="auto"/>
              <w:jc w:val="center"/>
              <w:rPr>
                <w:rFonts w:ascii="Calibri" w:hAnsi="Calibri" w:eastAsia="Calibri" w:cs="Arial"/>
              </w:rPr>
            </w:pPr>
            <w:r>
              <w:rPr>
                <w:rFonts w:eastAsia="Calibri" w:cs="Arial"/>
              </w:rPr>
              <w:t>2</w:t>
            </w:r>
          </w:p>
        </w:tc>
        <w:tc>
          <w:tcPr>
            <w:tcW w:w="1313" w:type="dxa"/>
            <w:tcMar/>
          </w:tcPr>
          <w:p w:rsidR="00A13498" w:rsidRDefault="00ED0E24" w14:paraId="68763B6F" w14:textId="77777777">
            <w:pPr>
              <w:spacing w:after="0" w:line="240" w:lineRule="auto"/>
              <w:jc w:val="center"/>
              <w:rPr>
                <w:rFonts w:ascii="Calibri" w:hAnsi="Calibri" w:eastAsia="Calibri" w:cs="Arial"/>
              </w:rPr>
            </w:pPr>
            <w:r>
              <w:rPr>
                <w:rFonts w:eastAsia="Calibri" w:cs="Arial"/>
              </w:rPr>
              <w:t>3</w:t>
            </w:r>
          </w:p>
        </w:tc>
        <w:tc>
          <w:tcPr>
            <w:tcW w:w="1647" w:type="dxa"/>
            <w:tcMar/>
          </w:tcPr>
          <w:p w:rsidR="00A13498" w:rsidRDefault="00ED0E24" w14:paraId="1AD2F475" w14:textId="77777777">
            <w:pPr>
              <w:spacing w:after="0" w:line="240" w:lineRule="auto"/>
              <w:jc w:val="center"/>
              <w:rPr>
                <w:rFonts w:ascii="Calibri" w:hAnsi="Calibri" w:eastAsia="Calibri" w:cs="Arial"/>
              </w:rPr>
            </w:pPr>
            <w:r>
              <w:rPr>
                <w:rFonts w:eastAsia="Calibri" w:cs="Arial"/>
              </w:rPr>
              <w:t>4</w:t>
            </w:r>
          </w:p>
        </w:tc>
        <w:tc>
          <w:tcPr>
            <w:tcW w:w="1803" w:type="dxa"/>
            <w:tcMar/>
          </w:tcPr>
          <w:p w:rsidR="00A13498" w:rsidRDefault="00ED0E24" w14:paraId="29F8EBE5" w14:textId="77777777">
            <w:pPr>
              <w:spacing w:after="0" w:line="240" w:lineRule="auto"/>
              <w:jc w:val="center"/>
              <w:rPr>
                <w:rFonts w:ascii="Calibri" w:hAnsi="Calibri" w:eastAsia="Calibri" w:cs="Arial"/>
              </w:rPr>
            </w:pPr>
            <w:r>
              <w:rPr>
                <w:rFonts w:eastAsia="Calibri" w:cs="Arial"/>
              </w:rPr>
              <w:t>4</w:t>
            </w:r>
          </w:p>
        </w:tc>
      </w:tr>
    </w:tbl>
    <w:p w:rsidR="25867AA9" w:rsidP="25867AA9" w:rsidRDefault="25867AA9" w14:paraId="6A0EAA7A" w14:textId="1FB5F7DF">
      <w:pPr>
        <w:pStyle w:val="Normal"/>
        <w:bidi w:val="0"/>
        <w:jc w:val="left"/>
        <w:rPr>
          <w:b w:val="1"/>
          <w:bCs w:val="1"/>
        </w:rPr>
      </w:pPr>
    </w:p>
    <w:p w:rsidR="25867AA9" w:rsidP="25867AA9" w:rsidRDefault="25867AA9" w14:paraId="4E60F037" w14:textId="24CC418D">
      <w:pPr>
        <w:pStyle w:val="Heading3"/>
        <w:bidi w:val="0"/>
        <w:rPr>
          <w:rFonts w:ascii="Calibri Light" w:hAnsi="Calibri Light" w:eastAsia="" w:cs="Times New Roman"/>
          <w:sz w:val="26"/>
          <w:szCs w:val="26"/>
        </w:rPr>
      </w:pPr>
      <w:r w:rsidRPr="25867AA9" w:rsidR="25867AA9">
        <w:rPr>
          <w:rFonts w:ascii="Calibri Light" w:hAnsi="Calibri Light" w:eastAsia="" w:cs="Times New Roman"/>
          <w:sz w:val="26"/>
          <w:szCs w:val="26"/>
        </w:rPr>
        <w:t>Legende</w:t>
      </w:r>
    </w:p>
    <w:tbl>
      <w:tblPr>
        <w:tblStyle w:val="TableGrid"/>
        <w:bidiVisual w:val="0"/>
        <w:tblW w:w="0" w:type="auto"/>
        <w:tblLayout w:type="fixed"/>
        <w:tblLook w:val="06A0" w:firstRow="1" w:lastRow="0" w:firstColumn="1" w:lastColumn="0" w:noHBand="1" w:noVBand="1"/>
      </w:tblPr>
      <w:tblGrid>
        <w:gridCol w:w="2115"/>
        <w:gridCol w:w="6870"/>
      </w:tblGrid>
      <w:tr w:rsidR="25867AA9" w:rsidTr="25867AA9" w14:paraId="213B6DB4">
        <w:tc>
          <w:tcPr>
            <w:tcW w:w="2115" w:type="dxa"/>
            <w:tcMar/>
          </w:tcPr>
          <w:p w:rsidR="25867AA9" w:rsidP="25867AA9" w:rsidRDefault="25867AA9" w14:paraId="748EA4F1" w14:textId="6A5BD7FA">
            <w:pPr>
              <w:pStyle w:val="Normal"/>
              <w:bidi w:val="0"/>
              <w:ind w:left="0"/>
              <w:jc w:val="left"/>
              <w:rPr>
                <w:b w:val="0"/>
                <w:bCs w:val="0"/>
              </w:rPr>
            </w:pPr>
            <w:r w:rsidRPr="25867AA9" w:rsidR="25867AA9">
              <w:rPr>
                <w:b w:val="1"/>
                <w:bCs w:val="1"/>
              </w:rPr>
              <w:t xml:space="preserve">Priorität: </w:t>
            </w:r>
          </w:p>
          <w:p w:rsidR="25867AA9" w:rsidP="25867AA9" w:rsidRDefault="25867AA9" w14:paraId="64096600" w14:textId="379F6708">
            <w:pPr>
              <w:pStyle w:val="ListParagraph"/>
              <w:numPr>
                <w:ilvl w:val="0"/>
                <w:numId w:val="12"/>
              </w:numPr>
              <w:bidi w:val="0"/>
              <w:jc w:val="left"/>
              <w:rPr>
                <w:rFonts w:ascii="Calibri" w:hAnsi="Calibri" w:eastAsia="Calibri" w:cs="Calibri" w:asciiTheme="minorAscii" w:hAnsiTheme="minorAscii" w:eastAsiaTheme="minorAscii" w:cstheme="minorAscii"/>
                <w:b w:val="0"/>
                <w:bCs w:val="0"/>
                <w:sz w:val="22"/>
                <w:szCs w:val="22"/>
              </w:rPr>
            </w:pPr>
            <w:r w:rsidR="25867AA9">
              <w:rPr>
                <w:b w:val="0"/>
                <w:bCs w:val="0"/>
              </w:rPr>
              <w:t>Sehr hoch</w:t>
            </w:r>
          </w:p>
          <w:p w:rsidR="25867AA9" w:rsidP="25867AA9" w:rsidRDefault="25867AA9" w14:paraId="541BC88E" w14:textId="20B360E1">
            <w:pPr>
              <w:pStyle w:val="ListParagraph"/>
              <w:numPr>
                <w:ilvl w:val="0"/>
                <w:numId w:val="12"/>
              </w:numPr>
              <w:bidi w:val="0"/>
              <w:jc w:val="left"/>
              <w:rPr>
                <w:b w:val="0"/>
                <w:bCs w:val="0"/>
                <w:sz w:val="22"/>
                <w:szCs w:val="22"/>
              </w:rPr>
            </w:pPr>
            <w:r w:rsidR="25867AA9">
              <w:rPr>
                <w:b w:val="0"/>
                <w:bCs w:val="0"/>
              </w:rPr>
              <w:t>Hoch</w:t>
            </w:r>
          </w:p>
          <w:p w:rsidR="25867AA9" w:rsidP="25867AA9" w:rsidRDefault="25867AA9" w14:paraId="084623B5" w14:textId="69830A74">
            <w:pPr>
              <w:pStyle w:val="ListParagraph"/>
              <w:numPr>
                <w:ilvl w:val="0"/>
                <w:numId w:val="12"/>
              </w:numPr>
              <w:bidi w:val="0"/>
              <w:jc w:val="left"/>
              <w:rPr>
                <w:b w:val="0"/>
                <w:bCs w:val="0"/>
                <w:sz w:val="22"/>
                <w:szCs w:val="22"/>
              </w:rPr>
            </w:pPr>
            <w:r w:rsidR="25867AA9">
              <w:rPr>
                <w:b w:val="0"/>
                <w:bCs w:val="0"/>
              </w:rPr>
              <w:t>Mittel</w:t>
            </w:r>
          </w:p>
          <w:p w:rsidR="25867AA9" w:rsidP="25867AA9" w:rsidRDefault="25867AA9" w14:paraId="3DE50E78" w14:textId="6B22A656">
            <w:pPr>
              <w:pStyle w:val="ListParagraph"/>
              <w:numPr>
                <w:ilvl w:val="0"/>
                <w:numId w:val="12"/>
              </w:numPr>
              <w:bidi w:val="0"/>
              <w:jc w:val="left"/>
              <w:rPr>
                <w:b w:val="0"/>
                <w:bCs w:val="0"/>
                <w:sz w:val="22"/>
                <w:szCs w:val="22"/>
              </w:rPr>
            </w:pPr>
            <w:r w:rsidR="25867AA9">
              <w:rPr>
                <w:b w:val="0"/>
                <w:bCs w:val="0"/>
              </w:rPr>
              <w:t>Niedrig</w:t>
            </w:r>
          </w:p>
        </w:tc>
        <w:tc>
          <w:tcPr>
            <w:tcW w:w="6870" w:type="dxa"/>
            <w:tcMar/>
          </w:tcPr>
          <w:p w:rsidR="25867AA9" w:rsidP="25867AA9" w:rsidRDefault="25867AA9" w14:paraId="596D3D9E" w14:textId="0F21A267">
            <w:pPr>
              <w:pStyle w:val="Normal"/>
              <w:bidi w:val="0"/>
              <w:jc w:val="left"/>
              <w:rPr>
                <w:b w:val="1"/>
                <w:bCs w:val="1"/>
              </w:rPr>
            </w:pPr>
            <w:r w:rsidRPr="25867AA9" w:rsidR="25867AA9">
              <w:rPr>
                <w:b w:val="1"/>
                <w:bCs w:val="1"/>
              </w:rPr>
              <w:t>Auswirkung:</w:t>
            </w:r>
          </w:p>
          <w:p w:rsidR="25867AA9" w:rsidP="25867AA9" w:rsidRDefault="25867AA9" w14:paraId="7DBA17FA" w14:textId="45503DBA">
            <w:pPr>
              <w:pStyle w:val="ListParagraph"/>
              <w:numPr>
                <w:ilvl w:val="0"/>
                <w:numId w:val="13"/>
              </w:numPr>
              <w:bidi w:val="0"/>
              <w:jc w:val="left"/>
              <w:rPr>
                <w:rFonts w:ascii="Calibri" w:hAnsi="Calibri" w:eastAsia="Calibri" w:cs="Calibri" w:asciiTheme="minorAscii" w:hAnsiTheme="minorAscii" w:eastAsiaTheme="minorAscii" w:cstheme="minorAscii"/>
                <w:b w:val="1"/>
                <w:bCs w:val="1"/>
                <w:sz w:val="22"/>
                <w:szCs w:val="22"/>
              </w:rPr>
            </w:pPr>
            <w:r w:rsidRPr="25867AA9" w:rsidR="25867AA9">
              <w:rPr>
                <w:b w:val="1"/>
                <w:bCs w:val="1"/>
              </w:rPr>
              <w:t xml:space="preserve">Kritisch: </w:t>
            </w:r>
            <w:r>
              <w:tab/>
            </w:r>
            <w:r w:rsidR="25867AA9">
              <w:rPr>
                <w:b w:val="0"/>
                <w:bCs w:val="0"/>
              </w:rPr>
              <w:t>Kompromittierung und Ausfall</w:t>
            </w:r>
            <w:r w:rsidRPr="25867AA9" w:rsidR="25867AA9">
              <w:rPr>
                <w:b w:val="1"/>
                <w:bCs w:val="1"/>
              </w:rPr>
              <w:t xml:space="preserve"> </w:t>
            </w:r>
          </w:p>
          <w:p w:rsidR="25867AA9" w:rsidP="25867AA9" w:rsidRDefault="25867AA9" w14:paraId="28DEBBA8" w14:textId="352F0110">
            <w:pPr>
              <w:pStyle w:val="ListParagraph"/>
              <w:numPr>
                <w:ilvl w:val="0"/>
                <w:numId w:val="13"/>
              </w:numPr>
              <w:bidi w:val="0"/>
              <w:jc w:val="left"/>
              <w:rPr>
                <w:rFonts w:ascii="Calibri" w:hAnsi="Calibri" w:eastAsia="Calibri" w:cs="Calibri" w:asciiTheme="minorAscii" w:hAnsiTheme="minorAscii" w:eastAsiaTheme="minorAscii" w:cstheme="minorAscii"/>
                <w:b w:val="1"/>
                <w:bCs w:val="1"/>
                <w:sz w:val="22"/>
                <w:szCs w:val="22"/>
              </w:rPr>
            </w:pPr>
            <w:r w:rsidRPr="25867AA9" w:rsidR="25867AA9">
              <w:rPr>
                <w:b w:val="1"/>
                <w:bCs w:val="1"/>
              </w:rPr>
              <w:t>Hoch:</w:t>
            </w:r>
            <w:r>
              <w:tab/>
            </w:r>
            <w:r>
              <w:tab/>
            </w:r>
            <w:r w:rsidR="25867AA9">
              <w:rPr>
                <w:b w:val="0"/>
                <w:bCs w:val="0"/>
              </w:rPr>
              <w:t>Kompromittierung</w:t>
            </w:r>
            <w:r w:rsidRPr="25867AA9" w:rsidR="25867AA9">
              <w:rPr>
                <w:b w:val="1"/>
                <w:bCs w:val="1"/>
              </w:rPr>
              <w:t xml:space="preserve"> </w:t>
            </w:r>
          </w:p>
          <w:p w:rsidR="25867AA9" w:rsidP="25867AA9" w:rsidRDefault="25867AA9" w14:paraId="187ADA18" w14:textId="1BAF7900">
            <w:pPr>
              <w:pStyle w:val="ListParagraph"/>
              <w:numPr>
                <w:ilvl w:val="0"/>
                <w:numId w:val="13"/>
              </w:numPr>
              <w:bidi w:val="0"/>
              <w:jc w:val="left"/>
              <w:rPr>
                <w:rFonts w:ascii="Calibri" w:hAnsi="Calibri" w:eastAsia="Calibri" w:cs="Calibri" w:asciiTheme="minorAscii" w:hAnsiTheme="minorAscii" w:eastAsiaTheme="minorAscii" w:cstheme="minorAscii"/>
                <w:b w:val="1"/>
                <w:bCs w:val="1"/>
                <w:sz w:val="22"/>
                <w:szCs w:val="22"/>
              </w:rPr>
            </w:pPr>
            <w:r w:rsidRPr="25867AA9" w:rsidR="25867AA9">
              <w:rPr>
                <w:b w:val="1"/>
                <w:bCs w:val="1"/>
              </w:rPr>
              <w:t xml:space="preserve">Mittel: </w:t>
            </w:r>
            <w:r>
              <w:tab/>
            </w:r>
            <w:r>
              <w:tab/>
            </w:r>
            <w:r w:rsidR="25867AA9">
              <w:rPr>
                <w:b w:val="0"/>
                <w:bCs w:val="0"/>
              </w:rPr>
              <w:t>Hohe Wahrscheinlichkeit einer Kompromittierung</w:t>
            </w:r>
          </w:p>
          <w:p w:rsidR="25867AA9" w:rsidP="25867AA9" w:rsidRDefault="25867AA9" w14:paraId="53AE4111" w14:textId="4A04904A">
            <w:pPr>
              <w:pStyle w:val="ListParagraph"/>
              <w:numPr>
                <w:ilvl w:val="0"/>
                <w:numId w:val="13"/>
              </w:numPr>
              <w:bidi w:val="0"/>
              <w:jc w:val="left"/>
              <w:rPr>
                <w:b w:val="1"/>
                <w:bCs w:val="1"/>
                <w:sz w:val="22"/>
                <w:szCs w:val="22"/>
              </w:rPr>
            </w:pPr>
            <w:r w:rsidRPr="25867AA9" w:rsidR="25867AA9">
              <w:rPr>
                <w:b w:val="1"/>
                <w:bCs w:val="1"/>
              </w:rPr>
              <w:t>Klein:</w:t>
            </w:r>
            <w:r>
              <w:tab/>
            </w:r>
            <w:r>
              <w:tab/>
            </w:r>
            <w:r w:rsidR="25867AA9">
              <w:rPr>
                <w:b w:val="0"/>
                <w:bCs w:val="0"/>
              </w:rPr>
              <w:t>Keine Kompromittierung</w:t>
            </w:r>
          </w:p>
        </w:tc>
      </w:tr>
    </w:tbl>
    <w:p w:rsidR="25867AA9" w:rsidP="25867AA9" w:rsidRDefault="25867AA9" w14:paraId="0C7EA72A" w14:textId="7447FCBA">
      <w:pPr>
        <w:pStyle w:val="Normal"/>
      </w:pPr>
    </w:p>
    <w:p w:rsidR="00A13498" w:rsidRDefault="00ED0E24" w14:paraId="08997C91" w14:textId="77777777">
      <w:pPr>
        <w:pStyle w:val="Heading2"/>
        <w:numPr>
          <w:ilvl w:val="1"/>
          <w:numId w:val="9"/>
        </w:numPr>
        <w:rPr/>
      </w:pPr>
      <w:bookmarkStart w:name="_Toc100848726" w:id="10"/>
      <w:r w:rsidR="25867AA9">
        <w:rPr/>
        <w:t>Reaktion auf Vorfälle</w:t>
      </w:r>
      <w:bookmarkEnd w:id="10"/>
    </w:p>
    <w:p w:rsidR="00A13498" w:rsidRDefault="00ED0E24" w14:paraId="034C83BF" w14:textId="77777777">
      <w:pPr>
        <w:pStyle w:val="Heading3"/>
        <w:rPr>
          <w:rFonts w:ascii="Calibri Light" w:hAnsi="Calibri Light" w:cs="Times New Roman"/>
          <w:szCs w:val="26"/>
        </w:rPr>
      </w:pPr>
      <w:r>
        <w:rPr>
          <w:rFonts w:cs="Times New Roman"/>
          <w:szCs w:val="26"/>
        </w:rPr>
        <w:t>Kommunikation</w:t>
      </w:r>
    </w:p>
    <w:p w:rsidR="00A13498" w:rsidP="25867AA9" w:rsidRDefault="00ED0E24" w14:paraId="2966EB4A" w14:textId="4C1DE508">
      <w:pPr>
        <w:pStyle w:val="Normal"/>
      </w:pPr>
      <w:r w:rsidR="25867AA9">
        <w:rPr/>
        <w:t xml:space="preserve">Beim Umgang mit einem Sicherheitsvorfall muss mit einer gewissen Diskretion kommuniziert werden. Wenn möglich sollte die Anzahl </w:t>
      </w:r>
      <w:r w:rsidR="25867AA9">
        <w:rPr/>
        <w:t>informierter</w:t>
      </w:r>
      <w:r w:rsidR="25867AA9">
        <w:rPr/>
        <w:t xml:space="preserve"> Personen auf einem Minimum beschränkt werden, bis sich der Sicherheitsvorfall geklärt hat. Personen im definierten Ablauf müssen immer </w:t>
      </w:r>
      <w:r w:rsidR="25867AA9">
        <w:rPr/>
        <w:t>invol</w:t>
      </w:r>
      <w:r w:rsidR="25867AA9">
        <w:rPr/>
        <w:t xml:space="preserve">viert werden. </w:t>
      </w:r>
    </w:p>
    <w:p w:rsidR="00A13498" w:rsidRDefault="00ED0E24" w14:paraId="6C5D3280" w14:textId="77777777">
      <w:pPr>
        <w:pStyle w:val="Heading3"/>
        <w:rPr>
          <w:rFonts w:ascii="Calibri Light" w:hAnsi="Calibri Light" w:cs="Times New Roman"/>
          <w:szCs w:val="26"/>
        </w:rPr>
      </w:pPr>
      <w:r>
        <w:rPr>
          <w:rFonts w:cs="Times New Roman"/>
          <w:szCs w:val="26"/>
        </w:rPr>
        <w:t>Eskalation</w:t>
      </w:r>
    </w:p>
    <w:p w:rsidR="00A13498" w:rsidRDefault="00ED0E24" w14:paraId="4E674752" w14:textId="664D9D9A">
      <w:r w:rsidR="25867AA9">
        <w:rPr/>
        <w:t xml:space="preserve">Ab </w:t>
      </w:r>
      <w:r w:rsidRPr="25867AA9" w:rsidR="25867AA9">
        <w:rPr>
          <w:b w:val="1"/>
          <w:bCs w:val="1"/>
        </w:rPr>
        <w:t>Priorität 3</w:t>
      </w:r>
      <w:r w:rsidR="25867AA9">
        <w:rPr/>
        <w:t xml:space="preserve"> eskaliert der IT-Support den Vorfall an den Vorfallmanager. Dieser trifft weitere Entscheidungen über den Verlauf des Vorfalls und involviert nötige Parteien. Er entscheidet in Absprache mit dem IT-Support, ob der Vorfall weiter eskaliert werden muss oder nicht.</w:t>
      </w:r>
    </w:p>
    <w:p w:rsidR="00A13498" w:rsidRDefault="00ED0E24" w14:paraId="6B27E124" w14:textId="23868785">
      <w:r w:rsidR="25867AA9">
        <w:rPr/>
        <w:t xml:space="preserve">Ab </w:t>
      </w:r>
      <w:r w:rsidRPr="25867AA9" w:rsidR="25867AA9">
        <w:rPr>
          <w:b w:val="1"/>
          <w:bCs w:val="1"/>
        </w:rPr>
        <w:t>Priorität 2</w:t>
      </w:r>
      <w:r w:rsidR="25867AA9">
        <w:rPr/>
        <w:t xml:space="preserve"> informiert der Vorfallmanager die Geschäftsleitung über den Vorfall. Zusätzlich muss das </w:t>
      </w:r>
      <w:proofErr w:type="spellStart"/>
      <w:r w:rsidR="25867AA9">
        <w:rPr/>
        <w:t>Incident</w:t>
      </w:r>
      <w:proofErr w:type="spellEnd"/>
      <w:r w:rsidR="25867AA9">
        <w:rPr/>
        <w:t xml:space="preserve"> Response Team involviert werden.</w:t>
      </w:r>
    </w:p>
    <w:p w:rsidR="25867AA9" w:rsidRDefault="25867AA9" w14:paraId="260F4755" w14:textId="53C22DD7">
      <w:r>
        <w:br w:type="page"/>
      </w:r>
    </w:p>
    <w:p w:rsidR="25867AA9" w:rsidP="25867AA9" w:rsidRDefault="25867AA9" w14:paraId="32116761" w14:textId="2EADDA59">
      <w:pPr>
        <w:pStyle w:val="Heading3"/>
        <w:rPr>
          <w:rFonts w:ascii="Calibri Light" w:hAnsi="Calibri Light" w:eastAsia="" w:cs="Times New Roman"/>
          <w:sz w:val="26"/>
          <w:szCs w:val="26"/>
        </w:rPr>
      </w:pPr>
      <w:r w:rsidRPr="25867AA9" w:rsidR="25867AA9">
        <w:rPr>
          <w:rFonts w:ascii="Calibri Light" w:hAnsi="Calibri Light" w:eastAsia="" w:cs="Times New Roman"/>
          <w:sz w:val="26"/>
          <w:szCs w:val="26"/>
        </w:rPr>
        <w:t>Deeskalation</w:t>
      </w:r>
    </w:p>
    <w:p w:rsidR="25867AA9" w:rsidP="25867AA9" w:rsidRDefault="25867AA9" w14:paraId="16F30E3B" w14:textId="398D713C">
      <w:pPr>
        <w:pStyle w:val="Normal"/>
      </w:pPr>
      <w:r w:rsidR="25867AA9">
        <w:rPr/>
        <w:t xml:space="preserve">Die Deeskalation wird vom Vorfallmanager übernommen. Dieser entscheidet in Absprache mit dem </w:t>
      </w:r>
      <w:proofErr w:type="spellStart"/>
      <w:r w:rsidR="25867AA9">
        <w:rPr/>
        <w:t>Incident</w:t>
      </w:r>
      <w:proofErr w:type="spellEnd"/>
      <w:r w:rsidR="25867AA9">
        <w:rPr/>
        <w:t xml:space="preserve"> Response Team, ab wann ein Sicherheitsvorfall bewältigt ist und sich das Unternehmen wieder im Normalzustand befindet. </w:t>
      </w:r>
    </w:p>
    <w:p w:rsidR="00A13498" w:rsidRDefault="00ED0E24" w14:paraId="73F4FF70" w14:textId="77777777">
      <w:pPr>
        <w:pStyle w:val="Heading3"/>
        <w:rPr>
          <w:rFonts w:ascii="Calibri Light" w:hAnsi="Calibri Light" w:cs="Times New Roman"/>
          <w:szCs w:val="26"/>
        </w:rPr>
      </w:pPr>
      <w:r>
        <w:rPr>
          <w:rFonts w:cs="Times New Roman"/>
          <w:szCs w:val="26"/>
        </w:rPr>
        <w:t>Dokumentation</w:t>
      </w:r>
    </w:p>
    <w:p w:rsidR="00A13498" w:rsidRDefault="00ED0E24" w14:paraId="18F8521E" w14:textId="77777777">
      <w:r>
        <w:t>Alle Schritte während der Bewältig</w:t>
      </w:r>
      <w:r>
        <w:t xml:space="preserve">ung eines </w:t>
      </w:r>
      <w:proofErr w:type="spellStart"/>
      <w:r>
        <w:t>Incidents</w:t>
      </w:r>
      <w:proofErr w:type="spellEnd"/>
      <w:r>
        <w:t xml:space="preserve"> werden dokumentiert und abgelegt. </w:t>
      </w:r>
    </w:p>
    <w:p w:rsidR="00A13498" w:rsidRDefault="00ED0E24" w14:paraId="09730811" w14:textId="77777777">
      <w:r>
        <w:t>Dies beinhaltet:</w:t>
      </w:r>
    </w:p>
    <w:p w:rsidR="00A13498" w:rsidRDefault="00ED0E24" w14:paraId="1D092C60" w14:textId="77777777">
      <w:pPr>
        <w:pStyle w:val="ListParagraph"/>
        <w:numPr>
          <w:ilvl w:val="0"/>
          <w:numId w:val="1"/>
        </w:numPr>
        <w:rPr>
          <w:rFonts w:eastAsiaTheme="minorEastAsia"/>
        </w:rPr>
      </w:pPr>
      <w:r>
        <w:t>Betroffene Systeme</w:t>
      </w:r>
    </w:p>
    <w:p w:rsidR="00A13498" w:rsidRDefault="00ED0E24" w14:paraId="03F81B32" w14:textId="77777777">
      <w:pPr>
        <w:pStyle w:val="ListParagraph"/>
        <w:numPr>
          <w:ilvl w:val="0"/>
          <w:numId w:val="1"/>
        </w:numPr>
      </w:pPr>
      <w:r>
        <w:t>Betroffene Benutzer</w:t>
      </w:r>
    </w:p>
    <w:p w:rsidR="00A13498" w:rsidRDefault="00ED0E24" w14:paraId="6038091B" w14:textId="77777777">
      <w:pPr>
        <w:pStyle w:val="ListParagraph"/>
        <w:numPr>
          <w:ilvl w:val="0"/>
          <w:numId w:val="1"/>
        </w:numPr>
      </w:pPr>
      <w:r>
        <w:t>Gefundene Anomalien</w:t>
      </w:r>
    </w:p>
    <w:p w:rsidR="00A13498" w:rsidRDefault="00ED0E24" w14:paraId="60C236A2" w14:textId="77777777">
      <w:pPr>
        <w:pStyle w:val="ListParagraph"/>
        <w:numPr>
          <w:ilvl w:val="0"/>
          <w:numId w:val="1"/>
        </w:numPr>
      </w:pPr>
      <w:r>
        <w:t>Eintrittsort</w:t>
      </w:r>
    </w:p>
    <w:p w:rsidR="00A13498" w:rsidRDefault="00ED0E24" w14:paraId="15B6DF4A" w14:textId="77777777">
      <w:pPr>
        <w:pStyle w:val="ListParagraph"/>
        <w:numPr>
          <w:ilvl w:val="0"/>
          <w:numId w:val="1"/>
        </w:numPr>
      </w:pPr>
      <w:r>
        <w:t>Verbreitungsweg</w:t>
      </w:r>
    </w:p>
    <w:p w:rsidR="00A13498" w:rsidRDefault="00ED0E24" w14:paraId="23A0C5B8" w14:textId="77777777">
      <w:pPr>
        <w:pStyle w:val="Heading3"/>
        <w:rPr>
          <w:rFonts w:ascii="Calibri Light" w:hAnsi="Calibri Light" w:cs="Times New Roman"/>
          <w:szCs w:val="26"/>
        </w:rPr>
      </w:pPr>
      <w:r>
        <w:rPr>
          <w:rFonts w:cs="Times New Roman"/>
          <w:szCs w:val="26"/>
        </w:rPr>
        <w:t>Nacharbeiten</w:t>
      </w:r>
    </w:p>
    <w:p w:rsidR="25867AA9" w:rsidRDefault="25867AA9" w14:paraId="4B54792E" w14:textId="7DBA76FA">
      <w:r w:rsidR="25867AA9">
        <w:rPr/>
        <w:t>Nach der Bewältigung eines Vorfalls werden, wenn möglich, neue Sicherheitsmassnahmen definiert, um die Wahrscheinlichkeit eines erneuten Eintretens eines solchen Sicherheitsvorfalls zu minimieren.</w:t>
      </w:r>
    </w:p>
    <w:p w:rsidR="00A13498" w:rsidRDefault="00ED0E24" w14:paraId="1A488543" w14:textId="77777777">
      <w:r>
        <w:br w:type="page"/>
      </w:r>
    </w:p>
    <w:p w:rsidR="00A13498" w:rsidRDefault="00ED0E24" w14:paraId="6B2D29B6" w14:textId="77777777">
      <w:pPr>
        <w:pStyle w:val="Heading1"/>
        <w:numPr>
          <w:ilvl w:val="0"/>
          <w:numId w:val="9"/>
        </w:numPr>
      </w:pPr>
      <w:bookmarkStart w:name="_Toc100848730" w:id="11"/>
      <w:r>
        <w:lastRenderedPageBreak/>
        <w:t>Genehmigung durch die Geschäftsleitung</w:t>
      </w:r>
      <w:bookmarkEnd w:id="11"/>
    </w:p>
    <w:p w:rsidR="00A13498" w:rsidRDefault="00ED0E24" w14:paraId="07D2FACC" w14:textId="72DEFD96">
      <w:r>
        <w:t>Hiermit bestätigt die Geschäftsleitung, dass folgendes Dokument per XX.XX.XXXX in Kraft tritt.</w:t>
      </w:r>
    </w:p>
    <w:p w:rsidR="00F035F7" w:rsidRDefault="00F035F7" w14:paraId="3EB11AEC" w14:textId="77777777"/>
    <w:p w:rsidR="00A13498" w:rsidP="000F7CCB" w:rsidRDefault="000F7CCB" w14:paraId="43EC2659" w14:textId="689C2326">
      <w:pPr>
        <w:tabs>
          <w:tab w:val="left" w:pos="5670"/>
        </w:tabs>
      </w:pPr>
      <w:r>
        <w:t>Datum, Ort</w:t>
      </w:r>
      <w:r>
        <w:tab/>
      </w:r>
      <w:r w:rsidR="00ED0E24">
        <w:t>Name, Vorname</w:t>
      </w:r>
    </w:p>
    <w:p w:rsidR="00A13498" w:rsidRDefault="00A13498" w14:paraId="5587EDB0" w14:textId="77777777"/>
    <w:p w:rsidR="00A13498" w:rsidP="000F7CCB" w:rsidRDefault="00ED0E24" w14:paraId="5AB64C1B" w14:textId="70993CEB">
      <w:pPr>
        <w:tabs>
          <w:tab w:val="left" w:pos="5670"/>
        </w:tabs>
      </w:pPr>
      <w:r>
        <w:t>______</w:t>
      </w:r>
      <w:r>
        <w:t>_____________________________</w:t>
      </w:r>
      <w:r w:rsidR="000F7CCB">
        <w:tab/>
      </w:r>
      <w:r w:rsidR="000F7CCB">
        <w:t>______________________________</w:t>
      </w:r>
    </w:p>
    <w:sectPr w:rsidR="00A13498">
      <w:headerReference w:type="default" r:id="rId10"/>
      <w:footerReference w:type="default" r:id="rId11"/>
      <w:headerReference w:type="first" r:id="rId12"/>
      <w:footerReference w:type="first" r:id="rId13"/>
      <w:pgSz w:w="11906" w:h="16838" w:orient="portrait"/>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0E24" w:rsidRDefault="00ED0E24" w14:paraId="0D4CE396" w14:textId="77777777">
      <w:pPr>
        <w:spacing w:after="0" w:line="240" w:lineRule="auto"/>
      </w:pPr>
      <w:r>
        <w:separator/>
      </w:r>
    </w:p>
  </w:endnote>
  <w:endnote w:type="continuationSeparator" w:id="0">
    <w:p w:rsidR="00ED0E24" w:rsidRDefault="00ED0E24" w14:paraId="402120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D2140" w:rsidR="00A13498" w:rsidRDefault="00ED0E24" w14:paraId="5B136488" w14:textId="77777777">
    <w:pPr>
      <w:pStyle w:val="Footer"/>
      <w:pBdr>
        <w:top w:val="single" w:color="000000" w:sz="8" w:space="1"/>
      </w:pBdr>
    </w:pPr>
    <w:r>
      <w:fldChar w:fldCharType="begin"/>
    </w:r>
    <w:r>
      <w:instrText>FILENAME</w:instrText>
    </w:r>
    <w:r>
      <w:fldChar w:fldCharType="separate"/>
    </w:r>
    <w:r>
      <w:t>Incident-Response-Plan-Vorlage.docx</w:t>
    </w:r>
    <w:r>
      <w:fldChar w:fldCharType="end"/>
    </w:r>
    <w:r>
      <w:tab/>
    </w:r>
    <w:r>
      <w:tab/>
    </w:r>
    <w:r w:rsidRPr="000D2140">
      <w:t xml:space="preserve">Seite </w:t>
    </w:r>
    <w:r>
      <w:fldChar w:fldCharType="begin"/>
    </w:r>
    <w:r>
      <w:instrText>PAGE</w:instrText>
    </w:r>
    <w:r>
      <w:fldChar w:fldCharType="separate"/>
    </w:r>
    <w:r>
      <w:t>6</w:t>
    </w:r>
    <w:r>
      <w:fldChar w:fldCharType="end"/>
    </w:r>
    <w:r w:rsidRPr="000D2140">
      <w:t xml:space="preserve"> von </w:t>
    </w:r>
    <w:r>
      <w:fldChar w:fldCharType="begin"/>
    </w:r>
    <w:r>
      <w:instrText>NUMPAGES</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005"/>
      <w:gridCol w:w="3005"/>
      <w:gridCol w:w="3005"/>
    </w:tblGrid>
    <w:tr w:rsidR="00A13498" w14:paraId="56EC54E8" w14:textId="77777777">
      <w:tc>
        <w:tcPr>
          <w:tcW w:w="3005" w:type="dxa"/>
        </w:tcPr>
        <w:p w:rsidR="00A13498" w:rsidRDefault="00A13498" w14:paraId="65EA2931" w14:textId="77777777">
          <w:pPr>
            <w:pStyle w:val="Header"/>
            <w:widowControl w:val="0"/>
            <w:ind w:left="-115"/>
          </w:pPr>
        </w:p>
      </w:tc>
      <w:tc>
        <w:tcPr>
          <w:tcW w:w="3005" w:type="dxa"/>
        </w:tcPr>
        <w:p w:rsidR="00A13498" w:rsidRDefault="00A13498" w14:paraId="633B3968" w14:textId="77777777">
          <w:pPr>
            <w:pStyle w:val="Header"/>
            <w:widowControl w:val="0"/>
            <w:jc w:val="center"/>
          </w:pPr>
        </w:p>
      </w:tc>
      <w:tc>
        <w:tcPr>
          <w:tcW w:w="3005" w:type="dxa"/>
        </w:tcPr>
        <w:p w:rsidR="00A13498" w:rsidRDefault="00A13498" w14:paraId="7216273D" w14:textId="77777777">
          <w:pPr>
            <w:pStyle w:val="Header"/>
            <w:widowControl w:val="0"/>
            <w:ind w:right="-115"/>
            <w:jc w:val="right"/>
          </w:pPr>
        </w:p>
      </w:tc>
    </w:tr>
  </w:tbl>
  <w:p w:rsidR="00A13498" w:rsidRDefault="00A13498" w14:paraId="43822AF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0E24" w:rsidRDefault="00ED0E24" w14:paraId="319415BC" w14:textId="77777777">
      <w:pPr>
        <w:spacing w:after="0" w:line="240" w:lineRule="auto"/>
      </w:pPr>
      <w:r>
        <w:separator/>
      </w:r>
    </w:p>
  </w:footnote>
  <w:footnote w:type="continuationSeparator" w:id="0">
    <w:p w:rsidR="00ED0E24" w:rsidRDefault="00ED0E24" w14:paraId="7B6C1D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13498" w:rsidRDefault="00ED0E24" w14:paraId="1C2E2F37" w14:textId="53495872">
    <w:pPr>
      <w:pStyle w:val="Header"/>
      <w:pBdr>
        <w:bottom w:val="single" w:color="000000" w:sz="8" w:space="1"/>
      </w:pBdr>
    </w:pPr>
    <w:r>
      <w:rPr>
        <w:noProof/>
      </w:rPr>
      <w:drawing>
        <wp:anchor distT="0" distB="0" distL="0" distR="0" simplePos="0" relativeHeight="7" behindDoc="1" locked="0" layoutInCell="0" allowOverlap="1" wp14:anchorId="6B1A1634" wp14:editId="62D2C86B">
          <wp:simplePos x="0" y="0"/>
          <wp:positionH relativeFrom="column">
            <wp:posOffset>4543425</wp:posOffset>
          </wp:positionH>
          <wp:positionV relativeFrom="paragraph">
            <wp:posOffset>-289560</wp:posOffset>
          </wp:positionV>
          <wp:extent cx="1191895" cy="4495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1191895" cy="449580"/>
                  </a:xfrm>
                  <a:prstGeom prst="rect">
                    <a:avLst/>
                  </a:prstGeom>
                </pic:spPr>
              </pic:pic>
            </a:graphicData>
          </a:graphic>
        </wp:anchor>
      </w:drawing>
    </w:r>
    <w:r>
      <w:fldChar w:fldCharType="begin"/>
    </w:r>
    <w:r>
      <w:instrText>STYLEREF  "Heading 1"  \* MERGEFORMAT</w:instrText>
    </w:r>
    <w:r>
      <w:fldChar w:fldCharType="separate"/>
    </w:r>
    <w:r w:rsidR="007200E7">
      <w:rPr>
        <w:noProof/>
      </w:rPr>
      <w:t>Genehmigung durch die Geschäftsleitung</w:t>
    </w:r>
    <w:r>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13498" w:rsidRDefault="00ED0E24" w14:paraId="56429B2D" w14:textId="77777777">
    <w:pPr>
      <w:pStyle w:val="Header"/>
      <w:jc w:val="right"/>
    </w:pPr>
    <w:r>
      <w:rPr>
        <w:noProof/>
      </w:rPr>
      <w:drawing>
        <wp:inline distT="0" distB="0" distL="0" distR="0" wp14:anchorId="4B5F90B4" wp14:editId="2C3F2F72">
          <wp:extent cx="2658110" cy="10013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2658110" cy="1001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7963E1"/>
    <w:multiLevelType w:val="multilevel"/>
    <w:tmpl w:val="D868C8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228457ED"/>
    <w:multiLevelType w:val="multilevel"/>
    <w:tmpl w:val="BC9AE6B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22B07548"/>
    <w:multiLevelType w:val="multilevel"/>
    <w:tmpl w:val="3F3EAE8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280803D9"/>
    <w:multiLevelType w:val="multilevel"/>
    <w:tmpl w:val="8498296C"/>
    <w:lvl w:ilvl="0">
      <w:start w:val="1"/>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2FB57CAD"/>
    <w:multiLevelType w:val="multilevel"/>
    <w:tmpl w:val="9956E542"/>
    <w:lvl w:ilvl="0">
      <w:start w:val="1"/>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387809CC"/>
    <w:multiLevelType w:val="multilevel"/>
    <w:tmpl w:val="F88E1D0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15:restartNumberingAfterBreak="0">
    <w:nsid w:val="3AF16361"/>
    <w:multiLevelType w:val="multilevel"/>
    <w:tmpl w:val="88A49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5833B0E"/>
    <w:multiLevelType w:val="multilevel"/>
    <w:tmpl w:val="AD8C508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8" w15:restartNumberingAfterBreak="0">
    <w:nsid w:val="6C887A37"/>
    <w:multiLevelType w:val="multilevel"/>
    <w:tmpl w:val="AF106EA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9" w15:restartNumberingAfterBreak="0">
    <w:nsid w:val="7D921BD6"/>
    <w:multiLevelType w:val="multilevel"/>
    <w:tmpl w:val="131C790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3">
    <w:abstractNumId w:val="12"/>
  </w:num>
  <w:num w:numId="12">
    <w:abstractNumId w:val="11"/>
  </w:num>
  <w:num w:numId="11">
    <w:abstractNumId w:val="10"/>
  </w:num>
  <w:num w:numId="1" w16cid:durableId="1301962620">
    <w:abstractNumId w:val="9"/>
  </w:num>
  <w:num w:numId="2" w16cid:durableId="1787500733">
    <w:abstractNumId w:val="3"/>
  </w:num>
  <w:num w:numId="3" w16cid:durableId="558520960">
    <w:abstractNumId w:val="4"/>
  </w:num>
  <w:num w:numId="4" w16cid:durableId="1707215548">
    <w:abstractNumId w:val="2"/>
  </w:num>
  <w:num w:numId="5" w16cid:durableId="870997267">
    <w:abstractNumId w:val="7"/>
  </w:num>
  <w:num w:numId="6" w16cid:durableId="2113434502">
    <w:abstractNumId w:val="8"/>
  </w:num>
  <w:num w:numId="7" w16cid:durableId="627129877">
    <w:abstractNumId w:val="0"/>
  </w:num>
  <w:num w:numId="8" w16cid:durableId="2124962065">
    <w:abstractNumId w:val="5"/>
  </w:num>
  <w:num w:numId="9" w16cid:durableId="1204247016">
    <w:abstractNumId w:val="1"/>
  </w:num>
  <w:num w:numId="10" w16cid:durableId="33851034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498"/>
    <w:rsid w:val="000D2140"/>
    <w:rsid w:val="000F7CCB"/>
    <w:rsid w:val="007200E7"/>
    <w:rsid w:val="009D29CF"/>
    <w:rsid w:val="00A13498"/>
    <w:rsid w:val="00ED0E24"/>
    <w:rsid w:val="00F035F7"/>
    <w:rsid w:val="25867AA9"/>
  </w:rsids>
  <m:mathPr>
    <m:mathFont m:val="Cambria Math"/>
    <m:brkBin m:val="before"/>
    <m:brkBinSub m:val="--"/>
    <m:smallFrac m:val="0"/>
    <m:dispDef/>
    <m:lMargin m:val="0"/>
    <m:rMargin m:val="0"/>
    <m:defJc m:val="centerGroup"/>
    <m:wrapIndent m:val="1440"/>
    <m:intLim m:val="subSup"/>
    <m:naryLim m:val="undOvr"/>
  </m:mathPr>
  <w:themeFontLang w:val="en-CH"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145D"/>
  <w15:docId w15:val="{C6FE785B-B005-8F42-8406-25CAC4A86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rsid w:val="002226E5"/>
    <w:pPr>
      <w:keepNext/>
      <w:keepLines/>
      <w:spacing w:after="240"/>
      <w:outlineLvl w:val="0"/>
    </w:pPr>
    <w:rPr>
      <w:rFonts w:asciiTheme="majorHAnsi" w:hAnsiTheme="majorHAnsi" w:eastAsiaTheme="majorEastAsia" w:cstheme="majorBidi"/>
      <w:b/>
      <w:sz w:val="32"/>
      <w:szCs w:val="32"/>
    </w:rPr>
  </w:style>
  <w:style w:type="paragraph" w:styleId="Heading2">
    <w:name w:val="heading 2"/>
    <w:basedOn w:val="Normal"/>
    <w:next w:val="Normal"/>
    <w:link w:val="Heading2Char"/>
    <w:uiPriority w:val="9"/>
    <w:unhideWhenUsed/>
    <w:qFormat/>
    <w:rsid w:val="003A4E3F"/>
    <w:pPr>
      <w:keepNext/>
      <w:keepLines/>
      <w:spacing w:after="120"/>
      <w:outlineLvl w:val="1"/>
    </w:pPr>
    <w:rPr>
      <w:rFonts w:asciiTheme="majorHAnsi" w:hAnsiTheme="majorHAnsi" w:eastAsiaTheme="majorEastAsia" w:cstheme="majorBidi"/>
      <w:b/>
      <w:sz w:val="28"/>
      <w:szCs w:val="26"/>
    </w:rPr>
  </w:style>
  <w:style w:type="paragraph" w:styleId="Heading3">
    <w:name w:val="heading 3"/>
    <w:basedOn w:val="Normal"/>
    <w:next w:val="Normal"/>
    <w:link w:val="Heading3Char"/>
    <w:uiPriority w:val="9"/>
    <w:unhideWhenUsed/>
    <w:qFormat/>
    <w:rsid w:val="003A4E3F"/>
    <w:pPr>
      <w:keepNext/>
      <w:keepLines/>
      <w:spacing w:after="60"/>
      <w:outlineLvl w:val="2"/>
    </w:pPr>
    <w:rPr>
      <w:rFonts w:asciiTheme="majorHAnsi" w:hAnsiTheme="majorHAnsi" w:eastAsiaTheme="majorEastAsia" w:cstheme="majorBidi"/>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SpacingChar" w:customStyle="1">
    <w:name w:val="No Spacing Char"/>
    <w:basedOn w:val="DefaultParagraphFont"/>
    <w:link w:val="NoSpacing"/>
    <w:uiPriority w:val="1"/>
    <w:qFormat/>
    <w:rsid w:val="00F349A8"/>
    <w:rPr>
      <w:rFonts w:eastAsiaTheme="minorEastAsia"/>
      <w:lang w:val="en-US"/>
    </w:rPr>
  </w:style>
  <w:style w:type="character" w:styleId="HeaderChar" w:customStyle="1">
    <w:name w:val="Header Char"/>
    <w:basedOn w:val="DefaultParagraphFont"/>
    <w:link w:val="Header"/>
    <w:uiPriority w:val="99"/>
    <w:qFormat/>
    <w:rsid w:val="00F349A8"/>
  </w:style>
  <w:style w:type="character" w:styleId="FooterChar" w:customStyle="1">
    <w:name w:val="Footer Char"/>
    <w:basedOn w:val="DefaultParagraphFont"/>
    <w:link w:val="Footer"/>
    <w:uiPriority w:val="99"/>
    <w:qFormat/>
    <w:rsid w:val="00F349A8"/>
  </w:style>
  <w:style w:type="character" w:styleId="Heading1Char" w:customStyle="1">
    <w:name w:val="Heading 1 Char"/>
    <w:basedOn w:val="DefaultParagraphFont"/>
    <w:link w:val="Heading1"/>
    <w:uiPriority w:val="9"/>
    <w:qFormat/>
    <w:rsid w:val="002226E5"/>
    <w:rPr>
      <w:rFonts w:asciiTheme="majorHAnsi" w:hAnsiTheme="majorHAnsi" w:eastAsiaTheme="majorEastAsia" w:cstheme="majorBidi"/>
      <w:b/>
      <w:sz w:val="32"/>
      <w:szCs w:val="32"/>
    </w:rPr>
  </w:style>
  <w:style w:type="character" w:styleId="Heading2Char" w:customStyle="1">
    <w:name w:val="Heading 2 Char"/>
    <w:basedOn w:val="DefaultParagraphFont"/>
    <w:link w:val="Heading2"/>
    <w:uiPriority w:val="9"/>
    <w:qFormat/>
    <w:rsid w:val="003A4E3F"/>
    <w:rPr>
      <w:rFonts w:asciiTheme="majorHAnsi" w:hAnsiTheme="majorHAnsi" w:eastAsiaTheme="majorEastAsia" w:cstheme="majorBidi"/>
      <w:b/>
      <w:sz w:val="28"/>
      <w:szCs w:val="26"/>
    </w:rPr>
  </w:style>
  <w:style w:type="character" w:styleId="Hyperlink">
    <w:name w:val="Hyperlink"/>
    <w:basedOn w:val="DefaultParagraphFont"/>
    <w:uiPriority w:val="99"/>
    <w:unhideWhenUsed/>
    <w:rsid w:val="002226E5"/>
    <w:rPr>
      <w:color w:val="0563C1" w:themeColor="hyperlink"/>
      <w:u w:val="single"/>
    </w:rPr>
  </w:style>
  <w:style w:type="character" w:styleId="Heading3Char" w:customStyle="1">
    <w:name w:val="Heading 3 Char"/>
    <w:basedOn w:val="DefaultParagraphFont"/>
    <w:link w:val="Heading3"/>
    <w:uiPriority w:val="9"/>
    <w:qFormat/>
    <w:rsid w:val="003A4E3F"/>
    <w:rPr>
      <w:rFonts w:asciiTheme="majorHAnsi" w:hAnsiTheme="majorHAnsi" w:eastAsiaTheme="majorEastAsia" w:cstheme="majorBidi"/>
      <w:sz w:val="26"/>
      <w:szCs w:val="24"/>
    </w:rPr>
  </w:style>
  <w:style w:type="character" w:styleId="Heading4Char" w:customStyle="1">
    <w:name w:val="Heading 4 Char"/>
    <w:basedOn w:val="DefaultParagraphFont"/>
    <w:link w:val="Heading4"/>
    <w:uiPriority w:val="9"/>
    <w:qFormat/>
    <w:rPr>
      <w:rFonts w:asciiTheme="majorHAnsi" w:hAnsiTheme="majorHAnsi" w:eastAsiaTheme="majorEastAsia" w:cstheme="majorBidi"/>
      <w:i/>
      <w:iCs/>
      <w:color w:val="2F5496" w:themeColor="accent1" w:themeShade="BF"/>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lang/>
    </w:rPr>
  </w:style>
  <w:style w:type="paragraph" w:styleId="NoSpacing">
    <w:name w:val="No Spacing"/>
    <w:link w:val="NoSpacingChar"/>
    <w:uiPriority w:val="1"/>
    <w:qFormat/>
    <w:rsid w:val="00F349A8"/>
    <w:rPr>
      <w:rFonts w:ascii="Calibri" w:hAnsi="Calibri" w:cs="Arial" w:eastAsiaTheme="minorEastAsia"/>
      <w:lang w:val="en-U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F349A8"/>
    <w:pPr>
      <w:tabs>
        <w:tab w:val="center" w:pos="4513"/>
        <w:tab w:val="right" w:pos="9026"/>
      </w:tabs>
      <w:spacing w:after="0" w:line="240" w:lineRule="auto"/>
    </w:pPr>
  </w:style>
  <w:style w:type="paragraph" w:styleId="Footer">
    <w:name w:val="footer"/>
    <w:basedOn w:val="Normal"/>
    <w:link w:val="FooterChar"/>
    <w:uiPriority w:val="99"/>
    <w:unhideWhenUsed/>
    <w:rsid w:val="00F349A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2226E5"/>
    <w:pPr>
      <w:spacing w:before="240" w:after="0"/>
      <w:outlineLvl w:val="9"/>
    </w:pPr>
    <w:rPr>
      <w:b w:val="0"/>
      <w:color w:val="2F5496" w:themeColor="accent1" w:themeShade="BF"/>
      <w:lang w:val="en-US"/>
    </w:rPr>
  </w:style>
  <w:style w:type="paragraph" w:styleId="TOC1">
    <w:name w:val="toc 1"/>
    <w:basedOn w:val="Normal"/>
    <w:next w:val="Normal"/>
    <w:autoRedefine/>
    <w:uiPriority w:val="39"/>
    <w:unhideWhenUsed/>
    <w:rsid w:val="002226E5"/>
    <w:pPr>
      <w:spacing w:after="100"/>
    </w:pPr>
  </w:style>
  <w:style w:type="paragraph" w:styleId="TOC2">
    <w:name w:val="toc 2"/>
    <w:basedOn w:val="Normal"/>
    <w:next w:val="Normal"/>
    <w:autoRedefine/>
    <w:uiPriority w:val="39"/>
    <w:unhideWhenUsed/>
    <w:rsid w:val="003A4E3F"/>
    <w:pPr>
      <w:spacing w:after="100"/>
      <w:ind w:left="220"/>
    </w:pPr>
  </w:style>
  <w:style w:type="paragraph" w:styleId="TOC3">
    <w:name w:val="toc 3"/>
    <w:basedOn w:val="Normal"/>
    <w:next w:val="Normal"/>
    <w:autoRedefine/>
    <w:uiPriority w:val="39"/>
    <w:unhideWhenUsed/>
    <w:rsid w:val="00DF586C"/>
    <w:pPr>
      <w:spacing w:after="100"/>
      <w:ind w:left="440"/>
    </w:pPr>
  </w:style>
  <w:style w:type="paragraph" w:styleId="ListParagraph">
    <w:name w:val="List Paragraph"/>
    <w:basedOn w:val="Normal"/>
    <w:uiPriority w:val="34"/>
    <w:qFormat/>
    <w:rsid w:val="007679AC"/>
    <w:pPr>
      <w:ind w:left="720"/>
      <w:contextualSpacing/>
    </w:pPr>
  </w:style>
  <w:style w:type="paragraph" w:styleId="FrameContents" w:customStyle="1">
    <w:name w:val="Frame Contents"/>
    <w:basedOn w:val="Normal"/>
    <w:qFormat/>
  </w:style>
  <w:style w:type="table" w:styleId="TableGrid">
    <w:name w:val="Table Grid"/>
    <w:basedOn w:val="TableNormal"/>
    <w:uiPriority w:val="39"/>
    <w:rsid w:val="002226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2226E5"/>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C5CF5"/>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32f8cbaed6034b3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c60852-fffe-4ee5-9bf7-302f4a804d8c}"/>
      </w:docPartPr>
      <w:docPartBody>
        <w:p w14:paraId="430AEC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Incident Response Plan</dc:title>
  <dc:subject/>
  <dc:creator>Severin Grimm</dc:creator>
  <dc:description/>
  <lastModifiedBy>Severin Grimm</lastModifiedBy>
  <revision>48</revision>
  <dcterms:created xsi:type="dcterms:W3CDTF">2022-03-13T10:58:00.0000000Z</dcterms:created>
  <dcterms:modified xsi:type="dcterms:W3CDTF">2022-05-23T14:00:24.8222400Z</dcterms:modified>
  <dc:language>en-GB</dc:language>
</coreProperties>
</file>