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9f6ndw7xacy" w:id="0"/>
      <w:bookmarkEnd w:id="0"/>
      <w:commentRangeStart w:id="0"/>
      <w:r w:rsidDel="00000000" w:rsidR="00000000" w:rsidRPr="00000000">
        <w:rPr>
          <w:b w:val="1"/>
          <w:sz w:val="34"/>
          <w:szCs w:val="34"/>
          <w:rtl w:val="0"/>
        </w:rPr>
        <w:t xml:space="preserve">Autonomous Emergency Braking (AEB) System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AEB 시스템의 핵심 목표는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전방 차량과의 충돌 가능성을 실시간으로 예측하고, 충돌이 발생하기 전에 적절한 감속 명령을 수행하는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이를 위해 본 프로젝트에서는 </w:t>
      </w:r>
      <w:r w:rsidDel="00000000" w:rsidR="00000000" w:rsidRPr="00000000">
        <w:rPr>
          <w:b w:val="1"/>
          <w:rtl w:val="0"/>
        </w:rPr>
        <w:t xml:space="preserve">Time to Collision (TTC)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개념을 기반으로 충돌까지 남은 시간을 계산하고, 그에 따라 제동 단계를 자동으로 조절하도록 구현하였다.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jamaoklnd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전방 차량 인식 및 충돌 시간 계산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 시간 계산의 전제 조건은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전방 차량 존재 여부의 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본 시뮬레이션에서는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자차 중심선을 기준으로 좌우 ±1.8 m 범위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내에 다른 차량이 존재하는 경우, 해당 차량을 “전방 차량” 및 Most Important Object로 간주하였다.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전방 차량이 인식되면, 자차와의 거리​  및 상대 속도​를 이용해 충돌까지 남은 시간(TTC)을 다음과 같이 계산한다.</w:t>
      </w:r>
    </w:p>
    <w:p w:rsidR="00000000" w:rsidDel="00000000" w:rsidP="00000000" w:rsidRDefault="00000000" w:rsidRPr="00000000" w14:paraId="00000007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collision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 relative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relative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Simulink 상에서는 위 수식을 다음과 같은 </w:t>
      </w:r>
      <w:r w:rsidDel="00000000" w:rsidR="00000000" w:rsidRPr="00000000">
        <w:rPr>
          <w:b w:val="1"/>
          <w:rtl w:val="0"/>
        </w:rPr>
        <w:t xml:space="preserve">Block Diagram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구성하였다.</w:t>
        <w:br w:type="textWrapping"/>
        <w:t xml:space="preserve"> 특히,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Saturation 블록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사용하여 상대 속도가 0.01 m/s 이하일 경우를 필터링함으로써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division by zero 오류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방지하였다.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3cr5hkaoh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정지 시간(Stopping Time) 계산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차량이 현재 감속률​로 완전히 정지하는 데 걸리는 시간은 다음과 같이 계산된다.</w:t>
      </w:r>
    </w:p>
    <w:p w:rsidR="00000000" w:rsidDel="00000000" w:rsidP="00000000" w:rsidRDefault="00000000" w:rsidRPr="00000000" w14:paraId="0000000E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stop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ego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break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AEB 시스템은 제동 강도에 따라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3단계 제어 로직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구성된다: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Partial Brake 1 (1단계)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TTC가 임계값 이상일 때 경고 및 약한 감속 수행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Partial Brake 2 (2단계)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TTC가 짧아질 경우 강한 감속 수행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Full Brake (3단계)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충돌이 임박한 경우 최대 감속력으로 정지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제동 단계별로 계산된 정지 시간을 TTC와 비교하여, </w:t>
      </w:r>
      <w:r w:rsidDel="00000000" w:rsidR="00000000" w:rsidRPr="00000000">
        <w:rPr>
          <w:b w:val="1"/>
          <w:rtl w:val="0"/>
        </w:rPr>
        <w:t xml:space="preserve">Stateflow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적정 감속 단계가 결정된다.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v7cai6yg3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Acceleration Control 및 안전 로직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AEB가 </w:t>
      </w:r>
      <w:r w:rsidDel="00000000" w:rsidR="00000000" w:rsidRPr="00000000">
        <w:rPr>
          <w:b w:val="1"/>
          <w:rtl w:val="0"/>
        </w:rPr>
        <w:t xml:space="preserve">Engage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진입하면, 기존의 가속 명령은 무시되고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AEB에서 산출된 감속 명령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만이 차량 제어기에 전달된다. 이때 조향각은 마지막 입력 상태로 고정되어 불안정한 조향 변화가 발생하지 않도록 하였다.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</w:t>
      </w:r>
      <w:r w:rsidDel="00000000" w:rsidR="00000000" w:rsidRPr="00000000">
        <w:rPr>
          <w:b w:val="1"/>
          <w:rtl w:val="0"/>
        </w:rPr>
        <w:t xml:space="preserve">Latching Logic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적용하여, AEB가 한 번 작동하면 센서 노이즈나 일시적인 데이터 손실로 인해 시스템이 중간에 해제(disengage)되지 않도록 하였다.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rrt46p31v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시스템 구조 요약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전방 차량 거리, 상대 속도, Ego 차량 속도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계산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TTC = srelative/vrelatives_{\text{relative}} / v_{\text{relative}}srelative​/vrelative​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Stopping time = vego/abrakev_{\text{ego}} / a_{\text{brake}}vego​/abrake​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판단 로직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Stateflow 기반 TTC–Stopping time 비교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제어 출력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3단계 제동 명령 및 감속 제어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안전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Latching 구조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u6e5t35fh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결과 및 의의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설계는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TTC 기반 정량적 판단과 3단계 제동 전략을 통합함으로써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단순한 임계값 제어 대비 안정적인 감속 제어를 구현하였으며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센서 노이즈나 순간적인 데이터 손실에 강건한 제어 성능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확인하였다.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u09mj7ba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Autonomous Emergency Braking (AEB)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of the </w:t>
      </w:r>
      <w:r w:rsidDel="00000000" w:rsidR="00000000" w:rsidRPr="00000000">
        <w:rPr>
          <w:b w:val="1"/>
          <w:rtl w:val="0"/>
        </w:rPr>
        <w:t xml:space="preserve">AEB system</w:t>
      </w:r>
      <w:r w:rsidDel="00000000" w:rsidR="00000000" w:rsidRPr="00000000">
        <w:rPr>
          <w:rtl w:val="0"/>
        </w:rPr>
        <w:t xml:space="preserve"> is to predict potential collisions with vehicles ahead in real time and to perform appropriate deceleration before an impact occurs.</w:t>
        <w:br w:type="textWrapping"/>
        <w:t xml:space="preserve"> To achieve this, our project implemented a </w:t>
      </w:r>
      <w:r w:rsidDel="00000000" w:rsidR="00000000" w:rsidRPr="00000000">
        <w:rPr>
          <w:b w:val="1"/>
          <w:rtl w:val="0"/>
        </w:rPr>
        <w:t xml:space="preserve">Time to Collision (TTC)</w:t>
      </w:r>
      <w:r w:rsidDel="00000000" w:rsidR="00000000" w:rsidRPr="00000000">
        <w:rPr>
          <w:rtl w:val="0"/>
        </w:rPr>
        <w:t xml:space="preserve">-based approach that continuously calculates the remaining time until a collision and automatically adjusts braking intensity accordingly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Vehicle Detection and Collision Time Calculation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prerequisite for TTC calculation is determining whether a </w:t>
      </w:r>
      <w:r w:rsidDel="00000000" w:rsidR="00000000" w:rsidRPr="00000000">
        <w:rPr>
          <w:b w:val="1"/>
          <w:rtl w:val="0"/>
        </w:rPr>
        <w:t xml:space="preserve">lead vehicle</w:t>
      </w:r>
      <w:r w:rsidDel="00000000" w:rsidR="00000000" w:rsidRPr="00000000">
        <w:rPr>
          <w:rtl w:val="0"/>
        </w:rPr>
        <w:t xml:space="preserve"> exists.</w:t>
        <w:br w:type="textWrapping"/>
        <w:t xml:space="preserve"> In this simulation, any vehicle located within ±1.8 m laterally from the ego vehicle’s centerline was considered a </w:t>
      </w:r>
      <w:r w:rsidDel="00000000" w:rsidR="00000000" w:rsidRPr="00000000">
        <w:rPr>
          <w:b w:val="1"/>
          <w:rtl w:val="0"/>
        </w:rPr>
        <w:t xml:space="preserve">lead vehicle</w:t>
      </w:r>
      <w:r w:rsidDel="00000000" w:rsidR="00000000" w:rsidRPr="00000000">
        <w:rPr>
          <w:rtl w:val="0"/>
        </w:rPr>
        <w:t xml:space="preserve"> and treated as the </w:t>
      </w:r>
      <w:r w:rsidDel="00000000" w:rsidR="00000000" w:rsidRPr="00000000">
        <w:rPr>
          <w:b w:val="1"/>
          <w:rtl w:val="0"/>
        </w:rPr>
        <w:t xml:space="preserve">Most Important Object (MIO)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lead vehicle is detected, the </w:t>
      </w:r>
      <w:r w:rsidDel="00000000" w:rsidR="00000000" w:rsidRPr="00000000">
        <w:rPr>
          <w:b w:val="1"/>
          <w:rtl w:val="0"/>
        </w:rPr>
        <w:t xml:space="preserve">relative distance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relative velocity</w:t>
      </w:r>
      <w:r w:rsidDel="00000000" w:rsidR="00000000" w:rsidRPr="00000000">
        <w:rPr>
          <w:rtl w:val="0"/>
        </w:rPr>
        <w:t xml:space="preserve"> between the ego vehicle and the lead vehicle are used to compute TTC as follows:</w:t>
      </w:r>
    </w:p>
    <w:p w:rsidR="00000000" w:rsidDel="00000000" w:rsidP="00000000" w:rsidRDefault="00000000" w:rsidRPr="00000000" w14:paraId="00000032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collision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 relative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relative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Simulink</w:t>
      </w:r>
      <w:r w:rsidDel="00000000" w:rsidR="00000000" w:rsidRPr="00000000">
        <w:rPr>
          <w:rtl w:val="0"/>
        </w:rPr>
        <w:t xml:space="preserve">, this formula was implemented using a </w:t>
      </w:r>
      <w:r w:rsidDel="00000000" w:rsidR="00000000" w:rsidRPr="00000000">
        <w:rPr>
          <w:b w:val="1"/>
          <w:rtl w:val="0"/>
        </w:rPr>
        <w:t xml:space="preserve">block diagram</w:t>
      </w:r>
      <w:r w:rsidDel="00000000" w:rsidR="00000000" w:rsidRPr="00000000">
        <w:rPr>
          <w:rtl w:val="0"/>
        </w:rPr>
        <w:t xml:space="preserve">.</w:t>
        <w:br w:type="textWrapping"/>
        <w:t xml:space="preserve"> To prevent division-by-zero errors, a </w:t>
      </w:r>
      <w:r w:rsidDel="00000000" w:rsidR="00000000" w:rsidRPr="00000000">
        <w:rPr>
          <w:b w:val="1"/>
          <w:rtl w:val="0"/>
        </w:rPr>
        <w:t xml:space="preserve">Saturation block</w:t>
      </w:r>
      <w:r w:rsidDel="00000000" w:rsidR="00000000" w:rsidRPr="00000000">
        <w:rPr>
          <w:rtl w:val="0"/>
        </w:rPr>
        <w:t xml:space="preserve"> was applied to filter out cases where the relative velocity was less than 0.01 m/s.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adesww1nzb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Stopping Time Calculation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 required for the ego vehicle to come to a complete stop at its current deceleration rate is given by:</w:t>
      </w:r>
    </w:p>
    <w:p w:rsidR="00000000" w:rsidDel="00000000" w:rsidP="00000000" w:rsidRDefault="00000000" w:rsidRPr="00000000" w14:paraId="00000038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stop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ego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break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AEB system is structured into </w:t>
      </w:r>
      <w:r w:rsidDel="00000000" w:rsidR="00000000" w:rsidRPr="00000000">
        <w:rPr>
          <w:b w:val="1"/>
          <w:rtl w:val="0"/>
        </w:rPr>
        <w:t xml:space="preserve">three control stages</w:t>
      </w:r>
      <w:r w:rsidDel="00000000" w:rsidR="00000000" w:rsidRPr="00000000">
        <w:rPr>
          <w:rtl w:val="0"/>
        </w:rPr>
        <w:t xml:space="preserve"> depending on braking intensity: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Partial Brake 1 (Stage 1):</w:t>
      </w:r>
      <w:r w:rsidDel="00000000" w:rsidR="00000000" w:rsidRPr="00000000">
        <w:rPr>
          <w:rtl w:val="0"/>
        </w:rPr>
        <w:t xml:space="preserve"> Triggered when TTC exceeds a threshold; a mild deceleration and warning are applied.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Partial Brake 2 (Stage 2):</w:t>
      </w:r>
      <w:r w:rsidDel="00000000" w:rsidR="00000000" w:rsidRPr="00000000">
        <w:rPr>
          <w:rtl w:val="0"/>
        </w:rPr>
        <w:t xml:space="preserve"> Activated when TTC shortens further; stronger braking is applied.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Full Brake (Stage 3):</w:t>
      </w:r>
      <w:r w:rsidDel="00000000" w:rsidR="00000000" w:rsidRPr="00000000">
        <w:rPr>
          <w:rtl w:val="0"/>
        </w:rPr>
        <w:t xml:space="preserve"> Engaged when a collision is imminent; maximum braking force is applied to stop the vehicle.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stage’s </w:t>
      </w:r>
      <w:r w:rsidDel="00000000" w:rsidR="00000000" w:rsidRPr="00000000">
        <w:rPr>
          <w:b w:val="1"/>
          <w:rtl w:val="0"/>
        </w:rPr>
        <w:t xml:space="preserve">stopping time</w:t>
      </w:r>
      <w:r w:rsidDel="00000000" w:rsidR="00000000" w:rsidRPr="00000000">
        <w:rPr>
          <w:rtl w:val="0"/>
        </w:rPr>
        <w:t xml:space="preserve"> is compared with the TTC within </w:t>
      </w:r>
      <w:r w:rsidDel="00000000" w:rsidR="00000000" w:rsidRPr="00000000">
        <w:rPr>
          <w:b w:val="1"/>
          <w:rtl w:val="0"/>
        </w:rPr>
        <w:t xml:space="preserve">Stateflow</w:t>
      </w:r>
      <w:r w:rsidDel="00000000" w:rsidR="00000000" w:rsidRPr="00000000">
        <w:rPr>
          <w:rtl w:val="0"/>
        </w:rPr>
        <w:t xml:space="preserve">, which determines the appropriate braking level dynamically.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1vj1yf2trou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Acceleration Control and Safety Logic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AEB enters the </w:t>
      </w:r>
      <w:r w:rsidDel="00000000" w:rsidR="00000000" w:rsidRPr="00000000">
        <w:rPr>
          <w:b w:val="1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 state, all existing acceleration commands are overridden, and only the deceleration command generated by the AEB module is sent to the vehicle controller.</w:t>
        <w:br w:type="textWrapping"/>
        <w:t xml:space="preserve"> During this process, the </w:t>
      </w:r>
      <w:r w:rsidDel="00000000" w:rsidR="00000000" w:rsidRPr="00000000">
        <w:rPr>
          <w:b w:val="1"/>
          <w:rtl w:val="0"/>
        </w:rPr>
        <w:t xml:space="preserve">steering angle</w:t>
      </w:r>
      <w:r w:rsidDel="00000000" w:rsidR="00000000" w:rsidRPr="00000000">
        <w:rPr>
          <w:rtl w:val="0"/>
        </w:rPr>
        <w:t xml:space="preserve"> is locked to the last valid input to prevent unstable directional changes.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latching logic</w:t>
      </w:r>
      <w:r w:rsidDel="00000000" w:rsidR="00000000" w:rsidRPr="00000000">
        <w:rPr>
          <w:rtl w:val="0"/>
        </w:rPr>
        <w:t xml:space="preserve"> was also implemented to ensure that once the AEB is activated, it remains engaged even in the presence of temporary sensor noise or data loss, preventing premature disengagement.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q2aqu1wh8t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System Architecture Summary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vehicle distance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velocity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vehicle velocity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Decision Logic: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Stateflow-based</w:t>
      </w:r>
      <w:r w:rsidDel="00000000" w:rsidR="00000000" w:rsidRPr="00000000">
        <w:rPr>
          <w:rtl w:val="0"/>
        </w:rPr>
        <w:t xml:space="preserve"> comparison between TTC and stopping time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 Output: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Three-stage braking command and deceleration control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Safety Feature: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Latching mechanism for stable AEB engagement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ykvjametp6x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Results and Significance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quantitative TTC evaluation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rtl w:val="0"/>
        </w:rPr>
        <w:t xml:space="preserve">three-stage braking strategy</w:t>
      </w:r>
      <w:r w:rsidDel="00000000" w:rsidR="00000000" w:rsidRPr="00000000">
        <w:rPr>
          <w:rtl w:val="0"/>
        </w:rPr>
        <w:t xml:space="preserve">, the system achieved smoother and more reliable deceleration than simple threshold-based approaches.</w:t>
        <w:br w:type="textWrapping"/>
        <w:t xml:space="preserve"> Testing confirmed that the proposed design maintains </w:t>
      </w:r>
      <w:r w:rsidDel="00000000" w:rsidR="00000000" w:rsidRPr="00000000">
        <w:rPr>
          <w:b w:val="1"/>
          <w:rtl w:val="0"/>
        </w:rPr>
        <w:t xml:space="preserve">robust performance</w:t>
      </w:r>
      <w:r w:rsidDel="00000000" w:rsidR="00000000" w:rsidRPr="00000000">
        <w:rPr>
          <w:rtl w:val="0"/>
        </w:rPr>
        <w:t xml:space="preserve"> even under </w:t>
      </w:r>
      <w:r w:rsidDel="00000000" w:rsidR="00000000" w:rsidRPr="00000000">
        <w:rPr>
          <w:b w:val="1"/>
          <w:rtl w:val="0"/>
        </w:rPr>
        <w:t xml:space="preserve">sensor noise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temporary data loss</w:t>
      </w:r>
      <w:r w:rsidDel="00000000" w:rsidR="00000000" w:rsidRPr="00000000">
        <w:rPr>
          <w:rtl w:val="0"/>
        </w:rPr>
        <w:t xml:space="preserve">, demonstrating improved safety and stability in autonomous emergency braking scenarios.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‍곽기헌(학부생-자동차공학과)" w:id="0" w:date="2025-10-06T16:24:26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stateflow 내용, 로직 설명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한계 직선 시뮬레이션, 속도 변환x 성능은 괜찮다. 100mile breaking안됨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step, 더 많은 스텝있으면 부드러움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방법, TTC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