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                                            </w:t>
      </w:r>
      <w:r w:rsidDel="00000000" w:rsidR="00000000" w:rsidRPr="00000000">
        <w:rPr>
          <w:sz w:val="32"/>
          <w:szCs w:val="32"/>
          <w:rtl w:val="0"/>
        </w:rPr>
        <w:t xml:space="preserve"> ASSIGNMENT (8..4)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1: Developing a Utility Function Using TDD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are working on a small utility library for a larger software system. One of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required functions should calculate the square of a given number, 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correctness is critical because other modules depend on it.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336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Task 2: Email Validation for a User Registration System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are developing the backend of a user registration system. One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requirement is to validate user email addresses before storing them in the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82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13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 3: Decision Logic Development Using TDD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 a grading or evaluation module, a function is required to determine the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maximum value among three inputs. Accuracy is essential, as incorrect results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could affect downstream decision logic.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Task 4: Shopping Cart Development with AI-Assisted TDD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 are building a simple shopping cart module for an e-commerce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application. The cart must support adding items, removing items, and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calculating the total price accurately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Task 5: String Validation Module Using TDD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You are working on a text-processing module where a function is required 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identify whether a given string is a palindrome. The function must handle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different cases and inputs reliably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